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2023-06-07 iki 2023-06-30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618bcfc45fc342cb95d5f6b413679417"/>
                    <w:lock w:val="sdtLocked"/>
                    <w:richText/>
                  </w:sdtPr>
                  <w:sdtContent>
                    <w:p>
                      <w:pPr>
                        <w:ind w:firstLine="720"/>
                        <w:jc w:val="both"/>
                        <w:rPr>
                          <w:sz w:val="22"/>
                        </w:rPr>
                      </w:pPr>
                      <w:sdt>
                        <w:sdtPr>
                          <w:alias w:val="Numeris"/>
                          <w:tag w:val="nr_618bcfc45fc342cb95d5f6b413679417"/>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 suteikimo, integracijos ir sprendimų dėl užsieniečių teisinės padėties apskundimo tvarką ir kitus užsieniečių teisinės padėties Lietuvos Respublikoje klausimus, taip pat reglamentuoja Lietuvos Respublikos elektroninio rezidento statuso suteikimo ir panaikinimo sąlygas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7ce280796c2f42679193bc9fad88576a"/>
                    <w:lock w:val="sdtLocked"/>
                    <w:richText/>
                  </w:sdtPr>
                  <w:sdtContent>
                    <w:p>
                      <w:pPr>
                        <w:ind w:firstLine="720"/>
                        <w:jc w:val="both"/>
                        <w:rPr>
                          <w:sz w:val="22"/>
                          <w:szCs w:val="22"/>
                        </w:rPr>
                      </w:pPr>
                      <w:sdt>
                        <w:sdtPr>
                          <w:alias w:val="Numeris"/>
                          <w:tag w:val="nr_7ce280796c2f42679193bc9fad88576a"/>
                          <w:lock w:val="sdtLocked"/>
                          <w:richText/>
                        </w:sdtPr>
                        <w:sdtContent>
                          <w:r>
                            <w:rPr>
                              <w:sz w:val="22"/>
                              <w:szCs w:val="22"/>
                            </w:rPr>
                            <w:t>4</w:t>
                          </w:r>
                        </w:sdtContent>
                      </w:sdt>
                      <w:r>
                        <w:rPr>
                          <w:sz w:val="22"/>
                          <w:szCs w:val="22"/>
                        </w:rPr>
                        <w:t xml:space="preserve">. </w:t>
                      </w:r>
                      <w:r>
                        <w:rPr>
                          <w:color w:val="000000"/>
                          <w:sz w:val="22"/>
                          <w:szCs w:val="22"/>
                          <w:lang w:eastAsia="lt-LT"/>
                        </w:rPr>
                        <w:t>Kitų Lietuvos Respublikos įstatymų nuostatos šio Įstatymo reglamentuojamiems teisiniams santykiams taikomos tiek, kiek jų nereglamentuoja šis Įstatymas, išskyrus šio straipsnio 5, 6 ir 7 dalyse nurodytas išimtis.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7 d."/>
                    <w:tag w:val="part_4e6c4764be3a423b87510e14467eafe6"/>
                    <w:lock w:val="sdtLocked"/>
                    <w:richText/>
                  </w:sdtPr>
                  <w:sdtContent>
                    <w:p>
                      <w:pPr>
                        <w:ind w:firstLine="720"/>
                        <w:jc w:val="both"/>
                        <w:rPr>
                          <w:sz w:val="22"/>
                        </w:rPr>
                      </w:pPr>
                      <w:sdt>
                        <w:sdtPr>
                          <w:alias w:val="Numeris"/>
                          <w:tag w:val="nr_4e6c4764be3a423b87510e14467eafe6"/>
                          <w:lock w:val="sdtLocked"/>
                          <w:richText/>
                        </w:sdtPr>
                        <w:sdtContent>
                          <w:r>
                            <w:rPr>
                              <w:color w:val="000000"/>
                              <w:sz w:val="22"/>
                              <w:szCs w:val="22"/>
                            </w:rPr>
                            <w:t>7</w:t>
                          </w:r>
                        </w:sdtContent>
                      </w:sdt>
                      <w:r>
                        <w:rPr>
                          <w:color w:val="000000"/>
                          <w:sz w:val="22"/>
                          <w:szCs w:val="22"/>
                        </w:rPr>
                        <w:t>. Šio Įstatymo normos, reglamentuojančios leidimus dirbti ir leidimus gyventi Lietuvos Respublikoje, teisiniams santykiams, susijusiems su</w:t>
                      </w:r>
                      <w:r>
                        <w:rPr>
                          <w:bCs/>
                          <w:color w:val="000000"/>
                          <w:sz w:val="22"/>
                          <w:szCs w:val="22"/>
                        </w:rPr>
                        <w:t xml:space="preserve"> </w:t>
                      </w:r>
                      <w:r>
                        <w:rPr>
                          <w:bCs/>
                          <w:color w:val="000000"/>
                          <w:sz w:val="22"/>
                          <w:szCs w:val="22"/>
                          <w:bdr w:val="none" w:sz="0" w:space="0" w:color="auto" w:frame="1"/>
                        </w:rPr>
                        <w:t xml:space="preserve">investicijų sutarčių, </w:t>
                      </w:r>
                      <w:r>
                        <w:rPr>
                          <w:bCs/>
                          <w:color w:val="000000"/>
                          <w:sz w:val="22"/>
                          <w:szCs w:val="22"/>
                        </w:rPr>
                        <w:t>sudarytų Lietuvos Respublikos investicijų įstatymo 13</w:t>
                      </w:r>
                      <w:r>
                        <w:rPr>
                          <w:bCs/>
                          <w:color w:val="000000"/>
                          <w:sz w:val="22"/>
                          <w:szCs w:val="22"/>
                          <w:vertAlign w:val="superscript"/>
                        </w:rPr>
                        <w:t>1</w:t>
                      </w:r>
                      <w:r>
                        <w:rPr>
                          <w:bCs/>
                          <w:color w:val="000000"/>
                          <w:sz w:val="22"/>
                          <w:szCs w:val="22"/>
                        </w:rPr>
                        <w:t xml:space="preserve"> straipsnyje nustatyta tvarka, ar</w:t>
                      </w:r>
                      <w:r>
                        <w:rPr>
                          <w:color w:val="000000"/>
                          <w:sz w:val="22"/>
                          <w:szCs w:val="22"/>
                        </w:rPr>
                        <w:t xml:space="preserve"> stambaus projekto investicijų sutarčių, sudarytų Investicijų įstatymo 15</w:t>
                      </w:r>
                      <w:r>
                        <w:rPr>
                          <w:color w:val="000000"/>
                          <w:sz w:val="22"/>
                          <w:szCs w:val="22"/>
                          <w:vertAlign w:val="superscript"/>
                        </w:rPr>
                        <w:t>5</w:t>
                      </w:r>
                      <w:r>
                        <w:rPr>
                          <w:color w:val="000000"/>
                          <w:sz w:val="22"/>
                          <w:szCs w:val="22"/>
                        </w:rPr>
                        <w:t xml:space="preserve"> straipsnyje nustatyta tvarka, įgyvendinimu, taikomos tiek, kiek jų nereglamentuoja Investicijų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029d0cd0d11eba2bad9a0748ee64d">
                        <w:r w:rsidRPr="00532B9F">
                          <w:rPr>
                            <w:rFonts w:ascii="Times New Roman" w:eastAsia="MS Mincho" w:hAnsi="Times New Roman"/>
                            <w:sz w:val="20"/>
                            <w:i/>
                            <w:iCs/>
                            <w:color w:val="0000FF" w:themeColor="hyperlink"/>
                            <w:u w:val="single"/>
                          </w:rPr>
                          <w:t>XIV-378</w:t>
                        </w:r>
                      </w:fldSimple>
                      <w:r>
                        <w:rPr>
                          <w:rFonts w:ascii="Times New Roman" w:eastAsia="MS Mincho" w:hAnsi="Times New Roman"/>
                          <w:sz w:val="20"/>
                          <w:i/>
                          <w:iCs/>
                        </w:rPr>
                        <w:t>,
2021-06-08,
paskelbta TAR 2021-06-14, i. k. 2021-13520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d433e9e9f77b46cdba4e584fd1825637"/>
                    <w:lock w:val="sdtLocked"/>
                    <w:richText/>
                  </w:sdtPr>
                  <w:sdtContent>
                    <w:p>
                      <w:pPr>
                        <w:ind w:firstLine="720"/>
                        <w:jc w:val="both"/>
                        <w:rPr>
                          <w:sz w:val="22"/>
                        </w:rPr>
                      </w:pPr>
                      <w:sdt>
                        <w:sdtPr>
                          <w:alias w:val="Numeris"/>
                          <w:tag w:val="nr_d433e9e9f77b46cdba4e584fd1825637"/>
                          <w:lock w:val="sdtLocked"/>
                          <w:richText/>
                        </w:sdtPr>
                        <w:sdtContent>
                          <w:r>
                            <w:rPr>
                              <w:color w:val="000000"/>
                              <w:sz w:val="22"/>
                              <w:szCs w:val="22"/>
                            </w:rPr>
                            <w:t>3</w:t>
                          </w:r>
                        </w:sdtContent>
                      </w:sdt>
                      <w:r>
                        <w:rPr>
                          <w:color w:val="000000"/>
                          <w:sz w:val="22"/>
                          <w:szCs w:val="22"/>
                        </w:rPr>
                        <w:t xml:space="preserve">. </w:t>
                      </w:r>
                      <w:r>
                        <w:rPr>
                          <w:b/>
                          <w:bCs/>
                          <w:color w:val="000000"/>
                          <w:sz w:val="22"/>
                          <w:szCs w:val="22"/>
                        </w:rPr>
                        <w:t>Aukšta profesinė kvalifikacija</w:t>
                      </w:r>
                      <w:r>
                        <w:rPr>
                          <w:bCs/>
                          <w:color w:val="000000"/>
                          <w:sz w:val="22"/>
                          <w:szCs w:val="22"/>
                        </w:rPr>
                        <w:t xml:space="preserve"> </w:t>
                      </w:r>
                      <w:r>
                        <w:rPr>
                          <w:color w:val="000000"/>
                          <w:sz w:val="22"/>
                          <w:szCs w:val="22"/>
                        </w:rPr>
                        <w:t>– kvalifikacija, kurią liudija aukštojo mokslo diplomas arba aukštojo mokslo kvalifikacijai prilyginta informacinių technologijų ir ryšių technologijų paslaugų srities vadovų ir informacinių technologijų ir ryšių technologijų specialistų ne mažesnė kaip trejų metų profesinė patirtis, kuri įgyta per pastaruosius septynerius metus ir kuri yra būtina profesijai ar sektoriui, nurodytiems darbdavio įsipareigojime įdarbinti užsienietį pagal darbo sutartį arba darbo sutartyje, arba aukštojo mokslo kvalifikacijai prilyginta ne mažesnė kaip penkerių metų profesinė patirtis, kuri yra būtina profesijai ar sektoriui, nurodytiems darbdavio įsipareigojime įdarbinti užsienietį pagal darbo sutartį arba darbo sutartyje.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10-1 d."/>
                    <w:tag w:val="part_2f264d8317394e8bb97309405edb385d"/>
                    <w:lock w:val="sdtLocked"/>
                    <w:richText/>
                  </w:sdtPr>
                  <w:sdtContent>
                    <w:p>
                      <w:pPr>
                        <w:ind w:firstLine="720"/>
                        <w:jc w:val="both"/>
                        <w:rPr>
                          <w:sz w:val="22"/>
                        </w:rPr>
                      </w:pPr>
                      <w:sdt>
                        <w:sdtPr>
                          <w:alias w:val="Numeris"/>
                          <w:tag w:val="nr_2f264d8317394e8bb97309405edb385d"/>
                          <w:lock w:val="sdtLocked"/>
                          <w:richText/>
                        </w:sdtPr>
                        <w:sdtContent>
                          <w:r>
                            <w:rPr>
                              <w:sz w:val="22"/>
                              <w:szCs w:val="22"/>
                            </w:rPr>
                            <w:t>10</w:t>
                          </w:r>
                          <w:r>
                            <w:rPr>
                              <w:sz w:val="22"/>
                              <w:szCs w:val="22"/>
                              <w:vertAlign w:val="superscript"/>
                            </w:rPr>
                            <w:t>1</w:t>
                          </w:r>
                        </w:sdtContent>
                      </w:sdt>
                      <w:r>
                        <w:rPr>
                          <w:sz w:val="22"/>
                          <w:szCs w:val="22"/>
                        </w:rPr>
                        <w:t xml:space="preserve">. </w:t>
                      </w:r>
                      <w:r>
                        <w:rPr>
                          <w:b/>
                          <w:sz w:val="22"/>
                          <w:szCs w:val="22"/>
                        </w:rPr>
                        <w:t>Kelionės leidimas</w:t>
                      </w:r>
                      <w:r>
                        <w:rPr>
                          <w:sz w:val="22"/>
                          <w:szCs w:val="22"/>
                        </w:rPr>
                        <w:t xml:space="preserve"> – sprendimas, priimtas pagal Reglamentą (ES) 2018/1240.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4-3 d."/>
                    <w:tag w:val="part_231ccc6bf2584c7fa22f20114a2b2484"/>
                    <w:lock w:val="sdtLocked"/>
                    <w:richText/>
                  </w:sdtPr>
                  <w:sdtContent>
                    <w:p>
                      <w:pPr>
                        <w:ind w:firstLine="720"/>
                        <w:jc w:val="both"/>
                        <w:rPr>
                          <w:sz w:val="22"/>
                        </w:rPr>
                      </w:pPr>
                      <w:sdt>
                        <w:sdtPr>
                          <w:alias w:val="Numeris"/>
                          <w:tag w:val="nr_231ccc6bf2584c7fa22f20114a2b2484"/>
                          <w:lock w:val="sdtLocked"/>
                          <w:richText/>
                        </w:sdtPr>
                        <w:sdtContent>
                          <w:r>
                            <w:rPr>
                              <w:sz w:val="22"/>
                              <w:szCs w:val="22"/>
                            </w:rPr>
                            <w:t>14</w:t>
                          </w:r>
                          <w:r>
                            <w:rPr>
                              <w:sz w:val="22"/>
                              <w:szCs w:val="22"/>
                              <w:vertAlign w:val="superscript"/>
                            </w:rPr>
                            <w:t>1</w:t>
                          </w:r>
                        </w:sdtContent>
                      </w:sdt>
                      <w:r>
                        <w:rPr>
                          <w:sz w:val="22"/>
                          <w:szCs w:val="22"/>
                        </w:rPr>
                        <w:t xml:space="preserve">. </w:t>
                      </w:r>
                      <w:r>
                        <w:rPr>
                          <w:b/>
                          <w:sz w:val="22"/>
                          <w:szCs w:val="22"/>
                        </w:rPr>
                        <w:t>Lietuvos Respublikos elektroninis rezidentas</w:t>
                      </w:r>
                      <w:r>
                        <w:rPr>
                          <w:sz w:val="22"/>
                          <w:szCs w:val="22"/>
                        </w:rPr>
                        <w:t xml:space="preserve"> (toliau – </w:t>
                      </w:r>
                      <w:r>
                        <w:rPr>
                          <w:b/>
                          <w:sz w:val="22"/>
                          <w:szCs w:val="22"/>
                        </w:rPr>
                        <w:t>e. rezidentas</w:t>
                      </w:r>
                      <w:r>
                        <w:rPr>
                          <w:sz w:val="22"/>
                          <w:szCs w:val="22"/>
                        </w:rPr>
                        <w:t>) – užsienietis, kuris siekia naudotis Lietuvos Respublikoje teikiamomis administracinėmis, viešosiomis ar komercinėmis elektroniniu (nuotoliniu) būdu teikiamomis paslaugomis ir kuriam šio Įstatymo nustatyta tvarka yra suteiktas e. rezidento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768952c28f374663b3bc126e4cf99b92"/>
                    <w:lock w:val="sdtLocked"/>
                    <w:richText/>
                  </w:sdtPr>
                  <w:sdtContent>
                    <w:p>
                      <w:pPr>
                        <w:ind w:firstLine="720"/>
                        <w:jc w:val="both"/>
                        <w:rPr>
                          <w:bCs/>
                          <w:sz w:val="22"/>
                        </w:rPr>
                      </w:pPr>
                      <w:sdt>
                        <w:sdtPr>
                          <w:alias w:val="Numeris"/>
                          <w:tag w:val="nr_768952c28f374663b3bc126e4cf99b92"/>
                          <w:lock w:val="sdtLocked"/>
                          <w:richText/>
                        </w:sdtPr>
                        <w:sdtContent>
                          <w:r>
                            <w:rPr>
                              <w:sz w:val="22"/>
                              <w:szCs w:val="22"/>
                            </w:rPr>
                            <w:t>15</w:t>
                          </w:r>
                          <w:r>
                            <w:rPr>
                              <w:sz w:val="22"/>
                              <w:szCs w:val="22"/>
                              <w:vertAlign w:val="superscript"/>
                            </w:rPr>
                            <w:t>1</w:t>
                          </w:r>
                        </w:sdtContent>
                      </w:sdt>
                      <w:r>
                        <w:rPr>
                          <w:sz w:val="22"/>
                          <w:szCs w:val="22"/>
                        </w:rPr>
                        <w:t xml:space="preserve">. </w:t>
                      </w:r>
                      <w:r>
                        <w:rPr>
                          <w:b/>
                          <w:bCs/>
                          <w:sz w:val="22"/>
                          <w:szCs w:val="22"/>
                        </w:rPr>
                        <w:t>Materialinės priėmimo sąlygos</w:t>
                      </w:r>
                      <w:r>
                        <w:rPr>
                          <w:bCs/>
                          <w:sz w:val="22"/>
                          <w:szCs w:val="22"/>
                        </w:rPr>
                        <w:t xml:space="preserve"> </w:t>
                      </w:r>
                      <w:r>
                        <w:rPr>
                          <w:sz w:val="22"/>
                          <w:szCs w:val="22"/>
                        </w:rPr>
                        <w:t>–</w:t>
                      </w:r>
                      <w:r>
                        <w:rPr>
                          <w:bCs/>
                          <w:sz w:val="22"/>
                          <w:szCs w:val="22"/>
                        </w:rPr>
                        <w:t xml:space="preserve"> šio Įstatymo nustatytais atvejais </w:t>
                      </w:r>
                      <w:r>
                        <w:rPr>
                          <w:sz w:val="22"/>
                          <w:szCs w:val="22"/>
                        </w:rPr>
                        <w:t>būsto, maisto ir aprangos suteikimas užsieniečiams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2a50e3e2f26e4c02b82c55896cbc3eed"/>
                    <w:lock w:val="sdtLocked"/>
                    <w:richText/>
                  </w:sdtPr>
                  <w:sdtContent>
                    <w:p>
                      <w:pPr>
                        <w:ind w:firstLine="720"/>
                        <w:jc w:val="both"/>
                        <w:rPr>
                          <w:sz w:val="22"/>
                        </w:rPr>
                      </w:pPr>
                      <w:sdt>
                        <w:sdtPr>
                          <w:alias w:val="Numeris"/>
                          <w:tag w:val="nr_2a50e3e2f26e4c02b82c55896cbc3eed"/>
                          <w:lock w:val="sdtLocked"/>
                          <w:richText/>
                        </w:sdtPr>
                        <w:sdtContent>
                          <w:r>
                            <w:rPr>
                              <w:color w:val="000000"/>
                              <w:sz w:val="22"/>
                              <w:szCs w:val="22"/>
                            </w:rPr>
                            <w:t>17</w:t>
                          </w:r>
                          <w:r>
                            <w:rPr>
                              <w:color w:val="000000"/>
                              <w:sz w:val="22"/>
                              <w:szCs w:val="22"/>
                              <w:vertAlign w:val="superscript"/>
                            </w:rPr>
                            <w:t>1</w:t>
                          </w:r>
                        </w:sdtContent>
                      </w:sdt>
                      <w:r>
                        <w:rPr>
                          <w:color w:val="000000"/>
                          <w:sz w:val="22"/>
                          <w:szCs w:val="22"/>
                        </w:rPr>
                        <w:t xml:space="preserve">. </w:t>
                      </w:r>
                      <w:r>
                        <w:rPr>
                          <w:b/>
                          <w:bCs/>
                          <w:color w:val="000000"/>
                          <w:sz w:val="22"/>
                          <w:szCs w:val="22"/>
                        </w:rPr>
                        <w:t>Pabėgėlių priėmimo centras</w:t>
                      </w:r>
                      <w:r>
                        <w:rPr>
                          <w:bCs/>
                          <w:color w:val="000000"/>
                          <w:sz w:val="22"/>
                          <w:szCs w:val="22"/>
                        </w:rPr>
                        <w:t xml:space="preserve"> </w:t>
                      </w:r>
                      <w:r>
                        <w:rPr>
                          <w:color w:val="000000"/>
                          <w:sz w:val="22"/>
                          <w:szCs w:val="22"/>
                        </w:rPr>
                        <w:t xml:space="preserve">– biudžetinė įstaiga, teikianti socialines, apgyvendinimo ir kitas priėmimo sąlygas užtikrinančias paslaugas prieglobsčio prašytojams, užsieniečiams, kuriems suteiktas prieglobstis Lietuvos Respublikoje, nelydimiems nepilnamečiams užsieniečiams, užsieniečiams, esantiems ar buvusiems su prekyba žmonėmis susijusių nusikaltimų aukomis, </w:t>
                      </w:r>
                      <w:r>
                        <w:rPr>
                          <w:color w:val="000000"/>
                          <w:sz w:val="22"/>
                          <w:szCs w:val="22"/>
                          <w:shd w:val="clear" w:color="auto" w:fill="FFFFFF"/>
                        </w:rPr>
                        <w:t>užsieniečiams, kurie yra pažeidžiami asmenys, kol jie laukia sprendimo dėl grąžinimo ar išsiuntimo įgyvendinimo,</w:t>
                      </w:r>
                      <w:r>
                        <w:rPr>
                          <w:color w:val="000000"/>
                          <w:sz w:val="22"/>
                          <w:szCs w:val="22"/>
                        </w:rPr>
                        <w:t xml:space="preserve"> užsieniečiams, perkeltiems į Lietuvos Respublikos teritoriją Lietuvos Respublikos Vyriausybės sprendimu. Pabėgėlių priėmimo centro savininko teises ir pareigas įgyvendina Lietuvos Respublikos socialinės apsaugos ir darbo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10e023c33bf047439b5b0daef4cd7e6e"/>
                    <w:lock w:val="sdtLocked"/>
                    <w:richText/>
                  </w:sdtPr>
                  <w:sdtContent>
                    <w:p>
                      <w:pPr>
                        <w:pBdr>
                          <w:top w:val="nil"/>
                          <w:left w:val="nil"/>
                          <w:bottom w:val="nil"/>
                          <w:right w:val="nil"/>
                          <w:between w:val="nil"/>
                          <w:bar w:val="nil"/>
                        </w:pBdr>
                        <w:ind w:firstLine="720"/>
                        <w:jc w:val="both"/>
                        <w:rPr>
                          <w:sz w:val="22"/>
                        </w:rPr>
                      </w:pPr>
                      <w:sdt>
                        <w:sdtPr>
                          <w:alias w:val="Numeris"/>
                          <w:tag w:val="nr_10e023c33bf047439b5b0daef4cd7e6e"/>
                          <w:lock w:val="sdtLocked"/>
                          <w:richText/>
                        </w:sdtPr>
                        <w:sdtContent>
                          <w:r>
                            <w:rPr>
                              <w:rFonts w:eastAsia="Arial Unicode MS"/>
                              <w:sz w:val="22"/>
                              <w:szCs w:val="22"/>
                              <w:bdr w:val="nil"/>
                            </w:rPr>
                            <w:t>18</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bCs/>
                          <w:sz w:val="22"/>
                          <w:szCs w:val="22"/>
                          <w:bdr w:val="nil"/>
                        </w:rPr>
                        <w:t>Paskesnis prašymas suteikti prieglobstį</w:t>
                      </w:r>
                      <w:r>
                        <w:rPr>
                          <w:rFonts w:eastAsia="Arial Unicode MS"/>
                          <w:bCs/>
                          <w:sz w:val="22"/>
                          <w:szCs w:val="22"/>
                          <w:bdr w:val="nil"/>
                        </w:rPr>
                        <w:t xml:space="preserve"> </w:t>
                      </w:r>
                      <w:r>
                        <w:rPr>
                          <w:rFonts w:eastAsia="Arial Unicode MS"/>
                          <w:sz w:val="22"/>
                          <w:szCs w:val="22"/>
                          <w:bdr w:val="nil"/>
                        </w:rPr>
                        <w:t>– užsieniečio prašymas suteikti prieglobstį, teikiamas po to, kai dėl jo ankstesnio prašymo suteikti prieglobstį priimtas galutinis sprendimas arba priimtas sprendimas nutraukti prašymo suteikti prieglobstį nagrinėjimą ir nebėra galimybės atnaujinti prašymo suteikti prieglobstį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9895a584652a4da581c919e1fd5a8911"/>
                    <w:lock w:val="sdtLocked"/>
                    <w:richText/>
                  </w:sdtPr>
                  <w:sdtContent>
                    <w:p>
                      <w:pPr>
                        <w:pBdr>
                          <w:top w:val="nil"/>
                          <w:left w:val="nil"/>
                          <w:bottom w:val="nil"/>
                          <w:right w:val="nil"/>
                          <w:between w:val="nil"/>
                          <w:bar w:val="nil"/>
                        </w:pBdr>
                        <w:ind w:firstLine="720"/>
                        <w:jc w:val="both"/>
                        <w:rPr>
                          <w:b/>
                          <w:sz w:val="22"/>
                          <w:szCs w:val="22"/>
                        </w:rPr>
                      </w:pPr>
                      <w:sdt>
                        <w:sdtPr>
                          <w:alias w:val="Numeris"/>
                          <w:tag w:val="nr_9895a584652a4da581c919e1fd5a8911"/>
                          <w:lock w:val="sdtLocked"/>
                          <w:richText/>
                        </w:sdtPr>
                        <w:sdtContent>
                          <w:r>
                            <w:rPr>
                              <w:rFonts w:eastAsia="Arial Unicode MS"/>
                              <w:sz w:val="22"/>
                              <w:szCs w:val="22"/>
                              <w:bdr w:val="nil"/>
                            </w:rPr>
                            <w:t>22</w:t>
                          </w:r>
                        </w:sdtContent>
                      </w:sdt>
                      <w:r>
                        <w:rPr>
                          <w:rFonts w:eastAsia="Arial Unicode MS"/>
                          <w:sz w:val="22"/>
                          <w:szCs w:val="22"/>
                          <w:bdr w:val="nil"/>
                        </w:rPr>
                        <w:t>.</w:t>
                      </w:r>
                      <w:r>
                        <w:rPr>
                          <w:rFonts w:eastAsia="Arial Unicode MS"/>
                          <w:bCs/>
                          <w:sz w:val="22"/>
                          <w:szCs w:val="22"/>
                          <w:bdr w:val="nil"/>
                        </w:rPr>
                        <w:t xml:space="preserve"> </w:t>
                      </w:r>
                      <w:r>
                        <w:rPr>
                          <w:rFonts w:eastAsia="Arial Unicode MS"/>
                          <w:b/>
                          <w:bCs/>
                          <w:sz w:val="22"/>
                          <w:szCs w:val="22"/>
                          <w:bdr w:val="nil"/>
                        </w:rPr>
                        <w:t>Prieglobsčio prašytojo šeimos nariai</w:t>
                      </w:r>
                      <w:r>
                        <w:rPr>
                          <w:rFonts w:eastAsia="Arial Unicode MS"/>
                          <w:sz w:val="22"/>
                          <w:szCs w:val="22"/>
                          <w:bdr w:val="nil"/>
                        </w:rPr>
                        <w:t xml:space="preserve"> – sutuoktinis arba asmuo, su kuriuo prieglobsčio prašytojas yra sudaręs registruotos partnerystės sutartį, šių porų arba vieno iš jų nesusituokę nepilnamečiai vaikai (įvaikiai, nepaisant to, ar jie įvaikinti pagal Lietuvos Respublikos teisės aktus),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b386ef9db87849a386b7d0ae7b24572a"/>
                    <w:lock w:val="sdtLocked"/>
                    <w:richText/>
                  </w:sdtPr>
                  <w:sdtContent>
                    <w:p>
                      <w:pPr>
                        <w:ind w:firstLine="720"/>
                        <w:jc w:val="both"/>
                        <w:rPr>
                          <w:bCs/>
                          <w:sz w:val="22"/>
                        </w:rPr>
                      </w:pPr>
                      <w:sdt>
                        <w:sdtPr>
                          <w:alias w:val="Numeris"/>
                          <w:tag w:val="nr_b386ef9db87849a386b7d0ae7b24572a"/>
                          <w:lock w:val="sdtLocked"/>
                          <w:richText/>
                        </w:sdtPr>
                        <w:sdtContent>
                          <w:r>
                            <w:rPr>
                              <w:sz w:val="22"/>
                              <w:szCs w:val="22"/>
                            </w:rPr>
                            <w:t>27</w:t>
                          </w:r>
                          <w:r>
                            <w:rPr>
                              <w:sz w:val="22"/>
                              <w:szCs w:val="22"/>
                              <w:vertAlign w:val="superscript"/>
                            </w:rPr>
                            <w:t>1</w:t>
                          </w:r>
                        </w:sdtContent>
                      </w:sdt>
                      <w:r>
                        <w:rPr>
                          <w:sz w:val="22"/>
                          <w:szCs w:val="22"/>
                        </w:rPr>
                        <w:t xml:space="preserve">. </w:t>
                      </w:r>
                      <w:r>
                        <w:rPr>
                          <w:b/>
                          <w:sz w:val="22"/>
                          <w:szCs w:val="22"/>
                        </w:rPr>
                        <w:t>Šengeno teisynas</w:t>
                      </w:r>
                      <w:r>
                        <w:rPr>
                          <w:sz w:val="22"/>
                          <w:szCs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ir Šengeno konvencijos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034f5633f74d4886b000e7708c3f6a49"/>
                    <w:lock w:val="sdtLocked"/>
                    <w:richText/>
                  </w:sdtPr>
                  <w:sdtContent>
                    <w:p>
                      <w:pPr>
                        <w:tabs>
                          <w:tab w:val="left" w:pos="567"/>
                        </w:tabs>
                        <w:ind w:firstLine="720"/>
                        <w:jc w:val="both"/>
                        <w:rPr>
                          <w:bCs/>
                          <w:sz w:val="22"/>
                        </w:rPr>
                      </w:pPr>
                      <w:sdt>
                        <w:sdtPr>
                          <w:alias w:val="Numeris"/>
                          <w:tag w:val="nr_034f5633f74d4886b000e7708c3f6a49"/>
                          <w:lock w:val="sdtLocked"/>
                          <w:richText/>
                        </w:sdtPr>
                        <w:sdtContent>
                          <w:r>
                            <w:rPr>
                              <w:sz w:val="22"/>
                              <w:szCs w:val="22"/>
                            </w:rPr>
                            <w:t>27</w:t>
                          </w:r>
                          <w:r>
                            <w:rPr>
                              <w:sz w:val="22"/>
                              <w:szCs w:val="22"/>
                              <w:vertAlign w:val="superscript"/>
                            </w:rPr>
                            <w:t>3</w:t>
                          </w:r>
                        </w:sdtContent>
                      </w:sdt>
                      <w:r>
                        <w:rPr>
                          <w:sz w:val="22"/>
                          <w:szCs w:val="22"/>
                        </w:rPr>
                        <w:t xml:space="preserve">. </w:t>
                      </w:r>
                      <w:r>
                        <w:rPr>
                          <w:b/>
                          <w:sz w:val="22"/>
                          <w:szCs w:val="22"/>
                        </w:rPr>
                        <w:t>Šengeno valstybė</w:t>
                      </w:r>
                      <w:r>
                        <w:rPr>
                          <w:sz w:val="22"/>
                          <w:szCs w:val="22"/>
                        </w:rPr>
                        <w:t xml:space="preserve"> – prie Šengeno konvencijos prisijungusi valstybė arba valstybė, kurioje taikomas visas Šengeno teisynas.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4 d."/>
                    <w:tag w:val="part_313a2614b9bb42828e30c1b5c55f3911"/>
                    <w:lock w:val="sdtLocked"/>
                    <w:richText/>
                  </w:sdtPr>
                  <w:sdtContent>
                    <w:p>
                      <w:pPr>
                        <w:ind w:firstLine="720"/>
                        <w:jc w:val="both"/>
                        <w:rPr>
                          <w:bCs/>
                          <w:sz w:val="22"/>
                        </w:rPr>
                      </w:pPr>
                      <w:sdt>
                        <w:sdtPr>
                          <w:alias w:val="Numeris"/>
                          <w:tag w:val="nr_313a2614b9bb42828e30c1b5c55f3911"/>
                          <w:lock w:val="sdtLocked"/>
                          <w:richText/>
                        </w:sdtPr>
                        <w:sdtContent>
                          <w:r>
                            <w:rPr>
                              <w:sz w:val="22"/>
                              <w:szCs w:val="22"/>
                            </w:rPr>
                            <w:t>27</w:t>
                          </w:r>
                          <w:r>
                            <w:rPr>
                              <w:sz w:val="22"/>
                              <w:szCs w:val="22"/>
                              <w:vertAlign w:val="superscript"/>
                            </w:rPr>
                            <w:t>4</w:t>
                          </w:r>
                        </w:sdtContent>
                      </w:sdt>
                      <w:r>
                        <w:rPr>
                          <w:sz w:val="22"/>
                          <w:szCs w:val="22"/>
                        </w:rPr>
                        <w:t xml:space="preserve">. </w:t>
                      </w:r>
                      <w:r>
                        <w:rPr>
                          <w:b/>
                          <w:bCs/>
                          <w:sz w:val="22"/>
                          <w:szCs w:val="22"/>
                        </w:rPr>
                        <w:t>Šengeno viza</w:t>
                      </w:r>
                      <w:r>
                        <w:rPr>
                          <w:sz w:val="22"/>
                          <w:szCs w:val="22"/>
                        </w:rPr>
                        <w:t xml:space="preserve"> – Šengeno valstybės</w:t>
                      </w:r>
                      <w:r>
                        <w:rPr>
                          <w:bCs/>
                          <w:sz w:val="22"/>
                          <w:szCs w:val="22"/>
                        </w:rPr>
                        <w:t xml:space="preserve"> </w:t>
                      </w:r>
                      <w:r>
                        <w:rPr>
                          <w:sz w:val="22"/>
                          <w:szCs w:val="22"/>
                        </w:rPr>
                        <w:t>viza, išduodama vadovaujantis Reglamento (EB) Nr. 810/2009 (toliau – Vizų kodeksas) ir Šengeno teisyno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0a689ba718d048b8a2cf6d548b29410f"/>
                    <w:lock w:val="sdtLocked"/>
                    <w:richText/>
                  </w:sdtPr>
                  <w:sdtContent>
                    <w:p>
                      <w:pPr>
                        <w:ind w:firstLine="720"/>
                        <w:jc w:val="both"/>
                        <w:rPr>
                          <w:sz w:val="22"/>
                        </w:rPr>
                      </w:pPr>
                      <w:sdt>
                        <w:sdtPr>
                          <w:alias w:val="Numeris"/>
                          <w:tag w:val="nr_0a689ba718d048b8a2cf6d548b29410f"/>
                          <w:lock w:val="sdtLocked"/>
                          <w:richText/>
                        </w:sdtPr>
                        <w:sdtContent>
                          <w:r>
                            <w:rPr>
                              <w:rFonts w:eastAsia="Arial Unicode MS"/>
                              <w:sz w:val="22"/>
                              <w:szCs w:val="22"/>
                            </w:rPr>
                            <w:t>30</w:t>
                          </w:r>
                        </w:sdtContent>
                      </w:sdt>
                      <w:r>
                        <w:rPr>
                          <w:rFonts w:eastAsia="Arial Unicode MS"/>
                          <w:sz w:val="22"/>
                          <w:szCs w:val="22"/>
                        </w:rPr>
                        <w:t xml:space="preserve">. </w:t>
                      </w:r>
                      <w:r>
                        <w:rPr>
                          <w:rFonts w:eastAsia="Arial Unicode MS"/>
                          <w:b/>
                          <w:sz w:val="22"/>
                          <w:szCs w:val="22"/>
                        </w:rPr>
                        <w:t xml:space="preserve">Užsieniečio registracijos pažymėjimas </w:t>
                      </w:r>
                      <w:r>
                        <w:rPr>
                          <w:rFonts w:eastAsia="Arial Unicode MS"/>
                          <w:bCs/>
                          <w:sz w:val="22"/>
                          <w:szCs w:val="22"/>
                        </w:rPr>
                        <w:t>–</w:t>
                      </w:r>
                      <w:r>
                        <w:rPr>
                          <w:rFonts w:eastAsia="Arial Unicode MS"/>
                          <w:b/>
                          <w:sz w:val="22"/>
                          <w:szCs w:val="22"/>
                        </w:rPr>
                        <w:t xml:space="preserve"> </w:t>
                      </w:r>
                      <w:r>
                        <w:rPr>
                          <w:rFonts w:eastAsia="Arial Unicode MS"/>
                          <w:sz w:val="22"/>
                          <w:szCs w:val="22"/>
                        </w:rPr>
                        <w:t xml:space="preserve">dokumentas, kuriuo patvirtinama užsieniečio teisė likti Lietuvos Respublikos teritorijoje ir teisė dirbti (kai tokia teisė įgyjama).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sdt>
                  <w:sdtPr>
                    <w:alias w:val="2 str. 34 d."/>
                    <w:tag w:val="part_c29a614cd9cb44aa994a3bc1eb316814"/>
                    <w:lock w:val="sdtLocked"/>
                    <w:richText/>
                  </w:sdtPr>
                  <w:sdtContent>
                    <w:p>
                      <w:pPr>
                        <w:ind w:firstLine="720"/>
                        <w:jc w:val="both"/>
                        <w:rPr>
                          <w:bCs/>
                          <w:sz w:val="22"/>
                        </w:rPr>
                      </w:pPr>
                      <w:sdt>
                        <w:sdtPr>
                          <w:alias w:val="Numeris"/>
                          <w:tag w:val="nr_c29a614cd9cb44aa994a3bc1eb316814"/>
                          <w:lock w:val="sdtLocked"/>
                          <w:richText/>
                        </w:sdtPr>
                        <w:sdtContent>
                          <w:r>
                            <w:rPr>
                              <w:rFonts w:eastAsia="Arial Unicode MS"/>
                              <w:sz w:val="22"/>
                              <w:szCs w:val="22"/>
                            </w:rPr>
                            <w:t>34</w:t>
                          </w:r>
                        </w:sdtContent>
                      </w:sdt>
                      <w:r>
                        <w:rPr>
                          <w:rFonts w:eastAsia="Arial Unicode MS"/>
                          <w:sz w:val="22"/>
                          <w:szCs w:val="22"/>
                        </w:rPr>
                        <w:t>. Kitos šiame Įstatyme vartojamos sąvokos suprantamos taip, kaip jos apibrėžtos Vizų kodekse, 2014 m. liepos 23 d. Europos Parlamento ir Tarybos reglamente (ES) Nr. 910/2014 dėl elektroninės atpažinties ir elektroninių operacijų patikimumo užtikrinimo paslaugų vidaus rinkoje, kuriuo panaikinama Direktyva 1999/93/EB, ir Reglamente (ES) 2018/1240.</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 d."/>
                    <w:tag w:val="part_09eba185cce34776b6ed8e9d1e876580"/>
                    <w:lock w:val="sdtLocked"/>
                    <w:richText/>
                  </w:sdtPr>
                  <w:sdtContent>
                    <w:p>
                      <w:pPr>
                        <w:ind w:firstLine="720"/>
                        <w:jc w:val="both"/>
                        <w:rPr>
                          <w:rFonts w:eastAsia="Calibri"/>
                          <w:sz w:val="22"/>
                          <w:szCs w:val="22"/>
                        </w:rPr>
                      </w:pPr>
                      <w:sdt>
                        <w:sdtPr>
                          <w:alias w:val="Numeris"/>
                          <w:tag w:val="nr_09eba185cce34776b6ed8e9d1e876580"/>
                          <w:lock w:val="sdtLocked"/>
                          <w:richText/>
                        </w:sdtPr>
                        <w:sdtContent>
                          <w:r>
                            <w:rPr>
                              <w:rFonts w:eastAsia="Calibri"/>
                              <w:sz w:val="22"/>
                              <w:szCs w:val="22"/>
                            </w:rPr>
                            <w:t>5</w:t>
                          </w:r>
                        </w:sdtContent>
                      </w:sdt>
                      <w:r>
                        <w:rPr>
                          <w:rFonts w:eastAsia="Calibri"/>
                          <w:sz w:val="22"/>
                          <w:szCs w:val="22"/>
                        </w:rPr>
                        <w:t>. Neteisėtai Lietuvos Respublikoje esantys užsieniečiai, kurie nėra prieglobsčio prašytojai, turi šias teises:</w:t>
                      </w:r>
                    </w:p>
                    <w:sdt>
                      <w:sdtPr>
                        <w:alias w:val="5 d. 1 p."/>
                        <w:tag w:val="part_27f042c7b40146388432032c1340d3f4"/>
                        <w:lock w:val="sdtLocked"/>
                        <w:richText/>
                      </w:sdtPr>
                      <w:sdtContent>
                        <w:p>
                          <w:pPr>
                            <w:ind w:firstLine="720"/>
                            <w:jc w:val="both"/>
                            <w:rPr>
                              <w:rFonts w:eastAsia="Arial Unicode MS"/>
                              <w:sz w:val="22"/>
                              <w:szCs w:val="22"/>
                              <w:bdr w:val="nil"/>
                            </w:rPr>
                          </w:pPr>
                          <w:sdt>
                            <w:sdtPr>
                              <w:alias w:val="Numeris"/>
                              <w:tag w:val="nr_27f042c7b40146388432032c1340d3f4"/>
                              <w:lock w:val="sdtLocked"/>
                              <w:richText/>
                            </w:sdtPr>
                            <w:sdtContent>
                              <w:r>
                                <w:rPr>
                                  <w:rFonts w:eastAsia="Arial Unicode MS"/>
                                  <w:sz w:val="22"/>
                                  <w:szCs w:val="22"/>
                                  <w:bdr w:val="nil"/>
                                </w:rPr>
                                <w:t>1</w:t>
                              </w:r>
                            </w:sdtContent>
                          </w:sdt>
                          <w:r>
                            <w:rPr>
                              <w:rFonts w:eastAsia="Arial Unicode MS"/>
                              <w:sz w:val="22"/>
                              <w:szCs w:val="22"/>
                              <w:bdr w:val="nil"/>
                            </w:rPr>
                            <w:t>) nemokamai jiems suprantama kalba gauti informaciją apie savo teisinę padėtį Lietuvos Respublikoje;</w:t>
                          </w:r>
                        </w:p>
                      </w:sdtContent>
                    </w:sdt>
                    <w:sdt>
                      <w:sdtPr>
                        <w:alias w:val="5 d. 2 p."/>
                        <w:tag w:val="part_7ed21ed9071d4e34ada270b87dee1d02"/>
                        <w:lock w:val="sdtLocked"/>
                        <w:richText/>
                      </w:sdtPr>
                      <w:sdtContent>
                        <w:p>
                          <w:pPr>
                            <w:ind w:firstLine="720"/>
                            <w:jc w:val="both"/>
                            <w:rPr>
                              <w:sz w:val="22"/>
                              <w:szCs w:val="22"/>
                            </w:rPr>
                          </w:pPr>
                          <w:sdt>
                            <w:sdtPr>
                              <w:alias w:val="Numeris"/>
                              <w:tag w:val="nr_7ed21ed9071d4e34ada270b87dee1d02"/>
                              <w:lock w:val="sdtLocked"/>
                              <w:richText/>
                            </w:sdtPr>
                            <w:sdtContent>
                              <w:r>
                                <w:rPr>
                                  <w:rFonts w:eastAsia="Arial Unicode MS"/>
                                  <w:sz w:val="22"/>
                                  <w:szCs w:val="22"/>
                                  <w:bdr w:val="nil"/>
                                </w:rPr>
                                <w:t>2</w:t>
                              </w:r>
                            </w:sdtContent>
                          </w:sdt>
                          <w:r>
                            <w:rPr>
                              <w:rFonts w:eastAsia="Arial Unicode MS"/>
                              <w:sz w:val="22"/>
                              <w:szCs w:val="22"/>
                              <w:bdr w:val="nil"/>
                            </w:rPr>
                            <w:t xml:space="preserve">) vidaus reikalų ministro nustatyta tvarka naudotis valstybės garantuojama teisine pagalba </w:t>
                          </w:r>
                          <w:r>
                            <w:rPr>
                              <w:sz w:val="22"/>
                              <w:szCs w:val="22"/>
                            </w:rPr>
                            <w:t>teikimo sulaikyti užsienietį arba skirti jam alternatyvią sulaikymui priemonę nagrinėjimo teisme metu;</w:t>
                          </w:r>
                        </w:p>
                      </w:sdtContent>
                    </w:sdt>
                    <w:sdt>
                      <w:sdtPr>
                        <w:alias w:val="5 d. 3 p."/>
                        <w:tag w:val="part_e05705bd2a90457d8696e42410c714c6"/>
                        <w:lock w:val="sdtLocked"/>
                        <w:richText/>
                      </w:sdtPr>
                      <w:sdtContent>
                        <w:p>
                          <w:pPr>
                            <w:ind w:firstLine="720"/>
                            <w:jc w:val="both"/>
                            <w:rPr>
                              <w:rFonts w:eastAsia="Arial Unicode MS"/>
                              <w:sz w:val="22"/>
                              <w:szCs w:val="22"/>
                              <w:bdr w:val="nil"/>
                            </w:rPr>
                          </w:pPr>
                          <w:sdt>
                            <w:sdtPr>
                              <w:alias w:val="Numeris"/>
                              <w:tag w:val="nr_e05705bd2a90457d8696e42410c714c6"/>
                              <w:lock w:val="sdtLocked"/>
                              <w:richText/>
                            </w:sdtPr>
                            <w:sdtContent>
                              <w:r>
                                <w:rPr>
                                  <w:sz w:val="22"/>
                                  <w:szCs w:val="22"/>
                                </w:rPr>
                                <w:t>3</w:t>
                              </w:r>
                            </w:sdtContent>
                          </w:sdt>
                          <w:r>
                            <w:rPr>
                              <w:sz w:val="22"/>
                              <w:szCs w:val="22"/>
                            </w:rPr>
                            <w:t xml:space="preserve">) </w:t>
                          </w:r>
                          <w:r>
                            <w:rPr>
                              <w:rFonts w:eastAsia="Arial Unicode MS"/>
                              <w:sz w:val="22"/>
                              <w:szCs w:val="22"/>
                              <w:bdr w:val="nil"/>
                            </w:rPr>
                            <w:t>nemokamai gauti būtinąją medicinos pagalbą;</w:t>
                          </w:r>
                        </w:p>
                      </w:sdtContent>
                    </w:sdt>
                    <w:sdt>
                      <w:sdtPr>
                        <w:alias w:val="5 d. 4 p."/>
                        <w:tag w:val="part_10acc58d16294e3887255c38cf476ec2"/>
                        <w:lock w:val="sdtLocked"/>
                        <w:richText/>
                      </w:sdtPr>
                      <w:sdtContent>
                        <w:p>
                          <w:pPr>
                            <w:ind w:firstLine="720"/>
                            <w:jc w:val="both"/>
                            <w:rPr>
                              <w:sz w:val="22"/>
                              <w:szCs w:val="22"/>
                            </w:rPr>
                          </w:pPr>
                          <w:sdt>
                            <w:sdtPr>
                              <w:alias w:val="Numeris"/>
                              <w:tag w:val="nr_10acc58d16294e3887255c38cf476ec2"/>
                              <w:lock w:val="sdtLocked"/>
                              <w:richText/>
                            </w:sdtPr>
                            <w:sdtContent>
                              <w:r>
                                <w:rPr>
                                  <w:rFonts w:eastAsia="Arial Unicode MS"/>
                                  <w:sz w:val="22"/>
                                  <w:szCs w:val="22"/>
                                  <w:bdr w:val="nil"/>
                                </w:rPr>
                                <w:t>4</w:t>
                              </w:r>
                            </w:sdtContent>
                          </w:sdt>
                          <w:r>
                            <w:rPr>
                              <w:rFonts w:eastAsia="Arial Unicode MS"/>
                              <w:sz w:val="22"/>
                              <w:szCs w:val="22"/>
                              <w:bdr w:val="nil"/>
                            </w:rPr>
                            <w:t>) nepilnamečiai užsieniečiai</w:t>
                          </w:r>
                          <w:r>
                            <w:rPr>
                              <w:sz w:val="22"/>
                              <w:szCs w:val="22"/>
                            </w:rPr>
                            <w:t xml:space="preserve"> mokytis pagal priešmokyklinio ir bendrojo ugdymo programas švietimo, mokslo ir sporto ministro nustatyta tvarka. Teisė mokytis pagal priešmokyklinio ir bendrojo ugdymo programą (programas) užtikrinama ne vėliau kaip per 3 mėnesius nuo nepilnamečių užsieniečių buvimo Lietuvos Respublikoje nustatymo dienos;</w:t>
                          </w:r>
                        </w:p>
                      </w:sdtContent>
                    </w:sdt>
                    <w:sdt>
                      <w:sdtPr>
                        <w:alias w:val="5 d. 5 p."/>
                        <w:tag w:val="part_62fe8e7bf9394ce5829f310084dcb3bb"/>
                        <w:lock w:val="sdtLocked"/>
                        <w:richText/>
                      </w:sdtPr>
                      <w:sdtContent>
                        <w:p>
                          <w:pPr>
                            <w:ind w:firstLine="720"/>
                            <w:jc w:val="both"/>
                            <w:rPr>
                              <w:sz w:val="22"/>
                              <w:szCs w:val="22"/>
                            </w:rPr>
                          </w:pPr>
                          <w:sdt>
                            <w:sdtPr>
                              <w:alias w:val="Numeris"/>
                              <w:tag w:val="nr_62fe8e7bf9394ce5829f310084dcb3bb"/>
                              <w:lock w:val="sdtLocked"/>
                              <w:richText/>
                            </w:sdtPr>
                            <w:sdtContent>
                              <w:r>
                                <w:rPr>
                                  <w:rFonts w:eastAsia="Calibri"/>
                                  <w:sz w:val="22"/>
                                  <w:szCs w:val="22"/>
                                </w:rPr>
                                <w:t>5</w:t>
                              </w:r>
                            </w:sdtContent>
                          </w:sdt>
                          <w:r>
                            <w:rPr>
                              <w:rFonts w:eastAsia="Calibri"/>
                              <w:sz w:val="22"/>
                              <w:szCs w:val="22"/>
                            </w:rPr>
                            <w:t xml:space="preserve">) </w:t>
                          </w:r>
                          <w:r>
                            <w:rPr>
                              <w:rFonts w:eastAsia="Arial Unicode MS"/>
                              <w:sz w:val="22"/>
                              <w:szCs w:val="22"/>
                              <w:bdr w:val="nil"/>
                            </w:rPr>
                            <w:t xml:space="preserve">naudotis materialinėmis priėmimo sąlygomis, išskyrus teisę gauti piniginę pašalpą, </w:t>
                          </w:r>
                          <w:r>
                            <w:rPr>
                              <w:sz w:val="22"/>
                              <w:szCs w:val="22"/>
                            </w:rPr>
                            <w:t>o</w:t>
                          </w:r>
                          <w:r>
                            <w:rPr>
                              <w:rFonts w:eastAsia="Arial Unicode MS"/>
                              <w:sz w:val="22"/>
                              <w:szCs w:val="22"/>
                              <w:bdr w:val="nil"/>
                            </w:rPr>
                            <w:t xml:space="preserve"> pažeidžiami asmenys – teisę naudotis jų specialiuosius poreikius atitinkančiomis priėmimo sąlygomis. Ši nuostata taikoma užsieniečiams, sulaikytiems arba apgyvendintiems Lietuvos Respublikos institucijų paskirtose vietose;</w:t>
                          </w:r>
                        </w:p>
                      </w:sdtContent>
                    </w:sdt>
                    <w:sdt>
                      <w:sdtPr>
                        <w:alias w:val="5 d. 6 p."/>
                        <w:tag w:val="part_b0d857914f6a4f399376db9c32633f56"/>
                        <w:lock w:val="sdtLocked"/>
                        <w:richText/>
                      </w:sdtPr>
                      <w:sdtContent>
                        <w:p>
                          <w:pPr>
                            <w:ind w:firstLine="720"/>
                            <w:jc w:val="both"/>
                            <w:rPr>
                              <w:bCs/>
                              <w:sz w:val="22"/>
                              <w:szCs w:val="22"/>
                            </w:rPr>
                          </w:pPr>
                          <w:sdt>
                            <w:sdtPr>
                              <w:alias w:val="Numeris"/>
                              <w:tag w:val="nr_b0d857914f6a4f399376db9c32633f56"/>
                              <w:lock w:val="sdtLocked"/>
                              <w:richText/>
                            </w:sdtPr>
                            <w:sdtContent>
                              <w:r>
                                <w:rPr>
                                  <w:bCs/>
                                  <w:sz w:val="22"/>
                                  <w:szCs w:val="22"/>
                                </w:rPr>
                                <w:t>6</w:t>
                              </w:r>
                            </w:sdtContent>
                          </w:sdt>
                          <w:r>
                            <w:rPr>
                              <w:bCs/>
                              <w:sz w:val="22"/>
                              <w:szCs w:val="22"/>
                            </w:rPr>
                            <w:t xml:space="preserve">) gauti 60 procentų valstybės remiamų pajamų dydžio pašalpą maistui, jeigu maitinimo paslauga nėra teikiama, socialinės apsaugos ir darbo ministro nustatyta tvarka </w:t>
                          </w:r>
                          <w:r>
                            <w:rPr>
                              <w:bCs/>
                              <w:color w:val="000000"/>
                              <w:sz w:val="22"/>
                              <w:szCs w:val="22"/>
                            </w:rPr>
                            <w:t>tol</w:t>
                          </w:r>
                          <w:r>
                            <w:rPr>
                              <w:bCs/>
                              <w:sz w:val="22"/>
                              <w:szCs w:val="22"/>
                            </w:rPr>
                            <w:t>, kol jie gyvena Pabėgėlių priėmimo centre;</w:t>
                          </w:r>
                        </w:p>
                      </w:sdtContent>
                    </w:sdt>
                    <w:sdt>
                      <w:sdtPr>
                        <w:alias w:val="5 d. 7 p."/>
                        <w:tag w:val="part_2969cbc5c819428799c04137547d12f3"/>
                        <w:lock w:val="sdtLocked"/>
                        <w:richText/>
                      </w:sdtPr>
                      <w:sdtContent>
                        <w:p>
                          <w:pPr>
                            <w:ind w:firstLine="720"/>
                            <w:jc w:val="both"/>
                            <w:rPr>
                              <w:b/>
                              <w:bCs/>
                              <w:sz w:val="22"/>
                              <w:szCs w:val="26"/>
                            </w:rPr>
                          </w:pPr>
                          <w:sdt>
                            <w:sdtPr>
                              <w:alias w:val="Numeris"/>
                              <w:tag w:val="nr_2969cbc5c819428799c04137547d12f3"/>
                              <w:lock w:val="sdtLocked"/>
                              <w:richText/>
                            </w:sdtPr>
                            <w:sdtContent>
                              <w:r>
                                <w:rPr>
                                  <w:sz w:val="22"/>
                                  <w:szCs w:val="22"/>
                                </w:rPr>
                                <w:t>7</w:t>
                              </w:r>
                            </w:sdtContent>
                          </w:sdt>
                          <w:r>
                            <w:rPr>
                              <w:sz w:val="22"/>
                              <w:szCs w:val="22"/>
                            </w:rPr>
                            <w:t>) kitų teisių, jiems garantuojamų pagal Lietuvos Respublikos tarptautines sutartis, įstatymus ir kitus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4 str. 2 d."/>
                    <w:tag w:val="part_45e7bf2a16cd405a88266cb741a85abc"/>
                    <w:lock w:val="sdtLocked"/>
                    <w:richText/>
                  </w:sdtPr>
                  <w:sdtContent>
                    <w:p>
                      <w:pPr>
                        <w:ind w:firstLine="720"/>
                        <w:jc w:val="both"/>
                        <w:rPr>
                          <w:sz w:val="22"/>
                          <w:szCs w:val="22"/>
                        </w:rPr>
                      </w:pPr>
                      <w:sdt>
                        <w:sdtPr>
                          <w:alias w:val="Numeris"/>
                          <w:tag w:val="nr_45e7bf2a16cd405a88266cb741a85abc"/>
                          <w:lock w:val="sdtLocked"/>
                          <w:richText/>
                        </w:sdtPr>
                        <w:sdtContent>
                          <w:r>
                            <w:rPr>
                              <w:sz w:val="22"/>
                              <w:szCs w:val="22"/>
                            </w:rPr>
                            <w:t>1</w:t>
                          </w:r>
                        </w:sdtContent>
                      </w:sdt>
                      <w:r>
                        <w:rPr>
                          <w:sz w:val="22"/>
                          <w:szCs w:val="22"/>
                        </w:rPr>
                        <w:t>. Valstybės politiką užsieniečių buvimo ir gyvenimo Lietuvos Respublikoje kontrolės srityje formuoja, jos įgyvendinimą koordinuoja ir kontroliuoja Lietuvos Respublikos vidaus reikalų ministerija.</w:t>
                      </w:r>
                    </w:p>
                  </w:sdtContent>
                </w:sdt>
                <w:sdt>
                  <w:sdtPr>
                    <w:alias w:val="4 str. 3 d."/>
                    <w:tag w:val="part_5c5149f045b7474c9d4f850f3ce5d23f"/>
                    <w:lock w:val="sdtLocked"/>
                    <w:richText/>
                  </w:sdtPr>
                  <w:sdtContent>
                    <w:p>
                      <w:pPr>
                        <w:ind w:firstLine="720"/>
                        <w:jc w:val="both"/>
                        <w:rPr>
                          <w:sz w:val="22"/>
                          <w:szCs w:val="22"/>
                        </w:rPr>
                      </w:pPr>
                      <w:sdt>
                        <w:sdtPr>
                          <w:alias w:val="Numeris"/>
                          <w:tag w:val="nr_5c5149f045b7474c9d4f850f3ce5d23f"/>
                          <w:lock w:val="sdtLocked"/>
                          <w:richText/>
                        </w:sdtPr>
                        <w:sdtContent>
                          <w:r>
                            <w:rPr>
                              <w:sz w:val="22"/>
                              <w:szCs w:val="22"/>
                            </w:rPr>
                            <w:t>2</w:t>
                          </w:r>
                        </w:sdtContent>
                      </w:sdt>
                      <w:r>
                        <w:rPr>
                          <w:sz w:val="22"/>
                          <w:szCs w:val="22"/>
                        </w:rPr>
                        <w:t>.</w:t>
                      </w:r>
                      <w:r>
                        <w:rPr>
                          <w:bCs/>
                          <w:sz w:val="22"/>
                          <w:szCs w:val="22"/>
                        </w:rPr>
                        <w:t xml:space="preserve"> </w:t>
                      </w:r>
                      <w:r>
                        <w:rPr>
                          <w:sz w:val="22"/>
                          <w:szCs w:val="22"/>
                        </w:rPr>
                        <w:t>Užsieniečių buvimą ir gyvenimą Lietuvos Respublikoje kontroliuoja Migracijos departamentas ir Valstybės sienos apsaugos tarnyba, bendradarbiaudami su Lietuvos Respublikos valstybės ir savivaldybių institucijomis ir įstaigomis. Rusijos Federacijos piliečių vykimo</w:t>
                      </w:r>
                      <w:r>
                        <w:rPr>
                          <w:color w:val="000000"/>
                          <w:sz w:val="22"/>
                          <w:szCs w:val="22"/>
                        </w:rPr>
                        <w:t xml:space="preserve"> iš Rusijos Federacijos teritorijos į Rusijos Federacijos Kaliningrado sritį ir atgal per Lietuvos Respublikos teritoriją kontrolę atlieka policija ir Valstybės sienos apsaugos tarnyba.</w:t>
                      </w:r>
                    </w:p>
                  </w:sdtContent>
                </w:sdt>
                <w:sdt>
                  <w:sdtPr>
                    <w:alias w:val="4 str. 4 d."/>
                    <w:tag w:val="part_00848c1d93be4aecb8add34503a57de0"/>
                    <w:lock w:val="sdtLocked"/>
                    <w:richText/>
                  </w:sdtPr>
                  <w:sdtContent>
                    <w:p>
                      <w:pPr>
                        <w:ind w:firstLine="720"/>
                        <w:jc w:val="both"/>
                        <w:rPr>
                          <w:sz w:val="22"/>
                          <w:szCs w:val="22"/>
                        </w:rPr>
                      </w:pPr>
                      <w:sdt>
                        <w:sdtPr>
                          <w:alias w:val="Numeris"/>
                          <w:tag w:val="nr_00848c1d93be4aecb8add34503a57de0"/>
                          <w:lock w:val="sdtLocked"/>
                          <w:richText/>
                        </w:sdtPr>
                        <w:sdtContent>
                          <w:r>
                            <w:rPr>
                              <w:sz w:val="22"/>
                              <w:szCs w:val="22"/>
                            </w:rPr>
                            <w:t>3</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sdtContent>
                </w:sdt>
                <w:sdt>
                  <w:sdtPr>
                    <w:alias w:val="4 str. 5 d."/>
                    <w:tag w:val="part_ae539f68cb5e452f87e604f7d279b867"/>
                    <w:lock w:val="sdtLocked"/>
                    <w:richText/>
                  </w:sdtPr>
                  <w:sdtContent>
                    <w:p>
                      <w:pPr>
                        <w:ind w:firstLine="720"/>
                        <w:jc w:val="both"/>
                        <w:rPr>
                          <w:sz w:val="22"/>
                          <w:szCs w:val="22"/>
                        </w:rPr>
                      </w:pPr>
                      <w:sdt>
                        <w:sdtPr>
                          <w:alias w:val="Numeris"/>
                          <w:tag w:val="nr_ae539f68cb5e452f87e604f7d279b867"/>
                          <w:lock w:val="sdtLocked"/>
                          <w:richText/>
                        </w:sdtPr>
                        <w:sdtContent>
                          <w:r>
                            <w:rPr>
                              <w:sz w:val="22"/>
                              <w:szCs w:val="22"/>
                            </w:rPr>
                            <w:t>4</w:t>
                          </w:r>
                        </w:sdtContent>
                      </w:sdt>
                      <w:r>
                        <w:rPr>
                          <w:sz w:val="22"/>
                          <w:szCs w:val="22"/>
                        </w:rPr>
                        <w:t xml:space="preserve">. Migracijos departamentas, gavęs užsieniečio prašymą išduoti jam leidimą gyventi Lietuvos Respublikoje (toliau – leidimas gyventi), spręsdamas dėl prieglobsčio Lietuvos Respublikoje ar laikinosios apsaugos užsieniečiui suteikimo, privalo gauti šio straipsnio 3 dalyje nurodytų institucijų įvertinimą, ar nėra šio straipsnio 3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w:t>
                      </w:r>
                    </w:p>
                  </w:sdtContent>
                </w:sdt>
                <w:sdt>
                  <w:sdtPr>
                    <w:alias w:val="4 str. 6 d."/>
                    <w:tag w:val="part_79c48a5757c34810adc0565b468e2098"/>
                    <w:lock w:val="sdtLocked"/>
                    <w:richText/>
                  </w:sdtPr>
                  <w:sdtContent>
                    <w:p>
                      <w:pPr>
                        <w:ind w:firstLine="720"/>
                        <w:jc w:val="both"/>
                        <w:rPr>
                          <w:sz w:val="22"/>
                          <w:szCs w:val="22"/>
                        </w:rPr>
                      </w:pPr>
                      <w:sdt>
                        <w:sdtPr>
                          <w:alias w:val="Numeris"/>
                          <w:tag w:val="nr_79c48a5757c34810adc0565b468e2098"/>
                          <w:lock w:val="sdtLocked"/>
                          <w:richText/>
                        </w:sdtPr>
                        <w:sdtContent>
                          <w:r>
                            <w:rPr>
                              <w:sz w:val="22"/>
                              <w:szCs w:val="22"/>
                              <w:shd w:val="clear" w:color="auto" w:fill="FFFFFF"/>
                            </w:rPr>
                            <w:t>5</w:t>
                          </w:r>
                        </w:sdtContent>
                      </w:sdt>
                      <w:r>
                        <w:rPr>
                          <w:sz w:val="22"/>
                          <w:szCs w:val="22"/>
                          <w:shd w:val="clear" w:color="auto" w:fill="FFFFFF"/>
                        </w:rPr>
                        <w:t>. Policija arba Valstybės sienos apsaugos tarnyba, nustačiusios</w:t>
                      </w:r>
                      <w:r>
                        <w:rPr>
                          <w:sz w:val="22"/>
                          <w:szCs w:val="22"/>
                        </w:rPr>
                        <w:t>, kad užsienietis, kuriam išduota viza, leidimas gyventi ar kitas šiame Įstatyme nurodytas užsieniečio teisę gyventi Lietuvos Respublikoje patvirtinantis dokumentas, kelia grėsmę viešajai tvarkai, nedelsdamos apie tai informuoja Migracijos departamentą. Migracijos departamentas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4 str. 7 d."/>
                    <w:tag w:val="part_3acb73834acf475d9f627b4730c5aa82"/>
                    <w:lock w:val="sdtLocked"/>
                    <w:richText/>
                  </w:sdtPr>
                  <w:sdtContent>
                    <w:p>
                      <w:pPr>
                        <w:ind w:firstLine="720"/>
                        <w:jc w:val="both"/>
                        <w:rPr>
                          <w:sz w:val="22"/>
                          <w:szCs w:val="22"/>
                        </w:rPr>
                      </w:pPr>
                      <w:sdt>
                        <w:sdtPr>
                          <w:alias w:val="Numeris"/>
                          <w:tag w:val="nr_3acb73834acf475d9f627b4730c5aa82"/>
                          <w:lock w:val="sdtLocked"/>
                          <w:richText/>
                        </w:sdtPr>
                        <w:sdtContent>
                          <w:r>
                            <w:rPr>
                              <w:color w:val="000000"/>
                              <w:sz w:val="22"/>
                              <w:szCs w:val="22"/>
                            </w:rPr>
                            <w:t>6</w:t>
                          </w:r>
                        </w:sdtContent>
                      </w:sdt>
                      <w:r>
                        <w:rPr>
                          <w:color w:val="000000"/>
                          <w:sz w:val="22"/>
                          <w:szCs w:val="22"/>
                        </w:rPr>
                        <w:t xml:space="preserve">. Valstybės saugumo departamentas, turėdamas duomenų, kad užsienietis, kuriam išduota viza, leidimas gyventi ar kitas šiame Įstatyme nurodytas užsieniečio teisę gyventi Lietuvos Respublikoje patvirtinantis dokumentas, kelia grėsmę valstybės saugumui, nedelsdamas apie tai informuoja Migracijos departamentą, kuris ne vėliau kaip per </w:t>
                      </w:r>
                      <w:r>
                        <w:rPr>
                          <w:bCs/>
                          <w:color w:val="000000"/>
                          <w:sz w:val="22"/>
                          <w:szCs w:val="22"/>
                        </w:rPr>
                        <w:t xml:space="preserve">7 </w:t>
                      </w:r>
                      <w:r>
                        <w:rPr>
                          <w:color w:val="000000"/>
                          <w:sz w:val="22"/>
                          <w:szCs w:val="22"/>
                        </w:rPr>
                        <w:t>kalendorines dienas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8 d."/>
                    <w:tag w:val="part_9e581c044b8f496aa3526002f7ba8969"/>
                    <w:lock w:val="sdtLocked"/>
                    <w:richText/>
                  </w:sdtPr>
                  <w:sdtContent>
                    <w:p>
                      <w:pPr>
                        <w:ind w:firstLine="720"/>
                        <w:jc w:val="both"/>
                      </w:pPr>
                      <w:sdt>
                        <w:sdtPr>
                          <w:alias w:val="Numeris"/>
                          <w:tag w:val="nr_9e581c044b8f496aa3526002f7ba8969"/>
                          <w:lock w:val="sdtLocked"/>
                          <w:richText/>
                        </w:sdtPr>
                        <w:sdtContent>
                          <w:r>
                            <w:rPr>
                              <w:sz w:val="22"/>
                              <w:szCs w:val="22"/>
                            </w:rPr>
                            <w:t>7</w:t>
                          </w:r>
                        </w:sdtContent>
                      </w:sdt>
                      <w:r>
                        <w:rPr>
                          <w:sz w:val="22"/>
                          <w:szCs w:val="22"/>
                        </w:rPr>
                        <w:t>. Valstybės saugumo departamentas, turėdamas duomenų, kad užsienietis, kuriam suteiktas pabėgėlio statusas, papildoma arba laikinoji apsauga, kelia grėsmę valstybės saugumui, policija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šios informacijos</w:t>
                      </w:r>
                      <w:r>
                        <w:rPr>
                          <w:b/>
                          <w:sz w:val="22"/>
                          <w:szCs w:val="22"/>
                        </w:rPr>
                        <w:t xml:space="preserve"> </w:t>
                      </w:r>
                      <w:r>
                        <w:rPr>
                          <w:sz w:val="22"/>
                          <w:szCs w:val="22"/>
                        </w:rPr>
                        <w:t>gavimo dienos, gavęs užsieniečio paaiškinimus žodžiu arba raštu. Migracijos departamentui priėmus sprendimą panaikinti pabėgėlio statusą, papildomą arba laikinąją apsaugą, užsieniečiui turi būti išaiškinta šio sprendimo apskundimo tvarka.</w:t>
                      </w:r>
                      <w:r>
                        <w:t xml:space="preserve"> </w:t>
                      </w:r>
                    </w:p>
                    <w:p>
                      <w:pPr>
                        <w:jc w:val="both"/>
                        <w:rPr>
                          <w:i/>
                          <w:sz w:val="20"/>
                        </w:rPr>
                      </w:pPr>
                      <w:r>
                        <w:rPr>
                          <w:rFonts w:eastAsia="MS Mincho"/>
                          <w:i/>
                          <w:iCs/>
                          <w:sz w:val="20"/>
                        </w:rPr>
                        <w:t>Straipsnio pakeitimai:</w:t>
                      </w:r>
                    </w:p>
                    <w:p>
                      <w:pPr>
                        <w:jc w:val="both"/>
                      </w:pPr>
                      <w:r>
                        <w:rPr>
                          <w:i/>
                          <w:sz w:val="20"/>
                        </w:rPr>
                        <w:t xml:space="preserve">Nr. </w:t>
                      </w:r>
                      <w:hyperlink r:id="rId215" w:history="1">
                        <w:r>
                          <w:rPr>
                            <w:rStyle w:val="Hipersaitas"/>
                            <w:i/>
                            <w:sz w:val="20"/>
                          </w:rPr>
                          <w:t>XI-392</w:t>
                        </w:r>
                      </w:hyperlink>
                      <w:r>
                        <w:rPr>
                          <w:i/>
                          <w:sz w:val="20"/>
                        </w:rPr>
                        <w:t>, 2009-07-22, Žin., 2009, Nr. 93-3984 (2009-08-04)</w:t>
                      </w:r>
                    </w:p>
                    <w:p>
                      <w:pPr>
                        <w:jc w:val="both"/>
                      </w:pPr>
                      <w:r>
                        <w:rPr>
                          <w:i/>
                          <w:sz w:val="20"/>
                        </w:rPr>
                        <w:t xml:space="preserve">Nr. </w:t>
                      </w:r>
                      <w:hyperlink r:id="rId216" w:history="1">
                        <w:r>
                          <w:rPr>
                            <w:rStyle w:val="Hipersaitas"/>
                            <w:i/>
                            <w:sz w:val="20"/>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sdt>
                  <w:sdtPr>
                    <w:alias w:val="5 str. 1 d."/>
                    <w:tag w:val="part_f02e7bb3f8ba4cf587307c466d9f7ad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02e7bb3f8ba4cf587307c466d9f7ad3"/>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Užsieniečiams, atvykstantiems į Lietuvos Respubliką ir išvykstantiems iš jos, taikomos Reglamento (ES) 2016/399 (toliau – Šengeno sienų kodeksas) nuostatos.</w:t>
                      </w:r>
                    </w:p>
                  </w:sdtContent>
                </w:sdt>
                <w:sdt>
                  <w:sdtPr>
                    <w:alias w:val="5 str. 2 d."/>
                    <w:tag w:val="part_52cef0b2cbe24583a9a75a8f557abb45"/>
                    <w:lock w:val="sdtLocked"/>
                    <w:richText/>
                  </w:sdtPr>
                  <w:sdtContent>
                    <w:p>
                      <w:pPr>
                        <w:ind w:firstLine="720"/>
                        <w:jc w:val="both"/>
                        <w:rPr>
                          <w:rFonts w:eastAsia="Arial Unicode MS"/>
                          <w:sz w:val="22"/>
                          <w:szCs w:val="22"/>
                          <w:bdr w:val="nil"/>
                          <w:lang w:eastAsia="lt-LT"/>
                        </w:rPr>
                      </w:pPr>
                      <w:sdt>
                        <w:sdtPr>
                          <w:alias w:val="Numeris"/>
                          <w:tag w:val="nr_52cef0b2cbe24583a9a75a8f557abb45"/>
                          <w:lock w:val="sdtLocked"/>
                          <w:richText/>
                        </w:sdtPr>
                        <w:sdtContent>
                          <w:r>
                            <w:rPr>
                              <w:rFonts w:eastAsia="Calibri"/>
                              <w:sz w:val="22"/>
                              <w:szCs w:val="22"/>
                            </w:rPr>
                            <w:t>2</w:t>
                          </w:r>
                        </w:sdtContent>
                      </w:sdt>
                      <w:r>
                        <w:rPr>
                          <w:rFonts w:eastAsia="Calibri"/>
                          <w:sz w:val="22"/>
                          <w:szCs w:val="22"/>
                        </w:rPr>
                        <w:t>. Užsieniečių buvimas Lietuvos Respublikos tarptautinių oro uostų tranzito zonose (toliau – tranzito zonos) nelaikomas atvykimu į Lietuvos Respublikos teritoriją. Užsieniečių, pateikusių prašymą suteikti prieglobstį pasienio kontrolės punktuose, tranzito zonose ar netrukus po neteisėto Lietuvos Respublikos valstybės sienos kirtimo, buvimas šio straipsnio 6 dalyje nurodytose laikino apgyvendinimo vietose nelaikomas atvykimu į Lietuvos Respublikos teritoriją, iki priimamas sprendimas įleisti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3 d."/>
                    <w:tag w:val="part_58859a3c833e4925845da20043009184"/>
                    <w:lock w:val="sdtLocked"/>
                    <w:richText/>
                  </w:sdtPr>
                  <w:sdtContent>
                    <w:p>
                      <w:pPr>
                        <w:pBdr>
                          <w:top w:val="nil"/>
                          <w:left w:val="nil"/>
                          <w:bottom w:val="nil"/>
                          <w:right w:val="nil"/>
                          <w:between w:val="nil"/>
                          <w:bar w:val="nil"/>
                        </w:pBdr>
                        <w:ind w:firstLine="720"/>
                        <w:jc w:val="both"/>
                        <w:rPr>
                          <w:rFonts w:eastAsia="Arial Unicode MS"/>
                          <w:strike/>
                          <w:sz w:val="22"/>
                          <w:szCs w:val="22"/>
                          <w:bdr w:val="nil"/>
                        </w:rPr>
                      </w:pPr>
                      <w:sdt>
                        <w:sdtPr>
                          <w:alias w:val="Numeris"/>
                          <w:tag w:val="nr_58859a3c833e4925845da20043009184"/>
                          <w:lock w:val="sdtLocked"/>
                          <w:richText/>
                        </w:sdtPr>
                        <w:sdtContent>
                          <w:r>
                            <w:rPr>
                              <w:rFonts w:eastAsia="Arial Unicode MS"/>
                              <w:sz w:val="22"/>
                              <w:szCs w:val="22"/>
                              <w:bdr w:val="nil"/>
                            </w:rPr>
                            <w:t>3</w:t>
                          </w:r>
                        </w:sdtContent>
                      </w:sdt>
                      <w:r>
                        <w:rPr>
                          <w:rFonts w:eastAsia="Arial Unicode MS"/>
                          <w:sz w:val="22"/>
                          <w:szCs w:val="22"/>
                          <w:bdr w:val="nil"/>
                        </w:rPr>
                        <w:t xml:space="preserve">. Jeigu užsienietis, būdamas pasienio kontrolės punkte, tranzito zonoje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pateikia prašymą suteikti prieglobstį, per 48 valandas nuo tokio prašymo pateikimo momento Migracijos departamentas priima sprendimą įleisti prieglobsčio prašytoją į Lietuvos Respubliką, išskyrus prieglobsčio prašytojus, kuriems taikytina šio Įstatymo 76 straipsnio 4 dalis arba 77 straipsnio 1 dalis.</w:t>
                      </w:r>
                      <w:r>
                        <w:rPr>
                          <w:rFonts w:eastAsia="Arial Unicode MS"/>
                          <w:strike/>
                          <w:sz w:val="22"/>
                          <w:szCs w:val="22"/>
                          <w:bdr w:val="nil"/>
                        </w:rPr>
                        <w:t xml:space="preserve"> </w:t>
                      </w:r>
                    </w:p>
                  </w:sdtContent>
                </w:sdt>
                <w:sdt>
                  <w:sdtPr>
                    <w:alias w:val="5 str. 4 d."/>
                    <w:tag w:val="part_051ef83e19a24d5296f53a0e114d8882"/>
                    <w:lock w:val="sdtLocked"/>
                    <w:richText/>
                  </w:sdtPr>
                  <w:sdtContent>
                    <w:p>
                      <w:pPr>
                        <w:pBdr>
                          <w:top w:val="nil"/>
                          <w:left w:val="nil"/>
                          <w:bottom w:val="nil"/>
                          <w:right w:val="nil"/>
                          <w:between w:val="nil"/>
                          <w:bar w:val="nil"/>
                        </w:pBdr>
                        <w:ind w:firstLine="720"/>
                        <w:jc w:val="both"/>
                        <w:rPr>
                          <w:rFonts w:eastAsia="Arial Unicode MS"/>
                          <w:sz w:val="22"/>
                          <w:szCs w:val="22"/>
                        </w:rPr>
                      </w:pPr>
                      <w:sdt>
                        <w:sdtPr>
                          <w:alias w:val="Numeris"/>
                          <w:tag w:val="nr_051ef83e19a24d5296f53a0e114d8882"/>
                          <w:lock w:val="sdtLocked"/>
                          <w:richText/>
                        </w:sdtPr>
                        <w:sdtContent>
                          <w:r>
                            <w:rPr>
                              <w:rFonts w:eastAsia="Arial Unicode MS"/>
                              <w:sz w:val="22"/>
                              <w:szCs w:val="22"/>
                              <w:bdr w:val="nil"/>
                            </w:rPr>
                            <w:t>4</w:t>
                          </w:r>
                        </w:sdtContent>
                      </w:sdt>
                      <w:r>
                        <w:rPr>
                          <w:rFonts w:eastAsia="Arial Unicode MS"/>
                          <w:sz w:val="22"/>
                          <w:szCs w:val="22"/>
                          <w:bdr w:val="nil"/>
                        </w:rPr>
                        <w:t xml:space="preserve">. Užsieniečiai, išskyrus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pateikusius prieglobsčio prašytojus, dėl kurių nepriimtas sprendimas įleisti juos į Lietuvos Respubliką, turi teisę pasilikti Lietuvos Respublikoje 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dalį.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pateikę prieglobsčio prašytojai, dėl kurių nepriimtas sprendimas įleisti juos į Lietuvos Respubliką, turi teisę pasilikti </w:t>
                      </w:r>
                      <w:r>
                        <w:rPr>
                          <w:sz w:val="22"/>
                          <w:szCs w:val="22"/>
                          <w:lang w:eastAsia="en-GB"/>
                        </w:rPr>
                        <w:t xml:space="preserve">šio straipsnio 6 dalyje nurodytose laikino apgyvendinimo vietose </w:t>
                      </w:r>
                      <w:r>
                        <w:rPr>
                          <w:rFonts w:eastAsia="Arial Unicode MS"/>
                          <w:sz w:val="22"/>
                          <w:szCs w:val="22"/>
                          <w:bdr w:val="nil"/>
                        </w:rPr>
                        <w:t xml:space="preserve">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dalies 2 punktą. </w:t>
                      </w:r>
                    </w:p>
                  </w:sdtContent>
                </w:sdt>
                <w:sdt>
                  <w:sdtPr>
                    <w:alias w:val="5 str. 5 d."/>
                    <w:tag w:val="part_d78518b130af49e7a9215c5a33e55da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78518b130af49e7a9215c5a33e55dae"/>
                          <w:lock w:val="sdtLocked"/>
                          <w:richText/>
                        </w:sdtPr>
                        <w:sdtContent>
                          <w:r>
                            <w:rPr>
                              <w:rFonts w:eastAsia="Arial Unicode MS"/>
                              <w:sz w:val="22"/>
                              <w:szCs w:val="22"/>
                              <w:bdr w:val="nil"/>
                            </w:rPr>
                            <w:t>5</w:t>
                          </w:r>
                        </w:sdtContent>
                      </w:sdt>
                      <w:r>
                        <w:rPr>
                          <w:rFonts w:eastAsia="Arial Unicode MS"/>
                          <w:sz w:val="22"/>
                          <w:szCs w:val="22"/>
                          <w:bdr w:val="nil"/>
                        </w:rPr>
                        <w:t>. Šio straipsnio 4 dalies nuostatos netaikomos tuo atveju, kai užsieniečio, išskyrus prieglobsčio prašytoją, buvimas Lietuvos Respublikoje kelia grėsmę valstybės saugumui arba visuomenei. Europos Sąjungos valstybės narės piliečiui, jo šeimos nariui arba kitam asmeniui, kuris pagal Europos Sąjungos teisės aktus naudojasi laisvo asmenų judėjimo teise, šio straipsnio 4 dalies nuostata netaikoma, kai jo buvimas Lietuvos Respublikoje kelia labai rimtą grėsmę valstybės saugumui.</w:t>
                      </w:r>
                    </w:p>
                  </w:sdtContent>
                </w:sdt>
                <w:sdt>
                  <w:sdtPr>
                    <w:alias w:val="5 str. 6 d."/>
                    <w:tag w:val="part_946991303a984db8befa146fef45600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46991303a984db8befa146fef456008"/>
                          <w:lock w:val="sdtLocked"/>
                          <w:richText/>
                        </w:sdtPr>
                        <w:sdtContent>
                          <w:r>
                            <w:rPr>
                              <w:rFonts w:eastAsia="Arial Unicode MS"/>
                              <w:sz w:val="22"/>
                              <w:szCs w:val="22"/>
                              <w:bdr w:val="nil"/>
                            </w:rPr>
                            <w:t>6</w:t>
                          </w:r>
                        </w:sdtContent>
                      </w:sdt>
                      <w:r>
                        <w:rPr>
                          <w:rFonts w:eastAsia="Arial Unicode MS"/>
                          <w:sz w:val="22"/>
                          <w:szCs w:val="22"/>
                          <w:bdr w:val="nil"/>
                        </w:rPr>
                        <w:t xml:space="preserve">. Valstybės sienos apsaugos tarnyba prieglobsčio prašytojus, pateikusius prašymus suteikti prieglobstį pasienio kontrolės punktuose, tranzito zonose </w:t>
                      </w:r>
                      <w:r>
                        <w:rPr>
                          <w:rFonts w:eastAsia="Arial Unicode MS"/>
                          <w:bCs/>
                          <w:sz w:val="22"/>
                          <w:szCs w:val="22"/>
                          <w:bdr w:val="nil"/>
                        </w:rPr>
                        <w:t>ar netrukus po neteisėto Lietuvos Respublikos valstybės sienos kirtimo</w:t>
                      </w:r>
                      <w:r>
                        <w:rPr>
                          <w:rFonts w:eastAsia="MS Mincho"/>
                          <w:sz w:val="22"/>
                          <w:szCs w:val="22"/>
                          <w:bdr w:val="nil"/>
                        </w:rPr>
                        <w:t xml:space="preserve">, iki </w:t>
                      </w:r>
                      <w:r>
                        <w:rPr>
                          <w:rFonts w:eastAsia="Arial Unicode MS"/>
                          <w:sz w:val="22"/>
                          <w:szCs w:val="22"/>
                          <w:bdr w:val="nil"/>
                        </w:rPr>
                        <w:t>priimamas sprendimas įleisti juos į Lietuvos Respubliką, laikinai apgyvendina pasienio kontrolės punktuose, tranzito zonose ar Valstybės sienos apsaugos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7 d."/>
                    <w:tag w:val="part_89c3b1f1f6c74f599b4ea412666c177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9c3b1f1f6c74f599b4ea412666c177b"/>
                          <w:lock w:val="sdtLocked"/>
                          <w:richText/>
                        </w:sdtPr>
                        <w:sdtContent>
                          <w:r>
                            <w:rPr>
                              <w:rFonts w:eastAsia="Arial Unicode MS"/>
                              <w:sz w:val="22"/>
                              <w:szCs w:val="22"/>
                              <w:bdr w:val="nil"/>
                            </w:rPr>
                            <w:t>7</w:t>
                          </w:r>
                        </w:sdtContent>
                      </w:sdt>
                      <w:r>
                        <w:rPr>
                          <w:rFonts w:eastAsia="Arial Unicode MS"/>
                          <w:sz w:val="22"/>
                          <w:szCs w:val="22"/>
                          <w:bdr w:val="nil"/>
                        </w:rPr>
                        <w:t>. Šio straipsnio 6 dalyje nurodytų prieglobsčio prašytojų laikino apgyvendinimo toje pačioje dalyje nurodytose laikino apgyvendinimo vietose sąlygas ir tvarką nustato vidaus reikalų ministras.</w:t>
                      </w:r>
                    </w:p>
                  </w:sdtContent>
                </w:sdt>
                <w:sdt>
                  <w:sdtPr>
                    <w:alias w:val="5 str. 8 d."/>
                    <w:tag w:val="part_2d06fe88cc3444bfa1b6784e3de9e04b"/>
                    <w:lock w:val="sdtLocked"/>
                    <w:richText/>
                  </w:sdtPr>
                  <w:sdtContent>
                    <w:p>
                      <w:pPr>
                        <w:pBdr>
                          <w:top w:val="nil"/>
                          <w:left w:val="nil"/>
                          <w:bottom w:val="nil"/>
                          <w:right w:val="nil"/>
                          <w:between w:val="nil"/>
                          <w:bar w:val="nil"/>
                        </w:pBdr>
                        <w:ind w:firstLine="720"/>
                        <w:jc w:val="both"/>
                        <w:rPr>
                          <w:rFonts w:eastAsia="Arial Unicode MS"/>
                          <w:bCs/>
                          <w:sz w:val="22"/>
                          <w:szCs w:val="22"/>
                          <w:bdr w:val="nil"/>
                        </w:rPr>
                      </w:pPr>
                      <w:sdt>
                        <w:sdtPr>
                          <w:alias w:val="Numeris"/>
                          <w:tag w:val="nr_2d06fe88cc3444bfa1b6784e3de9e04b"/>
                          <w:lock w:val="sdtLocked"/>
                          <w:richText/>
                        </w:sdtPr>
                        <w:sdtContent>
                          <w:r>
                            <w:rPr>
                              <w:rFonts w:eastAsia="Arial Unicode MS"/>
                              <w:sz w:val="22"/>
                              <w:szCs w:val="22"/>
                              <w:bdr w:val="nil"/>
                            </w:rPr>
                            <w:t>8</w:t>
                          </w:r>
                        </w:sdtContent>
                      </w:sdt>
                      <w:r>
                        <w:rPr>
                          <w:rFonts w:eastAsia="Arial Unicode MS"/>
                          <w:sz w:val="22"/>
                          <w:szCs w:val="22"/>
                          <w:bdr w:val="nil"/>
                        </w:rPr>
                        <w:t xml:space="preserve">. Jeigu per 28 dienas nuo prieglobsčio prašytojo, laikinai apgyvendinto </w:t>
                      </w:r>
                      <w:r>
                        <w:rPr>
                          <w:sz w:val="22"/>
                          <w:szCs w:val="22"/>
                          <w:lang w:eastAsia="en-GB"/>
                        </w:rPr>
                        <w:t>šio straipsnio 6 dalyje nurodytose laikino apgyvendinimo vietose</w:t>
                      </w:r>
                      <w:r>
                        <w:rPr>
                          <w:rFonts w:eastAsia="Arial Unicode MS"/>
                          <w:sz w:val="22"/>
                          <w:szCs w:val="22"/>
                          <w:bdr w:val="nil"/>
                        </w:rPr>
                        <w:t>, prašymo suteikti prieglobstį pateikimo dienos nebuvo priimtas galutinis sprendimas, Migracijos departamentas priima sprendimą įleisti tokį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9 d."/>
                    <w:tag w:val="part_c52b2ee74f2a472a9c9e5c9b496893ed"/>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c52b2ee74f2a472a9c9e5c9b496893ed"/>
                          <w:lock w:val="sdtLocked"/>
                          <w:richText/>
                        </w:sdtPr>
                        <w:sdtContent>
                          <w:r>
                            <w:rPr>
                              <w:rFonts w:eastAsia="Arial Unicode MS"/>
                              <w:sz w:val="22"/>
                              <w:szCs w:val="22"/>
                              <w:bdr w:val="nil"/>
                            </w:rPr>
                            <w:t>9</w:t>
                          </w:r>
                        </w:sdtContent>
                      </w:sdt>
                      <w:r>
                        <w:rPr>
                          <w:rFonts w:eastAsia="Arial Unicode MS"/>
                          <w:sz w:val="22"/>
                          <w:szCs w:val="22"/>
                          <w:bdr w:val="nil"/>
                        </w:rPr>
                        <w:t>. Kai pagal šio straipsnio 3 ar 8 dalį priimamas sprendimas įleisti prieglobsčio prašytoją į Lietuvos Respubliką ir yra šio Įstatymo 113 straipsnio 4 dalyje nurodytas bent vienas užsieniečio sulaikymo pagrindas, Valstybės sienos apsaugos tarnyba kreipiasi į teismą dėl užsieniečio sulaikymo ar alternatyvios sulaikymui priemonės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10 d."/>
                    <w:tag w:val="part_4031c152659c40f486ff64d6d2115aa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031c152659c40f486ff64d6d2115aaa"/>
                          <w:lock w:val="sdtLocked"/>
                          <w:richText/>
                        </w:sdtPr>
                        <w:sdtContent>
                          <w:r>
                            <w:rPr>
                              <w:rFonts w:eastAsia="Arial Unicode MS"/>
                              <w:sz w:val="22"/>
                              <w:szCs w:val="22"/>
                              <w:bdr w:val="nil"/>
                            </w:rPr>
                            <w:t>10</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1</w:t>
                      </w:r>
                      <w:r>
                        <w:rPr>
                          <w:rFonts w:eastAsia="Arial Unicode MS"/>
                          <w:sz w:val="22"/>
                          <w:szCs w:val="22"/>
                          <w:bdr w:val="nil"/>
                        </w:rPr>
                        <w:t xml:space="preserve"> punkte nustatytu pagrindu, ir jo šeimos nariai, kuriems buvo išduoti leidimai laikinai gyventi šeimos susijungimo su šiuo užsieniečiu pagrindu, gali atvykti į Lietuvos Respubliką iš kitos Europos Sąjungos valstybės narės, į kurią užsienietis išvyko dirbti aukštos profesinės kvalifikacijos reikalaujančio darbo ir kuri atsisakė jam išduoti leidimą laikinai gyventi, ir tais atvejais, jeigu leidimas laikinai gyventi Lietuvos Respublikoje nebegalioja arba užsieniečio prašymo išduoti leidimą laikinai gyventi toje Europos Sąjungos valstybėje narėje nagrinėjimo laikotarpiu leidimas laikinai gyventi Lietuvos Respublikoje buvo panaikintas. Sprendimą dėl šių užsieniečių įleidimo į Lietuvos Respubliką priima Migracijos departamentas, gavęs kitos Europos Sąjungos valstybės narės, kuri užsieniečiui atsisakė išduoti leidimą laikinai gyventi, prašymą. Šių užsieniečių teisinė padėtis Lietuvos Respublikoje nustatoma pagal šį Įstatymą.</w:t>
                      </w:r>
                    </w:p>
                  </w:sdtContent>
                </w:sdt>
                <w:sdt>
                  <w:sdtPr>
                    <w:alias w:val="5 str. 11 d."/>
                    <w:tag w:val="part_c19bfebe4fcb4b62a9d33147c5ebfa1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19bfebe4fcb4b62a9d33147c5ebfa14"/>
                          <w:lock w:val="sdtLocked"/>
                          <w:richText/>
                        </w:sdtPr>
                        <w:sdtContent>
                          <w:r>
                            <w:rPr>
                              <w:rFonts w:eastAsia="Arial Unicode MS"/>
                              <w:sz w:val="22"/>
                              <w:szCs w:val="22"/>
                              <w:bdr w:val="nil"/>
                            </w:rPr>
                            <w:t>11</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2</w:t>
                      </w:r>
                      <w:r>
                        <w:rPr>
                          <w:rFonts w:eastAsia="Arial Unicode MS"/>
                          <w:sz w:val="22"/>
                          <w:szCs w:val="22"/>
                          <w:bdr w:val="nil"/>
                        </w:rPr>
                        <w:t xml:space="preserve"> punkte nustatytu pagrindu, išskyrus leidimą laikinai gyventi, išduotą pagal šio Įstatymo 44</w:t>
                      </w:r>
                      <w:r>
                        <w:rPr>
                          <w:rFonts w:eastAsia="Arial Unicode MS"/>
                          <w:sz w:val="22"/>
                          <w:szCs w:val="22"/>
                          <w:bdr w:val="nil"/>
                          <w:vertAlign w:val="superscript"/>
                        </w:rPr>
                        <w:t>2</w:t>
                      </w:r>
                      <w:r>
                        <w:rPr>
                          <w:rFonts w:eastAsia="Arial Unicode MS"/>
                          <w:sz w:val="22"/>
                          <w:szCs w:val="22"/>
                          <w:bdr w:val="nil"/>
                        </w:rPr>
                        <w:t xml:space="preserve"> straipsnio 9 dalį, ir jo šeimos nariai, kuriems buvo išduoti leidimai laikinai gyventi šeimos susijungimo su šiuo užsieniečiu pagrindu, gali atvykti į Lietuvos Respubliką iš kitos Europos Sąjungos valstybės narės, kurioje į priimančiąją įmonę užsienietis buvo perkeltas įmonės viduje, ir tais atvejais, jeigu leidimas laikinai gyventi Lietuvos Respublikoje nebegalioja arba užsieniečio perkėlimo įmonės viduje į priimančiąją įmonę kitoje Europos Sąjungos valstybėje narėje laikotarpiu leidimas laikinai gyventi Lietuvos Respublikoje buvo panaikintas. Sprendimą dėl šių užsieniečių įleidimo į Lietuvos Respubliką priima Migracijos departamentas, gavęs kitos Europos Sąjungos valstybės narės, į kurią užsienietis buvo perkeltas įmonės viduje, prašymą. Šių užsieniečių teisinė padėtis Lietuvos Respublikoje nustatoma pagal šį Įstatymą.</w:t>
                      </w:r>
                    </w:p>
                  </w:sdtContent>
                </w:sdt>
                <w:sdt>
                  <w:sdtPr>
                    <w:alias w:val="5 str. 12 d."/>
                    <w:tag w:val="part_9f49fe3edc69485ca23acb9e7b703f67"/>
                    <w:lock w:val="sdtLocked"/>
                    <w:richText/>
                  </w:sdtPr>
                  <w:sdtContent>
                    <w:p>
                      <w:pPr>
                        <w:pBdr>
                          <w:top w:val="nil"/>
                          <w:left w:val="nil"/>
                          <w:bottom w:val="nil"/>
                          <w:right w:val="nil"/>
                          <w:between w:val="nil"/>
                          <w:bar w:val="nil"/>
                        </w:pBdr>
                        <w:ind w:firstLine="720"/>
                        <w:jc w:val="both"/>
                      </w:pPr>
                      <w:sdt>
                        <w:sdtPr>
                          <w:alias w:val="Numeris"/>
                          <w:tag w:val="nr_9f49fe3edc69485ca23acb9e7b703f67"/>
                          <w:lock w:val="sdtLocked"/>
                          <w:richText/>
                        </w:sdtPr>
                        <w:sdtContent>
                          <w:r>
                            <w:rPr>
                              <w:rFonts w:eastAsia="Arial Unicode MS"/>
                              <w:sz w:val="22"/>
                              <w:szCs w:val="22"/>
                              <w:bdr w:val="nil"/>
                            </w:rPr>
                            <w:t>12</w:t>
                          </w:r>
                        </w:sdtContent>
                      </w:sdt>
                      <w:r>
                        <w:rPr>
                          <w:rFonts w:eastAsia="Arial Unicode MS"/>
                          <w:sz w:val="22"/>
                          <w:szCs w:val="22"/>
                          <w:bdr w:val="nil"/>
                        </w:rPr>
                        <w:t>. Užsienietis, kuriam buvo išduotas leidimas laikinai gyventi šio Įstatymo 40 straipsnio 1 dalies 6 ar 13 punkte nustatytu pagrindu, ir jo šeimos nariai, kuriems buvo išduoti leidimai laikinai gyventi šeimos susijungimo su šiuo užsieniečiu pagrindu, gali atvykti į Lietuvos Respubliką iš kitos Europos Sąjungos valstybės narės, į kurią užsienietis išvyko tęsti dalį studijų arba vykdyti dalį savo mokslinių tyrimų ir eksperimentinės plėtros darbų, ir tais atvejais, jeigu leidimas laikinai gyventi Lietuvos Respublikoje buvimo kitoje Europos Sąjungos valstybėje narėje laikotarpiu tapo negaliojantis arba buvo panaikintas. Sprendimą dėl šių užsieniečių įleidimo į Lietuvos Respubliką priima Migracijos departamentas, gavęs kitos Europos Sąjungos valstybės narės, kuri užsienietį įpareigojo išvykti, prašymą. Šių užsieniečių teisinė padėtis Lietuvos Respublikoje nustatoma pagal šį Įstatymą.</w:t>
                      </w:r>
                      <w:r>
                        <w:rPr>
                          <w:sz w:val="22"/>
                          <w:szCs w:val="22"/>
                        </w:rP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6"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2"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3"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4"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217"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18"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cfe5a7dba92241a8ac5f705b357acc18"/>
                <w:lock w:val="sdtLocked"/>
                <w:richText/>
              </w:sdtPr>
              <w:sdtContent>
                <w:p>
                  <w:pPr>
                    <w:jc w:val="center"/>
                    <w:rPr>
                      <w:b/>
                      <w:bCs/>
                      <w:sz w:val="22"/>
                      <w:lang w:eastAsia="lt-LT"/>
                    </w:rPr>
                  </w:pPr>
                  <w:sdt>
                    <w:sdtPr>
                      <w:alias w:val="Numeris"/>
                      <w:tag w:val="nr_cfe5a7dba92241a8ac5f705b357acc18"/>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cfe5a7dba92241a8ac5f705b357acc18"/>
                      <w:lock w:val="sdtLocked"/>
                      <w:richText/>
                    </w:sdtPr>
                    <w:sdtContent>
                      <w:r>
                        <w:rPr>
                          <w:b/>
                          <w:bCs/>
                          <w:sz w:val="22"/>
                          <w:lang w:eastAsia="lt-LT"/>
                        </w:rPr>
                        <w:t xml:space="preserve">KELIONĖS LEIDIMAS IR VIZOS </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6" w:history="1">
                    <w:r>
                      <w:rPr>
                        <w:rFonts w:eastAsia="MS Mincho"/>
                        <w:i/>
                        <w:iCs/>
                        <w:color w:val="0000FF"/>
                        <w:sz w:val="20"/>
                        <w:u w:val="single"/>
                      </w:rPr>
                      <w:t>X-1442</w:t>
                    </w:r>
                  </w:hyperlink>
                  <w:r>
                    <w:rPr>
                      <w:rFonts w:eastAsia="MS Mincho"/>
                      <w:i/>
                      <w:iCs/>
                      <w:sz w:val="20"/>
                    </w:rPr>
                    <w:t>, 2008-02-01, Žin., 2008, Nr. 22-803 (2008-02-22)</w:t>
                    <w:cr/>
                  </w: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1 d."/>
                        <w:tag w:val="part_a85b338c0684486fa9886b608146daa5"/>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85b338c0684486fa9886b608146daa5"/>
                              <w:lock w:val="sdtLocked"/>
                              <w:richText/>
                            </w:sdtPr>
                            <w:sdtContent>
                              <w:r>
                                <w:rPr>
                                  <w:sz w:val="22"/>
                                  <w:szCs w:val="22"/>
                                  <w:bdr w:val="nil"/>
                                </w:rPr>
                                <w:t>1</w:t>
                              </w:r>
                            </w:sdtContent>
                          </w:sdt>
                          <w:r>
                            <w:rPr>
                              <w:sz w:val="22"/>
                              <w:szCs w:val="22"/>
                              <w:bdr w:val="nil"/>
                            </w:rPr>
                            <w:t>. Užsieniečio, kuris nėra Europos Sąjungos valstybės narės pilietis, atvykimui į Lietuvos Respubliką ir buvimui joje taikomos Reglamento (ES) 2018/1806, nustatančio trečiųjų šalių, kurių piliečiai, kirsdami išorines sienas, privalo turėti vizas, ir trečiųjų šalių, kurių piliečiams tas reikalavimas netaikomas, sąrašus (toliau – Vizų režimo reglamentas), nuostatos. Lietuvos Respublikos Vyriausybė Vizų režimo reglamento nustatytais atvejais gali taikyti vizų režimo išimtis.</w:t>
                          </w:r>
                        </w:p>
                      </w:sdtContent>
                    </w:sdt>
                    <w:sdt>
                      <w:sdtPr>
                        <w:alias w:val="11 str. 2 d."/>
                        <w:tag w:val="part_51c6af92a22e406781ebc7139945d2cc"/>
                        <w:lock w:val="sdtLocked"/>
                        <w:richText/>
                      </w:sdtPr>
                      <w:sdtContent>
                        <w:p>
                          <w:pPr>
                            <w:ind w:firstLine="720"/>
                            <w:jc w:val="both"/>
                            <w:rPr>
                              <w:sz w:val="22"/>
                              <w:szCs w:val="22"/>
                              <w:bdr w:val="nil"/>
                            </w:rPr>
                          </w:pPr>
                          <w:sdt>
                            <w:sdtPr>
                              <w:alias w:val="Numeris"/>
                              <w:tag w:val="nr_51c6af92a22e406781ebc7139945d2cc"/>
                              <w:lock w:val="sdtLocked"/>
                              <w:richText/>
                            </w:sdtPr>
                            <w:sdtContent>
                              <w:r>
                                <w:rPr>
                                  <w:rFonts w:eastAsia="Arial Unicode MS"/>
                                  <w:sz w:val="22"/>
                                  <w:szCs w:val="22"/>
                                </w:rPr>
                                <w:t>2</w:t>
                              </w:r>
                            </w:sdtContent>
                          </w:sdt>
                          <w:r>
                            <w:rPr>
                              <w:rFonts w:eastAsia="Arial Unicode MS"/>
                              <w:sz w:val="22"/>
                              <w:szCs w:val="22"/>
                            </w:rPr>
                            <w:t>. Užsienietis, kuriam taikomas bevizis režimas, turi teisę atvykti į Lietuvos Respubliką ir būti Lietuvos Respublikoje turėdamas galiojantį kelionės leidimą, jeigu to reikalaujama pagal Reglamentą (ES) 2018/1240, bet jo buvimas Lietuvos Respublikoje ir kitose Šengeno valstybėse negali trukti ilgiau negu 90 dienų per bet kurį 180 dienų laikotarpį. Užsienietis, turintis riboto teritorinio galiojimo kelionės leidimą, išduotą pagal Reglamento (ES) 2018/1240 44 straipsnį, suteikiantį teisę būti Lietuvos Respublikos teritorijoje, gali atvykti į Lietuvos Respubliką ir būti joje ne ilgiau kaip 90 dienų nuo pirmo atvykimo su šiuo leidimu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3 d."/>
                        <w:tag w:val="part_ff79dd2784fb479aa31ba5451accc8f7"/>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f79dd2784fb479aa31ba5451accc8f7"/>
                              <w:lock w:val="sdtLocked"/>
                              <w:richText/>
                            </w:sdtPr>
                            <w:sdtContent>
                              <w:r>
                                <w:rPr>
                                  <w:sz w:val="22"/>
                                  <w:szCs w:val="22"/>
                                  <w:bdr w:val="nil"/>
                                </w:rPr>
                                <w:t>3</w:t>
                              </w:r>
                            </w:sdtContent>
                          </w:sdt>
                          <w:r>
                            <w:rPr>
                              <w:sz w:val="22"/>
                              <w:szCs w:val="22"/>
                              <w:bdr w:val="nil"/>
                            </w:rPr>
                            <w:t xml:space="preserve">. Užsienietis, turintis galiojančią Šengeno vizą </w:t>
                          </w:r>
                          <w:r>
                            <w:rPr>
                              <w:bCs/>
                              <w:sz w:val="22"/>
                              <w:szCs w:val="22"/>
                              <w:bdr w:val="nil"/>
                            </w:rPr>
                            <w:t>(išskyrus oro uosto tranzitinę vizą ir riboto teritorinio galiojimo vizą, kuri negalioja Lietuvos Respublikos teritorijoje)</w:t>
                          </w:r>
                          <w:r>
                            <w:rPr>
                              <w:sz w:val="22"/>
                              <w:szCs w:val="22"/>
                              <w:bdr w:val="nil"/>
                            </w:rPr>
                            <w:t xml:space="preserve">, gali atvykti į Lietuvos Respubliką ir būti Lietuvos Respublikoje </w:t>
                          </w:r>
                          <w:r>
                            <w:rPr>
                              <w:bCs/>
                              <w:sz w:val="22"/>
                              <w:szCs w:val="22"/>
                              <w:bdr w:val="nil"/>
                            </w:rPr>
                            <w:t>Šengeno</w:t>
                          </w:r>
                          <w:r>
                            <w:rPr>
                              <w:sz w:val="22"/>
                              <w:szCs w:val="22"/>
                              <w:bdr w:val="nil"/>
                            </w:rPr>
                            <w:t xml:space="preserve"> vizoje nurodytą laiką,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4 d."/>
                        <w:tag w:val="part_92ba2015db254d5ebb967c4abbdf381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ba2015db254d5ebb967c4abbdf3812"/>
                              <w:lock w:val="sdtLocked"/>
                              <w:richText/>
                            </w:sdtPr>
                            <w:sdtContent>
                              <w:r>
                                <w:rPr>
                                  <w:sz w:val="22"/>
                                  <w:szCs w:val="22"/>
                                  <w:bdr w:val="nil"/>
                                </w:rPr>
                                <w:t>4</w:t>
                              </w:r>
                            </w:sdtContent>
                          </w:sdt>
                          <w:r>
                            <w:rPr>
                              <w:sz w:val="22"/>
                              <w:szCs w:val="22"/>
                              <w:bdr w:val="nil"/>
                            </w:rPr>
                            <w:t xml:space="preserve">. Užsienietis, kuris nėra Europos Sąjungos valstybės narės pilietis, bet turi vienos iš Europos Sąjungos valstybių narių išduotą Europos Sąjungos leidimo gyventi kortelę, gali atvykti į Lietuvos Respubliką ir būti Lietuvos Respublikoje be vizos ne ilgiau negu 90 dienų per </w:t>
                          </w:r>
                          <w:r>
                            <w:rPr>
                              <w:bCs/>
                              <w:sz w:val="22"/>
                              <w:szCs w:val="22"/>
                              <w:bdr w:val="nil"/>
                            </w:rPr>
                            <w:t>bet kurį</w:t>
                          </w:r>
                          <w:r>
                            <w:rPr>
                              <w:sz w:val="22"/>
                              <w:szCs w:val="22"/>
                              <w:bdr w:val="nil"/>
                            </w:rPr>
                            <w:t xml:space="preserve"> 180 dienų laikotarpį.</w:t>
                          </w:r>
                        </w:p>
                      </w:sdtContent>
                    </w:sdt>
                    <w:sdt>
                      <w:sdtPr>
                        <w:alias w:val="11 str. 5 d."/>
                        <w:tag w:val="part_e07f246e8f7f48a1a82fa82b7afa565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7f246e8f7f48a1a82fa82b7afa565c"/>
                              <w:lock w:val="sdtLocked"/>
                              <w:richText/>
                            </w:sdtPr>
                            <w:sdtContent>
                              <w:r>
                                <w:rPr>
                                  <w:sz w:val="22"/>
                                  <w:szCs w:val="22"/>
                                  <w:bdr w:val="nil"/>
                                </w:rPr>
                                <w:t>5</w:t>
                              </w:r>
                            </w:sdtContent>
                          </w:sdt>
                          <w:r>
                            <w:rPr>
                              <w:sz w:val="22"/>
                              <w:szCs w:val="22"/>
                              <w:bdr w:val="nil"/>
                            </w:rPr>
                            <w:t xml:space="preserve">. Užsienietis, kuris nenurodytas šio straipsnio 4 dalyje, bet turi kitos Šengeno valstybės išduotą leidimą gyventi ar nacionalinę vizą, leidimo gyventi ar nacionalinės vizos galiojimo metu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5-1 d."/>
                        <w:tag w:val="part_9c241e0b92174ea1935ed8f29064afd2"/>
                        <w:lock w:val="sdtLocked"/>
                        <w:richText/>
                      </w:sdtPr>
                      <w:sdtContent>
                        <w:p>
                          <w:pPr>
                            <w:ind w:firstLine="720"/>
                            <w:jc w:val="both"/>
                            <w:rPr>
                              <w:sz w:val="22"/>
                              <w:szCs w:val="22"/>
                              <w:bdr w:val="nil"/>
                            </w:rPr>
                          </w:pPr>
                          <w:sdt>
                            <w:sdtPr>
                              <w:alias w:val="Numeris"/>
                              <w:tag w:val="nr_9c241e0b92174ea1935ed8f29064afd2"/>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Užsienietis, kuris turi kitos Europos Sąjungos valstybės narės išduotą galiojantį leidimą laikinai gyventi kaip ketinančiam dirbti aukštos profesinės kvalifikacijos reikalaujantį darbą (toliau – kitos Europos Sąjungos valstybės narės išduota Europos Sąjungos mėlynoji kortelė), turi teisę atvykti ir būti Lietuvos Respublikoje be vizos ne ilgiau negu 90 dienų per bet kurį 180 dienų laikotarpį, kurio metu gali vykdyti laikiną veiklą, tiesiogiai susijusią su darbdavio verslo interesais ir profesinėmis užsieniečio pareigomis, numatytomis užsieniečio darbo sutartyje, įskaitant dalyvavimą vidaus ar išorės verslo susitikimuose, konferencijose ar seminaruose, derybose dėl verslo sandorių, pardavimo arba rinkodaros veiklą, verslo galimybių tyrimą arba dalyvavimą mokymuose ir mokymąsi.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6 d."/>
                        <w:tag w:val="part_f0f5080ea1be48bb9eb84c82b133cfc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0f5080ea1be48bb9eb84c82b133cfc2"/>
                              <w:lock w:val="sdtLocked"/>
                              <w:richText/>
                            </w:sdtPr>
                            <w:sdtContent>
                              <w:r>
                                <w:rPr>
                                  <w:sz w:val="22"/>
                                  <w:szCs w:val="22"/>
                                  <w:bdr w:val="nil"/>
                                </w:rPr>
                                <w:t>6</w:t>
                              </w:r>
                            </w:sdtContent>
                          </w:sdt>
                          <w:r>
                            <w:rPr>
                              <w:sz w:val="22"/>
                              <w:szCs w:val="22"/>
                              <w:bdr w:val="nil"/>
                            </w:rPr>
                            <w:t xml:space="preserve">. Užsienietis, kuris turi kitos Europos Sąjungos valstybės narės išduotą galiojantį leidimą laikinai gyventi kaip perkeltas įmonės viduje, turi teisę atvykti ir būti Lietuvos Respublikoje be vizos ne ilgiau negu 90 dienų per </w:t>
                          </w:r>
                          <w:r>
                            <w:rPr>
                              <w:bCs/>
                              <w:sz w:val="22"/>
                              <w:szCs w:val="22"/>
                              <w:bdr w:val="nil"/>
                            </w:rPr>
                            <w:t>bet kurį</w:t>
                          </w:r>
                          <w:r>
                            <w:rPr>
                              <w:sz w:val="22"/>
                              <w:szCs w:val="22"/>
                              <w:bdr w:val="nil"/>
                            </w:rPr>
                            <w:t xml:space="preserve"> 180 dienų laikotarpį, taip pat dirbti priimančiojoje įmonėje, įsteigtoje Lietuvos Respublikoje. Tuo atveju, jeigu užsienietis turi kitos Europos Sąjungos valstybės narės, kuri nėra Šengeno valstybė, išduotą leidimą laikinai gyventi kaip perkeltas įmonės viduje, priimančioji įmonė, įsteigta Lietuvos Respublikoje, turi būti raštu pranešusi Migracijos departamentui apie šio užsieniečio perkėlimą įmonės viduje, įskaitant judėjimą tarp priimančiųjų įmonių kitose Europos Sąjungos valstybėse narėse, trukmę ir priimančiosios (priimančiųjų) įmonės (įmonių) buveinės (buveinių) adresą (adresus).</w:t>
                          </w:r>
                        </w:p>
                      </w:sdtContent>
                    </w:sdt>
                    <w:sdt>
                      <w:sdtPr>
                        <w:alias w:val="11 str. 7 d."/>
                        <w:tag w:val="part_0caeb3b6070f4ce19fef4d8537c84b57"/>
                        <w:lock w:val="sdtLocked"/>
                        <w:richText/>
                      </w:sdtPr>
                      <w:sdtContent>
                        <w:p>
                          <w:pPr>
                            <w:ind w:firstLine="720"/>
                            <w:jc w:val="both"/>
                            <w:rPr>
                              <w:sz w:val="22"/>
                              <w:szCs w:val="22"/>
                              <w:bdr w:val="nil"/>
                            </w:rPr>
                          </w:pPr>
                          <w:sdt>
                            <w:sdtPr>
                              <w:alias w:val="Numeris"/>
                              <w:tag w:val="nr_0caeb3b6070f4ce19fef4d8537c84b57"/>
                              <w:lock w:val="sdtLocked"/>
                              <w:richText/>
                            </w:sdtPr>
                            <w:sdtContent>
                              <w:r>
                                <w:rPr>
                                  <w:color w:val="000000"/>
                                  <w:sz w:val="22"/>
                                  <w:szCs w:val="22"/>
                                </w:rPr>
                                <w:t>7</w:t>
                              </w:r>
                            </w:sdtContent>
                          </w:sdt>
                          <w:r>
                            <w:rPr>
                              <w:color w:val="000000"/>
                              <w:sz w:val="22"/>
                              <w:szCs w:val="22"/>
                            </w:rPr>
                            <w:t>. Užsienietis, kuris turi kitos Europos Sąjungos valstybės narės išduotą galiojantį leidimą laikinai gyventi ar nacionalinę vizą studijų tikslu ir kuriam taikoma Europos Sąjungos arba jos valstybių narių finansuojama programa, kuria skatinamas trečiųjų šalių piliečių judumas Europos Sąjungoje, arba dviejų ar daugiau aukštojo mokslo įstaigų susitarimas, gali atvykti tęsti dalį studijų ir būti Lietuvos Respublikoje be vizos ne ilgiau kaip 360 dienų. Šis užsienietis taip pat turi teisę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8 d."/>
                        <w:tag w:val="part_2b0bcb1f64574b769d91e6957439da8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b0bcb1f64574b769d91e6957439da89"/>
                              <w:lock w:val="sdtLocked"/>
                              <w:richText/>
                            </w:sdtPr>
                            <w:sdtContent>
                              <w:r>
                                <w:rPr>
                                  <w:sz w:val="22"/>
                                  <w:szCs w:val="22"/>
                                  <w:bdr w:val="nil"/>
                                </w:rPr>
                                <w:t>8</w:t>
                              </w:r>
                            </w:sdtContent>
                          </w:sdt>
                          <w:r>
                            <w:rPr>
                              <w:sz w:val="22"/>
                              <w:szCs w:val="22"/>
                              <w:bdr w:val="nil"/>
                            </w:rPr>
                            <w:t xml:space="preserve">. Užsienietis, kuris turi kitos Europos Sąjungos valstybės narės išduotą galiojantį leidimą laikinai gyventi ar nacionalinę vizą mokslinių tyrimų ir eksperimentinės plėtros darbų vykdymo tikslu, gali atvykti ir būti Lietuvos Respublikoje be vizos ne ilgiau negu 180 dienų per 360 dienų laikotarpį, kad vykdytų dalį savo mokslinių tyrimų ir eksperimentinės plėtros darbų mokslo ir studijų institucijoje. </w:t>
                          </w:r>
                          <w:r>
                            <w:rPr>
                              <w:bCs/>
                              <w:sz w:val="22"/>
                              <w:szCs w:val="22"/>
                              <w:bdr w:val="nil"/>
                            </w:rPr>
                            <w:t>Šis užsienietis taip pat turi teisę dirbti ir kaip dėstytojas</w:t>
                          </w:r>
                          <w:r>
                            <w:rPr>
                              <w:sz w:val="22"/>
                              <w:szCs w:val="22"/>
                              <w:bdr w:val="nil"/>
                            </w:rPr>
                            <w:t>.</w:t>
                          </w:r>
                        </w:p>
                      </w:sdtContent>
                    </w:sdt>
                    <w:sdt>
                      <w:sdtPr>
                        <w:alias w:val="11 str. 9 d."/>
                        <w:tag w:val="part_398a52a9f5dd48f28fb9f096226043e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8a52a9f5dd48f28fb9f096226043ee"/>
                              <w:lock w:val="sdtLocked"/>
                              <w:richText/>
                            </w:sdtPr>
                            <w:sdtContent>
                              <w:r>
                                <w:rPr>
                                  <w:sz w:val="22"/>
                                  <w:szCs w:val="22"/>
                                  <w:bdr w:val="nil"/>
                                </w:rPr>
                                <w:t>9</w:t>
                              </w:r>
                            </w:sdtContent>
                          </w:sdt>
                          <w:r>
                            <w:rPr>
                              <w:sz w:val="22"/>
                              <w:szCs w:val="22"/>
                              <w:bdr w:val="nil"/>
                            </w:rPr>
                            <w:t>. Užsieniečio, kuris turi kitos Europos Sąjungos valstybės narės išduotą galiojantį leidimą laikinai gyventi ar nacionalinę vizą mokslinių tyrimų ir eksperimentinės plėtros darbų vykdymo tikslu, šeimos nariai, turintys kitos Europos Sąjungos valstybės narės išduotą galiojantį leidimą laikinai gyventi ar nacionalinę vizą, turi teisę atvykti į Lietuvos Respubliką ir būti Lietuvos Respublikoje tuo pačiu laikotarpiu kaip ir užsienietis.</w:t>
                          </w:r>
                        </w:p>
                      </w:sdtContent>
                    </w:sdt>
                    <w:sdt>
                      <w:sdtPr>
                        <w:alias w:val="11 str. 10 d."/>
                        <w:tag w:val="part_5b5a2f8dda2d48ae95f2eef6fd3f9505"/>
                        <w:lock w:val="sdtLocked"/>
                        <w:richText/>
                      </w:sdtPr>
                      <w:sdtContent>
                        <w:p>
                          <w:pPr>
                            <w:ind w:firstLine="720"/>
                            <w:jc w:val="both"/>
                            <w:rPr>
                              <w:bCs/>
                              <w:sz w:val="22"/>
                              <w:szCs w:val="22"/>
                              <w:bdr w:val="nil"/>
                            </w:rPr>
                          </w:pPr>
                          <w:sdt>
                            <w:sdtPr>
                              <w:alias w:val="Numeris"/>
                              <w:tag w:val="nr_5b5a2f8dda2d48ae95f2eef6fd3f9505"/>
                              <w:lock w:val="sdtLocked"/>
                              <w:richText/>
                            </w:sdtPr>
                            <w:sdtContent>
                              <w:r>
                                <w:rPr>
                                  <w:rFonts w:eastAsia="Arial Unicode MS"/>
                                  <w:bCs/>
                                  <w:sz w:val="22"/>
                                  <w:szCs w:val="22"/>
                                </w:rPr>
                                <w:t>10</w:t>
                              </w:r>
                            </w:sdtContent>
                          </w:sdt>
                          <w:r>
                            <w:rPr>
                              <w:rFonts w:eastAsia="Arial Unicode MS"/>
                              <w:bCs/>
                              <w:sz w:val="22"/>
                              <w:szCs w:val="22"/>
                            </w:rPr>
                            <w:t xml:space="preserve">. </w:t>
                          </w:r>
                          <w:r>
                            <w:rPr>
                              <w:rFonts w:eastAsia="Arial Unicode MS"/>
                              <w:sz w:val="22"/>
                              <w:szCs w:val="22"/>
                            </w:rPr>
                            <w:t>Kelionės leidimo ar vizos turėjimas savaime nesuteikia teisės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11 d."/>
                        <w:tag w:val="part_1135bbe199b946098d982091c30fe1ec"/>
                        <w:lock w:val="sdtLocked"/>
                        <w:richText/>
                      </w:sdtPr>
                      <w:sdtContent>
                        <w:p>
                          <w:pPr>
                            <w:pBdr>
                              <w:top w:val="nil"/>
                              <w:left w:val="nil"/>
                              <w:bottom w:val="nil"/>
                              <w:right w:val="nil"/>
                              <w:between w:val="nil"/>
                              <w:bar w:val="nil"/>
                            </w:pBdr>
                            <w:ind w:firstLine="720"/>
                            <w:jc w:val="both"/>
                          </w:pPr>
                          <w:sdt>
                            <w:sdtPr>
                              <w:alias w:val="Numeris"/>
                              <w:tag w:val="nr_1135bbe199b946098d982091c30fe1ec"/>
                              <w:lock w:val="sdtLocked"/>
                              <w:richText/>
                            </w:sdtPr>
                            <w:sdtContent>
                              <w:r>
                                <w:rPr>
                                  <w:bCs/>
                                  <w:sz w:val="22"/>
                                  <w:szCs w:val="22"/>
                                  <w:bdr w:val="nil"/>
                                </w:rPr>
                                <w:t>11</w:t>
                              </w:r>
                            </w:sdtContent>
                          </w:sdt>
                          <w:r>
                            <w:rPr>
                              <w:bCs/>
                              <w:sz w:val="22"/>
                              <w:szCs w:val="22"/>
                              <w:bdr w:val="nil"/>
                            </w:rPr>
                            <w:t>. Į Lietuvos Respublikos jūrų uostus atplaukusių laivų civiliams įgulų nariams, kurie turi jūrininko tapatybės dokumentus, išduotus vadovaujantis Tarptautinės darbo organizacijos konvencijomis – 1958 m. gegužės 13 d. Konvencija Nr. 108 dėl jūreivių nacionalinių asmens pažymėjimų arba 2003 m. birželio 16 d. Konvencija Nr. 185 dėl jūrininkų nacionalinių asmens pažymėjimų (pataisyta) – arba 1965 m. balandžio 9 d. Tarptautinės jūrų organizacijos konvencija dėl tarptautinės jūrų laivybos sąlygų lengvinimo, taip pat civiliams jūrininkams, kurie atvyko į laivą vizos galiojimo laiku ir yra įtraukti į laivo įgulos sąrašą ir kurie turi šioje dalyje nurodytus jūrininko tapatybės dokumentus, leidžiama be vizos išlipti į krantą Lietuvos Respublikoje ir būti savivaldybės, į kurią įplaukia jų laivas, teritorijoje tol, kol laivas stovi uoste, bet ne ilgiau kaip šešis mėnesius.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7"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8"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9"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e5ec04d1c61b47efa300ef925c2deaa4"/>
                    <w:lock w:val="sdtLocked"/>
                    <w:richText/>
                  </w:sdtPr>
                  <w:sdtContent>
                    <w:p>
                      <w:pPr>
                        <w:ind w:firstLine="720"/>
                        <w:jc w:val="both"/>
                        <w:rPr>
                          <w:b/>
                          <w:sz w:val="22"/>
                          <w:szCs w:val="22"/>
                          <w:lang w:eastAsia="lt-LT"/>
                        </w:rPr>
                      </w:pPr>
                      <w:sdt>
                        <w:sdtPr>
                          <w:alias w:val="Numeris"/>
                          <w:tag w:val="nr_e5ec04d1c61b47efa300ef925c2deaa4"/>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e5ec04d1c61b47efa300ef925c2deaa4"/>
                          <w:lock w:val="sdtLocked"/>
                          <w:richText/>
                        </w:sdtPr>
                        <w:sdtContent>
                          <w:r>
                            <w:rPr>
                              <w:b/>
                              <w:sz w:val="22"/>
                              <w:szCs w:val="22"/>
                              <w:lang w:eastAsia="lt-LT"/>
                            </w:rPr>
                            <w:t>Nacionalinė viza</w:t>
                          </w:r>
                          <w:r>
                            <w:rPr>
                              <w:b/>
                              <w:bCs/>
                              <w:sz w:val="22"/>
                              <w:szCs w:val="22"/>
                              <w:lang w:eastAsia="lt-LT"/>
                            </w:rPr>
                            <w:t xml:space="preserve"> </w:t>
                          </w:r>
                        </w:sdtContent>
                      </w:sdt>
                    </w:p>
                    <w:sdt>
                      <w:sdtPr>
                        <w:alias w:val="17 str. 1 d."/>
                        <w:tag w:val="part_0fc20cd900674afeae0b848ab6aa6273"/>
                        <w:lock w:val="sdtLocked"/>
                        <w:richText/>
                      </w:sdtPr>
                      <w:sdtContent>
                        <w:p>
                          <w:pPr>
                            <w:ind w:firstLine="720"/>
                            <w:jc w:val="both"/>
                            <w:rPr>
                              <w:sz w:val="22"/>
                              <w:szCs w:val="22"/>
                              <w:lang w:eastAsia="lt-LT"/>
                            </w:rPr>
                          </w:pPr>
                          <w:sdt>
                            <w:sdtPr>
                              <w:alias w:val="Numeris"/>
                              <w:tag w:val="nr_0fc20cd900674afeae0b848ab6aa6273"/>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Nacionalinė viza gali būti išduota užsieniečiui, kurio atvykimo į Lietuvos Respubliką tikslas – ilgalaikis buvimas Lietuvos Respublikoje.</w:t>
                          </w:r>
                          <w:r>
                            <w:rPr>
                              <w:sz w:val="22"/>
                              <w:szCs w:val="22"/>
                              <w:lang w:eastAsia="lt-LT"/>
                            </w:rPr>
                            <w:t xml:space="preserve"> Užsienietis, turintis nacionalinę vizą, gali atvykti į Lietuvos Respubliką ir būti Lietuvos Respublikoje </w:t>
                          </w:r>
                          <w:r>
                            <w:rPr>
                              <w:bCs/>
                              <w:sz w:val="22"/>
                              <w:szCs w:val="22"/>
                              <w:lang w:eastAsia="lt-LT"/>
                            </w:rPr>
                            <w:t>visą nacionalinės vizos galiojimo laikotarpį, kuris negali viršyti 12 mėnesių</w:t>
                          </w:r>
                          <w:r>
                            <w:rPr>
                              <w:sz w:val="22"/>
                              <w:szCs w:val="22"/>
                              <w:lang w:eastAsia="lt-LT"/>
                            </w:rPr>
                            <w:t>.</w:t>
                          </w:r>
                        </w:p>
                      </w:sdtContent>
                    </w:sdt>
                    <w:sdt>
                      <w:sdtPr>
                        <w:alias w:val="17 str. 2 d."/>
                        <w:tag w:val="part_bc974274d6c34fb6a0ec8c0e8112587d"/>
                        <w:lock w:val="sdtLocked"/>
                        <w:richText/>
                      </w:sdtPr>
                      <w:sdtContent>
                        <w:p>
                          <w:pPr>
                            <w:ind w:firstLine="720"/>
                            <w:jc w:val="both"/>
                            <w:rPr>
                              <w:sz w:val="22"/>
                              <w:szCs w:val="22"/>
                              <w:lang w:eastAsia="lt-LT"/>
                            </w:rPr>
                          </w:pPr>
                          <w:sdt>
                            <w:sdtPr>
                              <w:alias w:val="Numeris"/>
                              <w:tag w:val="nr_bc974274d6c34fb6a0ec8c0e8112587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Iš užsieniečio, pateikiančio </w:t>
                          </w:r>
                          <w:r>
                            <w:rPr>
                              <w:bCs/>
                              <w:sz w:val="22"/>
                              <w:szCs w:val="22"/>
                              <w:lang w:eastAsia="lt-LT"/>
                            </w:rPr>
                            <w:t>prašymą išduoti nacionalinę vizą</w:t>
                          </w:r>
                          <w:r>
                            <w:rPr>
                              <w:sz w:val="22"/>
                              <w:szCs w:val="22"/>
                              <w:lang w:eastAsia="lt-LT"/>
                            </w:rPr>
                            <w:t xml:space="preserve">, paimami ir į Užsieniečių registrą įrašomi biometriniai duomenys tapatybei patvirtinti – veido atvaizdas ir dešimties pirštų atspaudai, išskyrus atvejus, kai šis reikalavimas netaikomas </w:t>
                          </w:r>
                          <w:r>
                            <w:rPr>
                              <w:bCs/>
                              <w:sz w:val="22"/>
                              <w:szCs w:val="22"/>
                              <w:lang w:eastAsia="lt-LT"/>
                            </w:rPr>
                            <w:t>pateikiant prašymą išduoti</w:t>
                          </w:r>
                          <w:r>
                            <w:rPr>
                              <w:sz w:val="22"/>
                              <w:szCs w:val="22"/>
                              <w:lang w:eastAsia="lt-LT"/>
                            </w:rPr>
                            <w:t xml:space="preserve"> Šengeno vizą pagal Vizų kodeksą arba užsieniečiui, turinčiam diplomatinį pasą, taikant abipusiškumo principą.</w:t>
                          </w:r>
                        </w:p>
                      </w:sdtContent>
                    </w:sdt>
                    <w:sdt>
                      <w:sdtPr>
                        <w:alias w:val="17 str. 3 d."/>
                        <w:tag w:val="part_0f46518431444b2585f9d76f84b1fc13"/>
                        <w:lock w:val="sdtLocked"/>
                        <w:richText/>
                      </w:sdtPr>
                      <w:sdtContent>
                        <w:p>
                          <w:pPr>
                            <w:ind w:firstLine="720"/>
                            <w:jc w:val="both"/>
                          </w:pPr>
                          <w:sdt>
                            <w:sdtPr>
                              <w:alias w:val="Numeris"/>
                              <w:tag w:val="nr_0f46518431444b2585f9d76f84b1fc13"/>
                              <w:lock w:val="sdtLocked"/>
                              <w:richText/>
                            </w:sdtPr>
                            <w:sdtContent>
                              <w:r>
                                <w:rPr>
                                  <w:bCs/>
                                  <w:sz w:val="22"/>
                                  <w:szCs w:val="22"/>
                                  <w:lang w:eastAsia="lt-LT"/>
                                </w:rPr>
                                <w:t>3</w:t>
                              </w:r>
                            </w:sdtContent>
                          </w:sdt>
                          <w:r>
                            <w:rPr>
                              <w:bCs/>
                              <w:sz w:val="22"/>
                              <w:szCs w:val="22"/>
                              <w:lang w:eastAsia="lt-LT"/>
                            </w:rPr>
                            <w:t>.</w:t>
                          </w:r>
                          <w:r>
                            <w:rPr>
                              <w:sz w:val="22"/>
                              <w:szCs w:val="22"/>
                              <w:lang w:eastAsia="lt-LT"/>
                            </w:rPr>
                            <w:t xml:space="preserve"> Nacionalinė viza </w:t>
                          </w:r>
                          <w:r>
                            <w:rPr>
                              <w:bCs/>
                              <w:sz w:val="22"/>
                              <w:szCs w:val="22"/>
                              <w:lang w:eastAsia="lt-LT"/>
                            </w:rPr>
                            <w:t>gali būti išduota</w:t>
                          </w:r>
                          <w:r>
                            <w:rPr>
                              <w:sz w:val="22"/>
                              <w:szCs w:val="22"/>
                              <w:lang w:eastAsia="lt-LT"/>
                            </w:rPr>
                            <w:t xml:space="preserve"> užsieniečiui, turinčiam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sdtContent>
                    </w:sdt>
                    <w:p>
                      <w:pPr>
                        <w:jc w:val="both"/>
                        <w:rPr>
                          <w:i/>
                          <w:sz w:val="20"/>
                        </w:rPr>
                      </w:pPr>
                      <w:r>
                        <w:rPr>
                          <w:rFonts w:eastAsia="MS Mincho"/>
                          <w:i/>
                          <w:iCs/>
                          <w:sz w:val="20"/>
                        </w:rPr>
                        <w:t>Straipsnio pakeitimas:</w:t>
                      </w:r>
                    </w:p>
                    <w:p>
                      <w:pPr>
                        <w:jc w:val="both"/>
                        <w:rPr>
                          <w:i/>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4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9"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da6dd09d7c8845a48a38c548f9f83b39"/>
                            <w:lock w:val="sdtLocked"/>
                            <w:richText/>
                          </w:sdtPr>
                          <w:sdtContent>
                            <w:p>
                              <w:pPr>
                                <w:ind w:firstLine="720"/>
                                <w:jc w:val="both"/>
                                <w:rPr>
                                  <w:sz w:val="22"/>
                                  <w:szCs w:val="22"/>
                                </w:rPr>
                              </w:pPr>
                              <w:sdt>
                                <w:sdtPr>
                                  <w:alias w:val="Numeris"/>
                                  <w:tag w:val="nr_da6dd09d7c8845a48a38c548f9f83b39"/>
                                  <w:lock w:val="sdtLocked"/>
                                  <w:richText/>
                                </w:sdtPr>
                                <w:sdtContent>
                                  <w:r>
                                    <w:rPr>
                                      <w:rFonts w:eastAsia="Arial Unicode MS"/>
                                      <w:sz w:val="22"/>
                                      <w:szCs w:val="22"/>
                                    </w:rPr>
                                    <w:t>12</w:t>
                                  </w:r>
                                </w:sdtContent>
                              </w:sdt>
                              <w:r>
                                <w:rPr>
                                  <w:rFonts w:eastAsia="Arial Unicode MS"/>
                                  <w:sz w:val="22"/>
                                  <w:szCs w:val="22"/>
                                </w:rPr>
                                <w:t xml:space="preserve">) dėl jo kita Šengeno valstybė į Šengeno informacinę sistemą yra įtraukusi įspėjimą dėl neįsileidimo pagal Reglamento (EB) Nr. 1987/2006 nuostatas, </w:t>
                              </w:r>
                              <w:r>
                                <w:rPr>
                                  <w:rFonts w:eastAsia="Arial Unicode MS"/>
                                  <w:bCs/>
                                  <w:sz w:val="22"/>
                                  <w:szCs w:val="22"/>
                                </w:rPr>
                                <w:t xml:space="preserve">perspėjimą dėl draudimo užsieniečiui atvykti ir apsigyventi pagal Reglamento (ES) 2018/1861 nuostatas ar perspėjimą dėl užsieniečio grąžinimo pagal Reglamento (ES) 2018/1860 </w:t>
                              </w:r>
                              <w:r>
                                <w:rPr>
                                  <w:bCs/>
                                  <w:sz w:val="22"/>
                                  <w:szCs w:val="22"/>
                                </w:rPr>
                                <w:t xml:space="preserve">nuostatas kartu su draudimu atvykti </w:t>
                              </w:r>
                              <w:r>
                                <w:rPr>
                                  <w:rFonts w:eastAsia="Arial Unicode MS"/>
                                  <w:bCs/>
                                  <w:sz w:val="22"/>
                                  <w:szCs w:val="22"/>
                                </w:rPr>
                                <w:t>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219" w:history="1">
                            <w:r>
                              <w:rPr>
                                <w:i/>
                                <w:color w:val="0000FF"/>
                                <w:sz w:val="20"/>
                                <w:u w:val="single"/>
                              </w:rPr>
                              <w:t>XI-1786</w:t>
                            </w:r>
                          </w:hyperlink>
                          <w:r>
                            <w:rPr>
                              <w:i/>
                              <w:sz w:val="20"/>
                            </w:rPr>
                            <w:t>, 2011-12-08, Žin., 2011, Nr. 156-7384 (2011-12-22)</w:t>
                          </w:r>
                        </w:p>
                        <w:p>
                          <w:pPr>
                            <w:jc w:val="both"/>
                          </w:pPr>
                          <w:r>
                            <w:rPr>
                              <w:i/>
                              <w:sz w:val="20"/>
                            </w:rPr>
                            <w:t xml:space="preserve">Nr. </w:t>
                          </w:r>
                          <w:hyperlink r:id="rId220"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21"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0-1 str."/>
                    <w:tag w:val="part_197e7ed27db94646a36bbca3c56c02f8"/>
                    <w:lock w:val="sdtLocked"/>
                    <w:richText/>
                  </w:sdtPr>
                  <w:sdtContent>
                    <w:p>
                      <w:pPr>
                        <w:ind w:firstLine="720"/>
                        <w:jc w:val="both"/>
                        <w:rPr>
                          <w:rFonts w:eastAsia="Arial Unicode MS"/>
                          <w:b/>
                          <w:sz w:val="22"/>
                          <w:szCs w:val="22"/>
                        </w:rPr>
                      </w:pPr>
                      <w:sdt>
                        <w:sdtPr>
                          <w:alias w:val="Numeris"/>
                          <w:tag w:val="nr_197e7ed27db94646a36bbca3c56c02f8"/>
                          <w:lock w:val="sdtLocked"/>
                          <w:richText/>
                        </w:sdtPr>
                        <w:sdtContent>
                          <w:r>
                            <w:rPr>
                              <w:rFonts w:eastAsia="Arial Unicode MS"/>
                              <w:b/>
                              <w:sz w:val="22"/>
                              <w:szCs w:val="22"/>
                            </w:rPr>
                            <w:t>20</w:t>
                          </w:r>
                          <w:r>
                            <w:rPr>
                              <w:rFonts w:eastAsia="Arial Unicode MS"/>
                              <w:b/>
                              <w:sz w:val="22"/>
                              <w:szCs w:val="22"/>
                              <w:vertAlign w:val="superscript"/>
                            </w:rPr>
                            <w:t>1</w:t>
                          </w:r>
                        </w:sdtContent>
                      </w:sdt>
                      <w:r>
                        <w:rPr>
                          <w:rFonts w:eastAsia="Arial Unicode MS"/>
                          <w:b/>
                          <w:sz w:val="22"/>
                          <w:szCs w:val="22"/>
                        </w:rPr>
                        <w:t xml:space="preserve"> straipsnis. </w:t>
                      </w:r>
                      <w:sdt>
                        <w:sdtPr>
                          <w:alias w:val="Pavadinimas"/>
                          <w:tag w:val="title_197e7ed27db94646a36bbca3c56c02f8"/>
                          <w:lock w:val="sdtLocked"/>
                          <w:richText/>
                        </w:sdtPr>
                        <w:sdtContent>
                          <w:r>
                            <w:rPr>
                              <w:rFonts w:eastAsia="Arial Unicode MS"/>
                              <w:b/>
                              <w:bCs/>
                              <w:sz w:val="22"/>
                              <w:szCs w:val="22"/>
                            </w:rPr>
                            <w:t xml:space="preserve">Sprendimų dėl kelionės leidimų priėmimas </w:t>
                          </w:r>
                        </w:sdtContent>
                      </w:sdt>
                    </w:p>
                    <w:sdt>
                      <w:sdtPr>
                        <w:alias w:val="20-1 str. 1 d."/>
                        <w:tag w:val="part_be6562e3c99d403c939c864aa7918e03"/>
                        <w:lock w:val="sdtLocked"/>
                        <w:richText/>
                      </w:sdtPr>
                      <w:sdtContent>
                        <w:p>
                          <w:pPr>
                            <w:ind w:firstLine="720"/>
                            <w:jc w:val="both"/>
                            <w:rPr>
                              <w:sz w:val="22"/>
                            </w:rPr>
                          </w:pPr>
                          <w:r>
                            <w:rPr>
                              <w:rFonts w:eastAsia="Arial Unicode MS"/>
                              <w:bCs/>
                              <w:sz w:val="22"/>
                              <w:szCs w:val="22"/>
                            </w:rPr>
                            <w:t>Sprendimus dėl kelionės leidimo išdavimo ar atsisakymo jį išduoti, jo panaikinimo arba atšaukimo priima Valstybės sienos apsaugos tarnyba, vadovaudamasi Reglamento (ES) 2018/1240 nuostatomis, vidaus reikalų ministro nustatyta ir su užsienio reikalų ministru suderinta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1 str."/>
                    <w:tag w:val="part_dab8a43c93f24585ab09bc68b684c490"/>
                    <w:lock w:val="sdtLocked"/>
                    <w:richText/>
                  </w:sdtPr>
                  <w:sdtContent>
                    <w:p>
                      <w:pPr>
                        <w:ind w:left="2410" w:hanging="1690"/>
                        <w:jc w:val="both"/>
                        <w:rPr>
                          <w:b/>
                          <w:sz w:val="22"/>
                          <w:szCs w:val="22"/>
                        </w:rPr>
                      </w:pPr>
                      <w:sdt>
                        <w:sdtPr>
                          <w:alias w:val="Numeris"/>
                          <w:tag w:val="nr_dab8a43c93f24585ab09bc68b684c490"/>
                          <w:lock w:val="sdtLocked"/>
                          <w:richText/>
                        </w:sdtPr>
                        <w:sdtContent>
                          <w:r>
                            <w:rPr>
                              <w:b/>
                              <w:sz w:val="22"/>
                              <w:szCs w:val="22"/>
                            </w:rPr>
                            <w:t>21</w:t>
                          </w:r>
                        </w:sdtContent>
                      </w:sdt>
                      <w:r>
                        <w:rPr>
                          <w:b/>
                          <w:sz w:val="22"/>
                          <w:szCs w:val="22"/>
                        </w:rPr>
                        <w:t xml:space="preserve"> straipsnis. </w:t>
                      </w:r>
                      <w:sdt>
                        <w:sdtPr>
                          <w:alias w:val="Pavadinimas"/>
                          <w:tag w:val="title_dab8a43c93f24585ab09bc68b684c490"/>
                          <w:lock w:val="sdtLocked"/>
                          <w:richText/>
                        </w:sdtPr>
                        <w:sdtContent>
                          <w:r>
                            <w:rPr>
                              <w:b/>
                              <w:bCs/>
                              <w:color w:val="000000"/>
                              <w:sz w:val="22"/>
                              <w:szCs w:val="22"/>
                            </w:rPr>
                            <w:t>Vizos išdavimas, atsisakymas išduoti vizą, konsultacijų vykdymas, vizos panaikinimas ir atšaukimas</w:t>
                          </w:r>
                        </w:sdtContent>
                      </w:sdt>
                    </w:p>
                    <w:sdt>
                      <w:sdtPr>
                        <w:alias w:val="21 str. 1 d."/>
                        <w:tag w:val="part_ae4656e421fe4ccc9fc8f3e7337d7138"/>
                        <w:lock w:val="sdtLocked"/>
                        <w:richText/>
                      </w:sdtPr>
                      <w:sdtContent>
                        <w:p>
                          <w:pPr>
                            <w:pBdr>
                              <w:top w:val="nil"/>
                              <w:left w:val="nil"/>
                              <w:bottom w:val="nil"/>
                              <w:right w:val="nil"/>
                              <w:between w:val="nil"/>
                              <w:bar w:val="nil"/>
                            </w:pBdr>
                            <w:ind w:firstLine="720"/>
                            <w:jc w:val="both"/>
                            <w:rPr>
                              <w:sz w:val="22"/>
                              <w:szCs w:val="22"/>
                            </w:rPr>
                          </w:pPr>
                          <w:sdt>
                            <w:sdtPr>
                              <w:alias w:val="Numeris"/>
                              <w:tag w:val="nr_ae4656e421fe4ccc9fc8f3e7337d7138"/>
                              <w:lock w:val="sdtLocked"/>
                              <w:richText/>
                            </w:sdtPr>
                            <w:sdtContent>
                              <w:r>
                                <w:rPr>
                                  <w:sz w:val="22"/>
                                  <w:szCs w:val="22"/>
                                  <w:bdr w:val="nil"/>
                                  <w:lang w:eastAsia="lt-LT"/>
                                </w:rPr>
                                <w:t>1</w:t>
                              </w:r>
                            </w:sdtContent>
                          </w:sdt>
                          <w:r>
                            <w:rPr>
                              <w:sz w:val="22"/>
                              <w:szCs w:val="22"/>
                              <w:bdr w:val="nil"/>
                              <w:lang w:eastAsia="lt-LT"/>
                            </w:rPr>
                            <w:t xml:space="preserve">. </w:t>
                          </w:r>
                          <w:r>
                            <w:rPr>
                              <w:bCs/>
                              <w:sz w:val="22"/>
                              <w:szCs w:val="22"/>
                              <w:bdr w:val="nil"/>
                              <w:lang w:eastAsia="lt-LT"/>
                            </w:rPr>
                            <w:t xml:space="preserve">Dokumentai </w:t>
                          </w:r>
                          <w:r>
                            <w:rPr>
                              <w:sz w:val="22"/>
                              <w:szCs w:val="22"/>
                              <w:bdr w:val="nil"/>
                              <w:lang w:eastAsia="lt-LT"/>
                            </w:rPr>
                            <w:t>vizai gauti pateikia</w:t>
                          </w:r>
                          <w:r>
                            <w:rPr>
                              <w:bCs/>
                              <w:sz w:val="22"/>
                              <w:szCs w:val="22"/>
                              <w:bdr w:val="nil"/>
                              <w:lang w:eastAsia="lt-LT"/>
                            </w:rPr>
                            <w:t>mi</w:t>
                          </w:r>
                          <w:r>
                            <w:rPr>
                              <w:sz w:val="22"/>
                              <w:szCs w:val="22"/>
                              <w:bdr w:val="nil"/>
                              <w:lang w:eastAsia="lt-LT"/>
                            </w:rPr>
                            <w:t xml:space="preserve"> Lietuvos Respublikos diplomatinei atstovybei ar konsulinei įstaigai, o kai tokios nėra, dokumentai Šengeno vizai gauti pateikiami Lietuvos Respublikai atstovaujančiai Šengeno valstybės diplomatinei atstovybei ar konsulinei įstaigai. </w:t>
                          </w:r>
                          <w:r>
                            <w:rPr>
                              <w:bCs/>
                              <w:sz w:val="22"/>
                              <w:szCs w:val="22"/>
                              <w:bdr w:val="nil"/>
                              <w:lang w:eastAsia="lt-LT"/>
                            </w:rPr>
                            <w:t xml:space="preserve">Dokumentai </w:t>
                          </w:r>
                          <w:r>
                            <w:rPr>
                              <w:sz w:val="22"/>
                              <w:szCs w:val="22"/>
                              <w:bdr w:val="nil"/>
                              <w:lang w:eastAsia="lt-LT"/>
                            </w:rPr>
                            <w:t xml:space="preserve">vizai gauti vidaus reikalų ministro kartu su užsienio reikalų ministru nustatytais atvejais taip pat gali </w:t>
                          </w:r>
                          <w:r>
                            <w:rPr>
                              <w:bCs/>
                              <w:sz w:val="22"/>
                              <w:szCs w:val="22"/>
                              <w:bdr w:val="nil"/>
                              <w:lang w:eastAsia="lt-LT"/>
                            </w:rPr>
                            <w:t>būti</w:t>
                          </w:r>
                          <w:r>
                            <w:rPr>
                              <w:sz w:val="22"/>
                              <w:szCs w:val="22"/>
                              <w:bdr w:val="nil"/>
                              <w:lang w:eastAsia="lt-LT"/>
                            </w:rPr>
                            <w:t xml:space="preserve"> pateikti pasienio kontrolės punkte, Migracijos departamente arba Lietuvos Respublikos užsienio reikalų ministerijoje.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1 str. 2 d."/>
                        <w:tag w:val="part_7923c01d5e754a65a9073585d8e2fda7"/>
                        <w:lock w:val="sdtLocked"/>
                        <w:richText/>
                      </w:sdtPr>
                      <w:sdtContent>
                        <w:p>
                          <w:pPr>
                            <w:ind w:firstLine="720"/>
                            <w:jc w:val="both"/>
                            <w:rPr>
                              <w:color w:val="000000"/>
                              <w:sz w:val="22"/>
                              <w:szCs w:val="22"/>
                            </w:rPr>
                          </w:pPr>
                          <w:sdt>
                            <w:sdtPr>
                              <w:alias w:val="Numeris"/>
                              <w:tag w:val="nr_7923c01d5e754a65a9073585d8e2fda7"/>
                              <w:lock w:val="sdtLocked"/>
                              <w:richText/>
                            </w:sdtPr>
                            <w:sdtContent>
                              <w:r>
                                <w:rPr>
                                  <w:color w:val="000000"/>
                                  <w:sz w:val="22"/>
                                  <w:szCs w:val="22"/>
                                </w:rPr>
                                <w:t>2</w:t>
                              </w:r>
                            </w:sdtContent>
                          </w:sdt>
                          <w:r>
                            <w:rPr>
                              <w:color w:val="000000"/>
                              <w:sz w:val="22"/>
                              <w:szCs w:val="22"/>
                            </w:rPr>
                            <w:t>. Lietuvos Respublika gali atstovauti kitai (kitoms) Šengeno valstybei (valstybėms) arba būti atstovaujama kitos (kitų) Šengeno valstybės (valstybių) vizų išdavimo klausimais pagal su kita (kitomis) Šengeno valstybe (valstybėmis) sudarytus susitarimus.</w:t>
                          </w:r>
                        </w:p>
                      </w:sdtContent>
                    </w:sdt>
                    <w:sdt>
                      <w:sdtPr>
                        <w:alias w:val="21 str. 3 d."/>
                        <w:tag w:val="part_e6171480436d4824b2d971542e401556"/>
                        <w:lock w:val="sdtLocked"/>
                        <w:richText/>
                      </w:sdtPr>
                      <w:sdtContent>
                        <w:p>
                          <w:pPr>
                            <w:ind w:firstLine="720"/>
                            <w:jc w:val="both"/>
                            <w:rPr>
                              <w:sz w:val="22"/>
                              <w:szCs w:val="22"/>
                            </w:rPr>
                          </w:pPr>
                          <w:sdt>
                            <w:sdtPr>
                              <w:alias w:val="Numeris"/>
                              <w:tag w:val="nr_e6171480436d4824b2d971542e401556"/>
                              <w:lock w:val="sdtLocked"/>
                              <w:richText/>
                            </w:sdtPr>
                            <w:sdtContent>
                              <w:r>
                                <w:rPr>
                                  <w:sz w:val="22"/>
                                  <w:szCs w:val="22"/>
                                </w:rPr>
                                <w:t>3</w:t>
                              </w:r>
                            </w:sdtContent>
                          </w:sdt>
                          <w:r>
                            <w:rPr>
                              <w:sz w:val="22"/>
                              <w:szCs w:val="22"/>
                            </w:rPr>
                            <w:t>. Sprendimus dėl vizos išdavimo ar atsisakymo ją išduoti, jos panaikinimo ir atšaukimo priima:</w:t>
                          </w:r>
                        </w:p>
                        <w:sdt>
                          <w:sdtPr>
                            <w:alias w:val="21 str. 3 d. 1 p."/>
                            <w:tag w:val="part_6d47aab13382436a8f6c50e52ec6b0e9"/>
                            <w:lock w:val="sdtLocked"/>
                            <w:richText/>
                          </w:sdtPr>
                          <w:sdtContent>
                            <w:p>
                              <w:pPr>
                                <w:ind w:firstLine="720"/>
                                <w:jc w:val="both"/>
                                <w:rPr>
                                  <w:sz w:val="22"/>
                                  <w:szCs w:val="22"/>
                                </w:rPr>
                              </w:pPr>
                              <w:sdt>
                                <w:sdtPr>
                                  <w:alias w:val="Numeris"/>
                                  <w:tag w:val="nr_6d47aab13382436a8f6c50e52ec6b0e9"/>
                                  <w:lock w:val="sdtLocked"/>
                                  <w:richText/>
                                </w:sdtPr>
                                <w:sdtContent>
                                  <w:r>
                                    <w:rPr>
                                      <w:sz w:val="22"/>
                                      <w:szCs w:val="22"/>
                                    </w:rPr>
                                    <w:t>1</w:t>
                                  </w:r>
                                </w:sdtContent>
                              </w:sdt>
                              <w:r>
                                <w:rPr>
                                  <w:sz w:val="22"/>
                                  <w:szCs w:val="22"/>
                                </w:rPr>
                                <w:t>) Lietuvos Respublikos užsienio reikalų ministerijos Konsulinis departamentas – dėl visų rūšių vizų išdavimo ar atsisakymo jas išduoti, dėl visų rūšių vizų panaikinimo ir atšaukimo;</w:t>
                              </w:r>
                            </w:p>
                          </w:sdtContent>
                        </w:sdt>
                        <w:sdt>
                          <w:sdtPr>
                            <w:alias w:val="21 str. 3 d. 2 p."/>
                            <w:tag w:val="part_c1251c7e4dbb41339d738442f031cb29"/>
                            <w:lock w:val="sdtLocked"/>
                            <w:richText/>
                          </w:sdtPr>
                          <w:sdtContent>
                            <w:p>
                              <w:pPr>
                                <w:ind w:firstLine="720"/>
                                <w:jc w:val="both"/>
                                <w:rPr>
                                  <w:sz w:val="22"/>
                                  <w:szCs w:val="22"/>
                                </w:rPr>
                              </w:pPr>
                              <w:sdt>
                                <w:sdtPr>
                                  <w:alias w:val="Numeris"/>
                                  <w:tag w:val="nr_c1251c7e4dbb41339d738442f031cb29"/>
                                  <w:lock w:val="sdtLocked"/>
                                  <w:richText/>
                                </w:sdtPr>
                                <w:sdtContent>
                                  <w:r>
                                    <w:rPr>
                                      <w:sz w:val="22"/>
                                      <w:szCs w:val="22"/>
                                    </w:rPr>
                                    <w:t>2</w:t>
                                  </w:r>
                                </w:sdtContent>
                              </w:sdt>
                              <w:r>
                                <w:rPr>
                                  <w:sz w:val="22"/>
                                  <w:szCs w:val="22"/>
                                </w:rPr>
                                <w:t>) Lietuvos Respublikos diplomatinės atstovybės ir konsulinės įstaigos – dėl visų rūšių vizų išdavimo ar atsisakymo jas išduoti, dėl visų rūšių vizų panaikinimo ir atšaukimo;</w:t>
                              </w:r>
                            </w:p>
                          </w:sdtContent>
                        </w:sdt>
                        <w:sdt>
                          <w:sdtPr>
                            <w:alias w:val="21 str. 3 d. 3 p."/>
                            <w:tag w:val="part_bbc4e453f5604dfda17d6fc081c89627"/>
                            <w:lock w:val="sdtLocked"/>
                            <w:richText/>
                          </w:sdtPr>
                          <w:sdtContent>
                            <w:p>
                              <w:pPr>
                                <w:ind w:firstLine="720"/>
                                <w:jc w:val="both"/>
                                <w:rPr>
                                  <w:sz w:val="22"/>
                                  <w:szCs w:val="22"/>
                                </w:rPr>
                              </w:pPr>
                              <w:sdt>
                                <w:sdtPr>
                                  <w:alias w:val="Numeris"/>
                                  <w:tag w:val="nr_bbc4e453f5604dfda17d6fc081c89627"/>
                                  <w:lock w:val="sdtLocked"/>
                                  <w:richText/>
                                </w:sdtPr>
                                <w:sdtContent>
                                  <w:r>
                                    <w:rPr>
                                      <w:sz w:val="22"/>
                                      <w:szCs w:val="22"/>
                                    </w:rPr>
                                    <w:t>3</w:t>
                                  </w:r>
                                </w:sdtContent>
                              </w:sdt>
                              <w:r>
                                <w:rPr>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047a062bf5e64b18a5c0026202f10284"/>
                            <w:lock w:val="sdtLocked"/>
                            <w:richText/>
                          </w:sdtPr>
                          <w:sdtContent>
                            <w:p>
                              <w:pPr>
                                <w:ind w:firstLine="720"/>
                                <w:jc w:val="both"/>
                                <w:rPr>
                                  <w:sz w:val="22"/>
                                  <w:szCs w:val="22"/>
                                </w:rPr>
                              </w:pPr>
                              <w:sdt>
                                <w:sdtPr>
                                  <w:alias w:val="Numeris"/>
                                  <w:tag w:val="nr_047a062bf5e64b18a5c0026202f10284"/>
                                  <w:lock w:val="sdtLocked"/>
                                  <w:richText/>
                                </w:sdtPr>
                                <w:sdtContent>
                                  <w:r>
                                    <w:rPr>
                                      <w:sz w:val="22"/>
                                      <w:szCs w:val="22"/>
                                    </w:rPr>
                                    <w:t>4</w:t>
                                  </w:r>
                                </w:sdtContent>
                              </w:sdt>
                              <w:r>
                                <w:rPr>
                                  <w:sz w:val="22"/>
                                  <w:szCs w:val="22"/>
                                </w:rPr>
                                <w:t>) Migracijos departamentas – dėl visų rūšių vizų išdavimo ar atsisakymo jas išduoti, dėl visų rūšių vizų panaikinimo ir atšaukimo;</w:t>
                              </w:r>
                            </w:p>
                          </w:sdtContent>
                        </w:sdt>
                        <w:sdt>
                          <w:sdtPr>
                            <w:alias w:val="21 str. 3 d. 5 p."/>
                            <w:tag w:val="part_abc07e7652a54f5a8a7c955a5561f5b9"/>
                            <w:lock w:val="sdtLocked"/>
                            <w:richText/>
                          </w:sdtPr>
                          <w:sdtContent>
                            <w:p>
                              <w:pPr>
                                <w:pBdr>
                                  <w:top w:val="nil"/>
                                  <w:left w:val="nil"/>
                                  <w:bottom w:val="nil"/>
                                  <w:right w:val="nil"/>
                                  <w:between w:val="nil"/>
                                  <w:bar w:val="nil"/>
                                </w:pBdr>
                                <w:ind w:firstLine="720"/>
                                <w:jc w:val="both"/>
                                <w:rPr>
                                  <w:sz w:val="22"/>
                                  <w:szCs w:val="22"/>
                                </w:rPr>
                              </w:pPr>
                              <w:sdt>
                                <w:sdtPr>
                                  <w:alias w:val="Numeris"/>
                                  <w:tag w:val="nr_abc07e7652a54f5a8a7c955a5561f5b9"/>
                                  <w:lock w:val="sdtLocked"/>
                                  <w:richText/>
                                </w:sdtPr>
                                <w:sdtContent>
                                  <w:r>
                                    <w:rPr>
                                      <w:sz w:val="22"/>
                                      <w:szCs w:val="22"/>
                                      <w:bdr w:val="nil"/>
                                      <w:lang w:eastAsia="lt-LT"/>
                                    </w:rPr>
                                    <w:t>5</w:t>
                                  </w:r>
                                </w:sdtContent>
                              </w:sdt>
                              <w:r>
                                <w:rPr>
                                  <w:sz w:val="22"/>
                                  <w:szCs w:val="22"/>
                                  <w:bdr w:val="nil"/>
                                  <w:lang w:eastAsia="lt-LT"/>
                                </w:rPr>
                                <w:t>) Šengeno valstybės, pagal susitarimą dėl atstovavimo atstovaujančios Lietuvos Respublikai vizų išdavimo klausimais, kompetentinga institucija – dėl visų rūšių vizų išdavimo ar atsisakymo jas išduoti, dėl visų rūšių vizų panaikinimo ir atšaukimo.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21 str. 4 d."/>
                        <w:tag w:val="part_6ceacf9532b341c99389caa5bffe304d"/>
                        <w:lock w:val="sdtLocked"/>
                        <w:richText/>
                      </w:sdtPr>
                      <w:sdtContent>
                        <w:p>
                          <w:pPr>
                            <w:ind w:firstLine="720"/>
                            <w:jc w:val="both"/>
                            <w:rPr>
                              <w:sz w:val="22"/>
                              <w:szCs w:val="22"/>
                            </w:rPr>
                          </w:pPr>
                          <w:sdt>
                            <w:sdtPr>
                              <w:alias w:val="Numeris"/>
                              <w:tag w:val="nr_6ceacf9532b341c99389caa5bffe304d"/>
                              <w:lock w:val="sdtLocked"/>
                              <w:richText/>
                            </w:sdtPr>
                            <w:sdtContent>
                              <w:r>
                                <w:rPr>
                                  <w:sz w:val="22"/>
                                  <w:szCs w:val="22"/>
                                </w:rPr>
                                <w:t>4</w:t>
                              </w:r>
                            </w:sdtContent>
                          </w:sdt>
                          <w:r>
                            <w:rPr>
                              <w:sz w:val="22"/>
                              <w:szCs w:val="22"/>
                            </w:rPr>
                            <w:t>. Vizų kodekse numatytais atvejais Šengeno viza užsieniečiui išduodama tik po Migracijos departamento konsultacijų su kitomis Šengeno valstybėmis.</w:t>
                          </w:r>
                        </w:p>
                      </w:sdtContent>
                    </w:sdt>
                    <w:sdt>
                      <w:sdtPr>
                        <w:alias w:val="21 str. 5 d."/>
                        <w:tag w:val="part_4958cd014c844088973835ed32574fbd"/>
                        <w:lock w:val="sdtLocked"/>
                        <w:richText/>
                      </w:sdtPr>
                      <w:sdtContent>
                        <w:p>
                          <w:pPr>
                            <w:ind w:firstLine="720"/>
                            <w:jc w:val="both"/>
                            <w:rPr>
                              <w:sz w:val="22"/>
                              <w:szCs w:val="22"/>
                            </w:rPr>
                          </w:pPr>
                          <w:sdt>
                            <w:sdtPr>
                              <w:alias w:val="Numeris"/>
                              <w:tag w:val="nr_4958cd014c844088973835ed32574fbd"/>
                              <w:lock w:val="sdtLocked"/>
                              <w:richText/>
                            </w:sdtPr>
                            <w:sdtContent>
                              <w:r>
                                <w:rPr>
                                  <w:sz w:val="22"/>
                                  <w:szCs w:val="22"/>
                                </w:rPr>
                                <w:t>5</w:t>
                              </w:r>
                            </w:sdtContent>
                          </w:sdt>
                          <w:r>
                            <w:rPr>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18905ca570534e08bfc4ba4554a54557"/>
                        <w:lock w:val="sdtLocked"/>
                        <w:richText/>
                      </w:sdtPr>
                      <w:sdtContent>
                        <w:p>
                          <w:pPr>
                            <w:ind w:firstLine="720"/>
                            <w:jc w:val="both"/>
                            <w:rPr>
                              <w:sz w:val="22"/>
                              <w:szCs w:val="22"/>
                            </w:rPr>
                          </w:pPr>
                          <w:sdt>
                            <w:sdtPr>
                              <w:alias w:val="Numeris"/>
                              <w:tag w:val="nr_18905ca570534e08bfc4ba4554a54557"/>
                              <w:lock w:val="sdtLocked"/>
                              <w:richText/>
                            </w:sdtPr>
                            <w:sdtContent>
                              <w:r>
                                <w:rPr>
                                  <w:sz w:val="22"/>
                                  <w:szCs w:val="22"/>
                                </w:rPr>
                                <w:t>6</w:t>
                              </w:r>
                            </w:sdtContent>
                          </w:sdt>
                          <w:r>
                            <w:rPr>
                              <w:sz w:val="22"/>
                              <w:szCs w:val="22"/>
                            </w:rPr>
                            <w:t>. Sprendimą dėl Šengeno vizos galiojimo pratęsimo arba atsisakymo pratęsti jos galiojimą priima Migracijos departamentas.</w:t>
                          </w:r>
                        </w:p>
                      </w:sdtContent>
                    </w:sdt>
                    <w:sdt>
                      <w:sdtPr>
                        <w:alias w:val="21 str. 7 d."/>
                        <w:tag w:val="part_8b24272f8ed442bc8c6f97a453b105ce"/>
                        <w:lock w:val="sdtLocked"/>
                        <w:richText/>
                      </w:sdtPr>
                      <w:sdtContent>
                        <w:p>
                          <w:pPr>
                            <w:ind w:firstLine="720"/>
                            <w:jc w:val="both"/>
                            <w:rPr>
                              <w:sz w:val="22"/>
                              <w:szCs w:val="22"/>
                            </w:rPr>
                          </w:pPr>
                          <w:sdt>
                            <w:sdtPr>
                              <w:alias w:val="Numeris"/>
                              <w:tag w:val="nr_8b24272f8ed442bc8c6f97a453b105ce"/>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9e42db8ad96e479291e482f457ab1e2d"/>
                        <w:lock w:val="sdtLocked"/>
                        <w:richText/>
                      </w:sdtPr>
                      <w:sdtContent>
                        <w:p>
                          <w:pPr>
                            <w:pBdr>
                              <w:top w:val="nil"/>
                              <w:left w:val="nil"/>
                              <w:bottom w:val="nil"/>
                              <w:right w:val="nil"/>
                              <w:between w:val="nil"/>
                              <w:bar w:val="nil"/>
                            </w:pBdr>
                            <w:ind w:firstLine="720"/>
                            <w:jc w:val="both"/>
                            <w:rPr>
                              <w:sz w:val="22"/>
                              <w:szCs w:val="22"/>
                            </w:rPr>
                          </w:pPr>
                          <w:sdt>
                            <w:sdtPr>
                              <w:alias w:val="Numeris"/>
                              <w:tag w:val="nr_9e42db8ad96e479291e482f457ab1e2d"/>
                              <w:lock w:val="sdtLocked"/>
                              <w:richText/>
                            </w:sdtPr>
                            <w:sdtContent>
                              <w:r>
                                <w:rPr>
                                  <w:sz w:val="22"/>
                                  <w:szCs w:val="22"/>
                                  <w:bdr w:val="nil"/>
                                  <w:lang w:eastAsia="lt-LT"/>
                                </w:rPr>
                                <w:t>8</w:t>
                              </w:r>
                            </w:sdtContent>
                          </w:sdt>
                          <w:r>
                            <w:rPr>
                              <w:sz w:val="22"/>
                              <w:szCs w:val="22"/>
                              <w:bdr w:val="nil"/>
                              <w:lang w:eastAsia="lt-LT"/>
                            </w:rPr>
                            <w:t xml:space="preserve">. Užsienietis dokumentus vizai gauti taip pat gali pateikti per Lietuvos Respublikos diplomatinės atstovybės ar konsulinės įstaigos akredituotą komercinį tarpininką, </w:t>
                          </w:r>
                          <w:r>
                            <w:rPr>
                              <w:bCs/>
                              <w:sz w:val="22"/>
                              <w:szCs w:val="22"/>
                              <w:bdr w:val="nil"/>
                              <w:lang w:eastAsia="lt-LT"/>
                            </w:rPr>
                            <w:t>užsienio reikalų ministro</w:t>
                          </w:r>
                          <w:r>
                            <w:rPr>
                              <w:sz w:val="22"/>
                              <w:szCs w:val="22"/>
                              <w:bdr w:val="nil"/>
                              <w:lang w:eastAsia="lt-LT"/>
                            </w:rPr>
                            <w:t xml:space="preserve"> įgaliotą garbės konsulą arba per </w:t>
                          </w:r>
                          <w:r>
                            <w:rPr>
                              <w:bCs/>
                              <w:sz w:val="22"/>
                              <w:szCs w:val="22"/>
                              <w:bdr w:val="nil"/>
                              <w:lang w:eastAsia="lt-LT"/>
                            </w:rPr>
                            <w:t>Lietuvos Respublikos</w:t>
                          </w:r>
                          <w:r>
                            <w:rPr>
                              <w:sz w:val="22"/>
                              <w:szCs w:val="22"/>
                              <w:bdr w:val="nil"/>
                              <w:lang w:eastAsia="lt-LT"/>
                            </w:rPr>
                            <w:t xml:space="preserve"> </w:t>
                          </w:r>
                          <w:r>
                            <w:rPr>
                              <w:bCs/>
                              <w:sz w:val="22"/>
                              <w:szCs w:val="22"/>
                              <w:bdr w:val="nil"/>
                              <w:lang w:eastAsia="lt-LT"/>
                            </w:rPr>
                            <w:t>užsienio reikalų ministerijos</w:t>
                          </w:r>
                          <w:r>
                            <w:rPr>
                              <w:sz w:val="22"/>
                              <w:szCs w:val="22"/>
                              <w:bdr w:val="nil"/>
                              <w:lang w:eastAsia="lt-LT"/>
                            </w:rPr>
                            <w:t xml:space="preserve"> pasirinktą išorės paslaugų teikėją.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1 str. 9 d."/>
                        <w:tag w:val="part_67144b9b191249fdb907a17725ad7e65"/>
                        <w:lock w:val="sdtLocked"/>
                        <w:richText/>
                      </w:sdtPr>
                      <w:sdtContent>
                        <w:p>
                          <w:pPr>
                            <w:ind w:firstLine="720"/>
                            <w:jc w:val="both"/>
                          </w:pPr>
                          <w:sdt>
                            <w:sdtPr>
                              <w:alias w:val="Numeris"/>
                              <w:tag w:val="nr_67144b9b191249fdb907a17725ad7e65"/>
                              <w:lock w:val="sdtLocked"/>
                              <w:richText/>
                            </w:sdtPr>
                            <w:sdtContent>
                              <w:r>
                                <w:rPr>
                                  <w:sz w:val="22"/>
                                  <w:szCs w:val="22"/>
                                </w:rPr>
                                <w:t>9</w:t>
                              </w:r>
                            </w:sdtContent>
                          </w:sdt>
                          <w:r>
                            <w:rPr>
                              <w:sz w:val="22"/>
                              <w:szCs w:val="22"/>
                            </w:rPr>
                            <w:t>. Dokumentų vizai gauti pateikimo, konsultacijų vykdymo, vizos išdavimo ar atsisakymo ją išduoti, jos pratęsimo ar atsisakymo ją pratęsti, jos panaikinimo ir vizos atšaukimo, taip pat komercinių tarpininkų akreditavimo ir išorės paslaugų teikėjų pasirinkimo tvarką nustato vidaus reikalų ministras kartu su užsienio reikalų ministru. Ši tvarka taikoma tiek, kiek šių klausimų nereglamentuoja Vizų kodeksas.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2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23" w:history="1">
                            <w:r>
                              <w:rPr>
                                <w:i/>
                                <w:color w:val="0000FF"/>
                                <w:sz w:val="20"/>
                                <w:u w:val="single"/>
                              </w:rPr>
                              <w:t>XI-392</w:t>
                            </w:r>
                          </w:hyperlink>
                          <w:r>
                            <w:rPr>
                              <w:i/>
                              <w:sz w:val="20"/>
                            </w:rPr>
                            <w:t>, 2009-07-22, Žin., 2009, Nr. 93-3984 (2009-08-04)</w:t>
                          </w:r>
                        </w:p>
                        <w:p>
                          <w:pPr>
                            <w:jc w:val="both"/>
                            <w:rPr>
                              <w:rFonts w:eastAsia="MS Mincho"/>
                              <w:i/>
                              <w:iCs/>
                              <w:sz w:val="20"/>
                            </w:rPr>
                          </w:pPr>
                          <w:r>
                            <w:rPr>
                              <w:i/>
                              <w:sz w:val="20"/>
                            </w:rPr>
                            <w:t xml:space="preserve">Nr. </w:t>
                          </w:r>
                          <w:hyperlink r:id="rId224"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25"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1-1 str."/>
                    <w:tag w:val="part_7c5718f33a1b4bda9c8d948310d5e287"/>
                    <w:lock w:val="sdtLocked"/>
                    <w:richText/>
                  </w:sdtPr>
                  <w:sdtContent>
                    <w:p>
                      <w:pPr>
                        <w:ind w:firstLine="720"/>
                        <w:jc w:val="both"/>
                        <w:rPr>
                          <w:b/>
                          <w:sz w:val="22"/>
                          <w:szCs w:val="22"/>
                        </w:rPr>
                      </w:pPr>
                      <w:sdt>
                        <w:sdtPr>
                          <w:alias w:val="Numeris"/>
                          <w:tag w:val="nr_7c5718f33a1b4bda9c8d948310d5e287"/>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7c5718f33a1b4bda9c8d948310d5e287"/>
                          <w:lock w:val="sdtLocked"/>
                          <w:richText/>
                        </w:sdtPr>
                        <w:sdtContent>
                          <w:r>
                            <w:rPr>
                              <w:b/>
                              <w:sz w:val="22"/>
                              <w:szCs w:val="22"/>
                            </w:rPr>
                            <w:t>Duomenų pranešimas apie užsienietį, turintį nacionalinę vizą</w:t>
                          </w:r>
                        </w:sdtContent>
                      </w:sdt>
                    </w:p>
                    <w:sdt>
                      <w:sdtPr>
                        <w:alias w:val="21-1 str. 1 d."/>
                        <w:tag w:val="part_fd7a2702bc7846108debe6635e2e9a19"/>
                        <w:lock w:val="sdtLocked"/>
                        <w:richText/>
                      </w:sdtPr>
                      <w:sdtContent>
                        <w:p>
                          <w:pPr>
                            <w:ind w:firstLine="720"/>
                            <w:jc w:val="both"/>
                            <w:rPr>
                              <w:sz w:val="22"/>
                              <w:szCs w:val="22"/>
                            </w:rPr>
                          </w:pPr>
                          <w:r>
                            <w:rPr>
                              <w:sz w:val="22"/>
                              <w:szCs w:val="22"/>
                            </w:rPr>
                            <w:t>Ne vėliau kaip per 7 dienas informuoti Migracijos departamentą apie užsienietį privalo:</w:t>
                          </w:r>
                        </w:p>
                        <w:sdt>
                          <w:sdtPr>
                            <w:alias w:val="21-1 str. 1 d. 1 p."/>
                            <w:tag w:val="part_6b38f2d9f8b646eeae007f0acabe611c"/>
                            <w:lock w:val="sdtLocked"/>
                            <w:richText/>
                          </w:sdtPr>
                          <w:sdtContent>
                            <w:p>
                              <w:pPr>
                                <w:widowControl w:val="0"/>
                                <w:tabs>
                                  <w:tab w:val="left" w:pos="1134"/>
                                </w:tabs>
                                <w:suppressAutoHyphens/>
                                <w:ind w:firstLine="720"/>
                                <w:jc w:val="both"/>
                                <w:rPr>
                                  <w:bCs/>
                                  <w:sz w:val="22"/>
                                  <w:szCs w:val="22"/>
                                </w:rPr>
                              </w:pPr>
                              <w:sdt>
                                <w:sdtPr>
                                  <w:alias w:val="Numeris"/>
                                  <w:tag w:val="nr_6b38f2d9f8b646eeae007f0acabe611c"/>
                                  <w:lock w:val="sdtLocked"/>
                                  <w:richText/>
                                </w:sdtPr>
                                <w:sdtContent>
                                  <w:r>
                                    <w:rPr>
                                      <w:sz w:val="22"/>
                                      <w:szCs w:val="22"/>
                                    </w:rPr>
                                    <w:t>1</w:t>
                                  </w:r>
                                </w:sdtContent>
                              </w:sdt>
                              <w:r>
                                <w:rPr>
                                  <w:sz w:val="22"/>
                                  <w:szCs w:val="22"/>
                                </w:rPr>
                                <w:t xml:space="preserve">) darbdavys – apie darbo sutarties su užsieniečiu, turinčiu nacionalinę vizą, nutraukimą, </w:t>
                              </w:r>
                              <w:r>
                                <w:rPr>
                                  <w:bCs/>
                                  <w:sz w:val="22"/>
                                  <w:szCs w:val="22"/>
                                </w:rPr>
                                <w:t>apie užsieniečio neatvykimą ar neįdarbinimą, jeigu nuo darbdavio nurodytos dienos, kai užsienietis turėjo atvykti į Lietuvos Respubliką, praėjo daugiau kaip 10 dienų;</w:t>
                              </w:r>
                            </w:p>
                          </w:sdtContent>
                        </w:sdt>
                        <w:sdt>
                          <w:sdtPr>
                            <w:alias w:val="21-1 str. 1 d. 2 p."/>
                            <w:tag w:val="part_840c3abb9ae64a87ba0821f2d6fed823"/>
                            <w:lock w:val="sdtLocked"/>
                            <w:richText/>
                          </w:sdtPr>
                          <w:sdtContent>
                            <w:p>
                              <w:pPr>
                                <w:ind w:firstLine="720"/>
                                <w:jc w:val="both"/>
                                <w:rPr>
                                  <w:sz w:val="22"/>
                                </w:rPr>
                              </w:pPr>
                              <w:sdt>
                                <w:sdtPr>
                                  <w:alias w:val="Numeris"/>
                                  <w:tag w:val="nr_840c3abb9ae64a87ba0821f2d6fed823"/>
                                  <w:lock w:val="sdtLocked"/>
                                  <w:richText/>
                                </w:sdtPr>
                                <w:sdtContent>
                                  <w:r>
                                    <w:rPr>
                                      <w:sz w:val="22"/>
                                      <w:szCs w:val="22"/>
                                    </w:rPr>
                                    <w:t>2</w:t>
                                  </w:r>
                                </w:sdtContent>
                              </w:sdt>
                              <w:r>
                                <w:rPr>
                                  <w:sz w:val="22"/>
                                  <w:szCs w:val="22"/>
                                </w:rPr>
                                <w:t xml:space="preserve">) švietimo įstaiga arba priimantysis subjektas – apie užsieniečio, turinčio nacionalinę vizą, mokymosi, studijų, stažuotės, kvalifikacijos tobulinimo,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fa517e225fb240bebef163cf46088bbe"/>
                            <w:lock w:val="sdtLocked"/>
                            <w:richText/>
                          </w:sdtPr>
                          <w:sdtContent>
                            <w:p>
                              <w:pPr>
                                <w:ind w:firstLine="720"/>
                                <w:jc w:val="both"/>
                                <w:rPr>
                                  <w:sz w:val="22"/>
                                  <w:szCs w:val="22"/>
                                </w:rPr>
                              </w:pPr>
                              <w:sdt>
                                <w:sdtPr>
                                  <w:alias w:val="Numeris"/>
                                  <w:tag w:val="nr_fa517e225fb240bebef163cf46088bbe"/>
                                  <w:lock w:val="sdtLocked"/>
                                  <w:richText/>
                                </w:sdtPr>
                                <w:sdtContent>
                                  <w:r>
                                    <w:rPr>
                                      <w:sz w:val="22"/>
                                      <w:szCs w:val="22"/>
                                    </w:rPr>
                                    <w:t>9</w:t>
                                  </w:r>
                                </w:sdtContent>
                              </w:sdt>
                              <w:r>
                                <w:rPr>
                                  <w:sz w:val="22"/>
                                  <w:szCs w:val="22"/>
                                </w:rPr>
                                <w:t>) jeigu ji atšaukta.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2-1 str."/>
                    <w:tag w:val="part_c1e82d92702544e8b0135954bfeb896b"/>
                    <w:lock w:val="sdtLocked"/>
                    <w:richText/>
                  </w:sdtPr>
                  <w:sdtContent>
                    <w:p>
                      <w:pPr>
                        <w:ind w:firstLine="720"/>
                        <w:jc w:val="both"/>
                        <w:rPr>
                          <w:sz w:val="22"/>
                          <w:szCs w:val="22"/>
                        </w:rPr>
                      </w:pPr>
                      <w:sdt>
                        <w:sdtPr>
                          <w:alias w:val="Numeris"/>
                          <w:tag w:val="nr_c1e82d92702544e8b0135954bfeb896b"/>
                          <w:lock w:val="sdtLocked"/>
                          <w:richText/>
                        </w:sdtPr>
                        <w:sdtContent>
                          <w:r>
                            <w:rPr>
                              <w:b/>
                              <w:sz w:val="22"/>
                              <w:szCs w:val="22"/>
                            </w:rPr>
                            <w:t>22</w:t>
                          </w:r>
                          <w:r>
                            <w:rPr>
                              <w:b/>
                              <w:sz w:val="22"/>
                              <w:szCs w:val="22"/>
                              <w:vertAlign w:val="superscript"/>
                            </w:rPr>
                            <w:t>1</w:t>
                          </w:r>
                        </w:sdtContent>
                      </w:sdt>
                      <w:r>
                        <w:rPr>
                          <w:b/>
                          <w:sz w:val="22"/>
                          <w:szCs w:val="22"/>
                        </w:rPr>
                        <w:t xml:space="preserve"> straipsnis. </w:t>
                      </w:r>
                      <w:sdt>
                        <w:sdtPr>
                          <w:alias w:val="Pavadinimas"/>
                          <w:tag w:val="title_c1e82d92702544e8b0135954bfeb896b"/>
                          <w:lock w:val="sdtLocked"/>
                          <w:richText/>
                        </w:sdtPr>
                        <w:sdtContent>
                          <w:r>
                            <w:rPr>
                              <w:b/>
                              <w:sz w:val="22"/>
                              <w:szCs w:val="22"/>
                            </w:rPr>
                            <w:t>Teisė likti Lietuvos Respublikos teritorijoje</w:t>
                          </w:r>
                        </w:sdtContent>
                      </w:sdt>
                    </w:p>
                    <w:sdt>
                      <w:sdtPr>
                        <w:alias w:val="22-1 str. 1 d."/>
                        <w:tag w:val="part_5f51444e2d9d4abea05e952a1f853174"/>
                        <w:lock w:val="sdtLocked"/>
                        <w:richText/>
                      </w:sdtPr>
                      <w:sdtContent>
                        <w:p>
                          <w:pPr>
                            <w:ind w:firstLine="720"/>
                            <w:jc w:val="both"/>
                            <w:rPr>
                              <w:sz w:val="22"/>
                              <w:szCs w:val="22"/>
                              <w:lang w:eastAsia="en-GB"/>
                            </w:rPr>
                          </w:pPr>
                          <w:sdt>
                            <w:sdtPr>
                              <w:alias w:val="Numeris"/>
                              <w:tag w:val="nr_5f51444e2d9d4abea05e952a1f853174"/>
                              <w:lock w:val="sdtLocked"/>
                              <w:richText/>
                            </w:sdtPr>
                            <w:sdtContent>
                              <w:r>
                                <w:rPr>
                                  <w:sz w:val="22"/>
                                  <w:szCs w:val="22"/>
                                  <w:lang w:eastAsia="en-GB"/>
                                </w:rPr>
                                <w:t>1</w:t>
                              </w:r>
                            </w:sdtContent>
                          </w:sdt>
                          <w:r>
                            <w:rPr>
                              <w:sz w:val="22"/>
                              <w:szCs w:val="22"/>
                              <w:lang w:eastAsia="en-GB"/>
                            </w:rPr>
                            <w:t>. Teisę likti Lietuvos Respublikos teritorijoje įgyja į Lietuvos Respubliką atvykę užsieniečiai, kurie yra:</w:t>
                          </w:r>
                        </w:p>
                        <w:sdt>
                          <w:sdtPr>
                            <w:alias w:val="22-1 str. 1 d. 1 p."/>
                            <w:tag w:val="part_130a1f7d93c540639a3d7246a02aa2a1"/>
                            <w:lock w:val="sdtLocked"/>
                            <w:richText/>
                          </w:sdtPr>
                          <w:sdtContent>
                            <w:p>
                              <w:pPr>
                                <w:ind w:firstLine="720"/>
                                <w:jc w:val="both"/>
                                <w:rPr>
                                  <w:strike/>
                                  <w:sz w:val="22"/>
                                  <w:szCs w:val="22"/>
                                  <w:lang w:eastAsia="en-GB"/>
                                </w:rPr>
                              </w:pPr>
                              <w:sdt>
                                <w:sdtPr>
                                  <w:alias w:val="Numeris"/>
                                  <w:tag w:val="nr_130a1f7d93c540639a3d7246a02aa2a1"/>
                                  <w:lock w:val="sdtLocked"/>
                                  <w:richText/>
                                </w:sdtPr>
                                <w:sdtContent>
                                  <w:r>
                                    <w:rPr>
                                      <w:sz w:val="22"/>
                                      <w:szCs w:val="22"/>
                                      <w:lang w:eastAsia="en-GB"/>
                                    </w:rPr>
                                    <w:t>1</w:t>
                                  </w:r>
                                </w:sdtContent>
                              </w:sdt>
                              <w:r>
                                <w:rPr>
                                  <w:sz w:val="22"/>
                                  <w:szCs w:val="22"/>
                                  <w:lang w:eastAsia="en-GB"/>
                                </w:rPr>
                                <w:t>) nelydimi nepilnamečiai užsieniečiai;</w:t>
                              </w:r>
                            </w:p>
                          </w:sdtContent>
                        </w:sdt>
                        <w:sdt>
                          <w:sdtPr>
                            <w:alias w:val="22-1 str. 1 d. 2 p."/>
                            <w:tag w:val="part_4a8ce94b0ebd4d4eba9e6d2e9bbf9cdb"/>
                            <w:lock w:val="sdtLocked"/>
                            <w:richText/>
                          </w:sdtPr>
                          <w:sdtContent>
                            <w:p>
                              <w:pPr>
                                <w:ind w:firstLine="720"/>
                                <w:jc w:val="both"/>
                                <w:rPr>
                                  <w:rFonts w:eastAsia="MS Mincho"/>
                                  <w:sz w:val="22"/>
                                  <w:szCs w:val="22"/>
                                </w:rPr>
                              </w:pPr>
                              <w:sdt>
                                <w:sdtPr>
                                  <w:alias w:val="Numeris"/>
                                  <w:tag w:val="nr_4a8ce94b0ebd4d4eba9e6d2e9bbf9cdb"/>
                                  <w:lock w:val="sdtLocked"/>
                                  <w:richText/>
                                </w:sdtPr>
                                <w:sdtContent>
                                  <w:r>
                                    <w:rPr>
                                      <w:sz w:val="22"/>
                                      <w:szCs w:val="22"/>
                                      <w:lang w:eastAsia="en-GB"/>
                                    </w:rPr>
                                    <w:t>2</w:t>
                                  </w:r>
                                </w:sdtContent>
                              </w:sdt>
                              <w:r>
                                <w:rPr>
                                  <w:sz w:val="22"/>
                                  <w:szCs w:val="22"/>
                                  <w:lang w:eastAsia="en-GB"/>
                                </w:rPr>
                                <w:t xml:space="preserve">) prieglobsčio prašytojai.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2-1 str. 2 d."/>
                        <w:tag w:val="part_c9fe04f95ef640b294b18e9aaf909c88"/>
                        <w:lock w:val="sdtLocked"/>
                        <w:richText/>
                      </w:sdtPr>
                      <w:sdtContent>
                        <w:p>
                          <w:pPr>
                            <w:ind w:firstLine="720"/>
                            <w:jc w:val="both"/>
                            <w:rPr>
                              <w:rFonts w:eastAsia="MS Mincho"/>
                              <w:sz w:val="22"/>
                              <w:szCs w:val="22"/>
                            </w:rPr>
                          </w:pPr>
                          <w:sdt>
                            <w:sdtPr>
                              <w:alias w:val="Numeris"/>
                              <w:tag w:val="nr_c9fe04f95ef640b294b18e9aaf909c88"/>
                              <w:lock w:val="sdtLocked"/>
                              <w:richText/>
                            </w:sdtPr>
                            <w:sdtContent>
                              <w:r>
                                <w:rPr>
                                  <w:rFonts w:eastAsia="MS Mincho"/>
                                  <w:sz w:val="22"/>
                                  <w:szCs w:val="22"/>
                                </w:rPr>
                                <w:t>2</w:t>
                              </w:r>
                            </w:sdtContent>
                          </w:sdt>
                          <w:r>
                            <w:rPr>
                              <w:rFonts w:eastAsia="MS Mincho"/>
                              <w:sz w:val="22"/>
                              <w:szCs w:val="22"/>
                            </w:rPr>
                            <w:t>. Nelydimi nepilnamečiai užsieniečiai ir prieglobsčio prašytojai teisę likti Lietuvos Respublikos teritorijoje turi iki sprendimo dėl jų teisinės padėties priėmimo.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p>
                      </w:sdtContent>
                    </w:sdt>
                    <w:sdt>
                      <w:sdtPr>
                        <w:alias w:val="22-1 str. 3 d."/>
                        <w:tag w:val="part_dd2eb078338d4e419ee3ffeb37932a32"/>
                        <w:lock w:val="sdtLocked"/>
                        <w:richText/>
                      </w:sdtPr>
                      <w:sdtContent>
                        <w:p>
                          <w:pPr>
                            <w:ind w:firstLine="720"/>
                            <w:jc w:val="both"/>
                            <w:rPr>
                              <w:rFonts w:eastAsia="MS Mincho"/>
                              <w:sz w:val="22"/>
                              <w:szCs w:val="22"/>
                            </w:rPr>
                          </w:pPr>
                          <w:sdt>
                            <w:sdtPr>
                              <w:alias w:val="Numeris"/>
                              <w:tag w:val="nr_dd2eb078338d4e419ee3ffeb37932a32"/>
                              <w:lock w:val="sdtLocked"/>
                              <w:richText/>
                            </w:sdtPr>
                            <w:sdtContent>
                              <w:r>
                                <w:rPr>
                                  <w:rFonts w:eastAsia="MS Mincho"/>
                                  <w:sz w:val="22"/>
                                  <w:szCs w:val="22"/>
                                </w:rPr>
                                <w:t>3</w:t>
                              </w:r>
                            </w:sdtContent>
                          </w:sdt>
                          <w:r>
                            <w:rPr>
                              <w:rFonts w:eastAsia="MS Mincho"/>
                              <w:sz w:val="22"/>
                              <w:szCs w:val="22"/>
                            </w:rPr>
                            <w:t>. Teisė likti Lietuvos Respublikos teritorijoje neužkerta kelio priimti ir vykdyti sprendimus dėl užsieniečių grąžinimo į užsienio valstybę ir išsiuntimo iš Lietuvos Respublikos šio Įstatymo 125 ir 126 straipsniuose nurodytais pagrindais.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01179089703e48219f10eb65f88704bd"/>
                            <w:lock w:val="sdtLocked"/>
                            <w:richText/>
                          </w:sdtPr>
                          <w:sdtContent>
                            <w:p>
                              <w:pPr>
                                <w:pBdr>
                                  <w:top w:val="nil"/>
                                  <w:left w:val="nil"/>
                                  <w:bottom w:val="nil"/>
                                  <w:right w:val="nil"/>
                                  <w:between w:val="nil"/>
                                  <w:bar w:val="nil"/>
                                </w:pBdr>
                                <w:ind w:firstLine="720"/>
                                <w:jc w:val="both"/>
                                <w:rPr>
                                  <w:sz w:val="22"/>
                                  <w:szCs w:val="22"/>
                                </w:rPr>
                              </w:pPr>
                              <w:sdt>
                                <w:sdtPr>
                                  <w:alias w:val="Numeris"/>
                                  <w:tag w:val="nr_01179089703e48219f10eb65f88704bd"/>
                                  <w:lock w:val="sdtLocked"/>
                                  <w:richText/>
                                </w:sdtPr>
                                <w:sdtContent>
                                  <w:r>
                                    <w:rPr>
                                      <w:rFonts w:eastAsia="Arial Unicode MS"/>
                                      <w:sz w:val="22"/>
                                      <w:szCs w:val="22"/>
                                      <w:bdr w:val="nil"/>
                                    </w:rPr>
                                    <w:t>1</w:t>
                                  </w:r>
                                </w:sdtContent>
                              </w:sdt>
                              <w:r>
                                <w:rPr>
                                  <w:rFonts w:eastAsia="Arial Unicode MS"/>
                                  <w:sz w:val="22"/>
                                  <w:szCs w:val="22"/>
                                  <w:bdr w:val="nil"/>
                                </w:rPr>
                                <w:t xml:space="preserve">) yra Lietuvos Respublikoje laikotarpį, viršijantį šio Įstatymo 11 straipsnio 2–9, 11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3 str. 1 d. 2 p."/>
                            <w:tag w:val="part_3015157050c54a71aa66f04c1286ab1d"/>
                            <w:lock w:val="sdtLocked"/>
                            <w:richText/>
                          </w:sdtPr>
                          <w:sdtContent>
                            <w:p>
                              <w:pPr>
                                <w:tabs>
                                  <w:tab w:val="left" w:pos="567"/>
                                </w:tabs>
                                <w:ind w:firstLine="720"/>
                                <w:jc w:val="both"/>
                                <w:rPr>
                                  <w:strike/>
                                  <w:sz w:val="22"/>
                                </w:rPr>
                              </w:pPr>
                              <w:sdt>
                                <w:sdtPr>
                                  <w:alias w:val="Numeris"/>
                                  <w:tag w:val="nr_3015157050c54a71aa66f04c1286ab1d"/>
                                  <w:lock w:val="sdtLocked"/>
                                  <w:richText/>
                                </w:sdtPr>
                                <w:sdtContent>
                                  <w:r>
                                    <w:rPr>
                                      <w:rFonts w:eastAsia="Arial Unicode MS"/>
                                      <w:sz w:val="22"/>
                                      <w:szCs w:val="22"/>
                                    </w:rPr>
                                    <w:t>2</w:t>
                                  </w:r>
                                </w:sdtContent>
                              </w:sdt>
                              <w:r>
                                <w:rPr>
                                  <w:rFonts w:eastAsia="Arial Unicode MS"/>
                                  <w:sz w:val="22"/>
                                  <w:szCs w:val="22"/>
                                </w:rPr>
                                <w:t xml:space="preserve">) yra Lietuvos Respublikoje pasibaigus </w:t>
                              </w:r>
                              <w:r>
                                <w:rPr>
                                  <w:rFonts w:eastAsia="Arial Unicode MS"/>
                                  <w:bCs/>
                                  <w:sz w:val="22"/>
                                  <w:szCs w:val="22"/>
                                </w:rPr>
                                <w:t>kelionės leidimo ar</w:t>
                              </w:r>
                              <w:r>
                                <w:rPr>
                                  <w:rFonts w:eastAsia="Arial Unicode MS"/>
                                  <w:sz w:val="22"/>
                                  <w:szCs w:val="22"/>
                                </w:rPr>
                                <w:t xml:space="preserve"> vizos galiojimo laikui;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3 p."/>
                            <w:tag w:val="part_d378c428b7964c2ba9feec98baede9c2"/>
                            <w:lock w:val="sdtLocked"/>
                            <w:richText/>
                          </w:sdtPr>
                          <w:sdtContent>
                            <w:p>
                              <w:pPr>
                                <w:tabs>
                                  <w:tab w:val="left" w:pos="567"/>
                                </w:tabs>
                                <w:ind w:firstLine="720"/>
                                <w:jc w:val="both"/>
                                <w:rPr>
                                  <w:sz w:val="22"/>
                                </w:rPr>
                              </w:pPr>
                              <w:sdt>
                                <w:sdtPr>
                                  <w:alias w:val="Numeris"/>
                                  <w:tag w:val="nr_d378c428b7964c2ba9feec98baede9c2"/>
                                  <w:lock w:val="sdtLocked"/>
                                  <w:richText/>
                                </w:sdtPr>
                                <w:sdtContent>
                                  <w:r>
                                    <w:rPr>
                                      <w:rFonts w:eastAsia="Arial Unicode MS"/>
                                      <w:sz w:val="22"/>
                                      <w:szCs w:val="22"/>
                                    </w:rPr>
                                    <w:t>3</w:t>
                                  </w:r>
                                </w:sdtContent>
                              </w:sdt>
                              <w:r>
                                <w:rPr>
                                  <w:rFonts w:eastAsia="Arial Unicode MS"/>
                                  <w:sz w:val="22"/>
                                  <w:szCs w:val="22"/>
                                </w:rPr>
                                <w:t xml:space="preserve">) yra Lietuvos Respublikoje turėdamas panaikintą arba atšauktą </w:t>
                              </w:r>
                              <w:r>
                                <w:rPr>
                                  <w:rFonts w:eastAsia="Arial Unicode MS"/>
                                  <w:bCs/>
                                  <w:sz w:val="22"/>
                                  <w:szCs w:val="22"/>
                                </w:rPr>
                                <w:t>kelionės leidimą ar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c7d73ba33998475f9f03610cef1d791c"/>
                            <w:lock w:val="sdtLocked"/>
                            <w:richText/>
                          </w:sdtPr>
                          <w:sdtContent>
                            <w:p>
                              <w:pPr>
                                <w:ind w:firstLine="720"/>
                                <w:jc w:val="both"/>
                                <w:rPr>
                                  <w:sz w:val="22"/>
                                </w:rPr>
                              </w:pPr>
                              <w:sdt>
                                <w:sdtPr>
                                  <w:alias w:val="Numeris"/>
                                  <w:tag w:val="nr_c7d73ba33998475f9f03610cef1d791c"/>
                                  <w:lock w:val="sdtLocked"/>
                                  <w:richText/>
                                </w:sdtPr>
                                <w:sdtContent>
                                  <w:r>
                                    <w:rPr>
                                      <w:rFonts w:eastAsia="Arial Unicode MS"/>
                                      <w:sz w:val="22"/>
                                      <w:szCs w:val="22"/>
                                    </w:rPr>
                                    <w:t>6</w:t>
                                  </w:r>
                                </w:sdtContent>
                              </w:sdt>
                              <w:r>
                                <w:rPr>
                                  <w:rFonts w:eastAsia="Arial Unicode MS"/>
                                  <w:sz w:val="22"/>
                                  <w:szCs w:val="22"/>
                                </w:rPr>
                                <w:t xml:space="preserve">) yra Lietuvos Respublikoje be </w:t>
                              </w:r>
                              <w:r>
                                <w:rPr>
                                  <w:rFonts w:eastAsia="Arial Unicode MS"/>
                                  <w:bCs/>
                                  <w:sz w:val="22"/>
                                  <w:szCs w:val="22"/>
                                </w:rPr>
                                <w:t>kelionės leidimo ar vizos, jeigu jie būtini;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
                          <w:sdtPr>
                            <w:alias w:val="23 str. 1 d. 9 p."/>
                            <w:tag w:val="part_7826b69717cc438cabbb57b3c12c040e"/>
                            <w:lock w:val="sdtLocked"/>
                            <w:richText/>
                          </w:sdtPr>
                          <w:sdtContent>
                            <w:p>
                              <w:pPr>
                                <w:ind w:firstLine="720"/>
                                <w:jc w:val="both"/>
                                <w:rPr>
                                  <w:sz w:val="22"/>
                                </w:rPr>
                              </w:pPr>
                              <w:sdt>
                                <w:sdtPr>
                                  <w:alias w:val="Numeris"/>
                                  <w:tag w:val="nr_7826b69717cc438cabbb57b3c12c040e"/>
                                  <w:lock w:val="sdtLocked"/>
                                  <w:richText/>
                                </w:sdtPr>
                                <w:sdtContent>
                                  <w:r>
                                    <w:rPr>
                                      <w:rFonts w:eastAsia="Arial Unicode MS"/>
                                      <w:sz w:val="22"/>
                                      <w:szCs w:val="22"/>
                                    </w:rPr>
                                    <w:t>9</w:t>
                                  </w:r>
                                </w:sdtContent>
                              </w:sdt>
                              <w:r>
                                <w:rPr>
                                  <w:rFonts w:eastAsia="Arial Unicode MS"/>
                                  <w:sz w:val="22"/>
                                  <w:szCs w:val="22"/>
                                </w:rPr>
                                <w:t>) yra įtrauktas į užsieniečių, kuriems draudžiama atvykti į Lietuvos Respubliką, nacionalinį sąrašą arba dėl jo kita Šengeno valstybė į Šengeno informacinę sistemą yra įtraukusi įspėjimą dėl neįsileidimo pagal Reglamento (EB) Nr. 1987/2006 nuostatas, perspėjimą dėl draudimo užsieniečiui atvykti ir apsigyventi pagal Reglamento (ES) 2018/1861 nuostatas, išskyrus Vizų kodekse numatytą atvejį, kai užsieniečiui išduota riboto teritorinio galiojimo viza, arba Reglamente (ES) 2018/1240 numatytą atvejį, kai užsieniečiui išduotas riboto teritorinio galiojimo kelionės leidimas, ir šios aplinkybės paaiškėja užsieniečio</w:t>
                              </w:r>
                              <w:r>
                                <w:rPr>
                                  <w:rFonts w:eastAsia="Arial Unicode MS"/>
                                  <w:bCs/>
                                  <w:sz w:val="22"/>
                                  <w:szCs w:val="22"/>
                                </w:rPr>
                                <w:t xml:space="preserve"> buvimo Lietuvos Respublikoje metu.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60ab685e98b448debcae679c0c715650"/>
                            <w:lock w:val="sdtLocked"/>
                            <w:richText/>
                          </w:sdtPr>
                          <w:sdtContent>
                            <w:p>
                              <w:pPr>
                                <w:pBdr>
                                  <w:top w:val="nil"/>
                                  <w:left w:val="nil"/>
                                  <w:bottom w:val="nil"/>
                                  <w:right w:val="nil"/>
                                  <w:between w:val="nil"/>
                                  <w:bar w:val="nil"/>
                                </w:pBdr>
                                <w:ind w:firstLine="720"/>
                                <w:jc w:val="both"/>
                                <w:rPr>
                                  <w:sz w:val="22"/>
                                  <w:szCs w:val="22"/>
                                </w:rPr>
                              </w:pPr>
                              <w:sdt>
                                <w:sdtPr>
                                  <w:alias w:val="Numeris"/>
                                  <w:tag w:val="nr_60ab685e98b448debcae679c0c715650"/>
                                  <w:lock w:val="sdtLocked"/>
                                  <w:richText/>
                                </w:sdtPr>
                                <w:sdtContent>
                                  <w:r>
                                    <w:rPr>
                                      <w:rFonts w:eastAsia="Arial Unicode MS"/>
                                      <w:sz w:val="22"/>
                                      <w:szCs w:val="22"/>
                                      <w:bdr w:val="nil"/>
                                    </w:rPr>
                                    <w:t>4</w:t>
                                  </w:r>
                                </w:sdtContent>
                              </w:sdt>
                              <w:r>
                                <w:rPr>
                                  <w:rFonts w:eastAsia="Arial Unicode MS"/>
                                  <w:sz w:val="22"/>
                                  <w:szCs w:val="22"/>
                                  <w:bdr w:val="nil"/>
                                </w:rPr>
                                <w:t>) pateikia rašytinį pasižadėjimą, kad deklaruos savo gyvenamąją vietą gyvenamojoje patalpoje, kurios gyvenamasis plotas, tenkantis kiekvienam pilnamečiam asmeniui, deklaravusiam joje gyvenamąją vietą, bus ne mažesnis kaip 7 kvadratiniai 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9ec84340fa7a4abead2e20179ce09e06"/>
                        <w:lock w:val="sdtLocked"/>
                        <w:richText/>
                      </w:sdtPr>
                      <w:sdtContent>
                        <w:p>
                          <w:pPr>
                            <w:ind w:firstLine="720"/>
                            <w:jc w:val="both"/>
                            <w:rPr>
                              <w:sz w:val="22"/>
                            </w:rPr>
                          </w:pPr>
                          <w:sdt>
                            <w:sdtPr>
                              <w:alias w:val="Numeris"/>
                              <w:tag w:val="nr_9ec84340fa7a4abead2e20179ce09e06"/>
                              <w:lock w:val="sdtLocked"/>
                              <w:richText/>
                            </w:sdtPr>
                            <w:sdtContent>
                              <w:r>
                                <w:rPr>
                                  <w:color w:val="000000"/>
                                  <w:sz w:val="22"/>
                                  <w:szCs w:val="22"/>
                                </w:rPr>
                                <w:t>2</w:t>
                              </w:r>
                            </w:sdtContent>
                          </w:sdt>
                          <w:r>
                            <w:rPr>
                              <w:color w:val="000000"/>
                              <w:sz w:val="22"/>
                              <w:szCs w:val="22"/>
                            </w:rPr>
                            <w:t xml:space="preserve">. Šio straipsnio 1 dalies 2–5 punktuose nustatytos sąlygos netaikomos </w:t>
                          </w:r>
                          <w:r>
                            <w:rPr>
                              <w:bCs/>
                              <w:color w:val="000000"/>
                              <w:sz w:val="22"/>
                              <w:szCs w:val="22"/>
                            </w:rPr>
                            <w:t>užsieniečiui, kuriam leidimas laikinai gyventi išduodamas šio Įstatymo 40 straipsnio 1 dalies 1 ar 2 punkte nustatytu pagrindu, ir šio užsieniečio šeimos nariams. Šio straipsnio 1 dalies 1</w:t>
                          </w:r>
                          <w:r>
                            <w:rPr>
                              <w:color w:val="000000"/>
                              <w:sz w:val="22"/>
                              <w:szCs w:val="22"/>
                            </w:rPr>
                            <w:t>–</w:t>
                          </w:r>
                          <w:r>
                            <w:rPr>
                              <w:bCs/>
                              <w:color w:val="000000"/>
                              <w:sz w:val="22"/>
                              <w:szCs w:val="22"/>
                            </w:rPr>
                            <w:t>5 punktuose nustatytos sąlygos netaikomos užsieniečiui, kuriam leidimas laikinai gyventi išduodamas šio Įstatymo 40 straipsnio 1 dalies 7 (kai užsieniečiui yra nustatyta globa (rūpyba)), 8, 10, 11 ar 12 punkte nustatytu pagrindu</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6 str. 3 d."/>
                        <w:tag w:val="part_2c4167ad02af4395bc3c95d31c97814a"/>
                        <w:lock w:val="sdtLocked"/>
                        <w:richText/>
                      </w:sdtPr>
                      <w:sdtContent>
                        <w:p>
                          <w:pPr>
                            <w:ind w:firstLine="720"/>
                            <w:jc w:val="both"/>
                            <w:rPr>
                              <w:sz w:val="22"/>
                              <w:szCs w:val="22"/>
                            </w:rPr>
                          </w:pPr>
                          <w:sdt>
                            <w:sdtPr>
                              <w:alias w:val="Numeris"/>
                              <w:tag w:val="nr_2c4167ad02af4395bc3c95d31c97814a"/>
                              <w:lock w:val="sdtLocked"/>
                              <w:richText/>
                            </w:sdtPr>
                            <w:sdtContent>
                              <w:r>
                                <w:rPr>
                                  <w:color w:val="000000"/>
                                  <w:sz w:val="22"/>
                                  <w:szCs w:val="22"/>
                                </w:rPr>
                                <w:t>3</w:t>
                              </w:r>
                            </w:sdtContent>
                          </w:sdt>
                          <w:r>
                            <w:rPr>
                              <w:color w:val="000000"/>
                              <w:sz w:val="22"/>
                              <w:szCs w:val="22"/>
                            </w:rPr>
                            <w:t>. Šio straipsnio 1 dalies 2–5 punktuose nustatytos sąlygos netaikomos užsieniečiui, kuriam suteiktas prieglobstis Lietuvos Respublikoje arba laikinoji apsauga, taip pat 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76efc35911364665b9ea6a60f22c5397"/>
                        <w:lock w:val="sdtLocked"/>
                        <w:richText/>
                      </w:sdtPr>
                      <w:sdtContent>
                        <w:p>
                          <w:pPr>
                            <w:ind w:firstLine="720"/>
                            <w:jc w:val="both"/>
                            <w:rPr>
                              <w:sz w:val="22"/>
                              <w:szCs w:val="22"/>
                            </w:rPr>
                          </w:pPr>
                          <w:sdt>
                            <w:sdtPr>
                              <w:alias w:val="Numeris"/>
                              <w:tag w:val="nr_76efc35911364665b9ea6a60f22c5397"/>
                              <w:lock w:val="sdtLocked"/>
                              <w:richText/>
                            </w:sdtPr>
                            <w:sdtContent>
                              <w:r>
                                <w:rPr>
                                  <w:sz w:val="22"/>
                                  <w:szCs w:val="22"/>
                                </w:rPr>
                                <w:t>6</w:t>
                              </w:r>
                            </w:sdtContent>
                          </w:sdt>
                          <w:r>
                            <w:rPr>
                              <w:sz w:val="22"/>
                              <w:szCs w:val="22"/>
                            </w:rPr>
                            <w:t>. Jeigu išduodant ar keičiant leidimą gyventi nustatoma, kad kita Šengeno valstybė į Šengeno informacinę sistemą yra įtraukusi įspėjimą dėl užsieniečio neįsileidimo pagal Reglamento (EB) Nr. 1987/2006</w:t>
                          </w:r>
                          <w:r>
                            <w:rPr>
                              <w:rFonts w:eastAsia="Arial Unicode MS"/>
                              <w:sz w:val="22"/>
                              <w:szCs w:val="22"/>
                            </w:rPr>
                            <w:t xml:space="preserve"> </w:t>
                          </w:r>
                          <w:r>
                            <w:rPr>
                              <w:sz w:val="22"/>
                              <w:szCs w:val="22"/>
                            </w:rPr>
                            <w:t>nuostatas,</w:t>
                          </w:r>
                          <w:r>
                            <w:rPr>
                              <w:rFonts w:eastAsia="Arial Unicode MS"/>
                              <w:sz w:val="22"/>
                              <w:szCs w:val="22"/>
                            </w:rPr>
                            <w:t xml:space="preserve"> perspėjimą dėl draudimo užsieniečiui atvykti ir apsigyventi pagal Reglamento (ES) 2018/1861 </w:t>
                          </w:r>
                          <w:r>
                            <w:rPr>
                              <w:sz w:val="22"/>
                              <w:szCs w:val="22"/>
                            </w:rPr>
                            <w:t>nuostatas arba perspėjimą dėl užsieniečio grąžinimo pagal Reglamento (ES) 2018/1860 nuostatas kartu su draudimu atvykti, Migracijos departamentas turi konsultuotis su šia Šengeno valstybe ir atsižvelgti į jos interesus. Leidimas gyventi gali būti išduodamas ar keičiamas tik dėl humanitarinių priežasčių arba dėl tarptautinių įsipareigojimų.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6 str. 7 d."/>
                        <w:tag w:val="part_8f50f158db8a4fff973c25570f6fc483"/>
                        <w:lock w:val="sdtLocked"/>
                        <w:richText/>
                      </w:sdtPr>
                      <w:sdtContent>
                        <w:p>
                          <w:pPr>
                            <w:ind w:firstLine="720"/>
                            <w:jc w:val="both"/>
                            <w:rPr>
                              <w:sz w:val="22"/>
                            </w:rPr>
                          </w:pPr>
                          <w:sdt>
                            <w:sdtPr>
                              <w:alias w:val="Numeris"/>
                              <w:tag w:val="nr_8f50f158db8a4fff973c25570f6fc483"/>
                              <w:lock w:val="sdtLocked"/>
                              <w:richText/>
                            </w:sdtPr>
                            <w:sdtContent>
                              <w:r>
                                <w:rPr>
                                  <w:rFonts w:eastAsia="Arial Unicode MS"/>
                                  <w:sz w:val="22"/>
                                  <w:szCs w:val="22"/>
                                </w:rPr>
                                <w:t>7</w:t>
                              </w:r>
                            </w:sdtContent>
                          </w:sdt>
                          <w:r>
                            <w:rPr>
                              <w:rFonts w:eastAsia="Arial Unicode MS"/>
                              <w:sz w:val="22"/>
                              <w:szCs w:val="22"/>
                            </w:rPr>
                            <w:t>. Migracijos departamentas konsultuoja kitas Šengeno valstybes dėl leidimo gyventi ar nacionalinės vizos išdavimo užsieniečiui, kai įspėjimą dėl jo neįsileidimo pagal Reglamento (EB) Nr. 1987/2006 nuostatas, perspėjimą dėl draudimo užsieniečiui atvykti ir apsigyventi pagal Reglamento (ES) 2018/1861 nuostatas arba perspėjimą dėl užsieniečio grąžinimo pagal Reglamento (ES) 2018/1860 nuostatas kartu su draudimu atvykti yra pateikusi Lietuvos Respublika. Jeigu kita Šengeno valstybė po konsultacijų su Lietuvos Respublika užsieniečiui išduoda leidimą gyventi ar nacionalinę vizą arba jeigu šis jau turi vienos iš susitariančiųjų šalių išduotą galiojantį leidimą gyventi ar galiojančią nacionalinę vizą, įspėjimas dėl neįsileidimo pagal Reglamento (EB) Nr. 1987/2006 nuostatas ar perspėjimas dėl draudimo užsieniečiui atvykti ir apsigyventi pagal Reglamento (ES) 2018/1861 nuostatas ištrinamas iš Šengeno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b801defaa3ea45039098a963b88d725c"/>
                    <w:lock w:val="sdtLocked"/>
                    <w:richText/>
                  </w:sdtPr>
                  <w:sdtContent>
                    <w:p>
                      <w:pPr>
                        <w:ind w:firstLine="720"/>
                        <w:jc w:val="both"/>
                        <w:rPr>
                          <w:b/>
                          <w:bCs/>
                          <w:color w:val="000000"/>
                          <w:sz w:val="22"/>
                          <w:szCs w:val="22"/>
                        </w:rPr>
                      </w:pPr>
                      <w:sdt>
                        <w:sdtPr>
                          <w:alias w:val="Numeris"/>
                          <w:tag w:val="nr_b801defaa3ea45039098a963b88d725c"/>
                          <w:lock w:val="sdtLocked"/>
                          <w:richText/>
                        </w:sdtPr>
                        <w:sdtContent>
                          <w:r>
                            <w:rPr>
                              <w:b/>
                              <w:bCs/>
                              <w:color w:val="000000"/>
                              <w:sz w:val="22"/>
                              <w:szCs w:val="22"/>
                            </w:rPr>
                            <w:t>28</w:t>
                          </w:r>
                        </w:sdtContent>
                      </w:sdt>
                      <w:r>
                        <w:rPr>
                          <w:b/>
                          <w:bCs/>
                          <w:color w:val="000000"/>
                          <w:sz w:val="22"/>
                          <w:szCs w:val="22"/>
                        </w:rPr>
                        <w:t xml:space="preserve"> straipsnis. </w:t>
                      </w:r>
                      <w:sdt>
                        <w:sdtPr>
                          <w:alias w:val="Pavadinimas"/>
                          <w:tag w:val="title_b801defaa3ea45039098a963b88d725c"/>
                          <w:lock w:val="sdtLocked"/>
                          <w:richText/>
                        </w:sdtPr>
                        <w:sdtContent>
                          <w:r>
                            <w:rPr>
                              <w:b/>
                              <w:bCs/>
                              <w:color w:val="000000"/>
                              <w:sz w:val="22"/>
                              <w:szCs w:val="22"/>
                            </w:rPr>
                            <w:t>Leidimo gyventi išdavimas, keitimas ir panaikinimas</w:t>
                          </w:r>
                        </w:sdtContent>
                      </w:sdt>
                    </w:p>
                    <w:sdt>
                      <w:sdtPr>
                        <w:alias w:val="28 str. 1 d."/>
                        <w:tag w:val="part_1a1bc6b1636e40df862df302f22971e6"/>
                        <w:lock w:val="sdtLocked"/>
                        <w:richText/>
                      </w:sdtPr>
                      <w:sdtContent>
                        <w:p>
                          <w:pPr>
                            <w:ind w:firstLine="720"/>
                            <w:jc w:val="both"/>
                            <w:rPr>
                              <w:color w:val="000000"/>
                              <w:sz w:val="22"/>
                              <w:szCs w:val="22"/>
                            </w:rPr>
                          </w:pPr>
                          <w:sdt>
                            <w:sdtPr>
                              <w:alias w:val="Numeris"/>
                              <w:tag w:val="nr_1a1bc6b1636e40df862df302f22971e6"/>
                              <w:lock w:val="sdtLocked"/>
                              <w:richText/>
                            </w:sdtPr>
                            <w:sdtContent>
                              <w:r>
                                <w:rPr>
                                  <w:color w:val="000000"/>
                                  <w:sz w:val="22"/>
                                  <w:szCs w:val="22"/>
                                </w:rPr>
                                <w:t>1</w:t>
                              </w:r>
                            </w:sdtContent>
                          </w:sdt>
                          <w:r>
                            <w:rPr>
                              <w:color w:val="000000"/>
                              <w:sz w:val="22"/>
                              <w:szCs w:val="22"/>
                            </w:rPr>
                            <w:t>. Pirmą kartą išduodant užsieniečiui leidimą gyventi, paprastai išduodamas leidimas laikinai gyventi, išskyrus šiame Įstatyme nustatytus atvejus. Leidimas laikinai gyventi keičiamas šio Įstatymo nustatytais pagrindais.</w:t>
                          </w:r>
                        </w:p>
                      </w:sdtContent>
                    </w:sdt>
                    <w:sdt>
                      <w:sdtPr>
                        <w:alias w:val="28 str. 2 d."/>
                        <w:tag w:val="part_70dca580a56249b6948f51c6aeac0b57"/>
                        <w:lock w:val="sdtLocked"/>
                        <w:richText/>
                      </w:sdtPr>
                      <w:sdtContent>
                        <w:p>
                          <w:pPr>
                            <w:ind w:firstLine="720"/>
                            <w:jc w:val="both"/>
                            <w:rPr>
                              <w:color w:val="000000"/>
                              <w:sz w:val="22"/>
                              <w:szCs w:val="22"/>
                            </w:rPr>
                          </w:pPr>
                          <w:sdt>
                            <w:sdtPr>
                              <w:alias w:val="Numeris"/>
                              <w:tag w:val="nr_70dca580a56249b6948f51c6aeac0b57"/>
                              <w:lock w:val="sdtLocked"/>
                              <w:richText/>
                            </w:sdtPr>
                            <w:sdtContent>
                              <w:r>
                                <w:rPr>
                                  <w:color w:val="000000"/>
                                  <w:sz w:val="22"/>
                                  <w:szCs w:val="22"/>
                                </w:rPr>
                                <w:t>2</w:t>
                              </w:r>
                            </w:sdtContent>
                          </w:sdt>
                          <w:r>
                            <w:rPr>
                              <w:color w:val="000000"/>
                              <w:sz w:val="22"/>
                              <w:szCs w:val="22"/>
                            </w:rPr>
                            <w:t>. Užsienietis, esantis ne Lietuvos Respublikoje, prašymą išduoti leidimą laikinai gyventi pateikia per Migracijos departamento pasirinktą išorės paslaugų teikėją. Užsienietis, esantis Lietuvos Respublikos teritorijoje teisėtai, prašymą išduoti leidimą gyventi pateikia Migracijos departamentui, tačiau tokio prašymo pateikimas nesuteikia teisės užsieniečiui būti Lietuvos Respublikos teritorijoje, iki bus išnagrinėtas užsieniečio prašymas išduoti leidimą gyventi ir priimtas sprendimas.</w:t>
                          </w:r>
                        </w:p>
                      </w:sdtContent>
                    </w:sdt>
                    <w:sdt>
                      <w:sdtPr>
                        <w:alias w:val="28 str. 3 d."/>
                        <w:tag w:val="part_bf8951106a1a4399a95f3a03d5946b86"/>
                        <w:lock w:val="sdtLocked"/>
                        <w:richText/>
                      </w:sdtPr>
                      <w:sdtContent>
                        <w:p>
                          <w:pPr>
                            <w:ind w:firstLine="720"/>
                            <w:jc w:val="both"/>
                            <w:rPr>
                              <w:color w:val="000000"/>
                              <w:sz w:val="22"/>
                              <w:szCs w:val="22"/>
                            </w:rPr>
                          </w:pPr>
                          <w:sdt>
                            <w:sdtPr>
                              <w:alias w:val="Numeris"/>
                              <w:tag w:val="nr_bf8951106a1a4399a95f3a03d5946b86"/>
                              <w:lock w:val="sdtLocked"/>
                              <w:richText/>
                            </w:sdtPr>
                            <w:sdtContent>
                              <w:r>
                                <w:rPr>
                                  <w:color w:val="000000"/>
                                  <w:sz w:val="22"/>
                                  <w:szCs w:val="22"/>
                                </w:rPr>
                                <w:t>3</w:t>
                              </w:r>
                            </w:sdtContent>
                          </w:sdt>
                          <w:r>
                            <w:rPr>
                              <w:color w:val="000000"/>
                              <w:sz w:val="22"/>
                              <w:szCs w:val="22"/>
                            </w:rPr>
                            <w:t xml:space="preserve">. Užsienietis prašymą pakeisti leidimą gyventi pateikia Migracijos departamentui. </w:t>
                          </w:r>
                        </w:p>
                      </w:sdtContent>
                    </w:sdt>
                    <w:sdt>
                      <w:sdtPr>
                        <w:alias w:val="28 str. 4 d."/>
                        <w:tag w:val="part_d2381331f4ee46de8e90d607b16234bb"/>
                        <w:lock w:val="sdtLocked"/>
                        <w:richText/>
                      </w:sdtPr>
                      <w:sdtContent>
                        <w:p>
                          <w:pPr>
                            <w:ind w:firstLine="720"/>
                            <w:jc w:val="both"/>
                            <w:rPr>
                              <w:color w:val="000000"/>
                              <w:sz w:val="22"/>
                              <w:szCs w:val="22"/>
                            </w:rPr>
                          </w:pPr>
                          <w:sdt>
                            <w:sdtPr>
                              <w:alias w:val="Numeris"/>
                              <w:tag w:val="nr_d2381331f4ee46de8e90d607b16234bb"/>
                              <w:lock w:val="sdtLocked"/>
                              <w:richText/>
                            </w:sdtPr>
                            <w:sdtContent>
                              <w:r>
                                <w:rPr>
                                  <w:color w:val="000000"/>
                                  <w:sz w:val="22"/>
                                  <w:szCs w:val="22"/>
                                </w:rPr>
                                <w:t>4</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28 str. 5 d."/>
                        <w:tag w:val="part_8ec6ca0220014ac993c65519569f0356"/>
                        <w:lock w:val="sdtLocked"/>
                        <w:richText/>
                      </w:sdtPr>
                      <w:sdtContent>
                        <w:p>
                          <w:pPr>
                            <w:ind w:firstLine="720"/>
                            <w:jc w:val="both"/>
                            <w:rPr>
                              <w:sz w:val="22"/>
                              <w:szCs w:val="22"/>
                            </w:rPr>
                          </w:pPr>
                          <w:sdt>
                            <w:sdtPr>
                              <w:alias w:val="Numeris"/>
                              <w:tag w:val="nr_8ec6ca0220014ac993c65519569f0356"/>
                              <w:lock w:val="sdtLocked"/>
                              <w:richText/>
                            </w:sdtPr>
                            <w:sdtContent>
                              <w:r>
                                <w:rPr>
                                  <w:color w:val="000000"/>
                                  <w:sz w:val="22"/>
                                  <w:szCs w:val="22"/>
                                </w:rPr>
                                <w:t>5</w:t>
                              </w:r>
                            </w:sdtContent>
                          </w:sdt>
                          <w:r>
                            <w:rPr>
                              <w:color w:val="000000"/>
                              <w:sz w:val="22"/>
                              <w:szCs w:val="22"/>
                            </w:rPr>
                            <w:t>. Vidaus reikalų ministras nustato tvarką, reglamentuojančią prašymų išduoti ar pakeisti leidimą laikinai gyventi pateikimą ir leidimų laikinai gyventi užsieniečiams išdavimą, keitimą, panaikinimą, vertinimą, ar užsienietis atitinka leidimo laikinai gyventi išdavimo ar keitimo sąlygas, ar nėra atsisakymo išduoti ar pakeisti leidimą laikinai gyventi ir leidimo laikinai gyventi panaikinimo pagrindų, taip pat vertinimą, ar santuoka, registruota partnerystė, įvaikinimas ar įmonė yra fiktyvūs.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9 str."/>
                    <w:tag w:val="part_15457b9c52ae410bba62c09795343a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389e9bcc6fa840b69012eda0e4bc264a"/>
                    <w:lock w:val="sdtLocked"/>
                    <w:richText/>
                  </w:sdtPr>
                  <w:sdtContent>
                    <w:p>
                      <w:pPr>
                        <w:ind w:firstLine="720"/>
                        <w:jc w:val="both"/>
                        <w:rPr>
                          <w:b/>
                          <w:sz w:val="22"/>
                          <w:szCs w:val="22"/>
                        </w:rPr>
                      </w:pPr>
                      <w:sdt>
                        <w:sdtPr>
                          <w:alias w:val="Numeris"/>
                          <w:tag w:val="nr_389e9bcc6fa840b69012eda0e4bc264a"/>
                          <w:lock w:val="sdtLocked"/>
                          <w:richText/>
                        </w:sdtPr>
                        <w:sdtContent>
                          <w:r>
                            <w:rPr>
                              <w:b/>
                              <w:sz w:val="22"/>
                              <w:szCs w:val="22"/>
                            </w:rPr>
                            <w:t>32</w:t>
                          </w:r>
                        </w:sdtContent>
                      </w:sdt>
                      <w:r>
                        <w:rPr>
                          <w:b/>
                          <w:sz w:val="22"/>
                          <w:szCs w:val="22"/>
                        </w:rPr>
                        <w:t xml:space="preserve"> straipsnis. </w:t>
                      </w:r>
                      <w:sdt>
                        <w:sdtPr>
                          <w:alias w:val="Pavadinimas"/>
                          <w:tag w:val="title_389e9bcc6fa840b69012eda0e4bc264a"/>
                          <w:lock w:val="sdtLocked"/>
                          <w:richText/>
                        </w:sdtPr>
                        <w:sdtContent>
                          <w:r>
                            <w:rPr>
                              <w:b/>
                              <w:sz w:val="22"/>
                              <w:szCs w:val="22"/>
                            </w:rPr>
                            <w:t>Nelydimi nepilnamečiai užsieniečiai</w:t>
                          </w:r>
                        </w:sdtContent>
                      </w:sdt>
                    </w:p>
                    <w:sdt>
                      <w:sdtPr>
                        <w:alias w:val="32 str. 1 d."/>
                        <w:tag w:val="part_ab96b95da8384dc0a0a4eee7a9c117a7"/>
                        <w:lock w:val="sdtLocked"/>
                        <w:richText/>
                      </w:sdtPr>
                      <w:sdtContent>
                        <w:p>
                          <w:pPr>
                            <w:ind w:firstLine="720"/>
                            <w:jc w:val="both"/>
                            <w:rPr>
                              <w:color w:val="000000"/>
                              <w:sz w:val="22"/>
                              <w:szCs w:val="22"/>
                              <w:shd w:val="clear" w:color="auto" w:fill="FFFFFF"/>
                            </w:rPr>
                          </w:pPr>
                          <w:sdt>
                            <w:sdtPr>
                              <w:alias w:val="Numeris"/>
                              <w:tag w:val="nr_ab96b95da8384dc0a0a4eee7a9c117a7"/>
                              <w:lock w:val="sdtLocked"/>
                              <w:richText/>
                            </w:sdtPr>
                            <w:sdtContent>
                              <w:r>
                                <w:rPr>
                                  <w:sz w:val="22"/>
                                  <w:szCs w:val="22"/>
                                </w:rPr>
                                <w:t>1</w:t>
                              </w:r>
                            </w:sdtContent>
                          </w:sdt>
                          <w:r>
                            <w:rPr>
                              <w:sz w:val="22"/>
                              <w:szCs w:val="22"/>
                            </w:rPr>
                            <w:t xml:space="preserve">. </w:t>
                          </w:r>
                          <w:r>
                            <w:rPr>
                              <w:color w:val="000000"/>
                              <w:sz w:val="22"/>
                              <w:szCs w:val="22"/>
                              <w:shd w:val="clear" w:color="auto" w:fill="FFFFFF"/>
                            </w:rPr>
                            <w:t xml:space="preserve">Nelydimiems nepilnamečiams užsieniečiams, neatsižvelgiant į jų buvimo Lietuvos Respublikos teritorijoje teisėtumą, jų buvimo Lietuvos Respublikos teritorijoje laikotarpiu Lietuvos Respublikos teisės aktų nustatyta tvarka nedelsiant skiriamas atstovas. </w:t>
                          </w:r>
                        </w:p>
                      </w:sdtContent>
                    </w:sdt>
                    <w:sdt>
                      <w:sdtPr>
                        <w:alias w:val="32 str. 2 d."/>
                        <w:tag w:val="part_bbc1e53f84ce45e58f7cfe217cd6ae2b"/>
                        <w:lock w:val="sdtLocked"/>
                        <w:richText/>
                      </w:sdtPr>
                      <w:sdtContent>
                        <w:p>
                          <w:pPr>
                            <w:ind w:firstLine="720"/>
                            <w:jc w:val="both"/>
                            <w:rPr>
                              <w:rFonts w:eastAsia="Calibri"/>
                              <w:color w:val="000000"/>
                              <w:sz w:val="22"/>
                              <w:szCs w:val="22"/>
                              <w:shd w:val="clear" w:color="auto" w:fill="FFFFFF"/>
                            </w:rPr>
                          </w:pPr>
                          <w:sdt>
                            <w:sdtPr>
                              <w:alias w:val="Numeris"/>
                              <w:tag w:val="nr_bbc1e53f84ce45e58f7cfe217cd6ae2b"/>
                              <w:lock w:val="sdtLocked"/>
                              <w:richText/>
                            </w:sdtPr>
                            <w:sdtContent>
                              <w:r>
                                <w:rPr>
                                  <w:rFonts w:eastAsia="Calibri"/>
                                  <w:color w:val="000000"/>
                                  <w:sz w:val="22"/>
                                  <w:szCs w:val="22"/>
                                  <w:shd w:val="clear" w:color="auto" w:fill="FFFFFF"/>
                                </w:rPr>
                                <w:t>2</w:t>
                              </w:r>
                            </w:sdtContent>
                          </w:sdt>
                          <w:r>
                            <w:rPr>
                              <w:rFonts w:eastAsia="Calibri"/>
                              <w:color w:val="000000"/>
                              <w:sz w:val="22"/>
                              <w:szCs w:val="22"/>
                              <w:shd w:val="clear" w:color="auto" w:fill="FFFFFF"/>
                            </w:rPr>
                            <w:t>. Skiriant atstovą nelydimam nepilnamečiam užsieniečiui, į teismą dėl teismo leidimo paimti vaiką iš jo atstovų pagal įstatymą nesikreipiama.</w:t>
                          </w:r>
                        </w:p>
                      </w:sdtContent>
                    </w:sdt>
                    <w:sdt>
                      <w:sdtPr>
                        <w:alias w:val="32 str. 3 d."/>
                        <w:tag w:val="part_672f6b0307ae4ca5962d8bfa4ffae397"/>
                        <w:lock w:val="sdtLocked"/>
                        <w:richText/>
                      </w:sdtPr>
                      <w:sdtContent>
                        <w:p>
                          <w:pPr>
                            <w:ind w:firstLine="720"/>
                            <w:jc w:val="both"/>
                            <w:rPr>
                              <w:sz w:val="22"/>
                              <w:szCs w:val="22"/>
                              <w:shd w:val="clear" w:color="auto" w:fill="FFFFFF"/>
                            </w:rPr>
                          </w:pPr>
                          <w:sdt>
                            <w:sdtPr>
                              <w:alias w:val="Numeris"/>
                              <w:tag w:val="nr_672f6b0307ae4ca5962d8bfa4ffae397"/>
                              <w:lock w:val="sdtLocked"/>
                              <w:richText/>
                            </w:sdtPr>
                            <w:sdtContent>
                              <w:r>
                                <w:rPr>
                                  <w:sz w:val="22"/>
                                  <w:szCs w:val="22"/>
                                  <w:shd w:val="clear" w:color="auto" w:fill="FFFFFF"/>
                                </w:rPr>
                                <w:t>3</w:t>
                              </w:r>
                            </w:sdtContent>
                          </w:sdt>
                          <w:r>
                            <w:rPr>
                              <w:sz w:val="22"/>
                              <w:szCs w:val="22"/>
                              <w:shd w:val="clear" w:color="auto" w:fill="FFFFFF"/>
                            </w:rPr>
                            <w:t>. Jeigu nelydimo nepilnamečio užsieniečio atstovu paskiriamas juridinis asmuo, jis ne vėliau kaip kitą darbo dieną nuo savivaldybės mero potvarkio</w:t>
                          </w:r>
                          <w:r>
                            <w:rPr>
                              <w:b/>
                              <w:bCs/>
                              <w:sz w:val="22"/>
                              <w:szCs w:val="22"/>
                              <w:shd w:val="clear" w:color="auto" w:fill="FFFFFF"/>
                            </w:rPr>
                            <w:t xml:space="preserve"> </w:t>
                          </w:r>
                          <w:r>
                            <w:rPr>
                              <w:sz w:val="22"/>
                              <w:szCs w:val="22"/>
                              <w:shd w:val="clear" w:color="auto" w:fill="FFFFFF"/>
                            </w:rPr>
                            <w:t>dėl vaiko laikinosios globos (rūpybos) nustatymo priėmimo dienos paskiria atsakingą darbuotoją, kuris vykdo nelydimo nepilnamečio užsieniečio atstovo pareigas.</w:t>
                          </w:r>
                        </w:p>
                        <w:p>
                          <w:pPr>
                            <w:jc w:val="both"/>
                            <w:rPr>
                              <w:color w:val="000000"/>
                              <w:sz w:val="22"/>
                              <w:szCs w:val="22"/>
                              <w:shd w:val="clear" w:color="auto" w:fill="FFFFFF"/>
                            </w:rPr>
                          </w:pPr>
                          <w:r>
                            <w:rPr>
                              <w:b/>
                              <w:i/>
                              <w:sz w:val="20"/>
                              <w:shd w:val="clear" w:color="auto" w:fill="FFFFFF"/>
                            </w:rPr>
                            <w:t>TAR pastaba.</w:t>
                          </w:r>
                          <w:r>
                            <w:rPr>
                              <w:i/>
                              <w:sz w:val="20"/>
                              <w:shd w:val="clear" w:color="auto" w:fill="FFFFFF"/>
                            </w:rPr>
                            <w:t xml:space="preserve"> 3 dalies </w:t>
                          </w:r>
                          <w:r>
                            <w:rPr>
                              <w:i/>
                              <w:sz w:val="20"/>
                            </w:rPr>
                            <w:t>nuostatos pradedamos taikyti, kai 2023 m. naujai išrinktos savivaldybių tarybos susirenka į pirmuosius posėdžius. Iki pirmųjų 2023 m. naujai išrinktų savivaldybių tarybų posėdžių taikomos iki šio įstatymo įsigaliojimo dienos galiojusios Lietuvos Respublikos įstatymo „Dėl užsieniečių teisinės padėties“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cf7b70ced311ed9978886e85107ab2">
                            <w:r w:rsidRPr="00532B9F">
                              <w:rPr>
                                <w:rFonts w:ascii="Times New Roman" w:eastAsia="MS Mincho" w:hAnsi="Times New Roman"/>
                                <w:sz w:val="20"/>
                                <w:i/>
                                <w:iCs/>
                                <w:color w:val="0000FF" w:themeColor="hyperlink"/>
                                <w:u w:val="single"/>
                              </w:rPr>
                              <w:t>XIV-1852</w:t>
                            </w:r>
                          </w:fldSimple>
                          <w:r>
                            <w:rPr>
                              <w:rFonts w:ascii="Times New Roman" w:eastAsia="MS Mincho" w:hAnsi="Times New Roman"/>
                              <w:sz w:val="20"/>
                              <w:i/>
                              <w:iCs/>
                            </w:rPr>
                            <w:t>,
2023-03-28,
paskelbta TAR 2023-03-30, i. k. 2023-05756            </w:t>
                          </w:r>
                        </w:p>
                        <w:p/>
                      </w:sdtContent>
                    </w:sdt>
                    <w:sdt>
                      <w:sdtPr>
                        <w:alias w:val="32 str. 4 d."/>
                        <w:tag w:val="part_47d2483f6b2640cc9e8301e468d372cd"/>
                        <w:lock w:val="sdtLocked"/>
                        <w:richText/>
                      </w:sdtPr>
                      <w:sdtContent>
                        <w:p>
                          <w:pPr>
                            <w:ind w:firstLine="720"/>
                            <w:jc w:val="both"/>
                            <w:rPr>
                              <w:color w:val="000000"/>
                              <w:sz w:val="22"/>
                              <w:szCs w:val="22"/>
                              <w:shd w:val="clear" w:color="auto" w:fill="FFFFFF"/>
                            </w:rPr>
                          </w:pPr>
                          <w:sdt>
                            <w:sdtPr>
                              <w:alias w:val="Numeris"/>
                              <w:tag w:val="nr_47d2483f6b2640cc9e8301e468d372cd"/>
                              <w:lock w:val="sdtLocked"/>
                              <w:richText/>
                            </w:sdtPr>
                            <w:sdtContent>
                              <w:r>
                                <w:rPr>
                                  <w:color w:val="000000"/>
                                  <w:sz w:val="22"/>
                                  <w:szCs w:val="22"/>
                                  <w:shd w:val="clear" w:color="auto" w:fill="FFFFFF"/>
                                </w:rPr>
                                <w:t>4</w:t>
                              </w:r>
                            </w:sdtContent>
                          </w:sdt>
                          <w:r>
                            <w:rPr>
                              <w:color w:val="000000"/>
                              <w:sz w:val="22"/>
                              <w:szCs w:val="22"/>
                              <w:shd w:val="clear" w:color="auto" w:fill="FFFFFF"/>
                            </w:rPr>
                            <w:t>. Nelydimi nepilnamečiai užsieniečiai, neatsižvelgiant į jų buvimo Lietuvos Respublikos teritorijoje teisėtumą, turi šias teises:</w:t>
                          </w:r>
                        </w:p>
                        <w:sdt>
                          <w:sdtPr>
                            <w:alias w:val="32 str. 4 d. 1 p."/>
                            <w:tag w:val="part_fdf3b3a0cecf4a46909e57c015662d49"/>
                            <w:lock w:val="sdtLocked"/>
                            <w:richText/>
                          </w:sdtPr>
                          <w:sdtContent>
                            <w:p>
                              <w:pPr>
                                <w:ind w:firstLine="720"/>
                                <w:jc w:val="both"/>
                                <w:rPr>
                                  <w:color w:val="000000"/>
                                  <w:sz w:val="22"/>
                                  <w:szCs w:val="22"/>
                                  <w:shd w:val="clear" w:color="auto" w:fill="FFFFFF"/>
                                </w:rPr>
                              </w:pPr>
                              <w:sdt>
                                <w:sdtPr>
                                  <w:alias w:val="Numeris"/>
                                  <w:tag w:val="nr_fdf3b3a0cecf4a46909e57c015662d49"/>
                                  <w:lock w:val="sdtLocked"/>
                                  <w:richText/>
                                </w:sdtPr>
                                <w:sdtContent>
                                  <w:r>
                                    <w:rPr>
                                      <w:color w:val="000000"/>
                                      <w:sz w:val="22"/>
                                      <w:szCs w:val="22"/>
                                      <w:shd w:val="clear" w:color="auto" w:fill="FFFFFF"/>
                                    </w:rPr>
                                    <w:t>1</w:t>
                                  </w:r>
                                </w:sdtContent>
                              </w:sdt>
                              <w:r>
                                <w:rPr>
                                  <w:color w:val="000000"/>
                                  <w:sz w:val="22"/>
                                  <w:szCs w:val="22"/>
                                  <w:shd w:val="clear" w:color="auto" w:fill="FFFFFF"/>
                                </w:rPr>
                                <w:t>) būti nemokamai aprūpinti gyvenamąja patalpa ir būti išlaikomi Lietuvos Respublikoje socialinės apsaugos ir darbo ministro nustatyta tvarka;</w:t>
                              </w:r>
                            </w:p>
                          </w:sdtContent>
                        </w:sdt>
                        <w:sdt>
                          <w:sdtPr>
                            <w:alias w:val="32 str. 4 d. 2 p."/>
                            <w:tag w:val="part_a43c1d84c84b4eb988aa0f523d50a153"/>
                            <w:lock w:val="sdtLocked"/>
                            <w:richText/>
                          </w:sdtPr>
                          <w:sdtContent>
                            <w:p>
                              <w:pPr>
                                <w:ind w:firstLine="720"/>
                                <w:jc w:val="both"/>
                                <w:rPr>
                                  <w:color w:val="000000"/>
                                  <w:sz w:val="22"/>
                                  <w:szCs w:val="22"/>
                                  <w:shd w:val="clear" w:color="auto" w:fill="FFFFFF"/>
                                </w:rPr>
                              </w:pPr>
                              <w:sdt>
                                <w:sdtPr>
                                  <w:alias w:val="Numeris"/>
                                  <w:tag w:val="nr_a43c1d84c84b4eb988aa0f523d50a153"/>
                                  <w:lock w:val="sdtLocked"/>
                                  <w:richText/>
                                </w:sdtPr>
                                <w:sdtContent>
                                  <w:r>
                                    <w:rPr>
                                      <w:color w:val="000000"/>
                                      <w:sz w:val="22"/>
                                      <w:szCs w:val="22"/>
                                      <w:bdr w:val="none" w:sz="0" w:space="0" w:color="auto" w:frame="1"/>
                                    </w:rPr>
                                    <w:t>2</w:t>
                                  </w:r>
                                </w:sdtContent>
                              </w:sdt>
                              <w:r>
                                <w:rPr>
                                  <w:color w:val="000000"/>
                                  <w:sz w:val="22"/>
                                  <w:szCs w:val="22"/>
                                  <w:bdr w:val="none" w:sz="0" w:space="0" w:color="auto" w:frame="1"/>
                                </w:rPr>
                                <w:t>)</w:t>
                              </w:r>
                              <w:r>
                                <w:rPr>
                                  <w:color w:val="000000"/>
                                  <w:sz w:val="22"/>
                                  <w:szCs w:val="22"/>
                                </w:rPr>
                                <w:t xml:space="preserve"> mokytis pagal </w:t>
                              </w:r>
                              <w:r>
                                <w:rPr>
                                  <w:color w:val="000000"/>
                                  <w:sz w:val="22"/>
                                  <w:szCs w:val="22"/>
                                  <w:bdr w:val="none" w:sz="0" w:space="0" w:color="auto" w:frame="1"/>
                                </w:rPr>
                                <w:t xml:space="preserve">ikimokyklinio, </w:t>
                              </w:r>
                              <w:r>
                                <w:rPr>
                                  <w:color w:val="000000"/>
                                  <w:sz w:val="22"/>
                                  <w:szCs w:val="22"/>
                                </w:rPr>
                                <w:t xml:space="preserve">priešmokyklinio, bendrojo ugdymo arba formaliojo profesinio mokymo programą (programas) švietimo, mokslo ir sporto ministro nustatyta tvarka. </w:t>
                              </w:r>
                              <w:r>
                                <w:rPr>
                                  <w:rFonts w:eastAsia="Arial Unicode MS"/>
                                  <w:color w:val="000000"/>
                                  <w:sz w:val="22"/>
                                  <w:szCs w:val="22"/>
                                  <w:bdr w:val="none" w:sz="0" w:space="0" w:color="auto" w:frame="1"/>
                                </w:rPr>
                                <w:t>Teisė mokytis pagal ikimokyklinio, priešmokyklinio, bendrojo ugdymo programą (programas) užtikrinama ne vėliau kaip per 3 mėnesius nuo nelydimo nepilnamečio užsieniečio buvimo Lietuvos Respublikoje nustatymo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2 str. 4 d. 3 p."/>
                            <w:tag w:val="part_3888d1c61ac8466b93b9da2b842333cf"/>
                            <w:lock w:val="sdtLocked"/>
                            <w:richText/>
                          </w:sdtPr>
                          <w:sdtContent>
                            <w:p>
                              <w:pPr>
                                <w:ind w:firstLine="720"/>
                                <w:jc w:val="both"/>
                                <w:rPr>
                                  <w:color w:val="000000"/>
                                  <w:sz w:val="22"/>
                                  <w:szCs w:val="22"/>
                                  <w:shd w:val="clear" w:color="auto" w:fill="FFFFFF"/>
                                </w:rPr>
                              </w:pPr>
                              <w:sdt>
                                <w:sdtPr>
                                  <w:alias w:val="Numeris"/>
                                  <w:tag w:val="nr_3888d1c61ac8466b93b9da2b842333cf"/>
                                  <w:lock w:val="sdtLocked"/>
                                  <w:richText/>
                                </w:sdtPr>
                                <w:sdtContent>
                                  <w:r>
                                    <w:rPr>
                                      <w:color w:val="000000"/>
                                      <w:sz w:val="22"/>
                                      <w:szCs w:val="22"/>
                                      <w:shd w:val="clear" w:color="auto" w:fill="FFFFFF"/>
                                    </w:rPr>
                                    <w:t>3</w:t>
                                  </w:r>
                                </w:sdtContent>
                              </w:sdt>
                              <w:r>
                                <w:rPr>
                                  <w:color w:val="000000"/>
                                  <w:sz w:val="22"/>
                                  <w:szCs w:val="22"/>
                                  <w:shd w:val="clear" w:color="auto" w:fill="FFFFFF"/>
                                </w:rPr>
                                <w:t>) gauti Lietuvos Respublikos sveikatos sistemos įstatyme nurodytą valstybės laiduojamą (nemokamą) sveikatos priežiūrą;</w:t>
                              </w:r>
                            </w:p>
                          </w:sdtContent>
                        </w:sdt>
                        <w:sdt>
                          <w:sdtPr>
                            <w:alias w:val="32 str. 4 d. 4 p."/>
                            <w:tag w:val="part_c965a44d3e54499b8f10e26d64569094"/>
                            <w:lock w:val="sdtLocked"/>
                            <w:richText/>
                          </w:sdtPr>
                          <w:sdtContent>
                            <w:p>
                              <w:pPr>
                                <w:ind w:firstLine="720"/>
                                <w:jc w:val="both"/>
                                <w:rPr>
                                  <w:color w:val="000000"/>
                                  <w:sz w:val="22"/>
                                  <w:szCs w:val="22"/>
                                  <w:shd w:val="clear" w:color="auto" w:fill="FFFFFF"/>
                                </w:rPr>
                              </w:pPr>
                              <w:sdt>
                                <w:sdtPr>
                                  <w:alias w:val="Numeris"/>
                                  <w:tag w:val="nr_c965a44d3e54499b8f10e26d64569094"/>
                                  <w:lock w:val="sdtLocked"/>
                                  <w:richText/>
                                </w:sdtPr>
                                <w:sdtContent>
                                  <w:r>
                                    <w:rPr>
                                      <w:color w:val="000000"/>
                                      <w:sz w:val="22"/>
                                      <w:szCs w:val="22"/>
                                      <w:shd w:val="clear" w:color="auto" w:fill="FFFFFF"/>
                                    </w:rPr>
                                    <w:t>4</w:t>
                                  </w:r>
                                </w:sdtContent>
                              </w:sdt>
                              <w:r>
                                <w:rPr>
                                  <w:color w:val="000000"/>
                                  <w:sz w:val="22"/>
                                  <w:szCs w:val="22"/>
                                  <w:shd w:val="clear" w:color="auto" w:fill="FFFFFF"/>
                                </w:rPr>
                                <w:t>) nemokamai gauti socialines paslaugas socialinės apsaugos ir darbo ministro nustatyta tvarka</w:t>
                              </w:r>
                              <w:r>
                                <w:rPr>
                                  <w:sz w:val="22"/>
                                  <w:szCs w:val="22"/>
                                </w:rPr>
                                <w:t>, išskyrus šio straipsnio 5 dalyje nurodytą atvejį</w:t>
                              </w:r>
                              <w:r>
                                <w:rPr>
                                  <w:color w:val="000000"/>
                                  <w:sz w:val="22"/>
                                  <w:szCs w:val="22"/>
                                  <w:shd w:val="clear" w:color="auto" w:fill="FFFFFF"/>
                                </w:rPr>
                                <w:t>;</w:t>
                              </w:r>
                            </w:p>
                          </w:sdtContent>
                        </w:sdt>
                        <w:sdt>
                          <w:sdtPr>
                            <w:alias w:val="32 str. 4 d. 5 p."/>
                            <w:tag w:val="part_28c5f0480e934f3099740ba5cd751806"/>
                            <w:lock w:val="sdtLocked"/>
                            <w:richText/>
                          </w:sdtPr>
                          <w:sdtContent>
                            <w:p>
                              <w:pPr>
                                <w:ind w:firstLine="720"/>
                                <w:jc w:val="both"/>
                                <w:rPr>
                                  <w:color w:val="000000"/>
                                  <w:sz w:val="22"/>
                                  <w:szCs w:val="22"/>
                                  <w:shd w:val="clear" w:color="auto" w:fill="FFFFFF"/>
                                </w:rPr>
                              </w:pPr>
                              <w:sdt>
                                <w:sdtPr>
                                  <w:alias w:val="Numeris"/>
                                  <w:tag w:val="nr_28c5f0480e934f3099740ba5cd751806"/>
                                  <w:lock w:val="sdtLocked"/>
                                  <w:richText/>
                                </w:sdtPr>
                                <w:sdtContent>
                                  <w:r>
                                    <w:rPr>
                                      <w:color w:val="000000"/>
                                      <w:sz w:val="22"/>
                                      <w:szCs w:val="22"/>
                                      <w:shd w:val="clear" w:color="auto" w:fill="FFFFFF"/>
                                    </w:rPr>
                                    <w:t>5</w:t>
                                  </w:r>
                                </w:sdtContent>
                              </w:sdt>
                              <w:r>
                                <w:rPr>
                                  <w:color w:val="000000"/>
                                  <w:sz w:val="22"/>
                                  <w:szCs w:val="22"/>
                                  <w:shd w:val="clear" w:color="auto" w:fill="FFFFFF"/>
                                </w:rPr>
                                <w:t>) naudotis valstybės garantuojama teisine pagalba, jeigu Lietuvos Respublikos įstatymai nenumato kitaip;</w:t>
                              </w:r>
                            </w:p>
                          </w:sdtContent>
                        </w:sdt>
                        <w:sdt>
                          <w:sdtPr>
                            <w:alias w:val="32 str. 4 d. 6 p."/>
                            <w:tag w:val="part_451e3e12a6b24f5b946f787283fb7832"/>
                            <w:lock w:val="sdtLocked"/>
                            <w:richText/>
                          </w:sdtPr>
                          <w:sdtContent>
                            <w:p>
                              <w:pPr>
                                <w:ind w:firstLine="720"/>
                                <w:jc w:val="both"/>
                                <w:rPr>
                                  <w:color w:val="000000"/>
                                  <w:sz w:val="22"/>
                                  <w:szCs w:val="22"/>
                                  <w:shd w:val="clear" w:color="auto" w:fill="FFFFFF"/>
                                </w:rPr>
                              </w:pPr>
                              <w:sdt>
                                <w:sdtPr>
                                  <w:alias w:val="Numeris"/>
                                  <w:tag w:val="nr_451e3e12a6b24f5b946f787283fb7832"/>
                                  <w:lock w:val="sdtLocked"/>
                                  <w:richText/>
                                </w:sdtPr>
                                <w:sdtContent>
                                  <w:r>
                                    <w:rPr>
                                      <w:color w:val="000000"/>
                                      <w:sz w:val="22"/>
                                      <w:szCs w:val="22"/>
                                      <w:shd w:val="clear" w:color="auto" w:fill="FFFFFF"/>
                                    </w:rPr>
                                    <w:t>6</w:t>
                                  </w:r>
                                </w:sdtContent>
                              </w:sdt>
                              <w:r>
                                <w:rPr>
                                  <w:color w:val="000000"/>
                                  <w:sz w:val="22"/>
                                  <w:szCs w:val="22"/>
                                  <w:shd w:val="clear" w:color="auto" w:fill="FFFFFF"/>
                                </w:rPr>
                                <w:t>) susisiekti su Lietuvos Respublikos nevyriausybinių ar tarptautinių organizacijų atstovais;</w:t>
                              </w:r>
                            </w:p>
                          </w:sdtContent>
                        </w:sdt>
                        <w:sdt>
                          <w:sdtPr>
                            <w:alias w:val="32 str. 4 d. 7 p."/>
                            <w:tag w:val="part_4d7ef8ac25194bbc8281cf963a89086c"/>
                            <w:lock w:val="sdtLocked"/>
                            <w:richText/>
                          </w:sdtPr>
                          <w:sdtContent>
                            <w:p>
                              <w:pPr>
                                <w:ind w:firstLine="720"/>
                                <w:jc w:val="both"/>
                                <w:rPr>
                                  <w:color w:val="000000"/>
                                  <w:sz w:val="22"/>
                                  <w:szCs w:val="22"/>
                                  <w:shd w:val="clear" w:color="auto" w:fill="FFFFFF"/>
                                </w:rPr>
                              </w:pPr>
                              <w:sdt>
                                <w:sdtPr>
                                  <w:alias w:val="Numeris"/>
                                  <w:tag w:val="nr_4d7ef8ac25194bbc8281cf963a89086c"/>
                                  <w:lock w:val="sdtLocked"/>
                                  <w:richText/>
                                </w:sdtPr>
                                <w:sdtContent>
                                  <w:r>
                                    <w:rPr>
                                      <w:color w:val="000000"/>
                                      <w:sz w:val="22"/>
                                      <w:szCs w:val="22"/>
                                      <w:shd w:val="clear" w:color="auto" w:fill="FFFFFF"/>
                                    </w:rPr>
                                    <w:t>7</w:t>
                                  </w:r>
                                </w:sdtContent>
                              </w:sdt>
                              <w:r>
                                <w:rPr>
                                  <w:color w:val="000000"/>
                                  <w:sz w:val="22"/>
                                  <w:szCs w:val="22"/>
                                  <w:shd w:val="clear" w:color="auto" w:fill="FFFFFF"/>
                                </w:rPr>
                                <w:t>) kitų teisių, garantuojamų pagal Lietuvos Respublikos tarptautines sutartis, įstatymus ir kitus teisės aktus.</w:t>
                              </w:r>
                            </w:p>
                          </w:sdtContent>
                        </w:sdt>
                      </w:sdtContent>
                    </w:sdt>
                    <w:sdt>
                      <w:sdtPr>
                        <w:alias w:val="32 str. 5 d."/>
                        <w:tag w:val="part_75e8d5fe7c2c4f748be19a135e06ef2f"/>
                        <w:lock w:val="sdtLocked"/>
                        <w:richText/>
                      </w:sdtPr>
                      <w:sdtContent>
                        <w:p>
                          <w:pPr>
                            <w:ind w:firstLine="720"/>
                            <w:jc w:val="both"/>
                            <w:rPr>
                              <w:color w:val="000000"/>
                              <w:sz w:val="22"/>
                              <w:szCs w:val="22"/>
                              <w:shd w:val="clear" w:color="auto" w:fill="FFFFFF"/>
                            </w:rPr>
                          </w:pPr>
                          <w:sdt>
                            <w:sdtPr>
                              <w:alias w:val="Numeris"/>
                              <w:tag w:val="nr_75e8d5fe7c2c4f748be19a135e06ef2f"/>
                              <w:lock w:val="sdtLocked"/>
                              <w:richText/>
                            </w:sdtPr>
                            <w:sdtContent>
                              <w:r>
                                <w:rPr>
                                  <w:color w:val="000000"/>
                                  <w:sz w:val="22"/>
                                  <w:szCs w:val="22"/>
                                  <w:shd w:val="clear" w:color="auto" w:fill="FFFFFF"/>
                                </w:rPr>
                                <w:t>5</w:t>
                              </w:r>
                            </w:sdtContent>
                          </w:sdt>
                          <w:r>
                            <w:rPr>
                              <w:color w:val="000000"/>
                              <w:sz w:val="22"/>
                              <w:szCs w:val="22"/>
                              <w:shd w:val="clear" w:color="auto" w:fill="FFFFFF"/>
                            </w:rPr>
                            <w:t>. Leidimą nuolat ar laikinai gyventi Lietuvos Respublikoje gavusiems nelydimiems nepilnamečiams užsieniečiams socialinės paslaugos teikiamos vadovaujantis Lietuvos Respublikos socialinių paslaugų įstatymu.</w:t>
                          </w:r>
                        </w:p>
                      </w:sdtContent>
                    </w:sdt>
                    <w:sdt>
                      <w:sdtPr>
                        <w:alias w:val="32 str. 6 d."/>
                        <w:tag w:val="part_55f06a57273745a1a9d9998c357c0710"/>
                        <w:lock w:val="sdtLocked"/>
                        <w:richText/>
                      </w:sdtPr>
                      <w:sdtContent>
                        <w:p>
                          <w:pPr>
                            <w:ind w:firstLine="720"/>
                            <w:jc w:val="both"/>
                            <w:rPr>
                              <w:color w:val="000000"/>
                              <w:sz w:val="22"/>
                              <w:szCs w:val="22"/>
                              <w:shd w:val="clear" w:color="auto" w:fill="FFFFFF"/>
                            </w:rPr>
                          </w:pPr>
                          <w:sdt>
                            <w:sdtPr>
                              <w:alias w:val="Numeris"/>
                              <w:tag w:val="nr_55f06a57273745a1a9d9998c357c0710"/>
                              <w:lock w:val="sdtLocked"/>
                              <w:richText/>
                            </w:sdtPr>
                            <w:sdtContent>
                              <w:r>
                                <w:rPr>
                                  <w:color w:val="000000"/>
                                  <w:sz w:val="22"/>
                                  <w:szCs w:val="22"/>
                                  <w:shd w:val="clear" w:color="auto" w:fill="FFFFFF"/>
                                </w:rPr>
                                <w:t>6</w:t>
                              </w:r>
                            </w:sdtContent>
                          </w:sdt>
                          <w:r>
                            <w:rPr>
                              <w:color w:val="000000"/>
                              <w:sz w:val="22"/>
                              <w:szCs w:val="22"/>
                              <w:shd w:val="clear" w:color="auto" w:fill="FFFFFF"/>
                            </w:rPr>
                            <w:t>. Migracijos departamentas, gavęs informaciją apie nelydimą nepilnametį užsienietį, privalo kartu su šio straipsnio 4 dalies 6 punkte nurodytomis organizacijomis bei nelydimo nepilnamečio užsieniečio atstovu nedelsdamas organizuoti jo šeimos narių paiešką ir ne vėliau kaip per 2 dienas nuo informacijos apie nelydimą nepilnametį užsienietį gavimo dienos išduoti jam užsieniečio registracijos pažymėjimą.</w:t>
                          </w:r>
                        </w:p>
                      </w:sdtContent>
                    </w:sdt>
                    <w:sdt>
                      <w:sdtPr>
                        <w:alias w:val="32 str. 7 d."/>
                        <w:tag w:val="part_f475c54102004f119c0648b0a5ccc470"/>
                        <w:lock w:val="sdtLocked"/>
                        <w:richText/>
                      </w:sdtPr>
                      <w:sdtContent>
                        <w:p>
                          <w:pPr>
                            <w:ind w:firstLine="720"/>
                            <w:jc w:val="both"/>
                            <w:rPr>
                              <w:color w:val="000000"/>
                              <w:sz w:val="22"/>
                              <w:szCs w:val="22"/>
                              <w:shd w:val="clear" w:color="auto" w:fill="FFFFFF"/>
                            </w:rPr>
                          </w:pPr>
                          <w:sdt>
                            <w:sdtPr>
                              <w:alias w:val="Numeris"/>
                              <w:tag w:val="nr_f475c54102004f119c0648b0a5ccc470"/>
                              <w:lock w:val="sdtLocked"/>
                              <w:richText/>
                            </w:sdtPr>
                            <w:sdtContent>
                              <w:r>
                                <w:rPr>
                                  <w:color w:val="000000"/>
                                  <w:sz w:val="22"/>
                                  <w:szCs w:val="22"/>
                                  <w:shd w:val="clear" w:color="auto" w:fill="FFFFFF"/>
                                </w:rPr>
                                <w:t>7</w:t>
                              </w:r>
                            </w:sdtContent>
                          </w:sdt>
                          <w:r>
                            <w:rPr>
                              <w:color w:val="000000"/>
                              <w:sz w:val="22"/>
                              <w:szCs w:val="22"/>
                              <w:shd w:val="clear" w:color="auto" w:fill="FFFFFF"/>
                            </w:rPr>
                            <w:t>. Atliekant nelydimo nepilnamečio užsieniečio šeimos narių paiešką, sprendžiamas ir jo teisinės padėties Lietuvos Respublikoje klausimas.</w:t>
                          </w:r>
                        </w:p>
                      </w:sdtContent>
                    </w:sdt>
                    <w:sdt>
                      <w:sdtPr>
                        <w:alias w:val="32 str. 8 d."/>
                        <w:tag w:val="part_0b87d23e9ae04f40a380ac96ea43c865"/>
                        <w:lock w:val="sdtLocked"/>
                        <w:richText/>
                      </w:sdtPr>
                      <w:sdtContent>
                        <w:p>
                          <w:pPr>
                            <w:ind w:firstLine="720"/>
                            <w:jc w:val="both"/>
                          </w:pPr>
                          <w:sdt>
                            <w:sdtPr>
                              <w:alias w:val="Numeris"/>
                              <w:tag w:val="nr_0b87d23e9ae04f40a380ac96ea43c865"/>
                              <w:lock w:val="sdtLocked"/>
                              <w:richText/>
                            </w:sdtPr>
                            <w:sdtContent>
                              <w:r>
                                <w:rPr>
                                  <w:color w:val="000000"/>
                                  <w:sz w:val="22"/>
                                  <w:szCs w:val="22"/>
                                  <w:shd w:val="clear" w:color="auto" w:fill="FFFFFF"/>
                                </w:rPr>
                                <w:t>8</w:t>
                              </w:r>
                            </w:sdtContent>
                          </w:sdt>
                          <w:r>
                            <w:rPr>
                              <w:color w:val="000000"/>
                              <w:sz w:val="22"/>
                              <w:szCs w:val="22"/>
                              <w:shd w:val="clear" w:color="auto" w:fill="FFFFFF"/>
                            </w:rPr>
                            <w:t>.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w:t>
                          </w:r>
                        </w:p>
                      </w:sdtContent>
                    </w:sdt>
                    <w:p>
                      <w:pPr>
                        <w:jc w:val="both"/>
                        <w:rPr>
                          <w:i/>
                          <w:iCs/>
                          <w:sz w:val="20"/>
                        </w:rPr>
                      </w:pPr>
                      <w:r>
                        <w:rPr>
                          <w:i/>
                          <w:iCs/>
                          <w:sz w:val="20"/>
                        </w:rPr>
                        <w:t>Straipsnio pakeitimai:</w:t>
                      </w:r>
                    </w:p>
                    <w:p>
                      <w:pPr>
                        <w:jc w:val="both"/>
                        <w:rPr>
                          <w:i/>
                          <w:iCs/>
                          <w:sz w:val="20"/>
                        </w:rPr>
                      </w:pPr>
                      <w:r>
                        <w:rPr>
                          <w:i/>
                          <w:iCs/>
                          <w:sz w:val="20"/>
                        </w:rPr>
                        <w:t xml:space="preserve">Nr. </w:t>
                      </w:r>
                      <w:hyperlink r:id="rId61" w:history="1">
                        <w:r>
                          <w:rPr>
                            <w:rStyle w:val="Hipersaitas"/>
                            <w:i/>
                            <w:iCs/>
                            <w:sz w:val="20"/>
                          </w:rPr>
                          <w:t>X-1442</w:t>
                        </w:r>
                      </w:hyperlink>
                      <w:r>
                        <w:rPr>
                          <w:i/>
                          <w:iCs/>
                          <w:sz w:val="20"/>
                        </w:rPr>
                        <w:t>, 2008-02-01, Žin., 2008, Nr. 22-803 (2008-02-22)</w:t>
                      </w:r>
                    </w:p>
                    <w:p>
                      <w:pPr>
                        <w:jc w:val="both"/>
                        <w:rPr>
                          <w:sz w:val="22"/>
                        </w:rPr>
                      </w:pPr>
                      <w:r>
                        <w:rPr>
                          <w:i/>
                          <w:sz w:val="20"/>
                        </w:rPr>
                        <w:t xml:space="preserve">Nr. </w:t>
                      </w:r>
                      <w:hyperlink r:id="rId62"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a5a7fd9e94004bcc88d34296f16fea8f"/>
                        <w:lock w:val="sdtLocked"/>
                        <w:richText/>
                      </w:sdtPr>
                      <w:sdtContent>
                        <w:p>
                          <w:pPr>
                            <w:ind w:firstLine="720"/>
                            <w:jc w:val="both"/>
                            <w:rPr>
                              <w:strike/>
                              <w:color w:val="000000"/>
                              <w:sz w:val="22"/>
                              <w:szCs w:val="22"/>
                            </w:rPr>
                          </w:pPr>
                          <w:sdt>
                            <w:sdtPr>
                              <w:alias w:val="Numeris"/>
                              <w:tag w:val="nr_a5a7fd9e94004bcc88d34296f16fea8f"/>
                              <w:lock w:val="sdtLocked"/>
                              <w:richText/>
                            </w:sdtPr>
                            <w:sdtContent>
                              <w:r>
                                <w:rPr>
                                  <w:color w:val="000000"/>
                                  <w:sz w:val="22"/>
                                  <w:szCs w:val="22"/>
                                </w:rPr>
                                <w:t>1</w:t>
                              </w:r>
                            </w:sdtContent>
                          </w:sdt>
                          <w:r>
                            <w:rPr>
                              <w:color w:val="000000"/>
                              <w:sz w:val="22"/>
                              <w:szCs w:val="22"/>
                            </w:rPr>
                            <w:t>. Užsieniečio prašymas išduoti ar pakeisti leidimą gyventi turi būti išnagrinėtas ir leidimas gyventi turi būti išduotas, pakeistas arba atsisakyta jį išduoti ar pakeisti:</w:t>
                          </w:r>
                          <w:r>
                            <w:rPr>
                              <w:bCs/>
                              <w:color w:val="000000"/>
                              <w:sz w:val="22"/>
                              <w:szCs w:val="22"/>
                            </w:rPr>
                            <w:t xml:space="preserve"> </w:t>
                          </w:r>
                        </w:p>
                        <w:sdt>
                          <w:sdtPr>
                            <w:alias w:val="33 str. 1 d. 1 p."/>
                            <w:tag w:val="part_1b64839ea4c64bbcaa0e6d5b64ec439a"/>
                            <w:lock w:val="sdtLocked"/>
                            <w:richText/>
                          </w:sdtPr>
                          <w:sdtContent>
                            <w:p>
                              <w:pPr>
                                <w:ind w:firstLine="720"/>
                                <w:jc w:val="both"/>
                                <w:rPr>
                                  <w:color w:val="000000"/>
                                  <w:sz w:val="22"/>
                                  <w:szCs w:val="22"/>
                                </w:rPr>
                              </w:pPr>
                              <w:sdt>
                                <w:sdtPr>
                                  <w:alias w:val="Numeris"/>
                                  <w:tag w:val="nr_1b64839ea4c64bbcaa0e6d5b64ec439a"/>
                                  <w:lock w:val="sdtLocked"/>
                                  <w:richText/>
                                </w:sdtPr>
                                <w:sdtContent>
                                  <w:r>
                                    <w:rPr>
                                      <w:color w:val="000000"/>
                                      <w:sz w:val="22"/>
                                      <w:szCs w:val="22"/>
                                    </w:rPr>
                                    <w:t>1</w:t>
                                  </w:r>
                                </w:sdtContent>
                              </w:sdt>
                              <w:r>
                                <w:rPr>
                                  <w:color w:val="000000"/>
                                  <w:sz w:val="22"/>
                                  <w:szCs w:val="22"/>
                                </w:rPr>
                                <w:t>) dėl leidimo laikinai gyventi išdavimo, išskyrus šios dalies 2 ir 3 punktuose nurodytus atvejus, – ne vėliau kaip per 3 mėnesius nuo prašymo pateikimo dienos;</w:t>
                              </w:r>
                            </w:p>
                          </w:sdtContent>
                        </w:sdt>
                        <w:sdt>
                          <w:sdtPr>
                            <w:alias w:val="33 str. 1 d. 2 p."/>
                            <w:tag w:val="part_85600d128ca24b2db303be6e95c49ca5"/>
                            <w:lock w:val="sdtLocked"/>
                            <w:richText/>
                          </w:sdtPr>
                          <w:sdtContent>
                            <w:p>
                              <w:pPr>
                                <w:ind w:firstLine="720"/>
                                <w:jc w:val="both"/>
                                <w:rPr>
                                  <w:color w:val="000000"/>
                                  <w:sz w:val="22"/>
                                  <w:szCs w:val="22"/>
                                </w:rPr>
                              </w:pPr>
                              <w:sdt>
                                <w:sdtPr>
                                  <w:alias w:val="Numeris"/>
                                  <w:tag w:val="nr_85600d128ca24b2db303be6e95c49ca5"/>
                                  <w:lock w:val="sdtLocked"/>
                                  <w:richText/>
                                </w:sdtPr>
                                <w:sdtContent>
                                  <w:r>
                                    <w:rPr>
                                      <w:color w:val="000000"/>
                                      <w:sz w:val="22"/>
                                      <w:szCs w:val="22"/>
                                    </w:rPr>
                                    <w:t>2</w:t>
                                  </w:r>
                                </w:sdtContent>
                              </w:sdt>
                              <w:r>
                                <w:rPr>
                                  <w:color w:val="000000"/>
                                  <w:sz w:val="22"/>
                                  <w:szCs w:val="22"/>
                                </w:rPr>
                                <w:t>) dėl leidimo laikinai gyventi išdavimo ‒ ne vėliau kaip per 2 mėnesius nuo prašymo pateikimo dienos:</w:t>
                              </w:r>
                            </w:p>
                            <w:sdt>
                              <w:sdtPr>
                                <w:alias w:val="33 str. 1 d. 2 p. a pp."/>
                                <w:tag w:val="part_61187e5dec0146c28bd1e99376040d4c"/>
                                <w:lock w:val="sdtLocked"/>
                                <w:richText/>
                              </w:sdtPr>
                              <w:sdtContent>
                                <w:p>
                                  <w:pPr>
                                    <w:ind w:firstLine="720"/>
                                    <w:jc w:val="both"/>
                                    <w:rPr>
                                      <w:color w:val="000000"/>
                                      <w:sz w:val="22"/>
                                      <w:szCs w:val="22"/>
                                    </w:rPr>
                                  </w:pPr>
                                  <w:sdt>
                                    <w:sdtPr>
                                      <w:alias w:val="Numeris"/>
                                      <w:tag w:val="nr_61187e5dec0146c28bd1e99376040d4c"/>
                                      <w:lock w:val="sdtLocked"/>
                                      <w:richText/>
                                    </w:sdtPr>
                                    <w:sdtContent>
                                      <w:r>
                                        <w:rPr>
                                          <w:color w:val="000000"/>
                                          <w:sz w:val="22"/>
                                          <w:szCs w:val="22"/>
                                        </w:rPr>
                                        <w:t>a</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3 punkte nurodytas atvejis, taip pat šio Įstatymo 40 straipsnio 1 dalies 16 punkte nustatytu pagrindu;</w:t>
                                  </w:r>
                                </w:p>
                              </w:sdtContent>
                            </w:sdt>
                            <w:sdt>
                              <w:sdtPr>
                                <w:alias w:val="33 str. 1 d. 2 p. b pp."/>
                                <w:tag w:val="part_def7aae6426a4e179dfd0f06cbc5385d"/>
                                <w:lock w:val="sdtLocked"/>
                                <w:richText/>
                              </w:sdtPr>
                              <w:sdtContent>
                                <w:p>
                                  <w:pPr>
                                    <w:ind w:firstLine="720"/>
                                    <w:jc w:val="both"/>
                                    <w:rPr>
                                      <w:color w:val="000000"/>
                                      <w:sz w:val="22"/>
                                      <w:szCs w:val="22"/>
                                    </w:rPr>
                                  </w:pPr>
                                  <w:sdt>
                                    <w:sdtPr>
                                      <w:alias w:val="Numeris"/>
                                      <w:tag w:val="nr_def7aae6426a4e179dfd0f06cbc5385d"/>
                                      <w:lock w:val="sdtLocked"/>
                                      <w:richText/>
                                    </w:sdtPr>
                                    <w:sdtContent>
                                      <w:r>
                                        <w:rPr>
                                          <w:color w:val="000000"/>
                                          <w:sz w:val="22"/>
                                          <w:szCs w:val="22"/>
                                        </w:rPr>
                                        <w:t>b</w:t>
                                      </w:r>
                                    </w:sdtContent>
                                  </w:sdt>
                                  <w:r>
                                    <w:rPr>
                                      <w:color w:val="000000"/>
                                      <w:sz w:val="22"/>
                                      <w:szCs w:val="22"/>
                                    </w:rPr>
                                    <w:t>) šio punkto a papunktyje nurodyto užsieniečio šeimos nariui;</w:t>
                                  </w:r>
                                </w:p>
                              </w:sdtContent>
                            </w:sdt>
                            <w:sdt>
                              <w:sdtPr>
                                <w:alias w:val="33 str. 1 d. 2 p. c pp."/>
                                <w:tag w:val="part_8868d37190b9448290df173714ff881b"/>
                                <w:lock w:val="sdtLocked"/>
                                <w:richText/>
                              </w:sdtPr>
                              <w:sdtContent>
                                <w:p>
                                  <w:pPr>
                                    <w:ind w:firstLine="720"/>
                                    <w:jc w:val="both"/>
                                    <w:rPr>
                                      <w:color w:val="000000"/>
                                      <w:sz w:val="22"/>
                                      <w:szCs w:val="22"/>
                                    </w:rPr>
                                  </w:pPr>
                                  <w:sdt>
                                    <w:sdtPr>
                                      <w:alias w:val="Numeris"/>
                                      <w:tag w:val="nr_8868d37190b9448290df173714ff881b"/>
                                      <w:lock w:val="sdtLocked"/>
                                      <w:richText/>
                                    </w:sdtPr>
                                    <w:sdtContent>
                                      <w:r>
                                        <w:rPr>
                                          <w:color w:val="000000"/>
                                          <w:sz w:val="22"/>
                                          <w:szCs w:val="22"/>
                                        </w:rPr>
                                        <w:t>c</w:t>
                                      </w:r>
                                    </w:sdtContent>
                                  </w:sdt>
                                  <w:r>
                                    <w:rPr>
                                      <w:color w:val="000000"/>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
                              <w:sdtPr>
                                <w:alias w:val="33 str. 1 d. 2 p. d pp."/>
                                <w:tag w:val="part_6f83d5ca740241b8b8f35458eba0b718"/>
                                <w:lock w:val="sdtLocked"/>
                                <w:richText/>
                              </w:sdtPr>
                              <w:sdtContent>
                                <w:p>
                                  <w:pPr>
                                    <w:ind w:firstLine="720"/>
                                    <w:jc w:val="both"/>
                                    <w:rPr>
                                      <w:color w:val="000000"/>
                                      <w:sz w:val="22"/>
                                      <w:szCs w:val="22"/>
                                    </w:rPr>
                                  </w:pPr>
                                  <w:sdt>
                                    <w:sdtPr>
                                      <w:alias w:val="Numeris"/>
                                      <w:tag w:val="nr_6f83d5ca740241b8b8f35458eba0b718"/>
                                      <w:lock w:val="sdtLocked"/>
                                      <w:richText/>
                                    </w:sdtPr>
                                    <w:sdtContent>
                                      <w:r>
                                        <w:rPr>
                                          <w:color w:val="000000"/>
                                          <w:sz w:val="22"/>
                                          <w:szCs w:val="22"/>
                                        </w:rPr>
                                        <w:t>d</w:t>
                                      </w:r>
                                    </w:sdtContent>
                                  </w:sdt>
                                  <w:r>
                                    <w:rPr>
                                      <w:color w:val="000000"/>
                                      <w:sz w:val="22"/>
                                      <w:szCs w:val="22"/>
                                    </w:rPr>
                                    <w:t>) šio Įstatymo 40 straipsnio 1 dalies 4 punkte nustatytu pagrindu, kai užsienietis yra studijas ar mokymąsi pagal formaliojo profesinio mokymo programą pabaigęs Lietuvos Respublikoje;</w:t>
                                  </w:r>
                                </w:p>
                              </w:sdtContent>
                            </w:sdt>
                          </w:sdtContent>
                        </w:sdt>
                        <w:sdt>
                          <w:sdtPr>
                            <w:alias w:val="33 str. 1 d. 3 p."/>
                            <w:tag w:val="part_9e63cbfd5ff9404da628416929c3b1f8"/>
                            <w:lock w:val="sdtLocked"/>
                            <w:richText/>
                          </w:sdtPr>
                          <w:sdtContent>
                            <w:p>
                              <w:pPr>
                                <w:ind w:firstLine="720"/>
                                <w:jc w:val="both"/>
                                <w:rPr>
                                  <w:color w:val="000000"/>
                                  <w:sz w:val="22"/>
                                  <w:szCs w:val="22"/>
                                </w:rPr>
                              </w:pPr>
                              <w:sdt>
                                <w:sdtPr>
                                  <w:alias w:val="Numeris"/>
                                  <w:tag w:val="nr_9e63cbfd5ff9404da628416929c3b1f8"/>
                                  <w:lock w:val="sdtLocked"/>
                                  <w:richText/>
                                </w:sdtPr>
                                <w:sdtContent>
                                  <w:r>
                                    <w:rPr>
                                      <w:color w:val="000000"/>
                                      <w:sz w:val="22"/>
                                      <w:szCs w:val="22"/>
                                    </w:rPr>
                                    <w:t>3</w:t>
                                  </w:r>
                                </w:sdtContent>
                              </w:sdt>
                              <w:r>
                                <w:rPr>
                                  <w:color w:val="000000"/>
                                  <w:sz w:val="22"/>
                                  <w:szCs w:val="22"/>
                                </w:rPr>
                                <w:t>) dėl leidimo laikinai gyventi išdavimo ar keitimo – ne vėliau kaip per vieną mėnesį nuo prašymo pateikimo dienos:</w:t>
                              </w:r>
                            </w:p>
                            <w:sdt>
                              <w:sdtPr>
                                <w:alias w:val="33 str. 1 d. 3 p. a pp."/>
                                <w:tag w:val="part_047937513a4c4bf687991e7c91275ac5"/>
                                <w:lock w:val="sdtLocked"/>
                                <w:richText/>
                              </w:sdtPr>
                              <w:sdtContent>
                                <w:p>
                                  <w:pPr>
                                    <w:ind w:firstLine="720"/>
                                    <w:jc w:val="both"/>
                                    <w:rPr>
                                      <w:color w:val="000000"/>
                                      <w:sz w:val="22"/>
                                      <w:szCs w:val="22"/>
                                    </w:rPr>
                                  </w:pPr>
                                  <w:sdt>
                                    <w:sdtPr>
                                      <w:alias w:val="Numeris"/>
                                      <w:tag w:val="nr_047937513a4c4bf687991e7c91275ac5"/>
                                      <w:lock w:val="sdtLocked"/>
                                      <w:richText/>
                                    </w:sdtPr>
                                    <w:sdtContent>
                                      <w:r>
                                        <w:rPr>
                                          <w:color w:val="000000"/>
                                          <w:sz w:val="22"/>
                                          <w:szCs w:val="22"/>
                                        </w:rPr>
                                        <w:t>a</w:t>
                                      </w:r>
                                    </w:sdtContent>
                                  </w:sdt>
                                  <w:r>
                                    <w:rPr>
                                      <w:color w:val="000000"/>
                                      <w:sz w:val="22"/>
                                      <w:szCs w:val="22"/>
                                    </w:rPr>
                                    <w:t>) kai užsienietis ketina dirbti aukštos profesinės kvalifikacijos reikalaujantį darbą;</w:t>
                                  </w:r>
                                </w:p>
                              </w:sdtContent>
                            </w:sdt>
                            <w:sdt>
                              <w:sdtPr>
                                <w:alias w:val="33 str. 1 d. 3 p. b pp."/>
                                <w:tag w:val="part_3e9facbac00a483bb1324d0f8f2b8187"/>
                                <w:lock w:val="sdtLocked"/>
                                <w:richText/>
                              </w:sdtPr>
                              <w:sdtContent>
                                <w:p>
                                  <w:pPr>
                                    <w:ind w:firstLine="720"/>
                                    <w:jc w:val="both"/>
                                    <w:rPr>
                                      <w:color w:val="000000"/>
                                      <w:sz w:val="22"/>
                                      <w:szCs w:val="22"/>
                                    </w:rPr>
                                  </w:pPr>
                                  <w:sdt>
                                    <w:sdtPr>
                                      <w:alias w:val="Numeris"/>
                                      <w:tag w:val="nr_3e9facbac00a483bb1324d0f8f2b8187"/>
                                      <w:lock w:val="sdtLocked"/>
                                      <w:richText/>
                                    </w:sdtPr>
                                    <w:sdtContent>
                                      <w:r>
                                        <w:rPr>
                                          <w:color w:val="000000"/>
                                          <w:sz w:val="22"/>
                                          <w:szCs w:val="22"/>
                                        </w:rPr>
                                        <w:t>b</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1 ar 2 punkte nurodytas atvejis;</w:t>
                                  </w:r>
                                </w:p>
                              </w:sdtContent>
                            </w:sdt>
                            <w:sdt>
                              <w:sdtPr>
                                <w:alias w:val="33 str. 1 d. 3 p. c pp."/>
                                <w:tag w:val="part_aedae350923a4a5cbab6055a7120fe3a"/>
                                <w:lock w:val="sdtLocked"/>
                                <w:richText/>
                              </w:sdtPr>
                              <w:sdtContent>
                                <w:p>
                                  <w:pPr>
                                    <w:ind w:firstLine="720"/>
                                    <w:jc w:val="both"/>
                                    <w:rPr>
                                      <w:color w:val="000000"/>
                                      <w:sz w:val="22"/>
                                      <w:szCs w:val="22"/>
                                    </w:rPr>
                                  </w:pPr>
                                  <w:sdt>
                                    <w:sdtPr>
                                      <w:alias w:val="Numeris"/>
                                      <w:tag w:val="nr_aedae350923a4a5cbab6055a7120fe3a"/>
                                      <w:lock w:val="sdtLocked"/>
                                      <w:richText/>
                                    </w:sdtPr>
                                    <w:sdtContent>
                                      <w:r>
                                        <w:rPr>
                                          <w:color w:val="000000"/>
                                          <w:sz w:val="22"/>
                                          <w:szCs w:val="22"/>
                                        </w:rPr>
                                        <w:t>c</w:t>
                                      </w:r>
                                    </w:sdtContent>
                                  </w:sdt>
                                  <w:r>
                                    <w:rPr>
                                      <w:color w:val="000000"/>
                                      <w:sz w:val="22"/>
                                      <w:szCs w:val="22"/>
                                    </w:rPr>
                                    <w:t>) šio Įstatymo 40 straipsnio 1 dalies 5</w:t>
                                  </w:r>
                                  <w:r>
                                    <w:rPr>
                                      <w:color w:val="000000"/>
                                      <w:sz w:val="22"/>
                                      <w:szCs w:val="22"/>
                                      <w:vertAlign w:val="superscript"/>
                                    </w:rPr>
                                    <w:t>1</w:t>
                                  </w:r>
                                  <w:r>
                                    <w:rPr>
                                      <w:color w:val="000000"/>
                                      <w:sz w:val="22"/>
                                      <w:szCs w:val="22"/>
                                    </w:rPr>
                                    <w:t xml:space="preserve">, 13 ir 15 punktuose nustatytais pagrindais; </w:t>
                                  </w:r>
                                </w:p>
                              </w:sdtContent>
                            </w:sdt>
                            <w:sdt>
                              <w:sdtPr>
                                <w:alias w:val="33 str. 1 d. 3 p. d pp."/>
                                <w:tag w:val="part_1071fe4680ac472c8ac7afb819e67c5f"/>
                                <w:lock w:val="sdtLocked"/>
                                <w:richText/>
                              </w:sdtPr>
                              <w:sdtContent>
                                <w:p>
                                  <w:pPr>
                                    <w:ind w:firstLine="720"/>
                                    <w:jc w:val="both"/>
                                    <w:rPr>
                                      <w:color w:val="000000"/>
                                      <w:sz w:val="22"/>
                                      <w:szCs w:val="22"/>
                                    </w:rPr>
                                  </w:pPr>
                                  <w:sdt>
                                    <w:sdtPr>
                                      <w:alias w:val="Numeris"/>
                                      <w:tag w:val="nr_1071fe4680ac472c8ac7afb819e67c5f"/>
                                      <w:lock w:val="sdtLocked"/>
                                      <w:richText/>
                                    </w:sdtPr>
                                    <w:sdtContent>
                                      <w:r>
                                        <w:rPr>
                                          <w:color w:val="000000"/>
                                          <w:sz w:val="22"/>
                                          <w:szCs w:val="22"/>
                                        </w:rPr>
                                        <w:t>d</w:t>
                                      </w:r>
                                    </w:sdtContent>
                                  </w:sdt>
                                  <w:r>
                                    <w:rPr>
                                      <w:color w:val="000000"/>
                                      <w:sz w:val="22"/>
                                      <w:szCs w:val="22"/>
                                    </w:rPr>
                                    <w:t>) šio Įstatymo 45 straipsnio 1 dalies 2</w:t>
                                  </w:r>
                                  <w:r>
                                    <w:rPr>
                                      <w:color w:val="000000"/>
                                      <w:sz w:val="22"/>
                                      <w:szCs w:val="22"/>
                                      <w:vertAlign w:val="superscript"/>
                                    </w:rPr>
                                    <w:t>1</w:t>
                                  </w:r>
                                  <w:r>
                                    <w:rPr>
                                      <w:color w:val="000000"/>
                                      <w:sz w:val="22"/>
                                      <w:szCs w:val="22"/>
                                    </w:rPr>
                                    <w:t xml:space="preserve"> ir 2</w:t>
                                  </w:r>
                                  <w:r>
                                    <w:rPr>
                                      <w:color w:val="000000"/>
                                      <w:sz w:val="22"/>
                                      <w:szCs w:val="22"/>
                                      <w:vertAlign w:val="superscript"/>
                                    </w:rPr>
                                    <w:t>2</w:t>
                                  </w:r>
                                  <w:r>
                                    <w:rPr>
                                      <w:color w:val="000000"/>
                                      <w:sz w:val="22"/>
                                      <w:szCs w:val="22"/>
                                    </w:rPr>
                                    <w:t xml:space="preserve"> punktuose nustatytais pagrindais;</w:t>
                                  </w:r>
                                </w:p>
                              </w:sdtContent>
                            </w:sdt>
                            <w:sdt>
                              <w:sdtPr>
                                <w:alias w:val="33 str. 1 d. 3 p. e pp."/>
                                <w:tag w:val="part_7c1db1f9f3554b3d9683d5408ca934df"/>
                                <w:lock w:val="sdtLocked"/>
                                <w:richText/>
                              </w:sdtPr>
                              <w:sdtContent>
                                <w:p>
                                  <w:pPr>
                                    <w:ind w:firstLine="720"/>
                                    <w:jc w:val="both"/>
                                    <w:rPr>
                                      <w:color w:val="000000"/>
                                      <w:sz w:val="22"/>
                                      <w:szCs w:val="22"/>
                                    </w:rPr>
                                  </w:pPr>
                                  <w:sdt>
                                    <w:sdtPr>
                                      <w:alias w:val="Numeris"/>
                                      <w:tag w:val="nr_7c1db1f9f3554b3d9683d5408ca934df"/>
                                      <w:lock w:val="sdtLocked"/>
                                      <w:richText/>
                                    </w:sdtPr>
                                    <w:sdtContent>
                                      <w:r>
                                        <w:rPr>
                                          <w:color w:val="000000"/>
                                          <w:sz w:val="22"/>
                                          <w:szCs w:val="22"/>
                                        </w:rPr>
                                        <w:t>e</w:t>
                                      </w:r>
                                    </w:sdtContent>
                                  </w:sdt>
                                  <w:r>
                                    <w:rPr>
                                      <w:color w:val="000000"/>
                                      <w:sz w:val="22"/>
                                      <w:szCs w:val="22"/>
                                    </w:rPr>
                                    <w:t>) šio punkto a, b, c ir d papunkčiuose nurodyto užsieniečio šeimos nariui;</w:t>
                                  </w:r>
                                </w:p>
                              </w:sdtContent>
                            </w:sdt>
                          </w:sdtContent>
                        </w:sdt>
                        <w:sdt>
                          <w:sdtPr>
                            <w:alias w:val="33 str. 1 d. 4 p."/>
                            <w:tag w:val="part_d76ca9a9e03a4caba54f824096dfdc21"/>
                            <w:lock w:val="sdtLocked"/>
                            <w:richText/>
                          </w:sdtPr>
                          <w:sdtContent>
                            <w:p>
                              <w:pPr>
                                <w:ind w:firstLine="720"/>
                                <w:jc w:val="both"/>
                                <w:rPr>
                                  <w:color w:val="000000"/>
                                  <w:sz w:val="22"/>
                                  <w:szCs w:val="22"/>
                                </w:rPr>
                              </w:pPr>
                              <w:sdt>
                                <w:sdtPr>
                                  <w:alias w:val="Numeris"/>
                                  <w:tag w:val="nr_d76ca9a9e03a4caba54f824096dfdc21"/>
                                  <w:lock w:val="sdtLocked"/>
                                  <w:richText/>
                                </w:sdtPr>
                                <w:sdtContent>
                                  <w:r>
                                    <w:rPr>
                                      <w:color w:val="000000"/>
                                      <w:sz w:val="22"/>
                                      <w:szCs w:val="22"/>
                                    </w:rPr>
                                    <w:t>4</w:t>
                                  </w:r>
                                </w:sdtContent>
                              </w:sdt>
                              <w:r>
                                <w:rPr>
                                  <w:color w:val="000000"/>
                                  <w:sz w:val="22"/>
                                  <w:szCs w:val="22"/>
                                </w:rPr>
                                <w:t>) dėl leidimo nuolat gyventi išdavimo – ne vėliau kaip per 3 mėnesius nuo prašymo pateikimo dienos;</w:t>
                              </w:r>
                            </w:p>
                          </w:sdtContent>
                        </w:sdt>
                        <w:sdt>
                          <w:sdtPr>
                            <w:alias w:val="33 str. 1 d. 5 p."/>
                            <w:tag w:val="part_103514e4cfbf4c84bd385493120f504b"/>
                            <w:lock w:val="sdtLocked"/>
                            <w:richText/>
                          </w:sdtPr>
                          <w:sdtContent>
                            <w:p>
                              <w:pPr>
                                <w:ind w:firstLine="720"/>
                                <w:jc w:val="both"/>
                                <w:rPr>
                                  <w:sz w:val="22"/>
                                  <w:szCs w:val="22"/>
                                  <w:lang w:eastAsia="lt-LT"/>
                                </w:rPr>
                              </w:pPr>
                              <w:sdt>
                                <w:sdtPr>
                                  <w:alias w:val="Numeris"/>
                                  <w:tag w:val="nr_103514e4cfbf4c84bd385493120f504b"/>
                                  <w:lock w:val="sdtLocked"/>
                                  <w:richText/>
                                </w:sdtPr>
                                <w:sdtContent>
                                  <w:r>
                                    <w:rPr>
                                      <w:color w:val="000000"/>
                                      <w:sz w:val="22"/>
                                      <w:szCs w:val="22"/>
                                    </w:rPr>
                                    <w:t>5</w:t>
                                  </w:r>
                                </w:sdtContent>
                              </w:sdt>
                              <w:r>
                                <w:rPr>
                                  <w:color w:val="000000"/>
                                  <w:sz w:val="22"/>
                                  <w:szCs w:val="22"/>
                                </w:rPr>
                                <w:t>) dėl leidimo laikinai gyventi keitimo</w:t>
                              </w:r>
                              <w:r>
                                <w:rPr>
                                  <w:bCs/>
                                  <w:color w:val="000000"/>
                                  <w:sz w:val="22"/>
                                  <w:szCs w:val="22"/>
                                </w:rPr>
                                <w:t>, išskyrus šios dalies 3 punkte nurodytus atvejus</w:t>
                              </w:r>
                              <w:r>
                                <w:rPr>
                                  <w:color w:val="000000"/>
                                  <w:sz w:val="22"/>
                                  <w:szCs w:val="22"/>
                                </w:rPr>
                                <w:t>, – ne vėliau kaip per 2 mėnesius nuo prašymo pateikimo dienos.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5 d."/>
                        <w:tag w:val="part_32897f6b06c5476ea17f8bfa6f8251d5"/>
                        <w:lock w:val="sdtLocked"/>
                        <w:richText/>
                      </w:sdtPr>
                      <w:sdtContent>
                        <w:p>
                          <w:pPr>
                            <w:ind w:firstLine="720"/>
                            <w:jc w:val="both"/>
                          </w:pPr>
                          <w:sdt>
                            <w:sdtPr>
                              <w:alias w:val="Numeris"/>
                              <w:tag w:val="nr_32897f6b06c5476ea17f8bfa6f8251d5"/>
                              <w:lock w:val="sdtLocked"/>
                              <w:richText/>
                            </w:sdtPr>
                            <w:sdtContent>
                              <w:r>
                                <w:rPr>
                                  <w:color w:val="000000"/>
                                  <w:sz w:val="22"/>
                                  <w:szCs w:val="22"/>
                                </w:rPr>
                                <w:t>5</w:t>
                              </w:r>
                            </w:sdtContent>
                          </w:sdt>
                          <w:r>
                            <w:rPr>
                              <w:color w:val="000000"/>
                              <w:sz w:val="22"/>
                              <w:szCs w:val="22"/>
                            </w:rPr>
                            <w:t>. Jeigu nėra gauti prašymą pateikusio užsieniečio šeimos narių ar kitų asmenų paaiškinimai arba Lietuvos Respublikos valstybės ar savivaldybių institucijos ar įstaigos, užsienio valstybės institucijos atsakymas ir prašoma informacija (paaiškinimai), būtini sprendimui dėl leidimo gyventi priimti, Migracijos departamentas sustabdo prašymo išduoti ar pakeisti leidimą gyventi nagrinėjimo terminą iki prašomos informacijos (paaiškinimų) gavimo dienos, bet ne ilgiau kaip 2 mėnesiams. Apie prašymo išduoti ar pakeisti leidimą gyventi nagrinėjimo termino sustabdymą užsienietis informuojamas raštu ne vėliau kaip per 2 darbo dienas nuo termino sustabdymo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6ad2fc3c97c84820b923b553f748ae1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b3c0efeb365e42e7a9bf74ef9e0a3269"/>
                            <w:lock w:val="sdtLocked"/>
                            <w:richText/>
                          </w:sdtPr>
                          <w:sdtContent>
                            <w:p>
                              <w:pPr>
                                <w:ind w:firstLine="720"/>
                                <w:jc w:val="both"/>
                                <w:rPr>
                                  <w:sz w:val="22"/>
                                </w:rPr>
                              </w:pPr>
                              <w:sdt>
                                <w:sdtPr>
                                  <w:alias w:val="Numeris"/>
                                  <w:tag w:val="nr_b3c0efeb365e42e7a9bf74ef9e0a3269"/>
                                  <w:lock w:val="sdtLocked"/>
                                  <w:richText/>
                                </w:sdtPr>
                                <w:sdtContent>
                                  <w:r>
                                    <w:rPr>
                                      <w:sz w:val="22"/>
                                      <w:szCs w:val="22"/>
                                      <w:lang w:eastAsia="lt-LT"/>
                                    </w:rPr>
                                    <w:t>3</w:t>
                                  </w:r>
                                </w:sdtContent>
                              </w:sdt>
                              <w:r>
                                <w:rPr>
                                  <w:sz w:val="22"/>
                                  <w:szCs w:val="22"/>
                                  <w:lang w:eastAsia="lt-LT"/>
                                </w:rPr>
                                <w:t>) dėl jo kita Šengeno valstybė į Šengeno informacinę sistemą yra įtraukusi įspėjimą dėl neįsileidimo pagal Reglamento (EB) Nr. 1987/2006 nuostatas</w:t>
                              </w:r>
                              <w:r>
                                <w:rPr>
                                  <w:bCs/>
                                  <w:sz w:val="22"/>
                                  <w:szCs w:val="22"/>
                                  <w:lang w:eastAsia="lt-LT"/>
                                </w:rPr>
                                <w:t>, perspėjimą dėl draudimo užsieniečiui atvykti ir apsigyventi pagal Reglamento (ES) 2018/1861 nuostatas arba perspėjimą dėl užsieniečio grąžinimo pagal Reglamento (ES) 2018/1860 nuostatas kartu su draudimu atvykti ir nėra pagrindo išduoti leidimą gyventi dėl humanitarinių priežasčių ar tarptautinių įsipareigojimų 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bf63156355fc4a878483072b91b18c55"/>
                            <w:lock w:val="sdtLocked"/>
                            <w:richText/>
                          </w:sdtPr>
                          <w:sdtContent>
                            <w:p>
                              <w:pPr>
                                <w:pBdr>
                                  <w:top w:val="nil"/>
                                  <w:left w:val="nil"/>
                                  <w:bottom w:val="nil"/>
                                  <w:right w:val="nil"/>
                                  <w:between w:val="nil"/>
                                  <w:bar w:val="nil"/>
                                </w:pBdr>
                                <w:ind w:firstLine="720"/>
                                <w:jc w:val="both"/>
                                <w:rPr>
                                  <w:sz w:val="22"/>
                                  <w:szCs w:val="22"/>
                                </w:rPr>
                              </w:pPr>
                              <w:sdt>
                                <w:sdtPr>
                                  <w:alias w:val="Numeris"/>
                                  <w:tag w:val="nr_bf63156355fc4a878483072b91b18c55"/>
                                  <w:lock w:val="sdtLocked"/>
                                  <w:richText/>
                                </w:sdtPr>
                                <w:sdtContent>
                                  <w:r>
                                    <w:rPr>
                                      <w:sz w:val="22"/>
                                      <w:szCs w:val="22"/>
                                      <w:bdr w:val="nil"/>
                                    </w:rPr>
                                    <w:t>6</w:t>
                                  </w:r>
                                </w:sdtContent>
                              </w:sdt>
                              <w:r>
                                <w:rPr>
                                  <w:sz w:val="22"/>
                                  <w:szCs w:val="22"/>
                                  <w:bdr w:val="nil"/>
                                </w:rPr>
                                <w:t>) jis nepateikė rašytinio pasižadėjimo, kad deklaruos savo gyvenamąją vietą gyvenamojoje patalpoje, kuri atitiks vienam asmeniui tenkančio gyvenamojo ploto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8fc3e69ec2244074b7b25828f8db4f06"/>
                            <w:lock w:val="sdtLocked"/>
                            <w:richText/>
                          </w:sdtPr>
                          <w:sdtContent>
                            <w:p>
                              <w:pPr>
                                <w:ind w:firstLine="720"/>
                                <w:jc w:val="both"/>
                                <w:rPr>
                                  <w:b/>
                                  <w:i/>
                                  <w:sz w:val="20"/>
                                </w:rPr>
                              </w:pPr>
                              <w:sdt>
                                <w:sdtPr>
                                  <w:alias w:val="Numeris"/>
                                  <w:tag w:val="nr_8fc3e69ec2244074b7b25828f8db4f06"/>
                                  <w:lock w:val="sdtLocked"/>
                                  <w:richText/>
                                </w:sdtPr>
                                <w:sdtContent>
                                  <w:r>
                                    <w:rPr>
                                      <w:bCs/>
                                      <w:sz w:val="22"/>
                                      <w:szCs w:val="22"/>
                                    </w:rPr>
                                    <w:t>11</w:t>
                                  </w:r>
                                </w:sdtContent>
                              </w:sdt>
                              <w:r>
                                <w:rPr>
                                  <w:bCs/>
                                  <w:sz w:val="22"/>
                                  <w:szCs w:val="22"/>
                                </w:rPr>
                                <w:t xml:space="preserve">) </w:t>
                              </w:r>
                              <w:r>
                                <w:rPr>
                                  <w:sz w:val="22"/>
                                  <w:szCs w:val="22"/>
                                </w:rPr>
                                <w:t>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5 str. 1 d. 16 p. a pp."/>
                                <w:tag w:val="part_58cbb0aa23914af5bc097d73bf6f0ce1"/>
                                <w:lock w:val="sdtLocked"/>
                                <w:richText/>
                              </w:sdtPr>
                              <w:sdtContent>
                                <w:p>
                                  <w:pPr>
                                    <w:ind w:firstLine="720"/>
                                    <w:jc w:val="both"/>
                                    <w:rPr>
                                      <w:bCs/>
                                      <w:sz w:val="22"/>
                                      <w:szCs w:val="22"/>
                                      <w:lang w:val="ga-IE"/>
                                    </w:rPr>
                                  </w:pPr>
                                  <w:sdt>
                                    <w:sdtPr>
                                      <w:alias w:val="Numeris"/>
                                      <w:tag w:val="nr_58cbb0aa23914af5bc097d73bf6f0ce1"/>
                                      <w:lock w:val="sdtLocked"/>
                                      <w:richText/>
                                    </w:sdtPr>
                                    <w:sdtContent>
                                      <w:r>
                                        <w:rPr>
                                          <w:color w:val="000000"/>
                                          <w:sz w:val="22"/>
                                          <w:szCs w:val="22"/>
                                        </w:rPr>
                                        <w:t>a</w:t>
                                      </w:r>
                                    </w:sdtContent>
                                  </w:sdt>
                                  <w:r>
                                    <w:rPr>
                                      <w:color w:val="000000"/>
                                      <w:sz w:val="22"/>
                                      <w:szCs w:val="22"/>
                                    </w:rPr>
                                    <w:t>) yra bausti už leidimą dirbti nelegalų darbą, nedeklaruotą darbą ar užsieniečių įdarbinimo tvarkos pažeidimus pagal Lietuvos Respublikos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įsipareigoja įdarbinti užsienietį pagal darbo sutartį, arba bent vieno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Lietuvos Respublikos administracinių nusižengimų kodeksą už nelegalų darbą ir nuo dienos, kurią skirta bauda sumokėta ar įpareigojimas įvykdytas, praėjo mažiau kaip vieneri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5 str. 1 d. 16 p. b pp."/>
                                <w:tag w:val="part_062c8c769e69451cbbaea84b4ed3bef5"/>
                                <w:lock w:val="sdtLocked"/>
                                <w:richText/>
                              </w:sdtPr>
                              <w:sdtContent>
                                <w:p>
                                  <w:pPr>
                                    <w:ind w:firstLine="720"/>
                                    <w:jc w:val="both"/>
                                    <w:rPr>
                                      <w:bCs/>
                                      <w:sz w:val="22"/>
                                      <w:szCs w:val="22"/>
                                      <w:lang w:val="ga-IE"/>
                                    </w:rPr>
                                  </w:pPr>
                                  <w:sdt>
                                    <w:sdtPr>
                                      <w:alias w:val="Numeris"/>
                                      <w:tag w:val="nr_062c8c769e69451cbbaea84b4ed3bef5"/>
                                      <w:lock w:val="sdtLocked"/>
                                      <w:richText/>
                                    </w:sdtPr>
                                    <w:sdtContent>
                                      <w:r>
                                        <w:rPr>
                                          <w:bCs/>
                                          <w:sz w:val="22"/>
                                          <w:szCs w:val="22"/>
                                        </w:rPr>
                                        <w:t>b</w:t>
                                      </w:r>
                                    </w:sdtContent>
                                  </w:sdt>
                                  <w:r>
                                    <w:rPr>
                                      <w:bCs/>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372cb515ff184125999015a4960f4dfd"/>
                            <w:lock w:val="sdtLocked"/>
                            <w:richText/>
                          </w:sdtPr>
                          <w:sdtContent>
                            <w:p>
                              <w:pPr>
                                <w:pBdr>
                                  <w:top w:val="nil"/>
                                  <w:left w:val="nil"/>
                                  <w:bottom w:val="nil"/>
                                  <w:right w:val="nil"/>
                                  <w:between w:val="nil"/>
                                  <w:bar w:val="nil"/>
                                </w:pBdr>
                                <w:ind w:firstLine="720"/>
                                <w:jc w:val="both"/>
                              </w:pPr>
                              <w:sdt>
                                <w:sdtPr>
                                  <w:alias w:val="Numeris"/>
                                  <w:tag w:val="nr_372cb515ff184125999015a4960f4dfd"/>
                                  <w:lock w:val="sdtLocked"/>
                                  <w:richText/>
                                </w:sdtPr>
                                <w:sdtContent>
                                  <w:r>
                                    <w:rPr>
                                      <w:sz w:val="22"/>
                                      <w:szCs w:val="22"/>
                                      <w:bdr w:val="nil"/>
                                    </w:rPr>
                                    <w:t>17</w:t>
                                  </w:r>
                                </w:sdtContent>
                              </w:sdt>
                              <w:r>
                                <w:rPr>
                                  <w:sz w:val="22"/>
                                  <w:szCs w:val="22"/>
                                  <w:bdr w:val="nil"/>
                                </w:rPr>
                                <w:t>) jis nesilaikė perkeliamam įmonės viduje užsieniečiui taikomų judėjimo tarp priimančiųjų įmonių, įsteigtų Europos Sąjungos valstybėse narėse, sąlygų, nurodytų šio Įstatymo 11 straipsnio 6 dalyje ir 44</w:t>
                              </w:r>
                              <w:r>
                                <w:rPr>
                                  <w:sz w:val="22"/>
                                  <w:szCs w:val="22"/>
                                  <w:bdr w:val="nil"/>
                                  <w:vertAlign w:val="superscript"/>
                                </w:rPr>
                                <w:t>2</w:t>
                              </w:r>
                              <w:r>
                                <w:rPr>
                                  <w:sz w:val="22"/>
                                  <w:szCs w:val="22"/>
                                  <w:bdr w:val="nil"/>
                                </w:rPr>
                                <w:t xml:space="preserve">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70a336310e99420b8123660d554df541"/>
                        <w:lock w:val="sdtLocked"/>
                        <w:richText/>
                      </w:sdtPr>
                      <w:sdtContent>
                        <w:p>
                          <w:pPr>
                            <w:ind w:firstLine="720"/>
                            <w:jc w:val="both"/>
                            <w:rPr>
                              <w:color w:val="000000"/>
                              <w:sz w:val="22"/>
                              <w:szCs w:val="22"/>
                            </w:rPr>
                          </w:pPr>
                          <w:sdt>
                            <w:sdtPr>
                              <w:alias w:val="Numeris"/>
                              <w:tag w:val="nr_70a336310e99420b8123660d554df541"/>
                              <w:lock w:val="sdtLocked"/>
                              <w:richText/>
                            </w:sdtPr>
                            <w:sdtContent>
                              <w:r>
                                <w:rPr>
                                  <w:color w:val="000000"/>
                                  <w:sz w:val="22"/>
                                  <w:szCs w:val="22"/>
                                </w:rPr>
                                <w:t>2</w:t>
                              </w:r>
                            </w:sdtContent>
                          </w:sdt>
                          <w:r>
                            <w:rPr>
                              <w:color w:val="000000"/>
                              <w:sz w:val="22"/>
                              <w:szCs w:val="22"/>
                            </w:rPr>
                            <w:t>. Užsienietis, kuriam atsisakyta išduoti ar pakeisti leidimą gyventi, gali pateikti prašymą išduoti leidimą gyventi praėjus ne mažiau kaip vieneriems metams nuo sprendimo atsisakyti išduoti ar pakeisti leidimą gyventi priėmimo. Šis apribojimas netaikomas, kai leidimą laikinai gyventi atsisakyta išduoti ar pakeisti šio straipsnio 1 dalies 16 punkte nustatytais pagrindais arba kai dėl leidimo laikinai gyventi išdavimo kitu pagrindu kreipiasi nepilnametis užsienietis, kuriam atsisakyta išduoti leidimą laikinai gyventi, arba užsieniečio, kuriam suteiktas prieglobstis Lietuvos Respublikoje, šeimos narys, kuriam atsisakyta išduoti leidimą laikinai gyventi.</w:t>
                          </w:r>
                        </w:p>
                        <w:p>
                          <w:pPr>
                            <w:jc w:val="both"/>
                            <w:rPr>
                              <w:i/>
                              <w:sz w:val="20"/>
                            </w:rPr>
                          </w:pPr>
                          <w:r>
                            <w:rPr>
                              <w:i/>
                              <w:sz w:val="20"/>
                            </w:rPr>
                            <w:t xml:space="preserve">TAR pastaba: įstatymo Nr. XIV-1277 </w:t>
                          </w:r>
                          <w:r>
                            <w:rPr>
                              <w:i/>
                              <w:color w:val="000000"/>
                              <w:sz w:val="20"/>
                            </w:rPr>
                            <w:t>nuostatos taikomos ir tiems užsieniečiams, kuriems leidimą laikinai gyventi buvo atsisakyta išduoti iki šio įstatymo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0839267bd4b4234a12d46c3770ee16b"/>
                        <w:lock w:val="sdtLocked"/>
                        <w:richText/>
                      </w:sdtPr>
                      <w:sdtContent>
                        <w:p>
                          <w:pPr>
                            <w:ind w:firstLine="720"/>
                            <w:jc w:val="both"/>
                            <w:rPr>
                              <w:sz w:val="22"/>
                              <w:szCs w:val="22"/>
                            </w:rPr>
                          </w:pPr>
                          <w:sdt>
                            <w:sdtPr>
                              <w:alias w:val="Numeris"/>
                              <w:tag w:val="nr_40839267bd4b4234a12d46c3770ee16b"/>
                              <w:lock w:val="sdtLocked"/>
                              <w:richText/>
                            </w:sdtPr>
                            <w:sdtContent>
                              <w:r>
                                <w:rPr>
                                  <w:color w:val="000000"/>
                                  <w:sz w:val="22"/>
                                  <w:szCs w:val="22"/>
                                </w:rPr>
                                <w:t>1</w:t>
                              </w:r>
                            </w:sdtContent>
                          </w:sdt>
                          <w:r>
                            <w:rPr>
                              <w:color w:val="000000"/>
                              <w:sz w:val="22"/>
                              <w:szCs w:val="22"/>
                            </w:rPr>
                            <w:t>. Užsienietis, turintis leidimą gyventi, ne vėliau kaip per 7 darbo dienas privalo pranešti Migracijos departamentui, jeigu:</w:t>
                          </w:r>
                        </w:p>
                        <w:p>
                          <w:pPr>
                            <w:ind w:firstLine="720"/>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08b8474f9d55476785f449d962549f91"/>
                            <w:lock w:val="sdtLocked"/>
                            <w:richText/>
                          </w:sdtPr>
                          <w:sdtContent>
                            <w:p>
                              <w:pPr>
                                <w:ind w:firstLine="720"/>
                                <w:jc w:val="both"/>
                                <w:rPr>
                                  <w:color w:val="000000"/>
                                  <w:sz w:val="22"/>
                                  <w:szCs w:val="22"/>
                                </w:rPr>
                              </w:pPr>
                              <w:sdt>
                                <w:sdtPr>
                                  <w:alias w:val="Numeris"/>
                                  <w:tag w:val="nr_08b8474f9d55476785f449d962549f91"/>
                                  <w:lock w:val="sdtLocked"/>
                                  <w:richText/>
                                </w:sdtPr>
                                <w:sdtContent>
                                  <w:r>
                                    <w:rPr>
                                      <w:sz w:val="22"/>
                                      <w:szCs w:val="22"/>
                                    </w:rPr>
                                    <w:t>4</w:t>
                                  </w:r>
                                </w:sdtContent>
                              </w:sdt>
                              <w:r>
                                <w:rPr>
                                  <w:sz w:val="22"/>
                                  <w:szCs w:val="22"/>
                                </w:rPr>
                                <w:t xml:space="preserve">) pasikeičia Juridinių asmenų registre įregistruoto privačiojo juridinio asmens (toliau – įmonė) 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45 straipsnio 1 dalies 1–2</w:t>
                              </w:r>
                              <w:r>
                                <w:rPr>
                                  <w:sz w:val="22"/>
                                  <w:szCs w:val="22"/>
                                  <w:vertAlign w:val="superscript"/>
                                </w:rPr>
                                <w:t>2</w:t>
                              </w:r>
                              <w:r>
                                <w:rPr>
                                  <w:sz w:val="22"/>
                                  <w:szCs w:val="22"/>
                                </w:rPr>
                                <w:t xml:space="preserve"> punktuose ar 49</w:t>
                              </w:r>
                              <w:r>
                                <w:rPr>
                                  <w:sz w:val="22"/>
                                  <w:szCs w:val="22"/>
                                  <w:vertAlign w:val="superscript"/>
                                </w:rPr>
                                <w:t>5</w:t>
                              </w:r>
                              <w:r>
                                <w:rPr>
                                  <w:sz w:val="22"/>
                                  <w:szCs w:val="22"/>
                                </w:rPr>
                                <w:t xml:space="preserve"> straipsnio 1 dalies 2 punkte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99b8c698f417459a891bf093aa34e4fc"/>
                        <w:lock w:val="sdtLocked"/>
                        <w:richText/>
                      </w:sdtPr>
                      <w:sdtContent>
                        <w:p>
                          <w:pPr>
                            <w:ind w:firstLine="720"/>
                            <w:jc w:val="both"/>
                          </w:pPr>
                          <w:sdt>
                            <w:sdtPr>
                              <w:alias w:val="Numeris"/>
                              <w:tag w:val="nr_99b8c698f417459a891bf093aa34e4fc"/>
                              <w:lock w:val="sdtLocked"/>
                              <w:richText/>
                            </w:sdtPr>
                            <w:sdtContent>
                              <w:r>
                                <w:rPr>
                                  <w:color w:val="000000"/>
                                  <w:sz w:val="22"/>
                                  <w:szCs w:val="22"/>
                                </w:rPr>
                                <w:t>2</w:t>
                              </w:r>
                            </w:sdtContent>
                          </w:sdt>
                          <w:r>
                            <w:rPr>
                              <w:color w:val="000000"/>
                              <w:sz w:val="22"/>
                              <w:szCs w:val="22"/>
                            </w:rPr>
                            <w:t>. Užsienietis,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ne vėliau kaip per 7 darbo dienas nuo šio Įstatymo 45</w:t>
                          </w:r>
                          <w:r>
                            <w:rPr>
                              <w:color w:val="000000"/>
                              <w:sz w:val="22"/>
                              <w:szCs w:val="22"/>
                              <w:vertAlign w:val="superscript"/>
                            </w:rPr>
                            <w:t>1</w:t>
                          </w:r>
                          <w:r>
                            <w:rPr>
                              <w:color w:val="000000"/>
                              <w:sz w:val="22"/>
                              <w:szCs w:val="22"/>
                            </w:rPr>
                            <w:t> straipsnio 3 dalyje nurodyto startuolio, kaip jis apibrėžiamas Lietuvos Respublikos smulkiojo ir vidutinio verslo plėtros įstatyme, įsteigimo ar tapimo startuolio dalyviu dienos privalo raštu pranešti ekonomikos ir inovacijų ministro įgaliotai institucijai apie startuolio įsteigimą ir pradėtą vykdyti jo steigimo dokumentuose nurodytą veiklą arba tapimą startuolio dalyviu.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d."/>
                        <w:tag w:val="part_b79eeed9d03f4627bf3a16511c25c973"/>
                        <w:lock w:val="sdtLocked"/>
                        <w:richText/>
                      </w:sdtPr>
                      <w:sdtContent>
                        <w:p>
                          <w:pPr>
                            <w:ind w:firstLine="720"/>
                            <w:jc w:val="both"/>
                            <w:rPr>
                              <w:sz w:val="22"/>
                              <w:szCs w:val="22"/>
                            </w:rPr>
                          </w:pPr>
                          <w:sdt>
                            <w:sdtPr>
                              <w:alias w:val="Numeris"/>
                              <w:tag w:val="nr_b79eeed9d03f4627bf3a16511c25c973"/>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Užsienietis, kuriam leidimas laikinai gyventi išduotas šio Įstatymo 40 straipsnio 1 dalies 4</w:t>
                          </w:r>
                          <w:r>
                            <w:rPr>
                              <w:color w:val="000000"/>
                              <w:sz w:val="22"/>
                              <w:szCs w:val="22"/>
                              <w:vertAlign w:val="superscript"/>
                            </w:rPr>
                            <w:t>1</w:t>
                          </w:r>
                          <w:r>
                            <w:rPr>
                              <w:color w:val="000000"/>
                              <w:sz w:val="22"/>
                              <w:szCs w:val="22"/>
                            </w:rPr>
                            <w:t xml:space="preserve"> punkte nustatytu pagrindu, privalo Migracijos departamentui pranešti apie darbą pas kitą darbdavį (kai nekeičiamas darbdavys, kuris įsipareigojo užsienietį įdarbinti) ne vėliau kaip per 7 darbo dienas nuo darbo sutarties sudarymo. Jeigu nuo pirmą kartą išduoto leidimo laikinai gyventi šiuo pagrindu išdavimo yra praėję 12 mėnesių, užsienietis privalo pranešti Migracijos departamentui apie pakeistą darbdavį ne vėliau kaip per 7 darbo dienas nuo darbo sutarties sudarymo.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07fb88372ae447c4bf9e48811f11ac20"/>
                            <w:lock w:val="sdtLocked"/>
                            <w:richText/>
                          </w:sdtPr>
                          <w:sdtContent>
                            <w:p>
                              <w:pPr>
                                <w:ind w:firstLine="720"/>
                                <w:jc w:val="both"/>
                                <w:rPr>
                                  <w:color w:val="000000"/>
                                  <w:sz w:val="22"/>
                                  <w:szCs w:val="22"/>
                                </w:rPr>
                              </w:pPr>
                              <w:sdt>
                                <w:sdtPr>
                                  <w:alias w:val="Numeris"/>
                                  <w:tag w:val="nr_07fb88372ae447c4bf9e48811f11ac20"/>
                                  <w:lock w:val="sdtLocked"/>
                                  <w:richText/>
                                </w:sdtPr>
                                <w:sdtContent>
                                  <w:r>
                                    <w:rPr>
                                      <w:color w:val="000000"/>
                                      <w:sz w:val="22"/>
                                      <w:szCs w:val="22"/>
                                    </w:rPr>
                                    <w:t>1</w:t>
                                  </w:r>
                                </w:sdtContent>
                              </w:sdt>
                              <w:r>
                                <w:rPr>
                                  <w:color w:val="000000"/>
                                  <w:sz w:val="22"/>
                                  <w:szCs w:val="22"/>
                                </w:rPr>
                                <w:t>) darbdavys – apie darbo sutarties su užsieniečiu, turinčiu leidimą laikinai gyventi, nutraukimą, apie užsieniečio neatvykimą ar neįdarbinimą, jeigu nuo darbdavio nurodytos dienos, kai užsienietis turėjo atvykti į Lietuvos Respubliką, praėjo daugiau kaip 10 dienų, arba apie užsieniečio, priimto dirbti aukštos profesinės kvalifikacijos reikalaujantį darbą, darbo užmokesčio dydžio sumažėjimą, jeigu darbo užmokesčio dydis tampa mažesnis, negu nustatytas šio Įstatymo 44</w:t>
                              </w:r>
                              <w:r>
                                <w:rPr>
                                  <w:color w:val="000000"/>
                                  <w:sz w:val="22"/>
                                  <w:szCs w:val="22"/>
                                  <w:vertAlign w:val="superscript"/>
                                </w:rPr>
                                <w:t>1</w:t>
                              </w:r>
                              <w:r>
                                <w:rPr>
                                  <w:color w:val="000000"/>
                                  <w:sz w:val="22"/>
                                  <w:szCs w:val="22"/>
                                </w:rPr>
                                <w:t> straipsnio 1 dalies 1 punkte, arba darbo funkcijos keitimą;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910292f6b7b842d2a063dd9754f6b2c1"/>
                            <w:lock w:val="sdtLocked"/>
                            <w:richText/>
                          </w:sdtPr>
                          <w:sdtContent>
                            <w:p>
                              <w:pPr>
                                <w:ind w:firstLine="720"/>
                                <w:jc w:val="both"/>
                                <w:rPr>
                                  <w:color w:val="000000"/>
                                  <w:sz w:val="22"/>
                                  <w:szCs w:val="22"/>
                                </w:rPr>
                              </w:pPr>
                              <w:sdt>
                                <w:sdtPr>
                                  <w:alias w:val="Numeris"/>
                                  <w:tag w:val="nr_910292f6b7b842d2a063dd9754f6b2c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laisvės atėmimo vietų įstaig</w:t>
                              </w:r>
                              <w:r>
                                <w:rPr>
                                  <w:bCs/>
                                  <w:sz w:val="22"/>
                                  <w:szCs w:val="22"/>
                                </w:rPr>
                                <w:t>a</w:t>
                              </w:r>
                              <w:r>
                                <w:rPr>
                                  <w:bCs/>
                                  <w:sz w:val="22"/>
                                  <w:szCs w:val="22"/>
                                  <w:lang w:eastAsia="lt-LT"/>
                                </w:rPr>
                                <w:t xml:space="preserve"> </w:t>
                              </w:r>
                              <w:r>
                                <w:rPr>
                                  <w:sz w:val="22"/>
                                  <w:szCs w:val="22"/>
                                  <w:lang w:eastAsia="lt-LT"/>
                                </w:rPr>
                                <w:t>– apie užsienietį, kuris yra sulaikytas ikiteisminio tyrimo laikotarpiui arba atlieka teismo paskirtą bausmę;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623c0040b11edb32c9f9d8ba206f8">
                                <w:r w:rsidRPr="00532B9F">
                                  <w:rPr>
                                    <w:rFonts w:ascii="Times New Roman" w:eastAsia="MS Mincho" w:hAnsi="Times New Roman"/>
                                    <w:sz w:val="20"/>
                                    <w:i/>
                                    <w:iCs/>
                                    <w:color w:val="0000FF" w:themeColor="hyperlink"/>
                                    <w:u w:val="single"/>
                                  </w:rPr>
                                  <w:t>XIV-1220</w:t>
                                </w:r>
                              </w:fldSimple>
                              <w:r>
                                <w:rPr>
                                  <w:rFonts w:ascii="Times New Roman" w:eastAsia="MS Mincho" w:hAnsi="Times New Roman"/>
                                  <w:sz w:val="20"/>
                                  <w:i/>
                                  <w:iCs/>
                                </w:rPr>
                                <w:t>,
2022-06-28,
paskelbta TAR 2022-07-15, i. k. 2022-15585            </w:t>
                              </w:r>
                            </w:p>
                            <w:p/>
                          </w:sdtContent>
                        </w:sdt>
                        <w:sdt>
                          <w:sdtPr>
                            <w:alias w:val="36 str. 3 d. 5 p."/>
                            <w:tag w:val="part_0f8c13af71a244be9fdb78d19e2a2af8"/>
                            <w:lock w:val="sdtLocked"/>
                            <w:richText/>
                          </w:sdtPr>
                          <w:sdtContent>
                            <w:p>
                              <w:pPr>
                                <w:ind w:firstLine="720"/>
                                <w:jc w:val="both"/>
                                <w:rPr>
                                  <w:color w:val="000000"/>
                                  <w:sz w:val="22"/>
                                  <w:szCs w:val="22"/>
                                </w:rPr>
                              </w:pPr>
                              <w:sdt>
                                <w:sdtPr>
                                  <w:alias w:val="Numeris"/>
                                  <w:tag w:val="nr_0f8c13af71a244be9fdb78d19e2a2af8"/>
                                  <w:lock w:val="sdtLocked"/>
                                  <w:richText/>
                                </w:sdtPr>
                                <w:sdtContent>
                                  <w:r>
                                    <w:rPr>
                                      <w:color w:val="000000"/>
                                      <w:sz w:val="22"/>
                                      <w:szCs w:val="22"/>
                                    </w:rPr>
                                    <w:t>5</w:t>
                                  </w:r>
                                </w:sdtContent>
                              </w:sdt>
                              <w:r>
                                <w:rPr>
                                  <w:color w:val="000000"/>
                                  <w:sz w:val="22"/>
                                  <w:szCs w:val="22"/>
                                </w:rPr>
                                <w:t>) ekonomikos ir inovacijų ministro įgaliota institucija – apie užsienietį, kuriam leidimas laikinai gyventi išduotas šio Įstatymo 40 straipsnio 1 dalies 5</w:t>
                              </w:r>
                              <w:r>
                                <w:rPr>
                                  <w:color w:val="000000"/>
                                  <w:sz w:val="22"/>
                                  <w:szCs w:val="22"/>
                                  <w:vertAlign w:val="superscript"/>
                                </w:rPr>
                                <w:t>1</w:t>
                              </w:r>
                              <w:r>
                                <w:rPr>
                                  <w:color w:val="000000"/>
                                  <w:sz w:val="22"/>
                                  <w:szCs w:val="22"/>
                                </w:rPr>
                                <w:t xml:space="preserve"> punkte nustatytu pagrindu ir kuris per šio Įstatymo 45</w:t>
                              </w:r>
                              <w:r>
                                <w:rPr>
                                  <w:color w:val="000000"/>
                                  <w:sz w:val="22"/>
                                  <w:szCs w:val="22"/>
                                  <w:vertAlign w:val="superscript"/>
                                </w:rPr>
                                <w:t>1</w:t>
                              </w:r>
                              <w:r>
                                <w:rPr>
                                  <w:color w:val="000000"/>
                                  <w:sz w:val="22"/>
                                  <w:szCs w:val="22"/>
                                </w:rPr>
                                <w:t xml:space="preserve"> straipsnio 3 dalyje nustatytą terminą neįsteigė startuolio ar nevykdo jo steigimo dokumentuose nurodytos veiklos arba kuris per šio Įstatymo 45</w:t>
                              </w:r>
                              <w:r>
                                <w:rPr>
                                  <w:color w:val="000000"/>
                                  <w:sz w:val="22"/>
                                  <w:szCs w:val="22"/>
                                  <w:vertAlign w:val="superscript"/>
                                </w:rPr>
                                <w:t>1</w:t>
                              </w:r>
                              <w:r>
                                <w:rPr>
                                  <w:color w:val="000000"/>
                                  <w:sz w:val="22"/>
                                  <w:szCs w:val="22"/>
                                </w:rPr>
                                <w:t xml:space="preserve"> straipsnio 3 dalyje nustatytą terminą netapo startuolio dalyviu, taip pat apie užsienietį,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jeigu paaiškėja, kad jis nebėra startuolio dalyvis ar šio užsieniečio buvimas Lietuvos Respublikoje nėra būtinas startuolio veiklai;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8dc2887a731b4f23b60d4a4536348864"/>
                            <w:lock w:val="sdtLocked"/>
                            <w:richText/>
                          </w:sdtPr>
                          <w:sdtContent>
                            <w:p>
                              <w:pPr>
                                <w:ind w:firstLine="720"/>
                                <w:jc w:val="both"/>
                                <w:rPr>
                                  <w:sz w:val="22"/>
                                  <w:szCs w:val="22"/>
                                </w:rPr>
                              </w:pPr>
                              <w:sdt>
                                <w:sdtPr>
                                  <w:alias w:val="Numeris"/>
                                  <w:tag w:val="nr_8dc2887a731b4f23b60d4a4536348864"/>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jis ketina Lietuvos Respublikoje steigti startuolį ir vykdyti jo veiklą pagal šio Įstatymo 45</w:t>
                              </w:r>
                              <w:r>
                                <w:rPr>
                                  <w:color w:val="000000"/>
                                  <w:sz w:val="22"/>
                                  <w:szCs w:val="22"/>
                                  <w:vertAlign w:val="superscript"/>
                                </w:rPr>
                                <w:t>1</w:t>
                              </w:r>
                              <w:r>
                                <w:rPr>
                                  <w:color w:val="000000"/>
                                  <w:sz w:val="22"/>
                                  <w:szCs w:val="22"/>
                                </w:rPr>
                                <w:t> straipsnio nuostatas;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d4b62142670b43ef995150232a8fb10d"/>
                            <w:lock w:val="sdtLocked"/>
                            <w:richText/>
                          </w:sdtPr>
                          <w:sdtContent>
                            <w:p>
                              <w:pPr>
                                <w:ind w:firstLine="720"/>
                                <w:jc w:val="both"/>
                                <w:rPr>
                                  <w:sz w:val="22"/>
                                  <w:szCs w:val="22"/>
                                </w:rPr>
                              </w:pPr>
                              <w:sdt>
                                <w:sdtPr>
                                  <w:alias w:val="Numeris"/>
                                  <w:tag w:val="nr_d4b62142670b43ef995150232a8fb10d"/>
                                  <w:lock w:val="sdtLocked"/>
                                  <w:richText/>
                                </w:sdtPr>
                                <w:sdtContent>
                                  <w:r>
                                    <w:rPr>
                                      <w:rFonts w:eastAsia="Calibri"/>
                                      <w:sz w:val="22"/>
                                      <w:szCs w:val="22"/>
                                    </w:rPr>
                                    <w:t>8</w:t>
                                  </w:r>
                                </w:sdtContent>
                              </w:sdt>
                              <w:r>
                                <w:rPr>
                                  <w:rFonts w:eastAsia="Calibri"/>
                                  <w:sz w:val="22"/>
                                  <w:szCs w:val="22"/>
                                </w:rPr>
                                <w:t>) nelydimas nepilnametis užsienietis negrąžinamas į užsienio valstybę, užsienietis negali išvykti iš Lietuvos Respublikos arba negali grįžti į kilmės valstybę dėl šio Įstatymo 130</w:t>
                              </w:r>
                              <w:r>
                                <w:rPr>
                                  <w:rFonts w:eastAsia="Calibri"/>
                                  <w:sz w:val="22"/>
                                  <w:szCs w:val="22"/>
                                  <w:vertAlign w:val="superscript"/>
                                </w:rPr>
                                <w:t>1</w:t>
                              </w:r>
                              <w:r>
                                <w:rPr>
                                  <w:rFonts w:eastAsia="Calibri"/>
                                  <w:sz w:val="22"/>
                                  <w:szCs w:val="22"/>
                                </w:rPr>
                                <w:t> straipsnyje nurodytų aplinkybių, arba užsieniečio negalima grąžinti į užsienio valstybę, arba išsiųsti iš Lietuvos Respublikos šio Įstatymo 130 straipsnio 1, 2, 4 dalyse nurodytais atvejais, arba užsieniečio išsiuntimo iš Lietuvos Respublikos vykdymas sustabdytas dėl šio Įstatymo 132 straipsnio 1 dalyje nurodytų aplinkybių;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04b4e621a6d94384a3436cae8a70d265"/>
                            <w:lock w:val="sdtLocked"/>
                            <w:richText/>
                          </w:sdtPr>
                          <w:sdtContent>
                            <w:p>
                              <w:pPr>
                                <w:ind w:firstLine="720"/>
                                <w:jc w:val="both"/>
                              </w:pPr>
                              <w:sdt>
                                <w:sdtPr>
                                  <w:alias w:val="Numeris"/>
                                  <w:tag w:val="nr_04b4e621a6d94384a3436cae8a70d265"/>
                                  <w:lock w:val="sdtLocked"/>
                                  <w:richText/>
                                </w:sdtPr>
                                <w:sdtContent>
                                  <w:r>
                                    <w:rPr>
                                      <w:color w:val="000000"/>
                                      <w:sz w:val="22"/>
                                      <w:szCs w:val="22"/>
                                    </w:rPr>
                                    <w:t>15</w:t>
                                  </w:r>
                                </w:sdtContent>
                              </w:sdt>
                              <w:r>
                                <w:rPr>
                                  <w:color w:val="000000"/>
                                  <w:sz w:val="22"/>
                                  <w:szCs w:val="22"/>
                                </w:rPr>
                                <w:t>) jis yra studijas arba mokymąsi pagal formaliojo profesinio mokymo programą užbaigęs užsienietis, kuriam leidimas laikinai gyventi buvo išduotas šio Įstatymo 46 straipsnio 1 dalies 1 ar 2 punkte nurodytais atvejais, arba mokslinius tyrimus ir eksperimentinės plėtros darbus užbaigęs užsienietis, kuriam leidimas laikinai gyventi buvo išduotas šio Įstatymo 49</w:t>
                              </w:r>
                              <w:r>
                                <w:rPr>
                                  <w:color w:val="000000"/>
                                  <w:sz w:val="22"/>
                                  <w:szCs w:val="22"/>
                                  <w:vertAlign w:val="superscript"/>
                                </w:rPr>
                                <w:t>2</w:t>
                              </w:r>
                              <w:r>
                                <w:rPr>
                                  <w:color w:val="000000"/>
                                  <w:sz w:val="22"/>
                                  <w:szCs w:val="22"/>
                                </w:rPr>
                                <w:t> straipsnio 1 dalyje nurodytu atveju;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16 p."/>
                            <w:tag w:val="part_9e0a046e66bc44f09f56f12bcc865051"/>
                            <w:lock w:val="sdtLocked"/>
                            <w:richText/>
                          </w:sdtPr>
                          <w:sdtContent>
                            <w:p>
                              <w:pPr>
                                <w:ind w:firstLine="720"/>
                                <w:jc w:val="both"/>
                              </w:pPr>
                              <w:sdt>
                                <w:sdtPr>
                                  <w:alias w:val="Numeris"/>
                                  <w:tag w:val="nr_9e0a046e66bc44f09f56f12bcc865051"/>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jc w:val="both"/>
                                <w:rPr>
                                  <w:bCs/>
                                  <w:sz w:val="22"/>
                                  <w:szCs w:val="22"/>
                                </w:rPr>
                              </w:pPr>
                              <w:r>
                                <w:rPr>
                                  <w:b/>
                                  <w:i/>
                                  <w:sz w:val="20"/>
                                </w:rPr>
                                <w:t>TAR pastaba.</w:t>
                              </w:r>
                              <w:r>
                                <w:rPr>
                                  <w:i/>
                                  <w:sz w:val="20"/>
                                </w:rPr>
                                <w:t xml:space="preserve"> 1 dalies 16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f3ef909a1e1a4261bf7316b6566970a1"/>
                        <w:lock w:val="sdtLocked"/>
                        <w:richText/>
                      </w:sdtPr>
                      <w:sdtContent>
                        <w:p>
                          <w:pPr>
                            <w:ind w:firstLine="720"/>
                            <w:jc w:val="both"/>
                            <w:rPr>
                              <w:sz w:val="22"/>
                            </w:rPr>
                          </w:pPr>
                          <w:sdt>
                            <w:sdtPr>
                              <w:alias w:val="Numeris"/>
                              <w:tag w:val="nr_f3ef909a1e1a4261bf7316b6566970a1"/>
                              <w:lock w:val="sdtLocked"/>
                              <w:richText/>
                            </w:sdtPr>
                            <w:sdtContent>
                              <w:r>
                                <w:rPr>
                                  <w:color w:val="000000"/>
                                  <w:sz w:val="22"/>
                                  <w:szCs w:val="22"/>
                                </w:rPr>
                                <w:t>6</w:t>
                              </w:r>
                            </w:sdtContent>
                          </w:sdt>
                          <w:r>
                            <w:rPr>
                              <w:color w:val="000000"/>
                              <w:sz w:val="22"/>
                              <w:szCs w:val="22"/>
                            </w:rPr>
                            <w:t>. Šeimos narys, atvykstantis gyventi į Lietuvos Respubliką kartu su užsieniečiu, kuris atitinka šio Įstatymo 43 straipsnio 6 ir 6</w:t>
                          </w:r>
                          <w:r>
                            <w:rPr>
                              <w:color w:val="000000"/>
                              <w:sz w:val="22"/>
                              <w:szCs w:val="22"/>
                              <w:vertAlign w:val="superscript"/>
                            </w:rPr>
                            <w:t>1</w:t>
                          </w:r>
                          <w:r>
                            <w:rPr>
                              <w:color w:val="000000"/>
                              <w:sz w:val="22"/>
                              <w:szCs w:val="22"/>
                            </w:rPr>
                            <w:t xml:space="preserve"> dalyse nustatytas sąlygas, dėl leidimo laikinai gyventi išdavimo gali kreiptis kartu su šiuo užsieniečiu ir prašymas nagrinėjamas kartu su šio užsieniečio prašymu bei sprendimai dėl leidimo išdavimo priimami tuo pačiu metu, jeigu prašymai dėl leidimo laikinai gyventi išdavimo buvo pateikti kartu. Leidimas laikinai gyventi jam išduodamas tokiam pačiam laikotarpiui kaip ir užsieniečiui, su kuriuo į Lietuvos Respubliką atvyksta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0c5edc3c1134d22bcda3268a574e76c"/>
                            <w:lock w:val="sdtLocked"/>
                            <w:richText/>
                          </w:sdtPr>
                          <w:sdtContent>
                            <w:p>
                              <w:pPr>
                                <w:ind w:firstLine="720"/>
                                <w:jc w:val="both"/>
                                <w:rPr>
                                  <w:sz w:val="22"/>
                                </w:rPr>
                              </w:pPr>
                              <w:sdt>
                                <w:sdtPr>
                                  <w:alias w:val="Numeris"/>
                                  <w:tag w:val="nr_c0c5edc3c1134d22bcda3268a574e76c"/>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pagal šio Įstatymo 28 straipsnio 5 dalyje nustatytą tvarką.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43 str. 2 d."/>
                        <w:tag w:val="part_8a6aee98638e4394a8045a5fcd65101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4642a71ec3429593c2976e1c0a77c9"/>
                        <w:lock w:val="sdtLocked"/>
                        <w:richText/>
                      </w:sdtPr>
                      <w:sdtContent>
                        <w:p>
                          <w:pPr>
                            <w:ind w:firstLine="720"/>
                            <w:jc w:val="both"/>
                            <w:rPr>
                              <w:sz w:val="22"/>
                              <w:szCs w:val="22"/>
                            </w:rPr>
                          </w:pPr>
                          <w:sdt>
                            <w:sdtPr>
                              <w:alias w:val="Numeris"/>
                              <w:tag w:val="nr_1f4642a71ec3429593c2976e1c0a77c9"/>
                              <w:lock w:val="sdtLocked"/>
                              <w:richText/>
                            </w:sdtPr>
                            <w:sdtContent>
                              <w:r>
                                <w:rPr>
                                  <w:color w:val="000000"/>
                                  <w:sz w:val="22"/>
                                  <w:szCs w:val="22"/>
                                </w:rPr>
                                <w:t>5</w:t>
                              </w:r>
                            </w:sdtContent>
                          </w:sdt>
                          <w:r>
                            <w:rPr>
                              <w:color w:val="000000"/>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2 metams, o keičiamas 4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 d."/>
                        <w:tag w:val="part_c0102665df634a9ba5e8eb3bf70c57f1"/>
                        <w:lock w:val="sdtLocked"/>
                        <w:richText/>
                      </w:sdtPr>
                      <w:sdtContent>
                        <w:p>
                          <w:pPr>
                            <w:ind w:firstLine="720"/>
                            <w:jc w:val="both"/>
                            <w:rPr>
                              <w:color w:val="000000"/>
                              <w:sz w:val="22"/>
                              <w:szCs w:val="22"/>
                            </w:rPr>
                          </w:pPr>
                          <w:sdt>
                            <w:sdtPr>
                              <w:alias w:val="Numeris"/>
                              <w:tag w:val="nr_c0102665df634a9ba5e8eb3bf70c57f1"/>
                              <w:lock w:val="sdtLocked"/>
                              <w:richText/>
                            </w:sdtPr>
                            <w:sdtContent>
                              <w:r>
                                <w:rPr>
                                  <w:color w:val="000000"/>
                                  <w:sz w:val="22"/>
                                  <w:szCs w:val="22"/>
                                </w:rPr>
                                <w:t>6</w:t>
                              </w:r>
                            </w:sdtContent>
                          </w:sdt>
                          <w:r>
                            <w:rPr>
                              <w:color w:val="000000"/>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28 straipsnio 5 dalyje nustatytą tvarką. Šis reikalavimas netaikomas, kai šeimos nariai atvyksta pas užsienietį:</w:t>
                          </w:r>
                        </w:p>
                        <w:sdt>
                          <w:sdtPr>
                            <w:alias w:val="43 str. 6 d. 1 p."/>
                            <w:tag w:val="part_1b329a4cb748465197f707dc2dcbe2b7"/>
                            <w:lock w:val="sdtLocked"/>
                            <w:richText/>
                          </w:sdtPr>
                          <w:sdtContent>
                            <w:p>
                              <w:pPr>
                                <w:ind w:firstLine="720"/>
                                <w:jc w:val="both"/>
                                <w:rPr>
                                  <w:color w:val="000000"/>
                                  <w:sz w:val="22"/>
                                  <w:szCs w:val="22"/>
                                </w:rPr>
                              </w:pPr>
                              <w:sdt>
                                <w:sdtPr>
                                  <w:alias w:val="Numeris"/>
                                  <w:tag w:val="nr_1b329a4cb748465197f707dc2dcbe2b7"/>
                                  <w:lock w:val="sdtLocked"/>
                                  <w:richText/>
                                </w:sdtPr>
                                <w:sdtContent>
                                  <w:r>
                                    <w:rPr>
                                      <w:color w:val="000000"/>
                                      <w:sz w:val="22"/>
                                      <w:szCs w:val="22"/>
                                    </w:rPr>
                                    <w:t>1</w:t>
                                  </w:r>
                                </w:sdtContent>
                              </w:sdt>
                              <w:r>
                                <w:rPr>
                                  <w:color w:val="000000"/>
                                  <w:sz w:val="22"/>
                                  <w:szCs w:val="22"/>
                                </w:rPr>
                                <w:t>) kuriam suteiktas prieglobstis Lietuvos Respublikoje;</w:t>
                              </w:r>
                            </w:p>
                          </w:sdtContent>
                        </w:sdt>
                        <w:sdt>
                          <w:sdtPr>
                            <w:alias w:val="43 str. 6 d. 2 p."/>
                            <w:tag w:val="part_90dcfd5fb2684a2a9acb67d7c50bdfe6"/>
                            <w:lock w:val="sdtLocked"/>
                            <w:richText/>
                          </w:sdtPr>
                          <w:sdtContent>
                            <w:p>
                              <w:pPr>
                                <w:ind w:firstLine="720"/>
                                <w:jc w:val="both"/>
                                <w:rPr>
                                  <w:color w:val="000000"/>
                                  <w:sz w:val="22"/>
                                  <w:szCs w:val="22"/>
                                </w:rPr>
                              </w:pPr>
                              <w:sdt>
                                <w:sdtPr>
                                  <w:alias w:val="Numeris"/>
                                  <w:tag w:val="nr_90dcfd5fb2684a2a9acb67d7c50bdfe6"/>
                                  <w:lock w:val="sdtLocked"/>
                                  <w:richText/>
                                </w:sdtPr>
                                <w:sdtContent>
                                  <w:r>
                                    <w:rPr>
                                      <w:color w:val="000000"/>
                                      <w:sz w:val="22"/>
                                      <w:szCs w:val="22"/>
                                    </w:rPr>
                                    <w:t>2</w:t>
                                  </w:r>
                                </w:sdtContent>
                              </w:sdt>
                              <w:r>
                                <w:rPr>
                                  <w:color w:val="000000"/>
                                  <w:sz w:val="22"/>
                                  <w:szCs w:val="22"/>
                                </w:rPr>
                                <w:t>) kuris kreipiasi dėl leidimo laikinai gyventi arba turi leidimą laikinai gyventi, išduotą šio Įstatymo 40 straipsnio 1 dalies 1, 2,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w:t>
                              </w:r>
                              <w:r>
                                <w:rPr>
                                  <w:color w:val="000000"/>
                                  <w:sz w:val="22"/>
                                  <w:szCs w:val="22"/>
                                  <w:vertAlign w:val="superscript"/>
                                </w:rPr>
                                <w:t>1</w:t>
                              </w:r>
                              <w:r>
                                <w:rPr>
                                  <w:color w:val="000000"/>
                                  <w:sz w:val="22"/>
                                  <w:szCs w:val="22"/>
                                </w:rPr>
                                <w:t>, 13 ar 16 punkte nustatytais pagrindais;</w:t>
                              </w:r>
                            </w:p>
                          </w:sdtContent>
                        </w:sdt>
                        <w:sdt>
                          <w:sdtPr>
                            <w:alias w:val="43 str. 6 d. 3 p."/>
                            <w:tag w:val="part_2a5c38274b944ed0a4ec88e1c459dd46"/>
                            <w:lock w:val="sdtLocked"/>
                            <w:richText/>
                          </w:sdtPr>
                          <w:sdtContent>
                            <w:p>
                              <w:pPr>
                                <w:ind w:firstLine="720"/>
                                <w:jc w:val="both"/>
                                <w:rPr>
                                  <w:color w:val="000000"/>
                                  <w:sz w:val="22"/>
                                  <w:szCs w:val="22"/>
                                </w:rPr>
                              </w:pPr>
                              <w:sdt>
                                <w:sdtPr>
                                  <w:alias w:val="Numeris"/>
                                  <w:tag w:val="nr_2a5c38274b944ed0a4ec88e1c459dd46"/>
                                  <w:lock w:val="sdtLocked"/>
                                  <w:richText/>
                                </w:sdtPr>
                                <w:sdtContent>
                                  <w:r>
                                    <w:rPr>
                                      <w:color w:val="000000"/>
                                      <w:sz w:val="22"/>
                                      <w:szCs w:val="22"/>
                                    </w:rPr>
                                    <w:t>3</w:t>
                                  </w:r>
                                </w:sdtContent>
                              </w:sdt>
                              <w:r>
                                <w:rPr>
                                  <w:color w:val="000000"/>
                                  <w:sz w:val="22"/>
                                  <w:szCs w:val="22"/>
                                </w:rPr>
                                <w:t>) kuris kreipiasi dėl leidimo laikinai gyventi arba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29427c0293a342f5ab1f72d5bd0f0bdd"/>
                            <w:lock w:val="sdtLocked"/>
                            <w:richText/>
                          </w:sdtPr>
                          <w:sdtContent>
                            <w:p>
                              <w:pPr>
                                <w:ind w:firstLine="720"/>
                                <w:jc w:val="both"/>
                                <w:rPr>
                                  <w:color w:val="000000"/>
                                  <w:sz w:val="22"/>
                                  <w:szCs w:val="22"/>
                                </w:rPr>
                              </w:pPr>
                              <w:sdt>
                                <w:sdtPr>
                                  <w:alias w:val="Numeris"/>
                                  <w:tag w:val="nr_29427c0293a342f5ab1f72d5bd0f0bd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137346d48a2a45e7b4fe5f628437c3c9"/>
                            <w:lock w:val="sdtLocked"/>
                            <w:richText/>
                          </w:sdtPr>
                          <w:sdtContent>
                            <w:p>
                              <w:pPr>
                                <w:ind w:firstLine="720"/>
                                <w:jc w:val="both"/>
                                <w:rPr>
                                  <w:color w:val="000000"/>
                                  <w:sz w:val="22"/>
                                  <w:szCs w:val="22"/>
                                </w:rPr>
                              </w:pPr>
                              <w:sdt>
                                <w:sdtPr>
                                  <w:alias w:val="Numeris"/>
                                  <w:tag w:val="nr_137346d48a2a45e7b4fe5f628437c3c9"/>
                                  <w:lock w:val="sdtLocked"/>
                                  <w:richText/>
                                </w:sdtPr>
                                <w:sdtContent>
                                  <w:r>
                                    <w:rPr>
                                      <w:color w:val="000000"/>
                                      <w:sz w:val="22"/>
                                      <w:szCs w:val="22"/>
                                    </w:rPr>
                                    <w:t>5</w:t>
                                  </w:r>
                                </w:sdtContent>
                              </w:sdt>
                              <w:r>
                                <w:rPr>
                                  <w:color w:val="000000"/>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30ec65dbcf1e436587f1a58d1b601abd"/>
                            <w:lock w:val="sdtLocked"/>
                            <w:richText/>
                          </w:sdtPr>
                          <w:sdtContent>
                            <w:p>
                              <w:pPr>
                                <w:ind w:firstLine="720"/>
                                <w:jc w:val="both"/>
                                <w:rPr>
                                  <w:b/>
                                  <w:i/>
                                  <w:sz w:val="20"/>
                                </w:rPr>
                              </w:pPr>
                              <w:sdt>
                                <w:sdtPr>
                                  <w:alias w:val="Numeris"/>
                                  <w:tag w:val="nr_30ec65dbcf1e436587f1a58d1b601abd"/>
                                  <w:lock w:val="sdtLocked"/>
                                  <w:richText/>
                                </w:sdtPr>
                                <w:sdtContent>
                                  <w:r>
                                    <w:rPr>
                                      <w:color w:val="000000"/>
                                      <w:sz w:val="22"/>
                                      <w:szCs w:val="22"/>
                                    </w:rPr>
                                    <w:t>6</w:t>
                                  </w:r>
                                </w:sdtContent>
                              </w:sdt>
                              <w:r>
                                <w:rPr>
                                  <w:color w:val="000000"/>
                                  <w:sz w:val="22"/>
                                  <w:szCs w:val="22"/>
                                </w:rPr>
                                <w:t>) kuris kreipiasi dėl leidimo laikinai gyventi arba turi leidimą laikinai gyventi, išduotą šio Įstatymo 45 straipsnio 1 dalies 1–2</w:t>
                              </w:r>
                              <w:r>
                                <w:rPr>
                                  <w:color w:val="000000"/>
                                  <w:sz w:val="22"/>
                                  <w:szCs w:val="22"/>
                                  <w:vertAlign w:val="superscript"/>
                                </w:rPr>
                                <w:t>2</w:t>
                              </w:r>
                              <w:r>
                                <w:rPr>
                                  <w:color w:val="000000"/>
                                  <w:sz w:val="22"/>
                                  <w:szCs w:val="22"/>
                                </w:rPr>
                                <w:t xml:space="preserve"> punktuose nustatytais pagrindais.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1 d."/>
                        <w:tag w:val="part_95bca911684b4e26ba60df1623456506"/>
                        <w:lock w:val="sdtLocked"/>
                        <w:richText/>
                      </w:sdtPr>
                      <w:sdtContent>
                        <w:p>
                          <w:pPr>
                            <w:ind w:firstLine="720"/>
                            <w:jc w:val="both"/>
                            <w:rPr>
                              <w:color w:val="000000"/>
                              <w:sz w:val="22"/>
                              <w:szCs w:val="22"/>
                            </w:rPr>
                          </w:pPr>
                          <w:sdt>
                            <w:sdtPr>
                              <w:alias w:val="Numeris"/>
                              <w:tag w:val="nr_95bca911684b4e26ba60df1623456506"/>
                              <w:lock w:val="sdtLocked"/>
                              <w:richText/>
                            </w:sdtPr>
                            <w:sdtContent>
                              <w:r>
                                <w:rPr>
                                  <w:color w:val="000000"/>
                                  <w:sz w:val="22"/>
                                  <w:szCs w:val="22"/>
                                </w:rPr>
                                <w:t>6</w:t>
                              </w:r>
                              <w:r>
                                <w:rPr>
                                  <w:color w:val="000000"/>
                                  <w:sz w:val="22"/>
                                  <w:szCs w:val="22"/>
                                  <w:vertAlign w:val="superscript"/>
                                </w:rPr>
                                <w:t>1</w:t>
                              </w:r>
                            </w:sdtContent>
                          </w:sdt>
                          <w:r>
                            <w:rPr>
                              <w:color w:val="000000"/>
                              <w:sz w:val="22"/>
                              <w:szCs w:val="22"/>
                            </w:rPr>
                            <w:t>. Šio straipsnio 6 dalyje nustatyti reikalavimai netaikomi:</w:t>
                          </w:r>
                        </w:p>
                        <w:sdt>
                          <w:sdtPr>
                            <w:alias w:val="43 str. 6-1 d. 1 p."/>
                            <w:tag w:val="part_26921b113650477b9bba3bdaeaf3a70d"/>
                            <w:lock w:val="sdtLocked"/>
                            <w:richText/>
                          </w:sdtPr>
                          <w:sdtContent>
                            <w:p>
                              <w:pPr>
                                <w:ind w:firstLine="720"/>
                                <w:jc w:val="both"/>
                                <w:rPr>
                                  <w:color w:val="000000"/>
                                  <w:sz w:val="22"/>
                                  <w:szCs w:val="22"/>
                                </w:rPr>
                              </w:pPr>
                              <w:sdt>
                                <w:sdtPr>
                                  <w:alias w:val="Numeris"/>
                                  <w:tag w:val="nr_26921b113650477b9bba3bdaeaf3a70d"/>
                                  <w:lock w:val="sdtLocked"/>
                                  <w:richText/>
                                </w:sdtPr>
                                <w:sdtContent>
                                  <w:r>
                                    <w:rPr>
                                      <w:color w:val="000000"/>
                                      <w:sz w:val="22"/>
                                      <w:szCs w:val="22"/>
                                    </w:rPr>
                                    <w:t>1</w:t>
                                  </w:r>
                                </w:sdtContent>
                              </w:sdt>
                              <w:r>
                                <w:rPr>
                                  <w:color w:val="000000"/>
                                  <w:sz w:val="22"/>
                                  <w:szCs w:val="22"/>
                                </w:rPr>
                                <w:t>) kai šeimos nariai atvyksta šeimos susijungimo tikslu pas užsienietį, nurodytą šio straipsnio 1 dalies 2 ir 5 punktuose, kuris kreipiasi dėl leidimo laikinai gyventi arba turi leidimą laikinai gyventi, išduotą šio Įstatymo 46 straipsnio 1 dalies 1 punkte nustatytu pagrindu, ir studijuojantį magistrantūroje arba doktorantūroje, taip pat kai užsienietis kreipiasi dėl leidimo laikinai gyventi išdavimo šio Įstatymo 49</w:t>
                              </w:r>
                              <w:r>
                                <w:rPr>
                                  <w:color w:val="000000"/>
                                  <w:sz w:val="22"/>
                                  <w:szCs w:val="22"/>
                                  <w:vertAlign w:val="superscript"/>
                                </w:rPr>
                                <w:t>4</w:t>
                              </w:r>
                              <w:r>
                                <w:rPr>
                                  <w:color w:val="000000"/>
                                  <w:sz w:val="22"/>
                                  <w:szCs w:val="22"/>
                                </w:rPr>
                                <w:t xml:space="preserve"> straipsnyje nustatytu pagrindu ir yra Lietuvos Respublikoje užbaigęs magistrantūros arba doktorantūros studijas arba</w:t>
                              </w:r>
                              <w:r>
                                <w:rPr>
                                  <w:bCs/>
                                  <w:color w:val="000000"/>
                                  <w:sz w:val="22"/>
                                  <w:szCs w:val="22"/>
                                </w:rPr>
                                <w:t xml:space="preserve"> mokslinius tyrimus ir eksperimentinės plėtros darbus</w:t>
                              </w:r>
                              <w:r>
                                <w:rPr>
                                  <w:color w:val="000000"/>
                                  <w:sz w:val="22"/>
                                  <w:szCs w:val="22"/>
                                </w:rPr>
                                <w:t>;</w:t>
                              </w:r>
                            </w:p>
                          </w:sdtContent>
                        </w:sdt>
                        <w:sdt>
                          <w:sdtPr>
                            <w:alias w:val="43 str. 6-1 d. 2 p."/>
                            <w:tag w:val="part_54ea17a2567c4cc093d617d1e0b99ca6"/>
                            <w:lock w:val="sdtLocked"/>
                            <w:richText/>
                          </w:sdtPr>
                          <w:sdtContent>
                            <w:p>
                              <w:pPr>
                                <w:ind w:firstLine="720"/>
                                <w:jc w:val="both"/>
                              </w:pPr>
                              <w:sdt>
                                <w:sdtPr>
                                  <w:alias w:val="Numeris"/>
                                  <w:tag w:val="nr_54ea17a2567c4cc093d617d1e0b99ca6"/>
                                  <w:lock w:val="sdtLocked"/>
                                  <w:richText/>
                                </w:sdtPr>
                                <w:sdtContent>
                                  <w:r>
                                    <w:rPr>
                                      <w:color w:val="000000"/>
                                      <w:sz w:val="22"/>
                                      <w:szCs w:val="22"/>
                                    </w:rPr>
                                    <w:t>2</w:t>
                                  </w:r>
                                </w:sdtContent>
                              </w:sdt>
                              <w:r>
                                <w:rPr>
                                  <w:color w:val="000000"/>
                                  <w:sz w:val="22"/>
                                  <w:szCs w:val="22"/>
                                </w:rPr>
                                <w:t>) jeigu dėl leidimo laikinai gyventi kreipiasi šio straipsnio 1 dalies 2 punkte nurodytas nepilnametis užsienietis, kurio abu tėvai arba vienas iš tėvų, kuriam nustatyta užsieniečio globa, arba turimas vienintelis iš tėvų (įtėvių) ar globėjas (rūpintojas) kreipiasi dėl leidimo laikinai gyventi išdavimo arba turi leidimą laikinai gyventi.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d."/>
                        <w:tag w:val="part_03b48621bfc74c93a2cc1c3e79cd4b3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dd22b2e80d444116bc5f39569730e1c9"/>
                            <w:lock w:val="sdtLocked"/>
                            <w:richText/>
                          </w:sdtPr>
                          <w:sdtContent>
                            <w:p>
                              <w:pPr>
                                <w:ind w:firstLine="720"/>
                                <w:jc w:val="both"/>
                                <w:rPr>
                                  <w:sz w:val="22"/>
                                  <w:szCs w:val="22"/>
                                </w:rPr>
                              </w:pPr>
                              <w:sdt>
                                <w:sdtPr>
                                  <w:alias w:val="Numeris"/>
                                  <w:tag w:val="nr_dd22b2e80d444116bc5f39569730e1c9"/>
                                  <w:lock w:val="sdtLocked"/>
                                  <w:richText/>
                                </w:sdtPr>
                                <w:sdtContent>
                                  <w:r>
                                    <w:rPr>
                                      <w:color w:val="000000"/>
                                      <w:sz w:val="22"/>
                                      <w:szCs w:val="22"/>
                                    </w:rPr>
                                    <w:t>2</w:t>
                                  </w:r>
                                </w:sdtContent>
                              </w:sdt>
                              <w:r>
                                <w:rPr>
                                  <w:color w:val="000000"/>
                                  <w:sz w:val="22"/>
                                  <w:szCs w:val="22"/>
                                </w:rPr>
                                <w:t>) kuriems suteikta laikinoji apsauga;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82073942aed440f6a2fce20d25772925"/>
                    <w:lock w:val="sdtLocked"/>
                    <w:richText/>
                  </w:sdtPr>
                  <w:sdtContent>
                    <w:p>
                      <w:pPr>
                        <w:ind w:firstLine="720"/>
                        <w:jc w:val="both"/>
                        <w:rPr>
                          <w:b/>
                          <w:bCs/>
                          <w:color w:val="000000"/>
                          <w:sz w:val="22"/>
                          <w:szCs w:val="22"/>
                        </w:rPr>
                      </w:pPr>
                      <w:sdt>
                        <w:sdtPr>
                          <w:alias w:val="Numeris"/>
                          <w:tag w:val="nr_82073942aed440f6a2fce20d25772925"/>
                          <w:lock w:val="sdtLocked"/>
                          <w:richText/>
                        </w:sdtPr>
                        <w:sdtContent>
                          <w:r>
                            <w:rPr>
                              <w:b/>
                              <w:bCs/>
                              <w:color w:val="000000"/>
                              <w:sz w:val="22"/>
                              <w:szCs w:val="22"/>
                            </w:rPr>
                            <w:t>44</w:t>
                          </w:r>
                        </w:sdtContent>
                      </w:sdt>
                      <w:r>
                        <w:rPr>
                          <w:b/>
                          <w:bCs/>
                          <w:color w:val="000000"/>
                          <w:sz w:val="22"/>
                          <w:szCs w:val="22"/>
                        </w:rPr>
                        <w:t xml:space="preserve"> straipsnis. </w:t>
                      </w:r>
                      <w:sdt>
                        <w:sdtPr>
                          <w:alias w:val="Pavadinimas"/>
                          <w:tag w:val="title_82073942aed440f6a2fce20d25772925"/>
                          <w:lock w:val="sdtLocked"/>
                          <w:richText/>
                        </w:sdtPr>
                        <w:sdtContent>
                          <w:r>
                            <w:rPr>
                              <w:b/>
                              <w:bCs/>
                              <w:color w:val="000000"/>
                              <w:sz w:val="22"/>
                              <w:szCs w:val="22"/>
                            </w:rPr>
                            <w:t>Leidimo laikinai gyventi išdavimas užsieniečiui, kuris ketina dirbti</w:t>
                          </w:r>
                        </w:sdtContent>
                      </w:sdt>
                    </w:p>
                    <w:sdt>
                      <w:sdtPr>
                        <w:alias w:val="44 str. 1 d."/>
                        <w:tag w:val="part_041334771fe94fd5a88fb9dcc9846e0a"/>
                        <w:lock w:val="sdtLocked"/>
                        <w:richText/>
                      </w:sdtPr>
                      <w:sdtContent>
                        <w:p>
                          <w:pPr>
                            <w:ind w:firstLine="720"/>
                            <w:jc w:val="both"/>
                            <w:rPr>
                              <w:color w:val="000000"/>
                              <w:sz w:val="22"/>
                              <w:szCs w:val="22"/>
                            </w:rPr>
                          </w:pPr>
                          <w:sdt>
                            <w:sdtPr>
                              <w:alias w:val="Numeris"/>
                              <w:tag w:val="nr_041334771fe94fd5a88fb9dcc9846e0a"/>
                              <w:lock w:val="sdtLocked"/>
                              <w:richText/>
                            </w:sdtPr>
                            <w:sdtContent>
                              <w:r>
                                <w:rPr>
                                  <w:color w:val="000000"/>
                                  <w:sz w:val="22"/>
                                  <w:szCs w:val="22"/>
                                </w:rPr>
                                <w:t>1</w:t>
                              </w:r>
                            </w:sdtContent>
                          </w:sdt>
                          <w:r>
                            <w:rPr>
                              <w:color w:val="000000"/>
                              <w:sz w:val="22"/>
                              <w:szCs w:val="22"/>
                            </w:rPr>
                            <w:t>. Leidimas laikinai gyventi gali būti išduodamas užsieniečiui, kuris ketina dirbti Lietuvos Respublikoje, kai jis:</w:t>
                          </w:r>
                        </w:p>
                        <w:sdt>
                          <w:sdtPr>
                            <w:alias w:val="44 str. 1 d. 1 p."/>
                            <w:tag w:val="part_b4624e05fce847c7822944e9f4299736"/>
                            <w:lock w:val="sdtLocked"/>
                            <w:richText/>
                          </w:sdtPr>
                          <w:sdtContent>
                            <w:p>
                              <w:pPr>
                                <w:ind w:firstLine="720"/>
                                <w:jc w:val="both"/>
                                <w:rPr>
                                  <w:color w:val="000000"/>
                                  <w:sz w:val="22"/>
                                  <w:szCs w:val="22"/>
                                </w:rPr>
                              </w:pPr>
                              <w:sdt>
                                <w:sdtPr>
                                  <w:alias w:val="Numeris"/>
                                  <w:tag w:val="nr_b4624e05fce847c7822944e9f4299736"/>
                                  <w:lock w:val="sdtLocked"/>
                                  <w:richText/>
                                </w:sdtPr>
                                <w:sdtContent>
                                  <w:r>
                                    <w:rPr>
                                      <w:color w:val="000000"/>
                                      <w:sz w:val="22"/>
                                      <w:szCs w:val="22"/>
                                    </w:rPr>
                                    <w:t>1</w:t>
                                  </w:r>
                                </w:sdtContent>
                              </w:sdt>
                              <w:r>
                                <w:rPr>
                                  <w:color w:val="000000"/>
                                  <w:sz w:val="22"/>
                                  <w:szCs w:val="22"/>
                                </w:rPr>
                                <w:t>) yra Europos Sąjungos ar Europos laisvosios prekybos asociacijos valstybėje narėje įsteigtos įmonės darbuotojas, dirbantis pagal neterminuotą darbo sutartį, šios įmonės komandiruojamas laikinai dirbti į Lietuvos Respubliką ir yra apdraustas socialiniu draudimu toje valstybėje narėje;</w:t>
                              </w:r>
                            </w:p>
                          </w:sdtContent>
                        </w:sdt>
                        <w:sdt>
                          <w:sdtPr>
                            <w:alias w:val="44 str. 1 d. 2 p."/>
                            <w:tag w:val="part_441ee7cf27ac4238b50d901fefbe7caf"/>
                            <w:lock w:val="sdtLocked"/>
                            <w:richText/>
                          </w:sdtPr>
                          <w:sdtContent>
                            <w:p>
                              <w:pPr>
                                <w:ind w:firstLine="720"/>
                                <w:jc w:val="both"/>
                                <w:rPr>
                                  <w:color w:val="000000"/>
                                  <w:sz w:val="22"/>
                                  <w:szCs w:val="22"/>
                                </w:rPr>
                              </w:pPr>
                              <w:sdt>
                                <w:sdtPr>
                                  <w:alias w:val="Numeris"/>
                                  <w:tag w:val="nr_441ee7cf27ac4238b50d901fefbe7caf"/>
                                  <w:lock w:val="sdtLocked"/>
                                  <w:richText/>
                                </w:sdtPr>
                                <w:sdtContent>
                                  <w:r>
                                    <w:rPr>
                                      <w:color w:val="000000"/>
                                      <w:sz w:val="22"/>
                                      <w:szCs w:val="22"/>
                                    </w:rPr>
                                    <w:t>2</w:t>
                                  </w:r>
                                </w:sdtContent>
                              </w:sdt>
                              <w:r>
                                <w:rPr>
                                  <w:color w:val="000000"/>
                                  <w:sz w:val="22"/>
                                  <w:szCs w:val="22"/>
                                </w:rPr>
                                <w:t>) atitinka šias sąlygas:</w:t>
                              </w:r>
                            </w:p>
                            <w:sdt>
                              <w:sdtPr>
                                <w:alias w:val="44 str. 1 d. 2 p. a pp."/>
                                <w:tag w:val="part_3681ae1d67f342baa224031aa7bd7a1d"/>
                                <w:lock w:val="sdtLocked"/>
                                <w:richText/>
                              </w:sdtPr>
                              <w:sdtContent>
                                <w:p>
                                  <w:pPr>
                                    <w:ind w:firstLine="720"/>
                                    <w:jc w:val="both"/>
                                    <w:rPr>
                                      <w:color w:val="000000"/>
                                      <w:sz w:val="22"/>
                                      <w:szCs w:val="22"/>
                                    </w:rPr>
                                  </w:pPr>
                                  <w:sdt>
                                    <w:sdtPr>
                                      <w:alias w:val="Numeris"/>
                                      <w:tag w:val="nr_3681ae1d67f342baa224031aa7bd7a1d"/>
                                      <w:lock w:val="sdtLocked"/>
                                      <w:richText/>
                                    </w:sdtPr>
                                    <w:sdtContent>
                                      <w:r>
                                        <w:rPr>
                                          <w:color w:val="000000"/>
                                          <w:sz w:val="22"/>
                                          <w:szCs w:val="22"/>
                                        </w:rPr>
                                        <w:t>a</w:t>
                                      </w:r>
                                    </w:sdtContent>
                                  </w:sdt>
                                  <w:r>
                                    <w:rPr>
                                      <w:color w:val="000000"/>
                                      <w:sz w:val="22"/>
                                      <w:szCs w:val="22"/>
                                    </w:rPr>
                                    <w:t xml:space="preserve">) pateikiamas darbdavio įsipareigojimas įdarbinti užsienietį pagal darbo sutartį ne trumpesniam negu 6 mėnesių laikotarpiui. Jeigu užsienietis bus įdarbinamas pagal laikinojo darbo sutartį, pateikiamas laikinojo įdarbinimo įmonės, įrašytos į Lietuvos Respublikos valstybinės darbo inspekcijos prie Socialinės apsaugos ir darbo ministerijos sudaromą ir jos interneto svetainėje skelbiamą laikinojo įdarbinimo įmonių sąrašą, įsipareigojimas </w:t>
                                  </w:r>
                                  <w:r>
                                    <w:rPr>
                                      <w:bCs/>
                                      <w:color w:val="000000"/>
                                      <w:sz w:val="22"/>
                                      <w:szCs w:val="22"/>
                                    </w:rPr>
                                    <w:t>įdarbinti užsienietį pagal laikinojo darbo sutartį ne trumpesniam negu 6 mėnesių laikotarpiui ir nustatyti visą darbo laiko normą</w:t>
                                  </w:r>
                                  <w:r>
                                    <w:rPr>
                                      <w:color w:val="000000"/>
                                      <w:sz w:val="22"/>
                                      <w:szCs w:val="22"/>
                                    </w:rPr>
                                    <w:t xml:space="preserve"> bei darbo Lietuvos Respublikoje metu mokėti užsieniečiui</w:t>
                                  </w:r>
                                  <w:r>
                                    <w:rPr>
                                      <w:bCs/>
                                      <w:color w:val="000000"/>
                                      <w:sz w:val="22"/>
                                      <w:szCs w:val="22"/>
                                    </w:rPr>
                                    <w:t xml:space="preserve"> mėnesinį darbo užmokestį, ne mažesnį negu Lietuvos statistikos departamento paskutinis paskelbtas kalendorinių metų vidutinis mėnesinis bruto darbo užmokesčio šalies ūkyje (įtraukiant ir individualių įmonių darbo užmokesčio duomenis) (toliau – paskutinis paskelbtas kalendorinių metų vidutinis mėnesinis BDU) dydis, o laikotarpiais tarp siuntimų – ne mažesnį negu Lietuvos Respublikos Vyriausybės patvirtinta minimalioji mėnesinė alga;</w:t>
                                  </w:r>
                                </w:p>
                              </w:sdtContent>
                            </w:sdt>
                            <w:sdt>
                              <w:sdtPr>
                                <w:alias w:val="44 str. 1 d. 2 p. b pp."/>
                                <w:tag w:val="part_fb2b66f6852a4693be4eb1dff211c974"/>
                                <w:lock w:val="sdtLocked"/>
                                <w:richText/>
                              </w:sdtPr>
                              <w:sdtContent>
                                <w:p>
                                  <w:pPr>
                                    <w:ind w:firstLine="720"/>
                                    <w:jc w:val="both"/>
                                    <w:rPr>
                                      <w:color w:val="000000"/>
                                      <w:sz w:val="22"/>
                                      <w:szCs w:val="22"/>
                                    </w:rPr>
                                  </w:pPr>
                                  <w:sdt>
                                    <w:sdtPr>
                                      <w:alias w:val="Numeris"/>
                                      <w:tag w:val="nr_fb2b66f6852a4693be4eb1dff211c974"/>
                                      <w:lock w:val="sdtLocked"/>
                                      <w:richText/>
                                    </w:sdtPr>
                                    <w:sdtContent>
                                      <w:r>
                                        <w:rPr>
                                          <w:color w:val="000000"/>
                                          <w:sz w:val="22"/>
                                          <w:szCs w:val="22"/>
                                        </w:rPr>
                                        <w:t>b</w:t>
                                      </w:r>
                                    </w:sdtContent>
                                  </w:sdt>
                                  <w:r>
                                    <w:rPr>
                                      <w:color w:val="000000"/>
                                      <w:sz w:val="22"/>
                                      <w:szCs w:val="22"/>
                                    </w:rPr>
                                    <w:t xml:space="preserve">) pateikiama darbdavio informacija apie užsieniečio turimą kvalifikaciją, </w:t>
                                  </w:r>
                                  <w:r>
                                    <w:rPr>
                                      <w:bCs/>
                                      <w:color w:val="000000"/>
                                      <w:sz w:val="22"/>
                                      <w:szCs w:val="22"/>
                                    </w:rPr>
                                    <w:t xml:space="preserve">susijusią su atliktinu darbu; </w:t>
                                  </w:r>
                                  <w:r>
                                    <w:rPr>
                                      <w:bCs/>
                                      <w:iCs/>
                                      <w:color w:val="000000"/>
                                      <w:sz w:val="22"/>
                                      <w:szCs w:val="22"/>
                                    </w:rPr>
                                    <w:t>arba</w:t>
                                  </w:r>
                                  <w:r>
                                    <w:rPr>
                                      <w:bCs/>
                                      <w:color w:val="000000"/>
                                      <w:sz w:val="22"/>
                                      <w:szCs w:val="22"/>
                                    </w:rPr>
                                    <w:t xml:space="preserve"> apie užsieniečio turimą ne mažesnę negu vienerių metų darbo patirtį per pastaruosius 3 metus, susijusią su atliktinu darbu; </w:t>
                                  </w:r>
                                  <w:r>
                                    <w:rPr>
                                      <w:bCs/>
                                      <w:iCs/>
                                      <w:color w:val="000000"/>
                                      <w:sz w:val="22"/>
                                      <w:szCs w:val="22"/>
                                    </w:rPr>
                                    <w:t>arba</w:t>
                                  </w:r>
                                  <w:r>
                                    <w:rPr>
                                      <w:bCs/>
                                      <w:color w:val="000000"/>
                                      <w:sz w:val="22"/>
                                      <w:szCs w:val="22"/>
                                    </w:rPr>
                                    <w:t xml:space="preserve"> apie numatomą užsieniečiui mokėti mėnesinį darbo užmokestį, ne mažesnį negu </w:t>
                                  </w:r>
                                  <w:r>
                                    <w:rPr>
                                      <w:color w:val="000000"/>
                                      <w:sz w:val="22"/>
                                      <w:szCs w:val="22"/>
                                    </w:rPr>
                                    <w:t>paskutinis paskelbtas kalendorinių metų vidutinis mėnesinis BDU</w:t>
                                  </w:r>
                                  <w:r>
                                    <w:rPr>
                                      <w:bCs/>
                                      <w:color w:val="000000"/>
                                      <w:sz w:val="22"/>
                                      <w:szCs w:val="22"/>
                                    </w:rPr>
                                    <w:t xml:space="preserve"> dydis</w:t>
                                  </w:r>
                                  <w:r>
                                    <w:rPr>
                                      <w:color w:val="000000"/>
                                      <w:sz w:val="22"/>
                                      <w:szCs w:val="22"/>
                                    </w:rPr>
                                    <w:t xml:space="preserve">, išskyrus šio straipsnio 2 dalyje nurodytą atvejį. </w:t>
                                  </w:r>
                                  <w:r>
                                    <w:rPr>
                                      <w:bCs/>
                                      <w:color w:val="000000"/>
                                      <w:sz w:val="22"/>
                                      <w:szCs w:val="22"/>
                                    </w:rPr>
                                    <w:t>Užsieniečiui, kuris atvyksta dirbti pagal laikinojo darbo sutartį, taikomos šiame punkte nurodytos sąlygos dėl užsieniečio kvalifikacijos arba darbo patirties</w:t>
                                  </w:r>
                                  <w:r>
                                    <w:rPr>
                                      <w:color w:val="000000"/>
                                      <w:sz w:val="22"/>
                                      <w:szCs w:val="22"/>
                                    </w:rPr>
                                    <w:t>;</w:t>
                                  </w:r>
                                  <w:r>
                                    <w:rPr>
                                      <w:bCs/>
                                      <w:color w:val="000000"/>
                                      <w:sz w:val="22"/>
                                      <w:szCs w:val="22"/>
                                    </w:rPr>
                                    <w:t xml:space="preserve"> </w:t>
                                  </w:r>
                                </w:p>
                              </w:sdtContent>
                            </w:sdt>
                            <w:sdt>
                              <w:sdtPr>
                                <w:alias w:val="44 str. 1 d. 2 p. c pp."/>
                                <w:tag w:val="part_33e57aa92f074ed0ab0ba9616300234b"/>
                                <w:lock w:val="sdtLocked"/>
                                <w:richText/>
                              </w:sdtPr>
                              <w:sdtContent>
                                <w:p>
                                  <w:pPr>
                                    <w:ind w:firstLine="720"/>
                                    <w:jc w:val="both"/>
                                    <w:rPr>
                                      <w:color w:val="000000"/>
                                      <w:sz w:val="22"/>
                                      <w:szCs w:val="22"/>
                                    </w:rPr>
                                  </w:pPr>
                                  <w:sdt>
                                    <w:sdtPr>
                                      <w:alias w:val="Numeris"/>
                                      <w:tag w:val="nr_33e57aa92f074ed0ab0ba9616300234b"/>
                                      <w:lock w:val="sdtLocked"/>
                                      <w:richText/>
                                    </w:sdtPr>
                                    <w:sdtContent>
                                      <w:r>
                                        <w:rPr>
                                          <w:color w:val="000000"/>
                                          <w:sz w:val="22"/>
                                          <w:szCs w:val="22"/>
                                        </w:rPr>
                                        <w:t>c</w:t>
                                      </w:r>
                                    </w:sdtContent>
                                  </w:sdt>
                                  <w:r>
                                    <w:rPr>
                                      <w:color w:val="000000"/>
                                      <w:sz w:val="22"/>
                                      <w:szCs w:val="22"/>
                                    </w:rPr>
                                    <w:t>) Užimtumo tarnyba prie Lietuvos Respublikos socialinės apsaugos ministerijos (toliau – Užimtumo tarnyba) socialinės apsaugos ir darbo ministro nustatyta tvarka priima sprendimą dėl užsieniečio darbo atitikties Lietuvos Respublikos darbo rinkos poreikiams, išskyrus šio straipsnio 2 dalyje nurodytus atvejus</w:t>
                                  </w:r>
                                  <w:r>
                                    <w:rPr>
                                      <w:color w:val="000000"/>
                                      <w:sz w:val="20"/>
                                      <w:bdr w:val="none" w:sz="0" w:space="0" w:color="auto" w:frame="1"/>
                                    </w:rPr>
                                    <w:t>.</w:t>
                                  </w:r>
                                </w:p>
                              </w:sdtContent>
                            </w:sdt>
                          </w:sdtContent>
                        </w:sdt>
                      </w:sdtContent>
                    </w:sdt>
                    <w:sdt>
                      <w:sdtPr>
                        <w:alias w:val="44 str. 2 d."/>
                        <w:tag w:val="part_0f79cbfec24a4140a7e656d2940a6c01"/>
                        <w:lock w:val="sdtLocked"/>
                        <w:richText/>
                      </w:sdtPr>
                      <w:sdtContent>
                        <w:p>
                          <w:pPr>
                            <w:ind w:firstLine="720"/>
                            <w:jc w:val="both"/>
                            <w:rPr>
                              <w:color w:val="000000"/>
                              <w:sz w:val="22"/>
                              <w:szCs w:val="22"/>
                            </w:rPr>
                          </w:pPr>
                          <w:sdt>
                            <w:sdtPr>
                              <w:alias w:val="Numeris"/>
                              <w:tag w:val="nr_0f79cbfec24a4140a7e656d2940a6c01"/>
                              <w:lock w:val="sdtLocked"/>
                              <w:richText/>
                            </w:sdtPr>
                            <w:sdtContent>
                              <w:r>
                                <w:rPr>
                                  <w:color w:val="000000"/>
                                  <w:sz w:val="22"/>
                                  <w:szCs w:val="22"/>
                                </w:rPr>
                                <w:t>2</w:t>
                              </w:r>
                            </w:sdtContent>
                          </w:sdt>
                          <w:r>
                            <w:rPr>
                              <w:color w:val="000000"/>
                              <w:sz w:val="22"/>
                              <w:szCs w:val="22"/>
                            </w:rPr>
                            <w:t>. Šio straipsnio 1 dalies 2 punkto b ir c papunkčiuose nurodytos sąlygos netaikomos užsieniečiui, kuris, Lietuvos Respublikoje pabaigęs studijas ar mokymąsi pagal formaliojo profesinio mokymo programą, ketina dirbti ir kreipiasi dėl leidimo laikinai gyventi išdavimo arba keitimo šio Įstatymo 40 straipsnio 1 dalies 4 punkte nustatytu pagrindu nepraėjus 10 metų nuo studijų ar mokymosi pagal formaliojo profesinio mokymo programą baigimo. Šio straipsnio 1 dalies 2 punkto c papunktyje nurodyta sąlyga taip pat netaikoma užsieniečiui, kurio profesija yra įtraukta į Užimtumo tarnybos direktoriaus patvirtintą profesijų, kurių darbuotojų trūksta Lietuvos Respublikoje, sąrašą pagal ekonominės veiklos rūšis (toliau – Profesijų, kurių darbuotojų trūksta Lietuvos Respublikoje, sąrašas pagal ekonominės veiklos rūšis) ir nėra išnaudota kvota, nustatoma pagal šio Įstatymo 57</w:t>
                          </w:r>
                          <w:r>
                            <w:rPr>
                              <w:color w:val="000000"/>
                              <w:sz w:val="22"/>
                              <w:szCs w:val="22"/>
                              <w:vertAlign w:val="superscript"/>
                            </w:rPr>
                            <w:t>1</w:t>
                          </w:r>
                          <w:r>
                            <w:rPr>
                              <w:color w:val="000000"/>
                              <w:sz w:val="22"/>
                              <w:szCs w:val="22"/>
                            </w:rPr>
                            <w:t xml:space="preserve"> straipsnį, ir užsieniečiui, kuriam buvo suteikta laikinoji apsauga ir kuriam leidimas laikinai gyventi šio straipsnio 1 dalies 2 punkte nustatytu pagrindu išduodamas pirmą kartą arba keičiamas, kai užsieniečio darbdavys nepasikeitė. Ši dalis netaikoma užsieniečiui, kuris ketina dirbti pagal laikinojo darbo sutartį.</w:t>
                          </w:r>
                        </w:p>
                      </w:sdtContent>
                    </w:sdt>
                    <w:sdt>
                      <w:sdtPr>
                        <w:alias w:val="44 str. 3 d."/>
                        <w:tag w:val="part_722d9e73469a404a8fac145db56df9af"/>
                        <w:lock w:val="sdtLocked"/>
                        <w:richText/>
                      </w:sdtPr>
                      <w:sdtContent>
                        <w:p>
                          <w:pPr>
                            <w:ind w:firstLine="720"/>
                            <w:jc w:val="both"/>
                            <w:rPr>
                              <w:color w:val="000000"/>
                              <w:sz w:val="22"/>
                              <w:szCs w:val="22"/>
                            </w:rPr>
                          </w:pPr>
                          <w:sdt>
                            <w:sdtPr>
                              <w:alias w:val="Numeris"/>
                              <w:tag w:val="nr_722d9e73469a404a8fac145db56df9af"/>
                              <w:lock w:val="sdtLocked"/>
                              <w:richText/>
                            </w:sdtPr>
                            <w:sdtContent>
                              <w:r>
                                <w:rPr>
                                  <w:color w:val="000000"/>
                                  <w:sz w:val="22"/>
                                  <w:szCs w:val="22"/>
                                </w:rPr>
                                <w:t>3</w:t>
                              </w:r>
                            </w:sdtContent>
                          </w:sdt>
                          <w:r>
                            <w:rPr>
                              <w:color w:val="000000"/>
                              <w:sz w:val="22"/>
                              <w:szCs w:val="22"/>
                            </w:rPr>
                            <w:t>. Leidimas laikinai gyventi išduodamas arba keičiamas užsieniečio darbo Lietuvos Respublikoje laikotarpiui, bet ne ilgiau kaip 2 metams.</w:t>
                          </w:r>
                        </w:p>
                      </w:sdtContent>
                    </w:sdt>
                    <w:sdt>
                      <w:sdtPr>
                        <w:alias w:val="44 str. 4 d."/>
                        <w:tag w:val="part_a8e2a5e6452f458482f37b656a42cec2"/>
                        <w:lock w:val="sdtLocked"/>
                        <w:richText/>
                      </w:sdtPr>
                      <w:sdtContent>
                        <w:p>
                          <w:pPr>
                            <w:ind w:firstLine="720"/>
                            <w:jc w:val="both"/>
                            <w:rPr>
                              <w:color w:val="000000"/>
                              <w:sz w:val="22"/>
                              <w:szCs w:val="22"/>
                            </w:rPr>
                          </w:pPr>
                          <w:sdt>
                            <w:sdtPr>
                              <w:alias w:val="Numeris"/>
                              <w:tag w:val="nr_a8e2a5e6452f458482f37b656a42cec2"/>
                              <w:lock w:val="sdtLocked"/>
                              <w:richText/>
                            </w:sdtPr>
                            <w:sdtContent>
                              <w:r>
                                <w:rPr>
                                  <w:color w:val="000000"/>
                                  <w:sz w:val="22"/>
                                  <w:szCs w:val="22"/>
                                </w:rPr>
                                <w:t>4</w:t>
                              </w:r>
                            </w:sdtContent>
                          </w:sdt>
                          <w:r>
                            <w:rPr>
                              <w:color w:val="000000"/>
                              <w:sz w:val="22"/>
                              <w:szCs w:val="22"/>
                            </w:rPr>
                            <w:t>. Leidimas laikinai gyventi gali būti keičiamas, jeigu užsienietis ketina toliau dirbti Lietuvos Respublikoje ir atitinka šio straipsnio 1 dalies 1 ar 2 punkte nustatytas sąlygas.</w:t>
                          </w:r>
                        </w:p>
                      </w:sdtContent>
                    </w:sdt>
                    <w:sdt>
                      <w:sdtPr>
                        <w:alias w:val="44 str. 5 d."/>
                        <w:tag w:val="part_45863aad6dfc48ec8d7e87497724dde6"/>
                        <w:lock w:val="sdtLocked"/>
                        <w:richText/>
                      </w:sdtPr>
                      <w:sdtContent>
                        <w:p>
                          <w:pPr>
                            <w:ind w:firstLine="720"/>
                            <w:jc w:val="both"/>
                            <w:rPr>
                              <w:color w:val="000000"/>
                              <w:sz w:val="22"/>
                              <w:szCs w:val="22"/>
                            </w:rPr>
                          </w:pPr>
                          <w:sdt>
                            <w:sdtPr>
                              <w:alias w:val="Numeris"/>
                              <w:tag w:val="nr_45863aad6dfc48ec8d7e87497724dde6"/>
                              <w:lock w:val="sdtLocked"/>
                              <w:richText/>
                            </w:sdtPr>
                            <w:sdtContent>
                              <w:r>
                                <w:rPr>
                                  <w:color w:val="000000"/>
                                  <w:sz w:val="22"/>
                                  <w:szCs w:val="22"/>
                                </w:rPr>
                                <w:t>5</w:t>
                              </w:r>
                            </w:sdtContent>
                          </w:sdt>
                          <w:r>
                            <w:rPr>
                              <w:color w:val="000000"/>
                              <w:sz w:val="22"/>
                              <w:szCs w:val="22"/>
                            </w:rPr>
                            <w:t>. Kai pasibaigia užsieniečio darbo laikotarpis arba užsienietis nutraukia darbą Lietuvos Respublikoje, jis privalo išvykti iš Lietuvos Respublikos.</w:t>
                          </w:r>
                        </w:p>
                      </w:sdtContent>
                    </w:sdt>
                    <w:sdt>
                      <w:sdtPr>
                        <w:alias w:val="44 str. 6 d."/>
                        <w:tag w:val="part_756c4b5b4677435d98b5c5b908a60599"/>
                        <w:lock w:val="sdtLocked"/>
                        <w:richText/>
                      </w:sdtPr>
                      <w:sdtContent>
                        <w:p>
                          <w:pPr>
                            <w:ind w:firstLine="720"/>
                            <w:jc w:val="both"/>
                            <w:rPr>
                              <w:color w:val="000000"/>
                              <w:sz w:val="22"/>
                              <w:szCs w:val="22"/>
                            </w:rPr>
                          </w:pPr>
                          <w:sdt>
                            <w:sdtPr>
                              <w:alias w:val="Numeris"/>
                              <w:tag w:val="nr_756c4b5b4677435d98b5c5b908a60599"/>
                              <w:lock w:val="sdtLocked"/>
                              <w:richText/>
                            </w:sdtPr>
                            <w:sdtContent>
                              <w:r>
                                <w:rPr>
                                  <w:color w:val="000000"/>
                                  <w:sz w:val="22"/>
                                  <w:szCs w:val="22"/>
                                </w:rPr>
                                <w:t>6</w:t>
                              </w:r>
                            </w:sdtContent>
                          </w:sdt>
                          <w:r>
                            <w:rPr>
                              <w:color w:val="000000"/>
                              <w:sz w:val="22"/>
                              <w:szCs w:val="22"/>
                            </w:rPr>
                            <w:t>. Jeigu užsienietis, kuriam leidimas laikinai gyventi išduotas pagal šio straipsnio 1 dalies 2 punktą, pageidauja pakeisti darbdavį arba darbo funkciją pas tą patį darbdavį, jis turi pateikti Migracijos departamentui prašymą leisti pakeisti darbdavį ar darbo funkciją. Patikrinęs, ar užsienietis atitinka šio straipsnio 1 dalies 2 punkte nustatytas sąlygas, o tais atvejais, kai turi būti priimtas šio straipsnio 1 dalies 2 punkto c papunktyje nurodytas Užimtumo tarnybos sprendimas, patikrinęs, ar šis sprendimas priimtas, Migracijos departamentas priima sprendimą dėl leidimo pakeisti darbdavį ar darbo funkciją ne vėliau kaip per vieną mėnesį nuo prašymo pateikimo dienos. Šis sprendimas galioja vieną mėnesį nuo jo priėmimo dienos.</w:t>
                          </w:r>
                        </w:p>
                      </w:sdtContent>
                    </w:sdt>
                    <w:sdt>
                      <w:sdtPr>
                        <w:alias w:val="44 str. 7 d."/>
                        <w:tag w:val="part_3e3d1aa37c8d4260b6e8d21c4afc562c"/>
                        <w:lock w:val="sdtLocked"/>
                        <w:richText/>
                      </w:sdtPr>
                      <w:sdtContent>
                        <w:p>
                          <w:pPr>
                            <w:ind w:firstLine="720"/>
                            <w:jc w:val="both"/>
                            <w:rPr>
                              <w:color w:val="000000"/>
                              <w:sz w:val="22"/>
                              <w:szCs w:val="22"/>
                            </w:rPr>
                          </w:pPr>
                          <w:sdt>
                            <w:sdtPr>
                              <w:alias w:val="Numeris"/>
                              <w:tag w:val="nr_3e3d1aa37c8d4260b6e8d21c4afc562c"/>
                              <w:lock w:val="sdtLocked"/>
                              <w:richText/>
                            </w:sdtPr>
                            <w:sdtContent>
                              <w:r>
                                <w:rPr>
                                  <w:color w:val="000000"/>
                                  <w:sz w:val="22"/>
                                  <w:szCs w:val="22"/>
                                </w:rPr>
                                <w:t>7</w:t>
                              </w:r>
                            </w:sdtContent>
                          </w:sdt>
                          <w:r>
                            <w:rPr>
                              <w:color w:val="000000"/>
                              <w:sz w:val="22"/>
                              <w:szCs w:val="22"/>
                            </w:rPr>
                            <w:t xml:space="preserve">. Jeigu su užsieniečiu ketinama sudaryti darbo keliems darbdaviams sutartį, šio straipsnio 1 dalies 2 punkto a papunktyje numatytą įsipareigojimą pateikia pirmasis darbdavys, nurodydamas ir kitus darbdavius. </w:t>
                          </w:r>
                        </w:p>
                        <w:p>
                          <w:pPr>
                            <w:jc w:val="both"/>
                            <w:rPr>
                              <w:sz w:val="22"/>
                            </w:rPr>
                          </w:pPr>
                          <w:r>
                            <w:rPr>
                              <w:b/>
                              <w:i/>
                              <w:color w:val="000000"/>
                              <w:sz w:val="20"/>
                            </w:rPr>
                            <w:t>TAR pastaba</w:t>
                          </w:r>
                          <w:r>
                            <w:rPr>
                              <w:i/>
                              <w:color w:val="000000"/>
                              <w:sz w:val="20"/>
                            </w:rPr>
                            <w:t xml:space="preserve">: Ukrainos piliečiams, jų šeimos nariams ir asmenims be pilietybės, gyvenusiems Ukrainoje, pasitraukusiems iš Ukrainos į Lietuvos Respubliką dėl Rusijos Federacijos karinių veiksmų Ukrainoje ir pasinaudojusiems galimybe pradėti dirbti be leidimo dirbti arba be Užimtumo tarnybos prie Lietuvos Respublikos socialinės apsaugos ir darbo ministerijos priimamo sprendimo dėl užsieniečio darbo atitikties Lietuvos Respublikos darbo rinkos poreikiams, leidimas laikinai gyventi </w:t>
                          </w:r>
                          <w:r>
                            <w:rPr>
                              <w:i/>
                              <w:color w:val="000000"/>
                              <w:sz w:val="20"/>
                              <w:bdr w:val="none" w:sz="0" w:space="0" w:color="auto" w:frame="1"/>
                            </w:rPr>
                            <w:t>Lietuvos Respublikos įstatymo „Dėl užsieniečių teisinės padėties“ 44 straipsnio pagrindu išduodamas ir keičiamas netaikant Lietuvos Respublikos įstatymo „Dėl užsieniečių teisinės padėties“ 44 straipsnio 1 dalies 2 punkto c papunktyje nustatytos sąlygos, jeigu darbo santykiai tęsiami su tuo pačiu darbdaviu.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4-1 str."/>
                    <w:tag w:val="part_e6b56c6f45164f68819985195a908e4e"/>
                    <w:lock w:val="sdtLocked"/>
                    <w:richText/>
                  </w:sdtPr>
                  <w:sdtContent>
                    <w:p>
                      <w:pPr>
                        <w:ind w:left="2410" w:hanging="1690"/>
                        <w:jc w:val="both"/>
                        <w:rPr>
                          <w:b/>
                          <w:color w:val="000000"/>
                          <w:sz w:val="22"/>
                          <w:szCs w:val="22"/>
                        </w:rPr>
                      </w:pPr>
                      <w:sdt>
                        <w:sdtPr>
                          <w:alias w:val="Numeris"/>
                          <w:tag w:val="nr_e6b56c6f45164f68819985195a908e4e"/>
                          <w:lock w:val="sdtLocked"/>
                          <w:richText/>
                        </w:sdtPr>
                        <w:sdtContent>
                          <w:r>
                            <w:rPr>
                              <w:b/>
                              <w:bCs/>
                              <w:color w:val="000000"/>
                              <w:sz w:val="22"/>
                              <w:szCs w:val="22"/>
                            </w:rPr>
                            <w:t>44</w:t>
                          </w:r>
                          <w:r>
                            <w:rPr>
                              <w:b/>
                              <w:bCs/>
                              <w:color w:val="000000"/>
                              <w:sz w:val="22"/>
                              <w:szCs w:val="22"/>
                              <w:vertAlign w:val="superscript"/>
                            </w:rPr>
                            <w:t>1</w:t>
                          </w:r>
                        </w:sdtContent>
                      </w:sdt>
                      <w:r>
                        <w:rPr>
                          <w:b/>
                          <w:bCs/>
                          <w:color w:val="000000"/>
                          <w:sz w:val="22"/>
                          <w:szCs w:val="22"/>
                        </w:rPr>
                        <w:t xml:space="preserve"> straipsnis. </w:t>
                      </w:r>
                      <w:sdt>
                        <w:sdtPr>
                          <w:alias w:val="Pavadinimas"/>
                          <w:tag w:val="title_e6b56c6f45164f68819985195a908e4e"/>
                          <w:lock w:val="sdtLocked"/>
                          <w:richText/>
                        </w:sdtPr>
                        <w:sdtContent>
                          <w:r>
                            <w:rPr>
                              <w:b/>
                              <w:bCs/>
                              <w:color w:val="000000"/>
                              <w:sz w:val="22"/>
                              <w:szCs w:val="22"/>
                            </w:rPr>
                            <w:t>Leidimo laikinai gyventi (Europos Sąjungos mėlynosios kortelės) išdavimas užsieniečiui, kuris ketina dirbti aukštos profesinės kvalifikacijos reikalaujantį darbą</w:t>
                          </w:r>
                          <w:r>
                            <w:rPr>
                              <w:bCs/>
                              <w:color w:val="000000"/>
                              <w:sz w:val="22"/>
                              <w:szCs w:val="22"/>
                            </w:rPr>
                            <w:t xml:space="preserve"> </w:t>
                          </w:r>
                        </w:sdtContent>
                      </w:sdt>
                    </w:p>
                    <w:sdt>
                      <w:sdtPr>
                        <w:alias w:val="44-1 str. 1 d."/>
                        <w:tag w:val="part_4c4656b404204dff8abe39b3a1027615"/>
                        <w:lock w:val="sdtLocked"/>
                        <w:richText/>
                      </w:sdtPr>
                      <w:sdtContent>
                        <w:p>
                          <w:pPr>
                            <w:ind w:firstLine="720"/>
                            <w:jc w:val="both"/>
                            <w:rPr>
                              <w:color w:val="000000"/>
                              <w:sz w:val="22"/>
                              <w:szCs w:val="22"/>
                            </w:rPr>
                          </w:pPr>
                          <w:sdt>
                            <w:sdtPr>
                              <w:alias w:val="Numeris"/>
                              <w:tag w:val="nr_4c4656b404204dff8abe39b3a1027615"/>
                              <w:lock w:val="sdtLocked"/>
                              <w:richText/>
                            </w:sdtPr>
                            <w:sdtContent>
                              <w:r>
                                <w:rPr>
                                  <w:color w:val="000000"/>
                                  <w:sz w:val="22"/>
                                  <w:szCs w:val="22"/>
                                </w:rPr>
                                <w:t>1</w:t>
                              </w:r>
                            </w:sdtContent>
                          </w:sdt>
                          <w:r>
                            <w:rPr>
                              <w:color w:val="000000"/>
                              <w:sz w:val="22"/>
                              <w:szCs w:val="22"/>
                            </w:rPr>
                            <w:t xml:space="preserve">. Leidimas laikinai gyventi </w:t>
                          </w:r>
                          <w:r>
                            <w:rPr>
                              <w:bCs/>
                              <w:color w:val="000000"/>
                              <w:sz w:val="22"/>
                              <w:szCs w:val="22"/>
                            </w:rPr>
                            <w:t xml:space="preserve">(Europos Sąjungos mėlynoji kortelė) </w:t>
                          </w:r>
                          <w:r>
                            <w:rPr>
                              <w:color w:val="000000"/>
                              <w:sz w:val="22"/>
                              <w:szCs w:val="22"/>
                            </w:rPr>
                            <w:t>gali būti išduodamas arba keičiamas užsieniečiui, kuris ketina dirbti aukštos profesinės kvalifikacijos reikalaujantį darbą, kai jis atitinka šias sąlygas:</w:t>
                          </w:r>
                        </w:p>
                        <w:sdt>
                          <w:sdtPr>
                            <w:alias w:val="44-1 str. 1 d. 1 p."/>
                            <w:tag w:val="part_f5a7b3acbe524f7aa94b3918661ebe37"/>
                            <w:lock w:val="sdtLocked"/>
                            <w:richText/>
                          </w:sdtPr>
                          <w:sdtContent>
                            <w:p>
                              <w:pPr>
                                <w:ind w:firstLine="720"/>
                                <w:jc w:val="both"/>
                                <w:rPr>
                                  <w:color w:val="000000"/>
                                  <w:sz w:val="22"/>
                                  <w:szCs w:val="22"/>
                                </w:rPr>
                              </w:pPr>
                              <w:sdt>
                                <w:sdtPr>
                                  <w:alias w:val="Numeris"/>
                                  <w:tag w:val="nr_f5a7b3acbe524f7aa94b3918661ebe37"/>
                                  <w:lock w:val="sdtLocked"/>
                                  <w:richText/>
                                </w:sdtPr>
                                <w:sdtContent>
                                  <w:r>
                                    <w:rPr>
                                      <w:color w:val="000000"/>
                                      <w:sz w:val="22"/>
                                      <w:szCs w:val="22"/>
                                    </w:rPr>
                                    <w:t>1</w:t>
                                  </w:r>
                                </w:sdtContent>
                              </w:sdt>
                              <w:r>
                                <w:rPr>
                                  <w:color w:val="000000"/>
                                  <w:sz w:val="22"/>
                                  <w:szCs w:val="22"/>
                                </w:rPr>
                                <w:t xml:space="preserve">) pateikiamas darbdavio įsipareigojimas įdarbinti užsienietį ne trumpesniam negu 6 mėnesių laikotarpiui pagal darbo sutartį ir mokėti mėnesinį darbo užmokestį, ne mažesnį negu 1,5 paskutinio paskelbto kalendorinių metų vidutinio mėnesinio BDU dydžio, </w:t>
                              </w:r>
                              <w:r>
                                <w:rPr>
                                  <w:bCs/>
                                  <w:color w:val="000000"/>
                                  <w:sz w:val="22"/>
                                  <w:szCs w:val="22"/>
                                </w:rPr>
                                <w:t>o jeigu pateikiamas darbdavio įsipareigojimas yra įdarbinti užsienietį dirbti aukštos profesinės kvalifikacijos reikalaujantį darbą pagal profesiją, kuri yra įtraukta į Aukštą pridėtinę vertę kuriančių profesijų, kurių darbuotojų trūksta Lietuvos Respublikoje, sąrašą, patvirtintą ekonomikos ir inovacijų ministro pagal Užimtumo įstatymo 48</w:t>
                              </w:r>
                              <w:r>
                                <w:rPr>
                                  <w:bCs/>
                                  <w:color w:val="000000"/>
                                  <w:sz w:val="22"/>
                                  <w:szCs w:val="22"/>
                                  <w:vertAlign w:val="superscript"/>
                                </w:rPr>
                                <w:t>1</w:t>
                              </w:r>
                              <w:r>
                                <w:rPr>
                                  <w:bCs/>
                                  <w:color w:val="000000"/>
                                  <w:sz w:val="22"/>
                                  <w:szCs w:val="22"/>
                                </w:rPr>
                                <w:t xml:space="preserve"> straipsnio 7 dalį, – ne mažesnį negu 1,2 paskutinio paskelbto kalendorinių metų vidutinio mėnesinio BDU dydžio</w:t>
                              </w:r>
                              <w:r>
                                <w:rPr>
                                  <w:color w:val="000000"/>
                                  <w:sz w:val="22"/>
                                  <w:szCs w:val="22"/>
                                </w:rPr>
                                <w:t>;</w:t>
                              </w:r>
                            </w:p>
                          </w:sdtContent>
                        </w:sdt>
                        <w:sdt>
                          <w:sdtPr>
                            <w:alias w:val="44-1 str. 1 d. 2 p."/>
                            <w:tag w:val="part_16a40d29340e453f91d7f9d746d4da07"/>
                            <w:lock w:val="sdtLocked"/>
                            <w:richText/>
                          </w:sdtPr>
                          <w:sdtContent>
                            <w:p>
                              <w:pPr>
                                <w:ind w:firstLine="720"/>
                                <w:jc w:val="both"/>
                                <w:rPr>
                                  <w:color w:val="000000"/>
                                  <w:sz w:val="22"/>
                                  <w:szCs w:val="22"/>
                                </w:rPr>
                              </w:pPr>
                              <w:sdt>
                                <w:sdtPr>
                                  <w:alias w:val="Numeris"/>
                                  <w:tag w:val="nr_16a40d29340e453f91d7f9d746d4da07"/>
                                  <w:lock w:val="sdtLocked"/>
                                  <w:richText/>
                                </w:sdtPr>
                                <w:sdtContent>
                                  <w:r>
                                    <w:rPr>
                                      <w:color w:val="000000"/>
                                      <w:sz w:val="22"/>
                                      <w:szCs w:val="22"/>
                                    </w:rPr>
                                    <w:t>2</w:t>
                                  </w:r>
                                </w:sdtContent>
                              </w:sdt>
                              <w:r>
                                <w:rPr>
                                  <w:color w:val="000000"/>
                                  <w:sz w:val="22"/>
                                  <w:szCs w:val="22"/>
                                </w:rPr>
                                <w:t xml:space="preserve">)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w:t>
                              </w:r>
                              <w:r>
                                <w:rPr>
                                  <w:bCs/>
                                  <w:color w:val="000000"/>
                                  <w:sz w:val="22"/>
                                  <w:szCs w:val="22"/>
                                </w:rPr>
                                <w:t>susijusią su atliktinu darbu</w:t>
                              </w:r>
                              <w:r>
                                <w:rPr>
                                  <w:color w:val="000000"/>
                                  <w:sz w:val="22"/>
                                  <w:szCs w:val="22"/>
                                </w:rPr>
                                <w:t>;</w:t>
                              </w:r>
                            </w:p>
                          </w:sdtContent>
                        </w:sdt>
                        <w:sdt>
                          <w:sdtPr>
                            <w:alias w:val="44-1 str. 1 d. 3 p."/>
                            <w:tag w:val="part_ab9fe8c1bc64415cbb36694476370124"/>
                            <w:lock w:val="sdtLocked"/>
                            <w:richText/>
                          </w:sdtPr>
                          <w:sdtContent>
                            <w:p>
                              <w:pPr>
                                <w:ind w:firstLine="720"/>
                                <w:jc w:val="both"/>
                                <w:rPr>
                                  <w:color w:val="000000"/>
                                  <w:sz w:val="22"/>
                                  <w:szCs w:val="22"/>
                                </w:rPr>
                              </w:pPr>
                              <w:sdt>
                                <w:sdtPr>
                                  <w:alias w:val="Numeris"/>
                                  <w:tag w:val="nr_ab9fe8c1bc64415cbb36694476370124"/>
                                  <w:lock w:val="sdtLocked"/>
                                  <w:richText/>
                                </w:sdtPr>
                                <w:sdtContent>
                                  <w:r>
                                    <w:rPr>
                                      <w:color w:val="000000"/>
                                      <w:sz w:val="22"/>
                                      <w:szCs w:val="22"/>
                                    </w:rPr>
                                    <w:t>3</w:t>
                                  </w:r>
                                </w:sdtContent>
                              </w:sdt>
                              <w:r>
                                <w:rPr>
                                  <w:color w:val="000000"/>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3 finansinius metus (jeigu įmonė veikia trumpiau negu 3 metus, – nuo įmonės įsteigimo dienos) iki prašymo išduoti leidimą laikinai gyventi pagal šį straipsnį pateikimo dienos bent vienais finansiniais metais yra ne mažesnės negu 1 000 000 eurų. Šį dokumentą išduoda ekonomikos ir inovacijų ministro įgaliota institucija ekonomikos ir inovacijų ministro nustatyta tvarka.</w:t>
                              </w:r>
                            </w:p>
                          </w:sdtContent>
                        </w:sdt>
                      </w:sdtContent>
                    </w:sdt>
                    <w:sdt>
                      <w:sdtPr>
                        <w:alias w:val="44-1 str. 2 d."/>
                        <w:tag w:val="part_af233ab81e0d4dfcabebef583ca25a07"/>
                        <w:lock w:val="sdtLocked"/>
                        <w:richText/>
                      </w:sdtPr>
                      <w:sdtContent>
                        <w:p>
                          <w:pPr>
                            <w:ind w:firstLine="720"/>
                            <w:jc w:val="both"/>
                            <w:rPr>
                              <w:color w:val="000000"/>
                              <w:sz w:val="22"/>
                              <w:szCs w:val="22"/>
                            </w:rPr>
                          </w:pPr>
                          <w:sdt>
                            <w:sdtPr>
                              <w:alias w:val="Numeris"/>
                              <w:tag w:val="nr_af233ab81e0d4dfcabebef583ca25a07"/>
                              <w:lock w:val="sdtLocked"/>
                              <w:richText/>
                            </w:sdtPr>
                            <w:sdtContent>
                              <w:r>
                                <w:rPr>
                                  <w:color w:val="000000"/>
                                  <w:sz w:val="22"/>
                                  <w:szCs w:val="22"/>
                                </w:rPr>
                                <w:t>2</w:t>
                              </w:r>
                            </w:sdtContent>
                          </w:sdt>
                          <w:r>
                            <w:rPr>
                              <w:color w:val="000000"/>
                              <w:sz w:val="22"/>
                              <w:szCs w:val="22"/>
                            </w:rPr>
                            <w:t xml:space="preserve">. Lietuvos Respublikoje teisėtai esantis užsienietis, pateikęs prašymą išduoti leidimą laikinai gyventi šiame straipsnyje nurodytu pagrindu </w:t>
                          </w:r>
                          <w:r>
                            <w:rPr>
                              <w:bCs/>
                              <w:color w:val="000000"/>
                              <w:sz w:val="22"/>
                              <w:szCs w:val="22"/>
                            </w:rPr>
                            <w:t>(Europos Sąjungos mėlynąją kortelę)</w:t>
                          </w:r>
                          <w:r>
                            <w:rPr>
                              <w:color w:val="000000"/>
                              <w:sz w:val="22"/>
                              <w:szCs w:val="22"/>
                            </w:rPr>
                            <w:t xml:space="preserve">, turi teisę pradėti dirbti aukštos profesinės kvalifikacijos reikalaujantį darbą pas darbdavį, kuris įsipareigoja įdarbinti užsienietį šio straipsnio 1 dalies 1 punkte nustatytomis sąlygomis, prašymo išduoti leidimą laikinai gyventi nagrinėjimo laikotarpiu nuo prašymo išduoti leidimą laikinai gyventi šiame straipsnyje nurodytu pagrindu pateikimo. </w:t>
                          </w:r>
                        </w:p>
                      </w:sdtContent>
                    </w:sdt>
                    <w:sdt>
                      <w:sdtPr>
                        <w:alias w:val="44-1 str. 3 d."/>
                        <w:tag w:val="part_6e1cf281b43846a7827d3f54b726f58c"/>
                        <w:lock w:val="sdtLocked"/>
                        <w:richText/>
                      </w:sdtPr>
                      <w:sdtContent>
                        <w:p>
                          <w:pPr>
                            <w:ind w:firstLine="720"/>
                            <w:jc w:val="both"/>
                            <w:rPr>
                              <w:color w:val="000000"/>
                              <w:sz w:val="22"/>
                              <w:szCs w:val="22"/>
                            </w:rPr>
                          </w:pPr>
                          <w:sdt>
                            <w:sdtPr>
                              <w:alias w:val="Numeris"/>
                              <w:tag w:val="nr_6e1cf281b43846a7827d3f54b726f58c"/>
                              <w:lock w:val="sdtLocked"/>
                              <w:richText/>
                            </w:sdtPr>
                            <w:sdtContent>
                              <w:r>
                                <w:rPr>
                                  <w:color w:val="000000"/>
                                  <w:sz w:val="22"/>
                                  <w:szCs w:val="22"/>
                                </w:rPr>
                                <w:t>3</w:t>
                              </w:r>
                            </w:sdtContent>
                          </w:sdt>
                          <w:r>
                            <w:rPr>
                              <w:color w:val="000000"/>
                              <w:sz w:val="22"/>
                              <w:szCs w:val="22"/>
                            </w:rPr>
                            <w:t>. Profesinės patirties prilyginimo aukštojo mokslo kvalifikacijai ir tai patvirtinančio dokumento išdavimo tvarką nustato Lietuvos Respublikos Vyriausybė. Ši tvarka taikoma tik nereglamentuojamoms Lietuvos profesijų klasifikatoriaus 1, 2 arba 3 pagrindinėms grupėms priskirtoms profesijoms, kurioms būtina aukšta profesinė kvalifikacija.</w:t>
                          </w:r>
                          <w:r>
                            <w:rPr>
                              <w:color w:val="000000"/>
                              <w:sz w:val="22"/>
                              <w:szCs w:val="22"/>
                              <w:bdr w:val="none" w:sz="0" w:space="0" w:color="auto" w:frame="1"/>
                            </w:rPr>
                            <w:t xml:space="preserve"> </w:t>
                          </w:r>
                          <w:r>
                            <w:rPr>
                              <w:bCs/>
                              <w:color w:val="000000"/>
                              <w:sz w:val="22"/>
                              <w:szCs w:val="22"/>
                            </w:rPr>
                            <w:t>Ši tvarka netaikoma užsieniečiui, ketinančiam dirbti juridinio asmens vadovu ar juridinio asmens vadovo pavaduotoju</w:t>
                          </w:r>
                          <w:r>
                            <w:rPr>
                              <w:color w:val="000000"/>
                              <w:sz w:val="22"/>
                              <w:szCs w:val="22"/>
                            </w:rPr>
                            <w:t>.</w:t>
                          </w:r>
                        </w:p>
                      </w:sdtContent>
                    </w:sdt>
                    <w:sdt>
                      <w:sdtPr>
                        <w:alias w:val="44-1 str. 4 d."/>
                        <w:tag w:val="part_7c46ec16558042468ad4942d7a8d002a"/>
                        <w:lock w:val="sdtLocked"/>
                        <w:richText/>
                      </w:sdtPr>
                      <w:sdtContent>
                        <w:p>
                          <w:pPr>
                            <w:ind w:firstLine="720"/>
                            <w:jc w:val="both"/>
                            <w:rPr>
                              <w:color w:val="000000"/>
                              <w:sz w:val="22"/>
                              <w:szCs w:val="22"/>
                            </w:rPr>
                          </w:pPr>
                          <w:sdt>
                            <w:sdtPr>
                              <w:alias w:val="Numeris"/>
                              <w:tag w:val="nr_7c46ec16558042468ad4942d7a8d002a"/>
                              <w:lock w:val="sdtLocked"/>
                              <w:richText/>
                            </w:sdtPr>
                            <w:sdtContent>
                              <w:r>
                                <w:rPr>
                                  <w:color w:val="000000"/>
                                  <w:sz w:val="22"/>
                                  <w:szCs w:val="22"/>
                                </w:rPr>
                                <w:t>4</w:t>
                              </w:r>
                            </w:sdtContent>
                          </w:sdt>
                          <w:r>
                            <w:rPr>
                              <w:color w:val="000000"/>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5 d."/>
                        <w:tag w:val="part_2b30f0f12f6240db8dae9e4c08ecdb79"/>
                        <w:lock w:val="sdtLocked"/>
                        <w:richText/>
                      </w:sdtPr>
                      <w:sdtContent>
                        <w:p>
                          <w:pPr>
                            <w:ind w:firstLine="720"/>
                            <w:jc w:val="both"/>
                            <w:rPr>
                              <w:color w:val="000000"/>
                              <w:sz w:val="22"/>
                              <w:szCs w:val="22"/>
                            </w:rPr>
                          </w:pPr>
                          <w:sdt>
                            <w:sdtPr>
                              <w:alias w:val="Numeris"/>
                              <w:tag w:val="nr_2b30f0f12f6240db8dae9e4c08ecdb79"/>
                              <w:lock w:val="sdtLocked"/>
                              <w:richText/>
                            </w:sdtPr>
                            <w:sdtContent>
                              <w:r>
                                <w:rPr>
                                  <w:color w:val="000000"/>
                                  <w:sz w:val="22"/>
                                  <w:szCs w:val="22"/>
                                </w:rPr>
                                <w:t>5</w:t>
                              </w:r>
                            </w:sdtContent>
                          </w:sdt>
                          <w:r>
                            <w:rPr>
                              <w:color w:val="000000"/>
                              <w:sz w:val="22"/>
                              <w:szCs w:val="22"/>
                            </w:rPr>
                            <w:t>. Jeigu užsienietis per pirmuosius teisėto darbo Lietuvos Respublikoje metus pageidauja pakeisti darbdavį arba, netekęs darbo ir nepraėjus 6 mėnesiams, ketina dirbti kitą aukštos profesinės kvalifikacijos reikalaujantį darbą, jis turi pateikti Migracijos departamentui prašymą leisti pakeisti darbdavį. Patikrinęs, ar užsienietis atitinka šio straipsnio 1 dalyje nustatytas sąlygas dirbti šį aukštos profesinės kvalifikacijos reikalaujantį darbą, Migracijos departamentas priima sprendimą dėl leidimo pakeisti darbdavį ne vėliau kaip per 14 kalendorinių dienų nuo prašymo pateikimo dienos. Šis sprendimas galioja vieną mėnesį nuo jo priėmimo dienos. Užsienietis, kuriam leidimas laikinai gyventi išduotas šiame straipsnyje nustatytu pagrindu, gali dirbti ir pas kitą darbdavį, jeigu nekeičiamas darbdavys, kuris įsipareigojo užsienietį įdarbinti.</w:t>
                          </w:r>
                        </w:p>
                      </w:sdtContent>
                    </w:sdt>
                    <w:sdt>
                      <w:sdtPr>
                        <w:alias w:val="44-1 str. 6 d."/>
                        <w:tag w:val="part_28634eca71bb48e4b4eebb750d8b9752"/>
                        <w:lock w:val="sdtLocked"/>
                        <w:richText/>
                      </w:sdtPr>
                      <w:sdtContent>
                        <w:p>
                          <w:pPr>
                            <w:ind w:firstLine="720"/>
                            <w:jc w:val="both"/>
                            <w:rPr>
                              <w:bCs/>
                              <w:color w:val="000000"/>
                              <w:sz w:val="22"/>
                              <w:szCs w:val="22"/>
                            </w:rPr>
                          </w:pPr>
                          <w:sdt>
                            <w:sdtPr>
                              <w:alias w:val="Numeris"/>
                              <w:tag w:val="nr_28634eca71bb48e4b4eebb750d8b9752"/>
                              <w:lock w:val="sdtLocked"/>
                              <w:richText/>
                            </w:sdtPr>
                            <w:sdtContent>
                              <w:r>
                                <w:rPr>
                                  <w:color w:val="000000"/>
                                  <w:sz w:val="22"/>
                                  <w:szCs w:val="22"/>
                                </w:rPr>
                                <w:t>6</w:t>
                              </w:r>
                            </w:sdtContent>
                          </w:sdt>
                          <w:r>
                            <w:rPr>
                              <w:color w:val="000000"/>
                              <w:sz w:val="22"/>
                              <w:szCs w:val="22"/>
                            </w:rPr>
                            <w:t xml:space="preserve">. Užsienietis, kuris turi kitos Europos Sąjungos valstybės narės išduotą Europos Sąjungos mėlynąją kortelę, galiojančią ilgiau negu metus, gali atvykti į Lietuvos Respubliką ir pradėti dirbti. </w:t>
                          </w:r>
                          <w:r>
                            <w:rPr>
                              <w:bCs/>
                              <w:color w:val="000000"/>
                              <w:sz w:val="22"/>
                              <w:szCs w:val="22"/>
                            </w:rPr>
                            <w:t>Užsienietis į Lietuvos Respubliką gali atvykti dirbti iš kitos Europos Sąjungos valstybės narės negu ta, kuri jam išdavė Europos Sąjungos mėlynąją kortelę, jeigu joje pragyveno ne trumpiau kaip 6 mėnesius kaip</w:t>
                          </w:r>
                          <w:r>
                            <w:rPr>
                              <w:color w:val="000000"/>
                              <w:sz w:val="22"/>
                              <w:szCs w:val="22"/>
                            </w:rPr>
                            <w:t xml:space="preserve"> </w:t>
                          </w:r>
                          <w:r>
                            <w:rPr>
                              <w:bCs/>
                              <w:color w:val="000000"/>
                              <w:sz w:val="22"/>
                              <w:szCs w:val="22"/>
                            </w:rPr>
                            <w:t xml:space="preserve">Europos Sąjungos mėlynosios kortelės turėtojas. </w:t>
                          </w:r>
                          <w:r>
                            <w:rPr>
                              <w:color w:val="000000"/>
                              <w:sz w:val="22"/>
                              <w:szCs w:val="22"/>
                            </w:rPr>
                            <w:t xml:space="preserve">Prašymą išduoti leidimą laikinai gyventi užsienietis, turintis kitos Europos Sąjungos valstybės narės išduotą Europos Sąjungos mėlynąją kortelę, ir jo šeimos nariai, turintys kitos Europos Sąjungos valstybės narės išduotą leidimą laikinai gyventi, jeigu šeimos nariai atvyko kartu su užsieniečiu, turi pateikti ne vėliau kaip per vieną mėnesį nuo užsieniečio, turinčio kitos Europos Sąjungos valstybės narės išduotą Europos Sąjungos mėlynąją kortelę, darbo Lietuvos Respublikoje pradžios. Užsieniečiui, kuris turi kitos Europos Sąjungos valstybės narės išduotą </w:t>
                          </w:r>
                          <w:r>
                            <w:rPr>
                              <w:bCs/>
                              <w:color w:val="000000"/>
                              <w:sz w:val="22"/>
                              <w:szCs w:val="22"/>
                            </w:rPr>
                            <w:t>Europos Sąjungos mėlynąją kortelę</w:t>
                          </w:r>
                          <w:r>
                            <w:rPr>
                              <w:color w:val="000000"/>
                              <w:sz w:val="22"/>
                              <w:szCs w:val="22"/>
                            </w:rPr>
                            <w:t xml:space="preserve"> ir atvyksta dirbti į Lietuvos Respubliką, leidimui laikinai gyventi </w:t>
                          </w:r>
                          <w:r>
                            <w:rPr>
                              <w:bCs/>
                              <w:color w:val="000000"/>
                              <w:sz w:val="22"/>
                              <w:szCs w:val="22"/>
                            </w:rPr>
                            <w:t xml:space="preserve">išduoti taikomos šio straipsnio 1 dalyje nustatytos sąlygos, išskyrus šio straipsnio 1 dalies 2 punkte nustatytą sąlygą, kai užsieniečio profesinė veikla nereglamentuojama. </w:t>
                          </w:r>
                        </w:p>
                      </w:sdtContent>
                    </w:sdt>
                    <w:sdt>
                      <w:sdtPr>
                        <w:alias w:val="44-1 str. 7 d."/>
                        <w:tag w:val="part_acc26658ff354519a83bd0395e6bab34"/>
                        <w:lock w:val="sdtLocked"/>
                        <w:richText/>
                      </w:sdtPr>
                      <w:sdtContent>
                        <w:p>
                          <w:pPr>
                            <w:ind w:firstLine="720"/>
                            <w:jc w:val="both"/>
                            <w:rPr>
                              <w:bCs/>
                              <w:color w:val="000000"/>
                              <w:sz w:val="22"/>
                              <w:szCs w:val="22"/>
                            </w:rPr>
                          </w:pPr>
                          <w:sdt>
                            <w:sdtPr>
                              <w:alias w:val="Numeris"/>
                              <w:tag w:val="nr_acc26658ff354519a83bd0395e6bab34"/>
                              <w:lock w:val="sdtLocked"/>
                              <w:richText/>
                            </w:sdtPr>
                            <w:sdtContent>
                              <w:r>
                                <w:rPr>
                                  <w:color w:val="000000"/>
                                  <w:sz w:val="22"/>
                                  <w:szCs w:val="22"/>
                                </w:rPr>
                                <w:t>7</w:t>
                              </w:r>
                            </w:sdtContent>
                          </w:sdt>
                          <w:r>
                            <w:rPr>
                              <w:color w:val="000000"/>
                              <w:sz w:val="22"/>
                              <w:szCs w:val="22"/>
                            </w:rPr>
                            <w:t>. Jeigu su užsieniečiu ketinama sudaryti darbo keliems darbdaviams sutartį, šio straipsnio 1 dalies 1 punkte numatytą įsipareigojimą pateikia pirmasis darbdavys, nurodydamas ir kitus darbdavius.</w:t>
                          </w:r>
                        </w:p>
                      </w:sdtContent>
                    </w:sdt>
                    <w:sdt>
                      <w:sdtPr>
                        <w:alias w:val="44-1 str. 8 d."/>
                        <w:tag w:val="part_ff29a06d31bb4aa3ad738bd016401a7c"/>
                        <w:lock w:val="sdtLocked"/>
                        <w:richText/>
                      </w:sdtPr>
                      <w:sdtContent>
                        <w:p>
                          <w:pPr>
                            <w:ind w:firstLine="720"/>
                            <w:jc w:val="both"/>
                          </w:pPr>
                          <w:sdt>
                            <w:sdtPr>
                              <w:alias w:val="Numeris"/>
                              <w:tag w:val="nr_ff29a06d31bb4aa3ad738bd016401a7c"/>
                              <w:lock w:val="sdtLocked"/>
                              <w:richText/>
                            </w:sdtPr>
                            <w:sdtContent>
                              <w:r>
                                <w:rPr>
                                  <w:color w:val="000000"/>
                                  <w:sz w:val="22"/>
                                  <w:szCs w:val="22"/>
                                </w:rPr>
                                <w:t>8</w:t>
                              </w:r>
                            </w:sdtContent>
                          </w:sdt>
                          <w:r>
                            <w:rPr>
                              <w:color w:val="000000"/>
                              <w:sz w:val="22"/>
                              <w:szCs w:val="22"/>
                            </w:rPr>
                            <w:t>. Šio straipsnio nuostatos netaikomos užsieniečiams, kuriems taikomos šio Įstatymo 45 straipsnio nuostatos.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aaa19f621d7247fcb94286235f5b19b6"/>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836335e2ad1e42fc9c244e8ac542acb0"/>
                        <w:lock w:val="sdtLocked"/>
                        <w:richText/>
                      </w:sdtPr>
                      <w:sdtContent>
                        <w:p>
                          <w:pPr>
                            <w:pBdr>
                              <w:top w:val="nil"/>
                              <w:left w:val="nil"/>
                              <w:bottom w:val="nil"/>
                              <w:right w:val="nil"/>
                              <w:between w:val="nil"/>
                              <w:bar w:val="nil"/>
                            </w:pBdr>
                            <w:ind w:firstLine="720"/>
                            <w:jc w:val="both"/>
                            <w:rPr>
                              <w:sz w:val="22"/>
                              <w:szCs w:val="22"/>
                            </w:rPr>
                          </w:pPr>
                          <w:sdt>
                            <w:sdtPr>
                              <w:alias w:val="Numeris"/>
                              <w:tag w:val="nr_836335e2ad1e42fc9c244e8ac542acb0"/>
                              <w:lock w:val="sdtLocked"/>
                              <w:richText/>
                            </w:sdtPr>
                            <w:sdtContent>
                              <w:r>
                                <w:rPr>
                                  <w:sz w:val="22"/>
                                  <w:szCs w:val="22"/>
                                </w:rPr>
                                <w:t>4</w:t>
                              </w:r>
                            </w:sdtContent>
                          </w:sdt>
                          <w:r>
                            <w:rPr>
                              <w:sz w:val="22"/>
                              <w:szCs w:val="22"/>
                            </w:rPr>
                            <w:t xml:space="preserve">. </w:t>
                          </w:r>
                          <w:r>
                            <w:rPr>
                              <w:sz w:val="22"/>
                              <w:szCs w:val="22"/>
                              <w:bdr w:val="nil"/>
                            </w:rPr>
                            <w:t>Lietuvos Respublikoje teisėtai esantis užsienietis, pateikęs prašymą išduoti leidimą laikinai gyventi šiame straipsnyje nurodytu pagrindu, turi teisę pradėti dirbti priimančiojoje įmonėje prašymo išduoti leidimą laikinai gyventi nagrinėjimo laikotarpiu nuo prašymo išduoti leidimą laikinai gyventi šiame straipsnyje nurodytu pagrindu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68fd1e919eba490581b814884ec920de"/>
                        <w:lock w:val="sdtLocked"/>
                        <w:richText/>
                      </w:sdtPr>
                      <w:sdtContent>
                        <w:p>
                          <w:pPr>
                            <w:pBdr>
                              <w:top w:val="nil"/>
                              <w:left w:val="nil"/>
                              <w:bottom w:val="nil"/>
                              <w:right w:val="nil"/>
                              <w:between w:val="nil"/>
                              <w:bar w:val="nil"/>
                            </w:pBdr>
                            <w:ind w:firstLine="720"/>
                            <w:jc w:val="both"/>
                            <w:rPr>
                              <w:sz w:val="22"/>
                              <w:szCs w:val="22"/>
                            </w:rPr>
                          </w:pPr>
                          <w:sdt>
                            <w:sdtPr>
                              <w:alias w:val="Numeris"/>
                              <w:tag w:val="nr_68fd1e919eba490581b814884ec920de"/>
                              <w:lock w:val="sdtLocked"/>
                              <w:richText/>
                            </w:sdtPr>
                            <w:sdtContent>
                              <w:r>
                                <w:rPr>
                                  <w:sz w:val="22"/>
                                  <w:szCs w:val="22"/>
                                  <w:bdr w:val="nil"/>
                                </w:rPr>
                                <w:t>6</w:t>
                              </w:r>
                            </w:sdtContent>
                          </w:sdt>
                          <w:r>
                            <w:rPr>
                              <w:sz w:val="22"/>
                              <w:szCs w:val="22"/>
                              <w:bdr w:val="nil"/>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vienerius metus, kai perkeliamas įmonės viduje kaip darbuotojas – stažuotojas. Pasibaigus šiam laikotarpiui, užsienietis privalo išvykti iš Lietuvos Respublikos į užsienio valstybę, kuri nėra Europos Sąjungos valstybė narė, išskyrus atvejus, kai jam išduodamas leidimas gyventi kitu šio Įstatymo nustatytu pagrindu.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d620cc8aecf415c9a0011e01462a38a"/>
                            <w:lock w:val="sdtLocked"/>
                            <w:richText/>
                          </w:sdtPr>
                          <w:sdtContent>
                            <w:p>
                              <w:pPr>
                                <w:ind w:firstLine="720"/>
                                <w:jc w:val="both"/>
                                <w:rPr>
                                  <w:sz w:val="22"/>
                                  <w:szCs w:val="22"/>
                                </w:rPr>
                              </w:pPr>
                              <w:sdt>
                                <w:sdtPr>
                                  <w:alias w:val="Numeris"/>
                                  <w:tag w:val="nr_ed620cc8aecf415c9a0011e01462a38a"/>
                                  <w:lock w:val="sdtLocked"/>
                                  <w:richText/>
                                </w:sdtPr>
                                <w:sdtContent>
                                  <w:r>
                                    <w:rPr>
                                      <w:color w:val="000000"/>
                                      <w:sz w:val="22"/>
                                      <w:szCs w:val="22"/>
                                    </w:rPr>
                                    <w:t>1</w:t>
                                  </w:r>
                                </w:sdtContent>
                              </w:sdt>
                              <w:r>
                                <w:rPr>
                                  <w:color w:val="000000"/>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 paskutinio paskelbto kalendorinių metų vidutinio mėnesinio BDU</w:t>
                              </w:r>
                              <w:r>
                                <w:rPr>
                                  <w:bCs/>
                                  <w:color w:val="000000"/>
                                  <w:sz w:val="22"/>
                                  <w:szCs w:val="22"/>
                                </w:rPr>
                                <w:t xml:space="preserve"> </w:t>
                              </w:r>
                              <w:r>
                                <w:rPr>
                                  <w:color w:val="000000"/>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f1145e5b3e74407396b570b44a1d9a90"/>
                            <w:lock w:val="sdtLocked"/>
                            <w:richText/>
                          </w:sdtPr>
                          <w:sdtContent>
                            <w:p>
                              <w:pPr>
                                <w:ind w:firstLine="720"/>
                                <w:jc w:val="both"/>
                                <w:rPr>
                                  <w:sz w:val="22"/>
                                  <w:szCs w:val="22"/>
                                </w:rPr>
                              </w:pPr>
                              <w:sdt>
                                <w:sdtPr>
                                  <w:alias w:val="Numeris"/>
                                  <w:tag w:val="nr_f1145e5b3e74407396b570b44a1d9a90"/>
                                  <w:lock w:val="sdtLocked"/>
                                  <w:richText/>
                                </w:sdtPr>
                                <w:sdtContent>
                                  <w:r>
                                    <w:rPr>
                                      <w:color w:val="000000"/>
                                      <w:szCs w:val="24"/>
                                    </w:rPr>
                                    <w:t>2</w:t>
                                  </w:r>
                                  <w:r>
                                    <w:rPr>
                                      <w:color w:val="000000"/>
                                      <w:szCs w:val="24"/>
                                      <w:vertAlign w:val="superscript"/>
                                    </w:rPr>
                                    <w:t>2</w:t>
                                  </w:r>
                                </w:sdtContent>
                              </w:sdt>
                              <w:r>
                                <w:rPr>
                                  <w:color w:val="000000"/>
                                  <w:szCs w:val="24"/>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 paskutinis paskelbtas kalendorinių metų vidutinis mėnesinis BDU</w:t>
                              </w:r>
                              <w:r>
                                <w:rPr>
                                  <w:bCs/>
                                  <w:color w:val="000000"/>
                                  <w:szCs w:val="24"/>
                                </w:rPr>
                                <w:t xml:space="preserve"> </w:t>
                              </w:r>
                              <w:r>
                                <w:rPr>
                                  <w:color w:val="000000"/>
                                  <w:szCs w:val="24"/>
                                </w:rPr>
                                <w:t>dydis, arba užsieniečiai, kurie turi leidimą laikinai gyventi, išduotą šio Įstatymo 40 straipsnio 1 dalies 4</w:t>
                              </w:r>
                              <w:r>
                                <w:rPr>
                                  <w:color w:val="000000"/>
                                  <w:szCs w:val="24"/>
                                  <w:vertAlign w:val="superscript"/>
                                </w:rPr>
                                <w:t>1</w:t>
                              </w:r>
                              <w:r>
                                <w:rPr>
                                  <w:color w:val="000000"/>
                                  <w:szCs w:val="24"/>
                                </w:rPr>
                                <w:t xml:space="preserve"> punkte nurodytu pagrindu, ir jo atvykimo tikslas yra darbas toje įmonėje;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81"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2"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bcd68801bada4af4931c266721ca5c4e"/>
                    <w:lock w:val="sdtLocked"/>
                    <w:richText/>
                  </w:sdtPr>
                  <w:sdtContent>
                    <w:p>
                      <w:pPr>
                        <w:ind w:left="2268" w:hanging="1548"/>
                        <w:jc w:val="both"/>
                        <w:rPr>
                          <w:b/>
                          <w:color w:val="000000"/>
                          <w:sz w:val="22"/>
                          <w:szCs w:val="22"/>
                        </w:rPr>
                      </w:pPr>
                      <w:sdt>
                        <w:sdtPr>
                          <w:alias w:val="Numeris"/>
                          <w:tag w:val="nr_bcd68801bada4af4931c266721ca5c4e"/>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bcd68801bada4af4931c266721ca5c4e"/>
                          <w:lock w:val="sdtLocked"/>
                          <w:richText/>
                        </w:sdtPr>
                        <w:sdtContent>
                          <w:r>
                            <w:rPr>
                              <w:b/>
                              <w:bCs/>
                              <w:color w:val="000000"/>
                              <w:sz w:val="22"/>
                              <w:szCs w:val="22"/>
                            </w:rPr>
                            <w:t xml:space="preserve">Leidimo laikinai gyventi išdavimas užsieniečiui, kuris ketina Lietuvos Respublikoje steigti startuolį ir vykdyti jo veiklą </w:t>
                          </w:r>
                        </w:sdtContent>
                      </w:sdt>
                    </w:p>
                    <w:sdt>
                      <w:sdtPr>
                        <w:alias w:val="45-1 str. 1 d."/>
                        <w:tag w:val="part_c840e6bdd56d4c7891cb467c336dce09"/>
                        <w:lock w:val="sdtLocked"/>
                        <w:richText/>
                      </w:sdtPr>
                      <w:sdtContent>
                        <w:p>
                          <w:pPr>
                            <w:ind w:firstLine="720"/>
                            <w:jc w:val="both"/>
                            <w:rPr>
                              <w:color w:val="000000"/>
                              <w:sz w:val="22"/>
                              <w:szCs w:val="22"/>
                            </w:rPr>
                          </w:pPr>
                          <w:sdt>
                            <w:sdtPr>
                              <w:alias w:val="Numeris"/>
                              <w:tag w:val="nr_c840e6bdd56d4c7891cb467c336dce09"/>
                              <w:lock w:val="sdtLocked"/>
                              <w:richText/>
                            </w:sdtPr>
                            <w:sdtContent>
                              <w:r>
                                <w:rPr>
                                  <w:color w:val="000000"/>
                                  <w:sz w:val="22"/>
                                  <w:szCs w:val="22"/>
                                </w:rPr>
                                <w:t>1</w:t>
                              </w:r>
                            </w:sdtContent>
                          </w:sdt>
                          <w:r>
                            <w:rPr>
                              <w:color w:val="000000"/>
                              <w:sz w:val="22"/>
                              <w:szCs w:val="22"/>
                            </w:rPr>
                            <w:t>. Leidimas laikinai gyventi gali būti išduodamas užsieniečiui, kuris ketina Lietuvos Respublikoje steigti startuolį ir vykdyti jo veiklą, jeigu ekonomikos ir inovacijų ministro įgaliota institucija raštu patvirtina, kad užsienietis įrodė, kad plėtoja startuolio veiklą, kurią ketina vykdyti Lietuvos Respublikoje, ir kad užsiimti šia veikla užsienietis turi reikiamą kvalifikaciją, finansavimą bei verslo planą, ir kad šio užsieniečio, būsiančio numatomo įsteigti startuolio dalyviu, buvimas Lietuvos Respublikoje būtinas startuolio veiklai. Startuolio dalyviais gali būti ne daugiau kaip 4 užsieniečiai.</w:t>
                          </w:r>
                        </w:p>
                      </w:sdtContent>
                    </w:sdt>
                    <w:sdt>
                      <w:sdtPr>
                        <w:alias w:val="45-1 str. 2 d."/>
                        <w:tag w:val="part_30e020a802b7499d9354b40dcec2bf1f"/>
                        <w:lock w:val="sdtLocked"/>
                        <w:richText/>
                      </w:sdtPr>
                      <w:sdtContent>
                        <w:p>
                          <w:pPr>
                            <w:ind w:firstLine="720"/>
                            <w:jc w:val="both"/>
                            <w:rPr>
                              <w:color w:val="000000"/>
                              <w:sz w:val="22"/>
                              <w:szCs w:val="22"/>
                            </w:rPr>
                          </w:pPr>
                          <w:sdt>
                            <w:sdtPr>
                              <w:alias w:val="Numeris"/>
                              <w:tag w:val="nr_30e020a802b7499d9354b40dcec2bf1f"/>
                              <w:lock w:val="sdtLocked"/>
                              <w:richText/>
                            </w:sdtPr>
                            <w:sdtContent>
                              <w:r>
                                <w:rPr>
                                  <w:color w:val="000000"/>
                                  <w:sz w:val="22"/>
                                  <w:szCs w:val="22"/>
                                </w:rPr>
                                <w:t>2</w:t>
                              </w:r>
                            </w:sdtContent>
                          </w:sdt>
                          <w:r>
                            <w:rPr>
                              <w:color w:val="000000"/>
                              <w:sz w:val="22"/>
                              <w:szCs w:val="22"/>
                            </w:rPr>
                            <w:t>. Vertinimo tvarką, pagal kurią nustatoma, ar numatomo steigti startuolio veikla turi didelį ir inovacijomis grindžiamą verslo plėtros potencialą ir ar užsiimti šia veikla užsienietis turi reikiamą kvalifikaciją, finansavimą bei verslo planą, nustato ekonomikos ir inovacijų ministras, suderinęs su švietimo, mokslo ir sporto ministru ir vidaus reikalų ministru.</w:t>
                          </w:r>
                        </w:p>
                      </w:sdtContent>
                    </w:sdt>
                    <w:sdt>
                      <w:sdtPr>
                        <w:alias w:val="45-1 str. 3 d."/>
                        <w:tag w:val="part_4927fbc028604955bce29a29aea10713"/>
                        <w:lock w:val="sdtLocked"/>
                        <w:richText/>
                      </w:sdtPr>
                      <w:sdtContent>
                        <w:p>
                          <w:pPr>
                            <w:ind w:firstLine="720"/>
                            <w:jc w:val="both"/>
                            <w:rPr>
                              <w:color w:val="000000"/>
                              <w:sz w:val="22"/>
                              <w:szCs w:val="22"/>
                            </w:rPr>
                          </w:pPr>
                          <w:sdt>
                            <w:sdtPr>
                              <w:alias w:val="Numeris"/>
                              <w:tag w:val="nr_4927fbc028604955bce29a29aea10713"/>
                              <w:lock w:val="sdtLocked"/>
                              <w:richText/>
                            </w:sdtPr>
                            <w:sdtContent>
                              <w:r>
                                <w:rPr>
                                  <w:color w:val="000000"/>
                                  <w:sz w:val="22"/>
                                  <w:szCs w:val="22"/>
                                </w:rPr>
                                <w:t>3</w:t>
                              </w:r>
                            </w:sdtContent>
                          </w:sdt>
                          <w:r>
                            <w:rPr>
                              <w:color w:val="000000"/>
                              <w:sz w:val="22"/>
                              <w:szCs w:val="22"/>
                            </w:rPr>
                            <w:t>. Užsienietis, kuriam leidimas laikinai gyventi išduotas šio Įstatymo 40 straipsnio 1 dalies 5</w:t>
                          </w:r>
                          <w:r>
                            <w:rPr>
                              <w:color w:val="000000"/>
                              <w:sz w:val="22"/>
                              <w:szCs w:val="22"/>
                              <w:vertAlign w:val="superscript"/>
                            </w:rPr>
                            <w:t>1</w:t>
                          </w:r>
                          <w:r>
                            <w:rPr>
                              <w:color w:val="000000"/>
                              <w:sz w:val="22"/>
                              <w:szCs w:val="22"/>
                            </w:rPr>
                            <w:t> punkte nustatytu pagrindu, ne vėliau kaip per 120 dienų nuo leidimo laikinai gyventi jam išdavimo dienos privalo įsteigti startuolį ir pradėti vykdyti jo steigimo dokumentuose nurodytą veiklą. Jeigu startuolį įsteigė ne visi būsimos įmonės dalyviai, užsienietis, kuriam leidimas laikinai gyventi išduotas šio Įstatymo 40 straipsnio 5</w:t>
                          </w:r>
                          <w:r>
                            <w:rPr>
                              <w:color w:val="000000"/>
                              <w:sz w:val="22"/>
                              <w:szCs w:val="22"/>
                              <w:vertAlign w:val="superscript"/>
                            </w:rPr>
                            <w:t>1</w:t>
                          </w:r>
                          <w:r>
                            <w:rPr>
                              <w:color w:val="000000"/>
                              <w:sz w:val="22"/>
                              <w:szCs w:val="22"/>
                            </w:rPr>
                            <w:t xml:space="preserve"> punkte nustatytu pagrindu ir kuris atvyksta į Lietuvos Respubliką ketindamas tapti jau įsteigto startuolio dalyviu, ne vėliau kaip per 60 dienų nuo leidimo laikinai gyventi jam išdavimo dienos privalo tapti startuolio dalyviu.</w:t>
                          </w:r>
                        </w:p>
                      </w:sdtContent>
                    </w:sdt>
                    <w:sdt>
                      <w:sdtPr>
                        <w:alias w:val="45-1 str. 4 d."/>
                        <w:tag w:val="part_b20ec00e781e42bca682e13f5b9c4dfc"/>
                        <w:lock w:val="sdtLocked"/>
                        <w:richText/>
                      </w:sdtPr>
                      <w:sdtContent>
                        <w:p>
                          <w:pPr>
                            <w:ind w:firstLine="720"/>
                            <w:jc w:val="both"/>
                            <w:rPr>
                              <w:color w:val="000000"/>
                              <w:sz w:val="22"/>
                              <w:szCs w:val="22"/>
                            </w:rPr>
                          </w:pPr>
                          <w:sdt>
                            <w:sdtPr>
                              <w:alias w:val="Numeris"/>
                              <w:tag w:val="nr_b20ec00e781e42bca682e13f5b9c4dfc"/>
                              <w:lock w:val="sdtLocked"/>
                              <w:richText/>
                            </w:sdtPr>
                            <w:sdtContent>
                              <w:r>
                                <w:rPr>
                                  <w:color w:val="000000"/>
                                  <w:sz w:val="22"/>
                                  <w:szCs w:val="22"/>
                                </w:rPr>
                                <w:t>4</w:t>
                              </w:r>
                            </w:sdtContent>
                          </w:sdt>
                          <w:r>
                            <w:rPr>
                              <w:color w:val="000000"/>
                              <w:sz w:val="22"/>
                              <w:szCs w:val="22"/>
                            </w:rPr>
                            <w:t>. Užsieniečiui, kuris ketina Lietuvos Respublikoje steigti startuolį ir vykdyti jo veiklą, leidimas laikinai gyventi išduodamas 2 metams. Šis leidimas, ekonomikos ir inovacijų ministro įgaliotai institucijai patvirtinus, kad užsienietis atitinka šio straipsnio 1 dalyje nurodytus reikalavimus, gali būti pakeistas 3 metams.</w:t>
                          </w:r>
                        </w:p>
                      </w:sdtContent>
                    </w:sdt>
                    <w:sdt>
                      <w:sdtPr>
                        <w:alias w:val="45-1 str. 5 d."/>
                        <w:tag w:val="part_2cb92f828a924a47a89abea904f4db73"/>
                        <w:lock w:val="sdtLocked"/>
                        <w:richText/>
                      </w:sdtPr>
                      <w:sdtContent>
                        <w:p>
                          <w:pPr>
                            <w:ind w:firstLine="720"/>
                            <w:jc w:val="both"/>
                          </w:pPr>
                          <w:sdt>
                            <w:sdtPr>
                              <w:alias w:val="Numeris"/>
                              <w:tag w:val="nr_2cb92f828a924a47a89abea904f4db73"/>
                              <w:lock w:val="sdtLocked"/>
                              <w:richText/>
                            </w:sdtPr>
                            <w:sdtContent>
                              <w:r>
                                <w:rPr>
                                  <w:color w:val="000000"/>
                                  <w:sz w:val="22"/>
                                  <w:szCs w:val="22"/>
                                </w:rPr>
                                <w:t>5</w:t>
                              </w:r>
                            </w:sdtContent>
                          </w:sdt>
                          <w:r>
                            <w:rPr>
                              <w:color w:val="000000"/>
                              <w:sz w:val="22"/>
                              <w:szCs w:val="22"/>
                            </w:rPr>
                            <w:t>. Užsienietis, nutraukęs startuolio veiklą, privalo išvykti iš Lietuvos Respublikos, išskyrus atvejus, kai jam išduodamas leidimas gyventi kitu šio Įstatymo nustatytu pagrindu.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8a457eb7691445239c877a962b279577"/>
                            <w:lock w:val="sdtLocked"/>
                            <w:richText/>
                          </w:sdtPr>
                          <w:sdtContent>
                            <w:p>
                              <w:pPr>
                                <w:ind w:firstLine="720"/>
                                <w:jc w:val="both"/>
                                <w:rPr>
                                  <w:sz w:val="22"/>
                                  <w:szCs w:val="22"/>
                                  <w:lang w:val="ga-IE"/>
                                </w:rPr>
                              </w:pPr>
                              <w:sdt>
                                <w:sdtPr>
                                  <w:alias w:val="Numeris"/>
                                  <w:tag w:val="nr_8a457eb7691445239c877a962b279577"/>
                                  <w:lock w:val="sdtLocked"/>
                                  <w:richText/>
                                </w:sdtPr>
                                <w:sdtContent>
                                  <w:r>
                                    <w:rPr>
                                      <w:color w:val="000000"/>
                                      <w:sz w:val="22"/>
                                      <w:szCs w:val="22"/>
                                    </w:rPr>
                                    <w:t>2</w:t>
                                  </w:r>
                                </w:sdtContent>
                              </w:sdt>
                              <w:r>
                                <w:rPr>
                                  <w:color w:val="000000"/>
                                  <w:sz w:val="22"/>
                                  <w:szCs w:val="22"/>
                                </w:rPr>
                                <w:t>) priimtas mokytis į švietimo įstaigą pagal bendrojo ugdymo arba formaliojo profesinio mokymo programą (programas);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1 d. 3 p."/>
                            <w:tag w:val="part_bc9496cbf8394a5f898ef5fe241e5ed6"/>
                            <w:lock w:val="sdtLocked"/>
                            <w:richText/>
                          </w:sdtPr>
                          <w:sdtContent>
                            <w:p>
                              <w:pPr>
                                <w:ind w:firstLine="720"/>
                                <w:jc w:val="both"/>
                                <w:rPr>
                                  <w:color w:val="000000"/>
                                  <w:sz w:val="22"/>
                                  <w:szCs w:val="22"/>
                                  <w:lang w:val="ga-IE" w:eastAsia="lt-LT"/>
                                </w:rPr>
                              </w:pPr>
                              <w:sdt>
                                <w:sdtPr>
                                  <w:alias w:val="Numeris"/>
                                  <w:tag w:val="nr_bc9496cbf8394a5f898ef5fe241e5ed6"/>
                                  <w:lock w:val="sdtLocked"/>
                                  <w:richText/>
                                </w:sdtPr>
                                <w:sdtContent>
                                  <w:r>
                                    <w:rPr>
                                      <w:color w:val="000000"/>
                                      <w:sz w:val="22"/>
                                      <w:szCs w:val="22"/>
                                    </w:rPr>
                                    <w:t>3</w:t>
                                  </w:r>
                                </w:sdtContent>
                              </w:sdt>
                              <w:r>
                                <w:rPr>
                                  <w:color w:val="000000"/>
                                  <w:sz w:val="22"/>
                                  <w:szCs w:val="22"/>
                                </w:rPr>
                                <w:t>) prašymo išduoti leidimą laikinai gyventi pateikimo metu studijuoja užsienio valstybėje ir po jo studijų suteikiama aukštojo mokslo kvalifikacija ir yra sudaręs su priimančiuoju subjektu stažuotės atlikimo sutartį. Leidimas laikinai gyventi taip pat gali būti išduodamas užsieniečiui, atitinkančiam šiame punkte išvardytas sąlygas, jeigu jis yra užbaigęs studijas ne vėliau kaip prieš 2 metus iki prašymo išduoti leidimą laikinai gyventi pateikimo datos;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f3c3cc4f4c6743bfbeb69e0306d4257e"/>
                        <w:lock w:val="sdtLocked"/>
                        <w:richText/>
                      </w:sdtPr>
                      <w:sdtContent>
                        <w:p>
                          <w:pPr>
                            <w:ind w:firstLine="720"/>
                            <w:jc w:val="both"/>
                            <w:rPr>
                              <w:sz w:val="22"/>
                              <w:szCs w:val="22"/>
                              <w:lang w:val="ga-IE"/>
                            </w:rPr>
                          </w:pPr>
                          <w:sdt>
                            <w:sdtPr>
                              <w:alias w:val="Numeris"/>
                              <w:tag w:val="nr_f3c3cc4f4c6743bfbeb69e0306d4257e"/>
                              <w:lock w:val="sdtLocked"/>
                              <w:richText/>
                            </w:sdtPr>
                            <w:sdtContent>
                              <w:r>
                                <w:rPr>
                                  <w:color w:val="000000"/>
                                  <w:sz w:val="22"/>
                                  <w:szCs w:val="22"/>
                                </w:rPr>
                                <w:t>2</w:t>
                              </w:r>
                            </w:sdtContent>
                          </w:sdt>
                          <w:r>
                            <w:rPr>
                              <w:color w:val="000000"/>
                              <w:sz w:val="22"/>
                              <w:szCs w:val="22"/>
                            </w:rPr>
                            <w:t>. Šio straipsnio 1 dalies 1 punkte nurodytam užsieniečiui leidimas laikinai gyventi išduodamas studijų laikotarpiui, bet ne ilgiau kaip 2 metams. Tais atvejais, kai leidimas laikinai gyventi išduodamas arba keičiamas studijų paskutinių metų laikotarpiui, leidimas laikinai gyventi išduodamas arba keičiamas laikotarpiui, iki 6 mėnesių ilgesniam negu numatomas studijų laikotarpis. Kai leidimas laikinai gyventi išduodamas arba keičiamas užsieniečiui, kuris studijuoja doktorantūroje, leidimas laikinai gyventi išduodamas ir keičiamas 3 metų laikotarpiui. Šio straipsnio 1 dalies 2, 3 ir 4 punktuose nurodytam užsieniečiui leidimas laikinai gyventi išduodamas mokymosi, stažuotės ar kvalifikacijos tobulinimo laikotarpiui, bet ne ilgiau kaip vieneriems metams. Leidimas laikinai gyventi gali būti keičiamas, jeigu užsienietis atitinka šio Įstatymo 26 straipsnio 1 dalyje nustatytas sąlygas (su šio Įstatymo 26 straipsnio 3</w:t>
                          </w:r>
                          <w:r>
                            <w:rPr>
                              <w:color w:val="000000"/>
                              <w:sz w:val="22"/>
                              <w:szCs w:val="22"/>
                              <w:vertAlign w:val="superscript"/>
                            </w:rPr>
                            <w:t>1</w:t>
                          </w:r>
                          <w:r>
                            <w:rPr>
                              <w:color w:val="000000"/>
                              <w:sz w:val="22"/>
                              <w:szCs w:val="22"/>
                            </w:rPr>
                            <w:t xml:space="preserve"> dalyje nurodyta išimtimi), jeigu užsienietis, priimtas studijuoti į mokslo ir studijų instituciją pagal studijų programą (programas), yra surinkęs ne mažiau kaip 40 studijų kreditų per pastaruosius vienerius studijų metus arba yra surinkęs mažiau kaip 40 studijų kreditų per pastaruosius vienerius studijų metus ir šio Įstatymo 35 straipsnio 1</w:t>
                          </w:r>
                          <w:r>
                            <w:rPr>
                              <w:color w:val="000000"/>
                              <w:sz w:val="22"/>
                              <w:szCs w:val="22"/>
                              <w:vertAlign w:val="superscript"/>
                            </w:rPr>
                            <w:t>1</w:t>
                          </w:r>
                          <w:r>
                            <w:rPr>
                              <w:color w:val="000000"/>
                              <w:sz w:val="22"/>
                              <w:szCs w:val="22"/>
                            </w:rPr>
                            <w:t xml:space="preserve"> dalyje nustatyta tvarka nustatyta pateisinamų priežasčių, nėra nutraukęs studijų, mokymosi, stažuotės ar kvalifikacijos tobulinimo.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3 d."/>
                        <w:tag w:val="part_e5ee3642447a47349d91b46557290b0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5ee3642447a47349d91b46557290b06"/>
                              <w:lock w:val="sdtLocked"/>
                              <w:richText/>
                            </w:sdtPr>
                            <w:sdtContent>
                              <w:r>
                                <w:rPr>
                                  <w:sz w:val="22"/>
                                  <w:szCs w:val="22"/>
                                </w:rPr>
                                <w:t>3</w:t>
                              </w:r>
                            </w:sdtContent>
                          </w:sdt>
                          <w:r>
                            <w:rPr>
                              <w:sz w:val="22"/>
                              <w:szCs w:val="22"/>
                            </w:rPr>
                            <w:t xml:space="preserve">. Kai pasibaigia mokymosi, studijų, stažuotės ar kvalifikacijos tobulinimo laikotarpis arba užsienietis nutraukia mokymąsi, studijas, stažuotę ar kvalifikacijos tobulinimą, jis privalo išvykti iš Lietuvos Respublikos, išskyrus atvejus, kai jam išduodamas leidimas gyventi kitu šio Įstatymo nustatytu pagrindu arba jeigu užsienietis, užbaigęs mokymąsi arba studijas Lietuvos Respublikoje, pradeda dirbti leidimo laikinai gyventi galiojimo laikotarpiu ir kreipiasi dėl leidimo gyventi išdavimo kitu šio Įstatymo nustatytu pagrindu.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4 d."/>
                        <w:tag w:val="part_52b8c593108c4006b792afdcdd8451b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1"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02"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b0e99d55f8e044beb3bfdeee1524a7c9"/>
                    <w:lock w:val="sdtLocked"/>
                    <w:richText/>
                  </w:sdtPr>
                  <w:sdtContent>
                    <w:p>
                      <w:pPr>
                        <w:ind w:left="2410" w:hanging="1690"/>
                        <w:jc w:val="both"/>
                        <w:rPr>
                          <w:bCs/>
                          <w:color w:val="000000"/>
                          <w:sz w:val="22"/>
                          <w:szCs w:val="22"/>
                        </w:rPr>
                      </w:pPr>
                      <w:sdt>
                        <w:sdtPr>
                          <w:alias w:val="Numeris"/>
                          <w:tag w:val="nr_b0e99d55f8e044beb3bfdeee1524a7c9"/>
                          <w:lock w:val="sdtLocked"/>
                          <w:richText/>
                        </w:sdtPr>
                        <w:sdtContent>
                          <w:r>
                            <w:rPr>
                              <w:b/>
                              <w:bCs/>
                              <w:color w:val="000000"/>
                              <w:sz w:val="22"/>
                              <w:szCs w:val="22"/>
                            </w:rPr>
                            <w:t>49</w:t>
                          </w:r>
                        </w:sdtContent>
                      </w:sdt>
                      <w:r>
                        <w:rPr>
                          <w:b/>
                          <w:bCs/>
                          <w:color w:val="000000"/>
                          <w:sz w:val="22"/>
                          <w:szCs w:val="22"/>
                        </w:rPr>
                        <w:t xml:space="preserve"> straipsnis. </w:t>
                      </w:r>
                      <w:sdt>
                        <w:sdtPr>
                          <w:alias w:val="Pavadinimas"/>
                          <w:tag w:val="title_b0e99d55f8e044beb3bfdeee1524a7c9"/>
                          <w:lock w:val="sdtLocked"/>
                          <w:richText/>
                        </w:sdtPr>
                        <w:sdtContent>
                          <w:r>
                            <w:rPr>
                              <w:b/>
                              <w:bCs/>
                              <w:color w:val="000000"/>
                              <w:sz w:val="22"/>
                              <w:szCs w:val="22"/>
                            </w:rPr>
                            <w:t>Leidimo laikinai gyventi išdavimas užsieniečiui suteikus laikinąją apsaugą</w:t>
                          </w:r>
                          <w:r>
                            <w:rPr>
                              <w:bCs/>
                              <w:color w:val="000000"/>
                              <w:sz w:val="22"/>
                              <w:szCs w:val="22"/>
                            </w:rPr>
                            <w:t xml:space="preserve"> </w:t>
                          </w:r>
                        </w:sdtContent>
                      </w:sdt>
                    </w:p>
                    <w:sdt>
                      <w:sdtPr>
                        <w:alias w:val="49 str. 1 d."/>
                        <w:tag w:val="part_94eb3775429d4dda9c60f1538899e921"/>
                        <w:lock w:val="sdtLocked"/>
                        <w:richText/>
                      </w:sdtPr>
                      <w:sdtContent>
                        <w:p>
                          <w:pPr>
                            <w:ind w:firstLine="720"/>
                            <w:jc w:val="both"/>
                            <w:rPr>
                              <w:color w:val="000000"/>
                              <w:sz w:val="22"/>
                              <w:szCs w:val="22"/>
                            </w:rPr>
                          </w:pPr>
                          <w:sdt>
                            <w:sdtPr>
                              <w:alias w:val="Numeris"/>
                              <w:tag w:val="nr_94eb3775429d4dda9c60f1538899e921"/>
                              <w:lock w:val="sdtLocked"/>
                              <w:richText/>
                            </w:sdtPr>
                            <w:sdtContent>
                              <w:r>
                                <w:rPr>
                                  <w:color w:val="000000"/>
                                  <w:sz w:val="22"/>
                                  <w:szCs w:val="22"/>
                                </w:rPr>
                                <w:t>1</w:t>
                              </w:r>
                            </w:sdtContent>
                          </w:sdt>
                          <w:r>
                            <w:rPr>
                              <w:color w:val="000000"/>
                              <w:sz w:val="22"/>
                              <w:szCs w:val="22"/>
                            </w:rPr>
                            <w:t>. Leidimas laikinai gyventi užsieniečiui išduodamas, jeigu jam šio Įstatymo nustatyta tvarka suteikta laikinoji apsauga.</w:t>
                          </w:r>
                        </w:p>
                      </w:sdtContent>
                    </w:sdt>
                    <w:sdt>
                      <w:sdtPr>
                        <w:alias w:val="49 str. 2 d."/>
                        <w:tag w:val="part_c7a0b0cb2d584cfe9e343d45f4c33b73"/>
                        <w:lock w:val="sdtLocked"/>
                        <w:richText/>
                      </w:sdtPr>
                      <w:sdtContent>
                        <w:p>
                          <w:pPr>
                            <w:ind w:firstLine="720"/>
                            <w:jc w:val="both"/>
                          </w:pPr>
                          <w:sdt>
                            <w:sdtPr>
                              <w:alias w:val="Numeris"/>
                              <w:tag w:val="nr_c7a0b0cb2d584cfe9e343d45f4c33b73"/>
                              <w:lock w:val="sdtLocked"/>
                              <w:richText/>
                            </w:sdtPr>
                            <w:sdtContent>
                              <w:r>
                                <w:rPr>
                                  <w:color w:val="000000"/>
                                  <w:sz w:val="22"/>
                                  <w:szCs w:val="22"/>
                                </w:rPr>
                                <w:t>2</w:t>
                              </w:r>
                            </w:sdtContent>
                          </w:sdt>
                          <w:r>
                            <w:rPr>
                              <w:color w:val="000000"/>
                              <w:sz w:val="22"/>
                              <w:szCs w:val="22"/>
                            </w:rPr>
                            <w:t>. Leidimas laikinai gyventi užsieniečiui išduodamas Lietuvos Respublikos Vyriausybės nustatytam laikotarpiui, kuris gali būti ne ilgesnis negu 2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913cb83f2fc043b198105f20d2009a73"/>
                        <w:lock w:val="sdtLocked"/>
                        <w:richText/>
                      </w:sdtPr>
                      <w:sdtContent>
                        <w:p>
                          <w:pPr>
                            <w:pBdr>
                              <w:top w:val="nil"/>
                              <w:left w:val="nil"/>
                              <w:bottom w:val="nil"/>
                              <w:right w:val="nil"/>
                              <w:between w:val="nil"/>
                              <w:bar w:val="nil"/>
                            </w:pBdr>
                            <w:ind w:firstLine="720"/>
                            <w:jc w:val="both"/>
                            <w:rPr>
                              <w:sz w:val="22"/>
                            </w:rPr>
                          </w:pPr>
                          <w:sdt>
                            <w:sdtPr>
                              <w:alias w:val="Numeris"/>
                              <w:tag w:val="nr_913cb83f2fc043b198105f20d2009a73"/>
                              <w:lock w:val="sdtLocked"/>
                              <w:richText/>
                            </w:sdtPr>
                            <w:sdtContent>
                              <w:r>
                                <w:rPr>
                                  <w:sz w:val="22"/>
                                  <w:szCs w:val="22"/>
                                  <w:bdr w:val="none" w:sz="0" w:space="0" w:color="auto" w:frame="1"/>
                                </w:rPr>
                                <w:t>6</w:t>
                              </w:r>
                            </w:sdtContent>
                          </w:sdt>
                          <w:r>
                            <w:rPr>
                              <w:sz w:val="22"/>
                              <w:szCs w:val="22"/>
                              <w:bdr w:val="none" w:sz="0" w:space="0" w:color="auto" w:frame="1"/>
                            </w:rPr>
                            <w:t>. Užsienietis, kuriam šio Įstatymo 40 straipsnio 1 dalies 12 punkte numatytu pagrindu išduotas leidimas laikinai gyventi, turi teisę dirbti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c4778931288548259d186b5e4771cf5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658db7a920fd47b9a9409d78a2243f49"/>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658db7a920fd47b9a9409d78a2243f49"/>
                              <w:lock w:val="sdtLocked"/>
                              <w:richText/>
                            </w:sdtPr>
                            <w:sdtContent>
                              <w:r>
                                <w:rPr>
                                  <w:sz w:val="22"/>
                                  <w:szCs w:val="22"/>
                                  <w:bdr w:val="none" w:sz="0" w:space="0" w:color="auto" w:frame="1"/>
                                </w:rPr>
                                <w:t>5</w:t>
                              </w:r>
                            </w:sdtContent>
                          </w:sdt>
                          <w:r>
                            <w:rPr>
                              <w:sz w:val="22"/>
                              <w:szCs w:val="22"/>
                              <w:bdr w:val="none" w:sz="0" w:space="0" w:color="auto" w:frame="1"/>
                            </w:rPr>
                            <w:t>. Užsienietis, nutraukęs dėstytojo arba tyrėjo darbą arba pasibaigus užsieniečio darbo sutarčiai, sudarytai su mokslo ir studijų institucija, privalo išvykti iš Lietuvos Respublikos, išskyrus atvejus, kai jam išduodamas leidimas gyventi kitu šio Įstatymo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03"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04"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ff88a5a1b4144e97ae640b34ffcfd229"/>
                    <w:lock w:val="sdtLocked"/>
                    <w:richText/>
                  </w:sdtPr>
                  <w:sdtContent>
                    <w:p>
                      <w:pPr>
                        <w:ind w:left="2694" w:hanging="1974"/>
                        <w:jc w:val="both"/>
                        <w:rPr>
                          <w:b/>
                          <w:bCs/>
                          <w:color w:val="000000"/>
                          <w:sz w:val="22"/>
                          <w:szCs w:val="22"/>
                        </w:rPr>
                      </w:pPr>
                      <w:sdt>
                        <w:sdtPr>
                          <w:alias w:val="Numeris"/>
                          <w:tag w:val="nr_ff88a5a1b4144e97ae640b34ffcfd229"/>
                          <w:lock w:val="sdtLocked"/>
                          <w:richText/>
                        </w:sdtPr>
                        <w:sdtContent>
                          <w:r>
                            <w:rPr>
                              <w:b/>
                              <w:bCs/>
                              <w:color w:val="000000"/>
                              <w:sz w:val="22"/>
                              <w:szCs w:val="22"/>
                            </w:rPr>
                            <w:t>49</w:t>
                          </w:r>
                          <w:r>
                            <w:rPr>
                              <w:b/>
                              <w:bCs/>
                              <w:color w:val="000000"/>
                              <w:sz w:val="22"/>
                              <w:szCs w:val="22"/>
                              <w:vertAlign w:val="superscript"/>
                            </w:rPr>
                            <w:t>4</w:t>
                          </w:r>
                        </w:sdtContent>
                      </w:sdt>
                      <w:r>
                        <w:rPr>
                          <w:b/>
                          <w:bCs/>
                          <w:color w:val="000000"/>
                          <w:sz w:val="22"/>
                          <w:szCs w:val="22"/>
                        </w:rPr>
                        <w:t xml:space="preserve"> straipsnis.</w:t>
                      </w:r>
                      <w:r>
                        <w:rPr>
                          <w:b/>
                          <w:color w:val="000000"/>
                          <w:sz w:val="22"/>
                          <w:szCs w:val="22"/>
                        </w:rPr>
                        <w:t xml:space="preserve"> </w:t>
                      </w:r>
                      <w:sdt>
                        <w:sdtPr>
                          <w:alias w:val="Pavadinimas"/>
                          <w:tag w:val="title_ff88a5a1b4144e97ae640b34ffcfd229"/>
                          <w:lock w:val="sdtLocked"/>
                          <w:richText/>
                        </w:sdtPr>
                        <w:sdtContent>
                          <w:r>
                            <w:rPr>
                              <w:b/>
                              <w:bCs/>
                              <w:color w:val="000000"/>
                              <w:sz w:val="22"/>
                              <w:szCs w:val="22"/>
                            </w:rPr>
                            <w:t>Leidimo laikinai gyventi išdavimas užsieniečiui, Lietuvos Respublikoje užbaigusiam studijas arba formaliojo profesinio mokymo programą, arba mokslinius tyrimus ir eksperimentinės plėtros darbus</w:t>
                          </w:r>
                        </w:sdtContent>
                      </w:sdt>
                    </w:p>
                    <w:sdt>
                      <w:sdtPr>
                        <w:alias w:val="49-4 str. 1 d."/>
                        <w:tag w:val="part_998cada65ec94f289c9b8030fe7c4ec8"/>
                        <w:lock w:val="sdtLocked"/>
                        <w:richText/>
                      </w:sdtPr>
                      <w:sdtContent>
                        <w:p>
                          <w:pPr>
                            <w:ind w:firstLine="720"/>
                            <w:jc w:val="both"/>
                            <w:rPr>
                              <w:color w:val="000000"/>
                              <w:sz w:val="22"/>
                              <w:szCs w:val="22"/>
                            </w:rPr>
                          </w:pPr>
                          <w:sdt>
                            <w:sdtPr>
                              <w:alias w:val="Numeris"/>
                              <w:tag w:val="nr_998cada65ec94f289c9b8030fe7c4ec8"/>
                              <w:lock w:val="sdtLocked"/>
                              <w:richText/>
                            </w:sdtPr>
                            <w:sdtContent>
                              <w:r>
                                <w:rPr>
                                  <w:color w:val="000000"/>
                                  <w:sz w:val="22"/>
                                  <w:szCs w:val="22"/>
                                </w:rPr>
                                <w:t>1</w:t>
                              </w:r>
                            </w:sdtContent>
                          </w:sdt>
                          <w:r>
                            <w:rPr>
                              <w:color w:val="000000"/>
                              <w:sz w:val="22"/>
                              <w:szCs w:val="22"/>
                            </w:rPr>
                            <w:t xml:space="preserve">. Užsieniečiui, </w:t>
                          </w:r>
                          <w:r>
                            <w:rPr>
                              <w:bCs/>
                              <w:color w:val="000000"/>
                              <w:sz w:val="22"/>
                              <w:szCs w:val="22"/>
                            </w:rPr>
                            <w:t>Lietuvos Respublikoje</w:t>
                          </w:r>
                          <w:r>
                            <w:rPr>
                              <w:color w:val="000000"/>
                              <w:sz w:val="22"/>
                              <w:szCs w:val="22"/>
                            </w:rPr>
                            <w:t xml:space="preserve"> užbaigusiam studijas arba formaliojo profesinio mokymo programą (programas), arba mokslinius tyrimus ir eksperimentinės plėtros darbus, gali būti išduotas leidimas laikinai gyventi, kad jis galėtų ieškoti darbo ir pradėti dirbti arba pradėti veiklą kaip savarankiškai dirbantis asmuo, jeigu jis pateikia mokslo ir studijų institucijos patvirtinimą, kad nuo mokslinių tyrimų ir eksperimentinės plėtros darbų užbaigimo nepraėjo vieneri metai, arba mokslo ir studijų institucijos ar švietimo įstaigos, ar kito švietimo teikėjo patvirtinimą, kad nuo kvalifikacijos įgijimo nepraėjo vieneri metai.</w:t>
                          </w:r>
                        </w:p>
                      </w:sdtContent>
                    </w:sdt>
                    <w:sdt>
                      <w:sdtPr>
                        <w:alias w:val="49-4 str. 2 d."/>
                        <w:tag w:val="part_40e57e7bb91a40b790d593c232e451bc"/>
                        <w:lock w:val="sdtLocked"/>
                        <w:richText/>
                      </w:sdtPr>
                      <w:sdtContent>
                        <w:p>
                          <w:pPr>
                            <w:ind w:firstLine="720"/>
                            <w:jc w:val="both"/>
                            <w:rPr>
                              <w:sz w:val="22"/>
                            </w:rPr>
                          </w:pPr>
                          <w:sdt>
                            <w:sdtPr>
                              <w:alias w:val="Numeris"/>
                              <w:tag w:val="nr_40e57e7bb91a40b790d593c232e451bc"/>
                              <w:lock w:val="sdtLocked"/>
                              <w:richText/>
                            </w:sdtPr>
                            <w:sdtContent>
                              <w:r>
                                <w:rPr>
                                  <w:color w:val="000000"/>
                                  <w:sz w:val="22"/>
                                  <w:szCs w:val="22"/>
                                </w:rPr>
                                <w:t>2</w:t>
                              </w:r>
                            </w:sdtContent>
                          </w:sdt>
                          <w:r>
                            <w:rPr>
                              <w:color w:val="000000"/>
                              <w:sz w:val="22"/>
                              <w:szCs w:val="22"/>
                            </w:rPr>
                            <w:t>. Šio straipsnio 1 dalyje nurodytam užsieniečiui leidimas laikinai gyventi išduodamas 12 mėnesių laikotarpiui.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60eb51a59a394aa1aa91a8169394940c"/>
                        <w:lock w:val="sdtLocked"/>
                        <w:richText/>
                      </w:sdtPr>
                      <w:sdtContent>
                        <w:p>
                          <w:pPr>
                            <w:ind w:firstLine="720"/>
                            <w:jc w:val="both"/>
                            <w:rPr>
                              <w:sz w:val="22"/>
                              <w:szCs w:val="22"/>
                            </w:rPr>
                          </w:pPr>
                          <w:sdt>
                            <w:sdtPr>
                              <w:alias w:val="Numeris"/>
                              <w:tag w:val="nr_60eb51a59a394aa1aa91a8169394940c"/>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e7f766bfc091423ba3f058c257401cb5"/>
                            <w:lock w:val="sdtLocked"/>
                            <w:richText/>
                          </w:sdtPr>
                          <w:sdtContent>
                            <w:p>
                              <w:pPr>
                                <w:ind w:firstLine="720"/>
                                <w:jc w:val="both"/>
                                <w:rPr>
                                  <w:sz w:val="22"/>
                                  <w:szCs w:val="22"/>
                                </w:rPr>
                              </w:pPr>
                              <w:sdt>
                                <w:sdtPr>
                                  <w:alias w:val="Numeris"/>
                                  <w:tag w:val="nr_e7f766bfc091423ba3f058c257401cb5"/>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bfad716e8a5f4557851986e320bd05d2"/>
                            <w:lock w:val="sdtLocked"/>
                            <w:richText/>
                          </w:sdtPr>
                          <w:sdtContent>
                            <w:p>
                              <w:pPr>
                                <w:ind w:firstLine="720"/>
                                <w:jc w:val="both"/>
                                <w:rPr>
                                  <w:sz w:val="22"/>
                                  <w:szCs w:val="22"/>
                                </w:rPr>
                              </w:pPr>
                              <w:sdt>
                                <w:sdtPr>
                                  <w:alias w:val="Numeris"/>
                                  <w:tag w:val="nr_bfad716e8a5f4557851986e320bd05d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97529928c51042c78c217296980b5fcc"/>
                            <w:lock w:val="sdtLocked"/>
                            <w:richText/>
                          </w:sdtPr>
                          <w:sdtContent>
                            <w:p>
                              <w:pPr>
                                <w:ind w:firstLine="720"/>
                                <w:jc w:val="both"/>
                              </w:pPr>
                              <w:sdt>
                                <w:sdtPr>
                                  <w:alias w:val="Numeris"/>
                                  <w:tag w:val="nr_97529928c51042c78c217296980b5fcc"/>
                                  <w:lock w:val="sdtLocked"/>
                                  <w:richText/>
                                </w:sdtPr>
                                <w:sdtContent>
                                  <w:r>
                                    <w:rPr>
                                      <w:sz w:val="22"/>
                                      <w:szCs w:val="22"/>
                                    </w:rPr>
                                    <w:t>3</w:t>
                                  </w:r>
                                </w:sdtContent>
                              </w:sdt>
                              <w:r>
                                <w:rPr>
                                  <w:sz w:val="22"/>
                                  <w:szCs w:val="22"/>
                                </w:rPr>
                                <w:t>) užsiima kita teisėta veikla ar pateikia dokumentus, patvirtinančius, kad ketina užsiimti kita teisėta veikla, įskaitant individualią veiklą, kaip ji apibrėžiama Lietuvos Respublikos gyventojų pajamų mokesčio įstatyme.</w:t>
                              </w:r>
                              <w:r>
                                <w:t xml:space="preserve"> </w:t>
                              </w:r>
                            </w:p>
                            <w:p>
                              <w:pPr>
                                <w:jc w:val="both"/>
                              </w:pPr>
                              <w:r>
                                <w:rPr>
                                  <w:b/>
                                  <w:i/>
                                  <w:sz w:val="20"/>
                                </w:rPr>
                                <w:t>TAR pastaba.</w:t>
                              </w:r>
                              <w:r>
                                <w:rPr>
                                  <w:i/>
                                  <w:sz w:val="20"/>
                                </w:rPr>
                                <w:t xml:space="preserve"> 1 dalies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739f95ffa3c5408f8707b64b7294372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cf29fb16ce754763b35aa4c20a3ce5ca"/>
                            <w:lock w:val="sdtLocked"/>
                            <w:richText/>
                          </w:sdtPr>
                          <w:sdtContent>
                            <w:p>
                              <w:pPr>
                                <w:pBdr>
                                  <w:top w:val="nil"/>
                                  <w:left w:val="nil"/>
                                  <w:bottom w:val="nil"/>
                                  <w:right w:val="nil"/>
                                  <w:between w:val="nil"/>
                                  <w:bar w:val="nil"/>
                                </w:pBdr>
                                <w:ind w:firstLine="720"/>
                                <w:jc w:val="both"/>
                                <w:rPr>
                                  <w:sz w:val="22"/>
                                </w:rPr>
                              </w:pPr>
                              <w:sdt>
                                <w:sdtPr>
                                  <w:alias w:val="Numeris"/>
                                  <w:tag w:val="nr_cf29fb16ce754763b35aa4c20a3ce5ca"/>
                                  <w:lock w:val="sdtLocked"/>
                                  <w:richText/>
                                </w:sdtPr>
                                <w:sdtContent>
                                  <w:r>
                                    <w:rPr>
                                      <w:rFonts w:eastAsia="Arial Unicode MS"/>
                                      <w:sz w:val="22"/>
                                      <w:szCs w:val="22"/>
                                      <w:bdr w:val="nil"/>
                                    </w:rPr>
                                    <w:t>5</w:t>
                                  </w:r>
                                </w:sdtContent>
                              </w:sdt>
                              <w:r>
                                <w:rPr>
                                  <w:rFonts w:eastAsia="Arial Unicode MS"/>
                                  <w:sz w:val="22"/>
                                  <w:szCs w:val="22"/>
                                  <w:bdr w:val="nil"/>
                                </w:rPr>
                                <w:t>) panaikinamas sprendimas dėl</w:t>
                              </w:r>
                              <w:r>
                                <w:rPr>
                                  <w:sz w:val="22"/>
                                  <w:szCs w:val="22"/>
                                </w:rPr>
                                <w:t xml:space="preserve"> užsieniečio darbo atitikties Lietuvos Respublikos darbo rinkos poreikiams</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6 p."/>
                            <w:tag w:val="part_05cd36b134064561b914f099dd9e4dae"/>
                            <w:lock w:val="sdtLocked"/>
                            <w:richText/>
                          </w:sdtPr>
                          <w:sdtContent>
                            <w:p>
                              <w:pPr>
                                <w:ind w:firstLine="720"/>
                                <w:jc w:val="both"/>
                                <w:rPr>
                                  <w:sz w:val="22"/>
                                  <w:szCs w:val="22"/>
                                </w:rPr>
                              </w:pPr>
                              <w:sdt>
                                <w:sdtPr>
                                  <w:alias w:val="Numeris"/>
                                  <w:tag w:val="nr_05cd36b134064561b914f099dd9e4dae"/>
                                  <w:lock w:val="sdtLocked"/>
                                  <w:richText/>
                                </w:sdtPr>
                                <w:sdtContent>
                                  <w:r>
                                    <w:rPr>
                                      <w:color w:val="000000"/>
                                      <w:sz w:val="22"/>
                                      <w:szCs w:val="22"/>
                                    </w:rPr>
                                    <w:t>6</w:t>
                                  </w:r>
                                </w:sdtContent>
                              </w:sdt>
                              <w:r>
                                <w:rPr>
                                  <w:color w:val="000000"/>
                                  <w:sz w:val="22"/>
                                  <w:szCs w:val="22"/>
                                </w:rPr>
                                <w:t>) nutraukiama darbo sutartis su užsieniečiu (išskyrus šios dalies 18 ir 21 punktuose nurodytus atvejus, kai užsienietis, kuriam leidimas laikinai gyventi buvo išduotas pagal šio Įstatymo 40 straipsnio 1 dalies 4</w:t>
                              </w:r>
                              <w:r>
                                <w:rPr>
                                  <w:color w:val="000000"/>
                                  <w:sz w:val="22"/>
                                  <w:szCs w:val="22"/>
                                  <w:vertAlign w:val="superscript"/>
                                </w:rPr>
                                <w:t>1</w:t>
                              </w:r>
                              <w:r>
                                <w:rPr>
                                  <w:color w:val="000000"/>
                                  <w:sz w:val="22"/>
                                  <w:szCs w:val="22"/>
                                </w:rPr>
                                <w:t xml:space="preserve"> ar 16 punktą, turi bedarbio statusą ne ilgiau negu 6 mėnesius iš eilės) arba nustatoma, kad su užsieniečiu darbo sutartis nesudaryta, arba užsienietis, kuriam leidimas laikinai gyventi išduotas pagal šio Įstatymo 44 straipsnio 1 dalies 2 punktą, pakeitė darbdavį ar darbo funkciją nesilaikydamas šio Įstatymo 44 straipsnio 6 dalyje nustatytų reikalavimų;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41dbd9dcabd405eba7b4a238c51c906"/>
                            <w:lock w:val="sdtLocked"/>
                            <w:richText/>
                          </w:sdtPr>
                          <w:sdtContent>
                            <w:p>
                              <w:pPr>
                                <w:ind w:firstLine="720"/>
                                <w:jc w:val="both"/>
                                <w:rPr>
                                  <w:sz w:val="22"/>
                                  <w:szCs w:val="22"/>
                                </w:rPr>
                              </w:pPr>
                              <w:sdt>
                                <w:sdtPr>
                                  <w:alias w:val="Numeris"/>
                                  <w:tag w:val="nr_341dbd9dcabd405eba7b4a238c51c906"/>
                                  <w:lock w:val="sdtLocked"/>
                                  <w:richText/>
                                </w:sdtPr>
                                <w:sdtContent>
                                  <w:r>
                                    <w:rPr>
                                      <w:color w:val="000000"/>
                                      <w:szCs w:val="24"/>
                                    </w:rPr>
                                    <w:t>7</w:t>
                                  </w:r>
                                  <w:r>
                                    <w:rPr>
                                      <w:color w:val="000000"/>
                                      <w:szCs w:val="24"/>
                                      <w:vertAlign w:val="superscript"/>
                                    </w:rPr>
                                    <w:t>1</w:t>
                                  </w:r>
                                </w:sdtContent>
                              </w:sdt>
                              <w:r>
                                <w:rPr>
                                  <w:color w:val="000000"/>
                                  <w:szCs w:val="24"/>
                                </w:rPr>
                                <w:t>) užsienietis neįvykdė šio Įstatymo 36 straipsnio 2 dalyje numatyto įpareigojimo ir nustatoma, kad šis užsienietis neįsteigė startuolio ar nevykdo jo steigimo dokumentuose nurodytos veiklos, arba užsienietis, kuriam išduotas leidimas laikinai gyventi šio Įstatymo 40 straipsnio 1 dalies 5</w:t>
                              </w:r>
                              <w:r>
                                <w:rPr>
                                  <w:color w:val="000000"/>
                                  <w:szCs w:val="24"/>
                                  <w:vertAlign w:val="superscript"/>
                                </w:rPr>
                                <w:t>1</w:t>
                              </w:r>
                              <w:r>
                                <w:rPr>
                                  <w:color w:val="000000"/>
                                  <w:szCs w:val="24"/>
                                </w:rPr>
                                <w:t xml:space="preserve"> punkte nustatytu pagrindu, nebėra startuolio dalyvis ar šio užsieniečio buvimas Lietuvos Respublikoje nėra būtinas startuolio veiklai arba įsteigta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ab4c4616981a474aaa989d5744d33975"/>
                            <w:lock w:val="sdtLocked"/>
                            <w:richText/>
                          </w:sdtPr>
                          <w:sdtContent>
                            <w:p>
                              <w:pPr>
                                <w:ind w:firstLine="720"/>
                                <w:jc w:val="both"/>
                                <w:rPr>
                                  <w:sz w:val="22"/>
                                  <w:szCs w:val="22"/>
                                </w:rPr>
                              </w:pPr>
                              <w:sdt>
                                <w:sdtPr>
                                  <w:alias w:val="Numeris"/>
                                  <w:tag w:val="nr_ab4c4616981a474aaa989d5744d33975"/>
                                  <w:lock w:val="sdtLocked"/>
                                  <w:richText/>
                                </w:sdtPr>
                                <w:sdtContent>
                                  <w:r>
                                    <w:rPr>
                                      <w:color w:val="000000"/>
                                      <w:sz w:val="22"/>
                                      <w:szCs w:val="22"/>
                                    </w:rPr>
                                    <w:t>9</w:t>
                                  </w:r>
                                </w:sdtContent>
                              </w:sdt>
                              <w:r>
                                <w:rPr>
                                  <w:color w:val="000000"/>
                                  <w:sz w:val="22"/>
                                  <w:szCs w:val="22"/>
                                </w:rPr>
                                <w:t>) nutraukiamas mokymasis, studijos, stažuotė, kvalifikacijos tobulinimas arba jeigu užsienietis, kuriam leidimas laikinai gyventi išduotas šio Įstatymo 40 straipsnio 1 dalies 6 punkte nurodytu pagrindu, neatvyko mokytis, studijuoti, stažuoti ar tobulinti kvalifikacijos, taip pat jeigu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eb2e0241092457f8f02ec62e9ee8de7"/>
                            <w:lock w:val="sdtLocked"/>
                            <w:richText/>
                          </w:sdtPr>
                          <w:sdtContent>
                            <w:p>
                              <w:pPr>
                                <w:ind w:firstLine="720"/>
                                <w:jc w:val="both"/>
                                <w:rPr>
                                  <w:sz w:val="22"/>
                                </w:rPr>
                              </w:pPr>
                              <w:sdt>
                                <w:sdtPr>
                                  <w:alias w:val="Numeris"/>
                                  <w:tag w:val="nr_0eb2e0241092457f8f02ec62e9ee8de7"/>
                                  <w:lock w:val="sdtLocked"/>
                                  <w:richText/>
                                </w:sdtPr>
                                <w:sdtContent>
                                  <w:r>
                                    <w:rPr>
                                      <w:rFonts w:eastAsia="Calibri"/>
                                      <w:sz w:val="22"/>
                                      <w:szCs w:val="22"/>
                                    </w:rPr>
                                    <w:t>11</w:t>
                                  </w:r>
                                </w:sdtContent>
                              </w:sdt>
                              <w:r>
                                <w:rPr>
                                  <w:rFonts w:eastAsia="Calibri"/>
                                  <w:sz w:val="22"/>
                                  <w:szCs w:val="22"/>
                                </w:rPr>
                                <w:t>) išnyko priežastys, dėl kurių užsienietis nebuvo grąžintas į užsienio valstybę, išsiųstas iš Lietuvos Respublikos, arba išnyko šio Įstatymo 130</w:t>
                              </w:r>
                              <w:r>
                                <w:rPr>
                                  <w:rFonts w:eastAsia="Calibri"/>
                                  <w:sz w:val="22"/>
                                  <w:szCs w:val="22"/>
                                  <w:vertAlign w:val="superscript"/>
                                </w:rPr>
                                <w:t>1</w:t>
                              </w:r>
                              <w:r>
                                <w:rPr>
                                  <w:rFonts w:eastAsia="Calibri"/>
                                  <w:sz w:val="22"/>
                                  <w:szCs w:val="22"/>
                                </w:rPr>
                                <w:t xml:space="preserve"> straipsnyje nurodytos priežastys arba aplinkybės, kai leidimas laikinai gyventi jam išduotas šio Įstatymo 40 straipsnio 1 dalies 8 punkte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7725fe314e884db8a1747d01329107c1"/>
                            <w:lock w:val="sdtLocked"/>
                            <w:richText/>
                          </w:sdtPr>
                          <w:sdtContent>
                            <w:p>
                              <w:pPr>
                                <w:ind w:firstLine="720"/>
                                <w:jc w:val="both"/>
                                <w:rPr>
                                  <w:sz w:val="22"/>
                                </w:rPr>
                              </w:pPr>
                              <w:sdt>
                                <w:sdtPr>
                                  <w:alias w:val="Numeris"/>
                                  <w:tag w:val="nr_7725fe314e884db8a1747d01329107c1"/>
                                  <w:lock w:val="sdtLocked"/>
                                  <w:richText/>
                                </w:sdtPr>
                                <w:sdtContent>
                                  <w:r>
                                    <w:rPr>
                                      <w:color w:val="000000"/>
                                      <w:sz w:val="22"/>
                                      <w:szCs w:val="22"/>
                                    </w:rPr>
                                    <w:t>18</w:t>
                                  </w:r>
                                </w:sdtContent>
                              </w:sdt>
                              <w:r>
                                <w:rPr>
                                  <w:color w:val="000000"/>
                                  <w:sz w:val="22"/>
                                  <w:szCs w:val="22"/>
                                </w:rPr>
                                <w:t>) užsienietis neatitinka šio Įstatymo 44</w:t>
                              </w:r>
                              <w:r>
                                <w:rPr>
                                  <w:color w:val="000000"/>
                                  <w:sz w:val="22"/>
                                  <w:szCs w:val="22"/>
                                  <w:vertAlign w:val="superscript"/>
                                </w:rPr>
                                <w:t>1</w:t>
                              </w:r>
                              <w:r>
                                <w:rPr>
                                  <w:color w:val="000000"/>
                                  <w:sz w:val="22"/>
                                  <w:szCs w:val="22"/>
                                </w:rPr>
                                <w:t xml:space="preserve"> straipsnyje nustatytų sąlygų dirbti aukštos profesinės kvalifikacijos reikalaujantį darbą arba per pirmuosius teisėto darbo Lietuvos Respublikoje metus pakeitė darbdavį nesilaikydamas šio Įstatymo 44</w:t>
                              </w:r>
                              <w:r>
                                <w:rPr>
                                  <w:color w:val="000000"/>
                                  <w:sz w:val="22"/>
                                  <w:szCs w:val="22"/>
                                  <w:vertAlign w:val="superscript"/>
                                </w:rPr>
                                <w:t>1</w:t>
                              </w:r>
                              <w:r>
                                <w:rPr>
                                  <w:color w:val="000000"/>
                                  <w:sz w:val="22"/>
                                  <w:szCs w:val="22"/>
                                </w:rPr>
                                <w:t xml:space="preserve"> straipsnio 5 dalyje nustatytų reikalavimų, arba turi bedarbio statusą ilgiau negu 6 mėnesius iš eilės;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9 p."/>
                            <w:tag w:val="part_aec69267545740ef8fb2038c8617332e"/>
                            <w:lock w:val="sdtLocked"/>
                            <w:richText/>
                          </w:sdtPr>
                          <w:sdtContent>
                            <w:p>
                              <w:pPr>
                                <w:ind w:firstLine="720"/>
                                <w:jc w:val="both"/>
                                <w:rPr>
                                  <w:sz w:val="22"/>
                                  <w:szCs w:val="22"/>
                                  <w:lang w:val="ga-IE"/>
                                </w:rPr>
                              </w:pPr>
                              <w:sdt>
                                <w:sdtPr>
                                  <w:alias w:val="Numeris"/>
                                  <w:tag w:val="nr_aec69267545740ef8fb2038c8617332e"/>
                                  <w:lock w:val="sdtLocked"/>
                                  <w:richText/>
                                </w:sdtPr>
                                <w:sdtContent>
                                  <w:r>
                                    <w:rPr>
                                      <w:color w:val="000000"/>
                                      <w:sz w:val="22"/>
                                      <w:szCs w:val="22"/>
                                    </w:rPr>
                                    <w:t>19</w:t>
                                  </w:r>
                                </w:sdtContent>
                              </w:sdt>
                              <w:r>
                                <w:rPr>
                                  <w:color w:val="000000"/>
                                  <w:sz w:val="22"/>
                                  <w:szCs w:val="22"/>
                                </w:rPr>
                                <w:t>) darbdavys, kuris įsipareigojo įdarbinti užsienietį pagal darbo sutartį, arba vienas iš darbdavių, kurie įsipareigojo įdarbinti užsienietį pagal darbo keliems darbdaviams sutartį, kai leidimas laikinai gyventi išduotas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perkeltas įmonės viduje, ar priimantysis subjektas:</w:t>
                              </w:r>
                            </w:p>
                            <w:p>
                              <w:pPr>
                                <w:ind w:firstLine="720"/>
                                <w:jc w:val="both"/>
                                <w:rPr>
                                  <w:sz w:val="22"/>
                                  <w:szCs w:val="22"/>
                                  <w:lang w:val="ga-IE"/>
                                </w:rPr>
                              </w:pP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50 str. 1 d. 19 p. a pp."/>
                                <w:tag w:val="part_b6e8ace5424c4786b9907ec07e5b9d1e"/>
                                <w:lock w:val="sdtLocked"/>
                                <w:richText/>
                              </w:sdtPr>
                              <w:sdtContent>
                                <w:p>
                                  <w:pPr>
                                    <w:ind w:firstLine="720"/>
                                    <w:jc w:val="both"/>
                                    <w:rPr>
                                      <w:sz w:val="22"/>
                                      <w:szCs w:val="22"/>
                                      <w:lang w:val="ga-IE"/>
                                    </w:rPr>
                                  </w:pPr>
                                  <w:sdt>
                                    <w:sdtPr>
                                      <w:alias w:val="Numeris"/>
                                      <w:tag w:val="nr_b6e8ace5424c4786b9907ec07e5b9d1e"/>
                                      <w:lock w:val="sdtLocked"/>
                                      <w:richText/>
                                    </w:sdtPr>
                                    <w:sdtContent>
                                      <w:r>
                                        <w:rPr>
                                          <w:color w:val="000000"/>
                                          <w:sz w:val="22"/>
                                          <w:szCs w:val="22"/>
                                        </w:rPr>
                                        <w:t>a</w:t>
                                      </w:r>
                                    </w:sdtContent>
                                  </w:sdt>
                                  <w:r>
                                    <w:rPr>
                                      <w:color w:val="000000"/>
                                      <w:sz w:val="22"/>
                                      <w:szCs w:val="22"/>
                                    </w:rPr>
                                    <w:t>) yra bausti už leidimą dirbti nelegalų darbą, nedeklaruotą darbą ar užsieniečių įdarbinimo</w:t>
                                  </w:r>
                                  <w:r>
                                    <w:rPr>
                                      <w:bCs/>
                                      <w:color w:val="000000"/>
                                      <w:sz w:val="22"/>
                                      <w:szCs w:val="22"/>
                                    </w:rPr>
                                    <w:t xml:space="preserve"> </w:t>
                                  </w:r>
                                  <w:r>
                                    <w:rPr>
                                      <w:color w:val="000000"/>
                                      <w:sz w:val="22"/>
                                      <w:szCs w:val="22"/>
                                    </w:rPr>
                                    <w:t>tvarkos pažeidimus pagal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įsipareigojo įdarbinti užsienietį pagal darbo sutartį, arba vieno iš darbdavių, kurie įsipareigojo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9 p. b pp."/>
                                <w:tag w:val="part_f8a98414379849d3a3da6880c299ac2e"/>
                                <w:lock w:val="sdtLocked"/>
                                <w:richText/>
                              </w:sdtPr>
                              <w:sdtContent>
                                <w:p>
                                  <w:pPr>
                                    <w:ind w:firstLine="720"/>
                                    <w:jc w:val="both"/>
                                    <w:rPr>
                                      <w:sz w:val="22"/>
                                      <w:szCs w:val="22"/>
                                      <w:lang w:val="ga-IE"/>
                                    </w:rPr>
                                  </w:pPr>
                                  <w:sdt>
                                    <w:sdtPr>
                                      <w:alias w:val="Numeris"/>
                                      <w:tag w:val="nr_f8a98414379849d3a3da6880c299ac2e"/>
                                      <w:lock w:val="sdtLocked"/>
                                      <w:richText/>
                                    </w:sdtPr>
                                    <w:sdtContent>
                                      <w:r>
                                        <w:rPr>
                                          <w:sz w:val="22"/>
                                          <w:szCs w:val="22"/>
                                        </w:rPr>
                                        <w:t>b</w:t>
                                      </w:r>
                                    </w:sdtContent>
                                  </w:sdt>
                                  <w:r>
                                    <w:rPr>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48a9d327f23b435291dd1085018b2f08"/>
                            <w:lock w:val="sdtLocked"/>
                            <w:richText/>
                          </w:sdtPr>
                          <w:sdtContent>
                            <w:p>
                              <w:pPr>
                                <w:ind w:firstLine="720"/>
                                <w:jc w:val="both"/>
                                <w:rPr>
                                  <w:sz w:val="22"/>
                                </w:rPr>
                              </w:pPr>
                              <w:sdt>
                                <w:sdtPr>
                                  <w:alias w:val="Numeris"/>
                                  <w:tag w:val="nr_48a9d327f23b435291dd1085018b2f08"/>
                                  <w:lock w:val="sdtLocked"/>
                                  <w:richText/>
                                </w:sdtPr>
                                <w:sdtContent>
                                  <w:r>
                                    <w:rPr>
                                      <w:color w:val="000000"/>
                                      <w:sz w:val="22"/>
                                      <w:szCs w:val="22"/>
                                    </w:rPr>
                                    <w:t>21</w:t>
                                  </w:r>
                                </w:sdtContent>
                              </w:sdt>
                              <w:r>
                                <w:rPr>
                                  <w:color w:val="000000"/>
                                  <w:sz w:val="22"/>
                                  <w:szCs w:val="22"/>
                                </w:rPr>
                                <w:t>) turi bedarbio statusą ilgiau negu 6 mėnesius iš eilės ar daugiau negu vieną kartą per leidimo laikinai gyventi galiojimo laikotarpį, kai leidimas laikinai gyventi buvo išduotas pagal šio Įstatymo 40 straipsnio 1 dalies 16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2-1 d."/>
                        <w:tag w:val="part_2bb2b9380dc54573a037b122991cebc5"/>
                        <w:lock w:val="sdtLocked"/>
                        <w:richText/>
                      </w:sdtPr>
                      <w:sdtContent>
                        <w:p>
                          <w:pPr>
                            <w:ind w:firstLine="720"/>
                            <w:jc w:val="both"/>
                            <w:rPr>
                              <w:sz w:val="22"/>
                              <w:szCs w:val="22"/>
                            </w:rPr>
                          </w:pPr>
                          <w:sdt>
                            <w:sdtPr>
                              <w:alias w:val="Numeris"/>
                              <w:tag w:val="nr_2bb2b9380dc54573a037b122991cebc5"/>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Migracijos departamentas, nustatęs, kad yra šio straipsnio 1 dalies 5 punkte nustatytas leidimo laikinai gyventi panaikinimo pagrindas, kai užsienietį įdarbinusi laikinojo įdarbinimo įmonė</w:t>
                          </w:r>
                          <w:r>
                            <w:rPr>
                              <w:bCs/>
                              <w:color w:val="000000"/>
                              <w:sz w:val="22"/>
                              <w:szCs w:val="22"/>
                            </w:rPr>
                            <w:t xml:space="preserve"> yra išbraukta iš Valstybinės darbo inspekcijos sudaromo ir jos interneto svetainėje skelbiamo laikinojo įdarbinimo įmonių sąrašo, taip pat šio straipsnio 1 dalies </w:t>
                          </w:r>
                          <w:r>
                            <w:rPr>
                              <w:color w:val="000000"/>
                              <w:sz w:val="22"/>
                              <w:szCs w:val="22"/>
                            </w:rPr>
                            <w:t>19 punkte nustatyti leidimo laikinai gyventi panaikinimo pagrindai, informuoja užsienietį apie tai, kad jam leidimas laikinai gyventi bus panaikintas, jeigu per 3 mėnesius jis nepateiks prašymo leisti pakeisti darbdavį šio Įstatymo 44 straipsnio 7 dalyje ar 44</w:t>
                          </w:r>
                          <w:r>
                            <w:rPr>
                              <w:color w:val="000000"/>
                              <w:sz w:val="22"/>
                              <w:szCs w:val="22"/>
                              <w:vertAlign w:val="superscript"/>
                            </w:rPr>
                            <w:t>1</w:t>
                          </w:r>
                          <w:r>
                            <w:rPr>
                              <w:color w:val="000000"/>
                              <w:sz w:val="22"/>
                              <w:szCs w:val="22"/>
                            </w:rPr>
                            <w:t xml:space="preserve"> straipsnio 5 dalyje nustatyta tvarka arba jeigu jis nepakeis darbdavio per 6 mėnesius, kai užsienietis, turintis leidimą laikinai gyventi šio Įstatymo 44</w:t>
                          </w:r>
                          <w:r>
                            <w:rPr>
                              <w:color w:val="000000"/>
                              <w:sz w:val="22"/>
                              <w:szCs w:val="22"/>
                              <w:vertAlign w:val="superscript"/>
                            </w:rPr>
                            <w:t>1</w:t>
                          </w:r>
                          <w:r>
                            <w:rPr>
                              <w:color w:val="000000"/>
                              <w:sz w:val="22"/>
                              <w:szCs w:val="22"/>
                            </w:rPr>
                            <w:t> straipsnyje nustatytu pagrindu, dirba Lietuvos Respublikoje ilgiau negu vienerius metus. Jeigu užsienietis per 3 mėnesius nuo Migracijos departamento pranešimo išsiuntimo nepateikė prašymo leisti pakeisti darbdavį arba jeigu Migracijos departamentas, išnagrinėjęs užsieniečio pateiktą prašymą, priėmė sprendimą neleisti pakeisti darbdavio, arba jeigu užsienietis per 6 mėnesius neinformavo Migracijos departamento apie darbdavio keitimą, Migracijos departamentas priima sprendimą dėl leidimo laikinai gyventi panaikinimo šio straipsnio 1 dalies 5 arba 19 punkte nustatytais pagrindais.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792c39449c5f450fbf7482a421fabb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
                          <w:sdtPr>
                            <w:alias w:val="9 p."/>
                            <w:tag w:val="part_b4699eaae7584b61b0ccc86f564aff42"/>
                            <w:lock w:val="sdtLocked"/>
                            <w:richText/>
                          </w:sdtPr>
                          <w:sdtContent>
                            <w:p>
                              <w:pPr>
                                <w:pBdr>
                                  <w:top w:val="nil"/>
                                  <w:left w:val="nil"/>
                                  <w:bottom w:val="nil"/>
                                  <w:right w:val="nil"/>
                                  <w:between w:val="nil"/>
                                  <w:bar w:val="nil"/>
                                </w:pBdr>
                                <w:ind w:firstLine="720"/>
                                <w:jc w:val="both"/>
                                <w:rPr>
                                  <w:sz w:val="22"/>
                                </w:rPr>
                              </w:pPr>
                              <w:sdt>
                                <w:sdtPr>
                                  <w:alias w:val="Numeris"/>
                                  <w:tag w:val="nr_b4699eaae7584b61b0ccc86f564aff42"/>
                                  <w:lock w:val="sdtLocked"/>
                                  <w:richText/>
                                </w:sdtPr>
                                <w:sdtContent>
                                  <w:r>
                                    <w:rPr>
                                      <w:sz w:val="22"/>
                                      <w:szCs w:val="22"/>
                                      <w:bdr w:val="nil"/>
                                    </w:rPr>
                                    <w:t>9</w:t>
                                  </w:r>
                                </w:sdtContent>
                              </w:sdt>
                              <w:r>
                                <w:rPr>
                                  <w:sz w:val="22"/>
                                  <w:szCs w:val="22"/>
                                  <w:bdr w:val="nil"/>
                                </w:rPr>
                                <w:t>) leidimas laikinai gyventi neatsiimamas per 6 mėnesius nuo s</w:t>
                              </w:r>
                              <w:r>
                                <w:rPr>
                                  <w:rFonts w:eastAsia="Arial Unicode MS"/>
                                  <w:sz w:val="22"/>
                                  <w:szCs w:val="22"/>
                                  <w:bdr w:val="nil"/>
                                </w:rPr>
                                <w:t>prendimo dėl leidimo laikinai gyventi užsieniečiui išdavimo ar keitimo priėmimo dienos</w:t>
                              </w:r>
                              <w:r>
                                <w:rPr>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7728d30786454e8fb7d7092a2fe5c371"/>
                            <w:lock w:val="sdtLocked"/>
                            <w:richText/>
                          </w:sdtPr>
                          <w:sdtContent>
                            <w:p>
                              <w:pPr>
                                <w:ind w:firstLine="720"/>
                                <w:jc w:val="both"/>
                                <w:rPr>
                                  <w:sz w:val="22"/>
                                </w:rPr>
                              </w:pPr>
                              <w:sdt>
                                <w:sdtPr>
                                  <w:alias w:val="Numeris"/>
                                  <w:tag w:val="nr_7728d30786454e8fb7d7092a2fe5c371"/>
                                  <w:lock w:val="sdtLocked"/>
                                  <w:richText/>
                                </w:sdtPr>
                                <w:sdtContent>
                                  <w:r>
                                    <w:rPr>
                                      <w:sz w:val="22"/>
                                      <w:szCs w:val="22"/>
                                    </w:rPr>
                                    <w:t>8</w:t>
                                  </w:r>
                                </w:sdtContent>
                              </w:sdt>
                              <w:r>
                                <w:rPr>
                                  <w:sz w:val="22"/>
                                  <w:szCs w:val="22"/>
                                </w:rPr>
                                <w:t>) jis pragyveno Lietuvos Respublikoje teisėtai be pertraukos pastaruosius 5 metus turėdamas šiame Įstatyme nurodytą teisę gyventi Lietuvos Respublikoje suteikiantį ar patvirtinantį dokumentą arba nacionalinę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8-2 p."/>
                            <w:tag w:val="part_cad77914f6fb4d67a961b1959f34a156"/>
                            <w:lock w:val="sdtLocked"/>
                            <w:richText/>
                          </w:sdtPr>
                          <w:sdtContent>
                            <w:p>
                              <w:pPr>
                                <w:ind w:firstLine="720"/>
                                <w:jc w:val="both"/>
                                <w:rPr>
                                  <w:sz w:val="22"/>
                                  <w:szCs w:val="22"/>
                                </w:rPr>
                              </w:pPr>
                              <w:sdt>
                                <w:sdtPr>
                                  <w:alias w:val="Numeris"/>
                                  <w:tag w:val="nr_cad77914f6fb4d67a961b1959f34a156"/>
                                  <w:lock w:val="sdtLocked"/>
                                  <w:richText/>
                                </w:sdtPr>
                                <w:sdtContent>
                                  <w:r>
                                    <w:rPr>
                                      <w:color w:val="000000"/>
                                      <w:sz w:val="22"/>
                                      <w:szCs w:val="22"/>
                                    </w:rPr>
                                    <w:t>8</w:t>
                                  </w:r>
                                  <w:r>
                                    <w:rPr>
                                      <w:color w:val="000000"/>
                                      <w:sz w:val="22"/>
                                      <w:szCs w:val="22"/>
                                      <w:vertAlign w:val="superscript"/>
                                    </w:rPr>
                                    <w:t>2</w:t>
                                  </w:r>
                                </w:sdtContent>
                              </w:sdt>
                              <w:r>
                                <w:rPr>
                                  <w:color w:val="000000"/>
                                  <w:sz w:val="22"/>
                                  <w:szCs w:val="22"/>
                                </w:rPr>
                                <w:t>) pragyveno Europos Sąjungos valstybėje narėje be pertraukos pastaruosius 5 metus, iš kurių ne mažiau kaip 2 metus be pertraukos – Lietuvos Respublikoje, ir turėjo leidimą laikinai gyventi kaip l</w:t>
                              </w:r>
                              <w:r>
                                <w:rPr>
                                  <w:bCs/>
                                  <w:color w:val="000000"/>
                                  <w:sz w:val="22"/>
                                  <w:szCs w:val="22"/>
                                </w:rPr>
                                <w:t>eidimą laikinai gyventi (</w:t>
                              </w:r>
                              <w:r>
                                <w:rPr>
                                  <w:color w:val="000000"/>
                                  <w:sz w:val="22"/>
                                  <w:szCs w:val="22"/>
                                </w:rPr>
                                <w:t>Europos Sąjungos mėlynąją kortelę) turinčio užsieniečio šeimos narys;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8cf278a7fb2c45518ea64a32e9c9505f"/>
                        <w:lock w:val="sdtLocked"/>
                        <w:richText/>
                      </w:sdtPr>
                      <w:sdtContent>
                        <w:p>
                          <w:pPr>
                            <w:ind w:firstLine="720"/>
                            <w:jc w:val="both"/>
                            <w:rPr>
                              <w:sz w:val="22"/>
                              <w:szCs w:val="22"/>
                            </w:rPr>
                          </w:pPr>
                          <w:sdt>
                            <w:sdtPr>
                              <w:alias w:val="Numeris"/>
                              <w:tag w:val="nr_8cf278a7fb2c45518ea64a32e9c9505f"/>
                              <w:lock w:val="sdtLocked"/>
                              <w:richText/>
                            </w:sdtPr>
                            <w:sdtContent>
                              <w:r>
                                <w:rPr>
                                  <w:color w:val="000000"/>
                                  <w:sz w:val="22"/>
                                  <w:szCs w:val="22"/>
                                </w:rPr>
                                <w:t>3</w:t>
                              </w:r>
                            </w:sdtContent>
                          </w:sdt>
                          <w:r>
                            <w:rPr>
                              <w:color w:val="000000"/>
                              <w:sz w:val="22"/>
                              <w:szCs w:val="22"/>
                            </w:rPr>
                            <w:t>. Užsienietis, kuriam išduodamas leidimas nuolat gyventi, turi atitikti šio Įstatymo 26 straipsnio 1 dalies 1–3 punktuose nustatytas sąlygas. Teisėtai pragyvento laikotarpio nustatymo ir apskaičiavimo tvarką išduodant užsieniečiui leidimą nuolat gyventi šio straipsnio 1 dalies 8–8</w:t>
                          </w:r>
                          <w:r>
                            <w:rPr>
                              <w:color w:val="000000"/>
                              <w:sz w:val="22"/>
                              <w:szCs w:val="22"/>
                              <w:vertAlign w:val="superscript"/>
                            </w:rPr>
                            <w:t>2</w:t>
                          </w:r>
                          <w:r>
                            <w:rPr>
                              <w:color w:val="000000"/>
                              <w:sz w:val="22"/>
                              <w:szCs w:val="22"/>
                            </w:rPr>
                            <w:t xml:space="preserve"> punktuose nustatytais pagrindais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71704e8798294fd0ad443d20a33407e9"/>
                        <w:lock w:val="sdtLocked"/>
                        <w:richText/>
                      </w:sdtPr>
                      <w:sdtContent>
                        <w:p>
                          <w:pPr>
                            <w:ind w:firstLine="720"/>
                            <w:jc w:val="both"/>
                            <w:rPr>
                              <w:sz w:val="22"/>
                              <w:szCs w:val="22"/>
                            </w:rPr>
                          </w:pPr>
                          <w:sdt>
                            <w:sdtPr>
                              <w:alias w:val="Numeris"/>
                              <w:tag w:val="nr_71704e8798294fd0ad443d20a33407e9"/>
                              <w:lock w:val="sdtLocked"/>
                              <w:richText/>
                            </w:sdtPr>
                            <w:sdtContent>
                              <w:r>
                                <w:rPr>
                                  <w:color w:val="000000"/>
                                  <w:sz w:val="22"/>
                                  <w:szCs w:val="22"/>
                                </w:rPr>
                                <w:t>6</w:t>
                              </w:r>
                            </w:sdtContent>
                          </w:sdt>
                          <w:r>
                            <w:rPr>
                              <w:color w:val="000000"/>
                              <w:sz w:val="22"/>
                              <w:szCs w:val="22"/>
                            </w:rPr>
                            <w:t>. Leidimas nuolat gyventi, išduodamas šio straipsnio 1 dalies 8–8</w:t>
                          </w:r>
                          <w:r>
                            <w:rPr>
                              <w:color w:val="000000"/>
                              <w:sz w:val="22"/>
                              <w:szCs w:val="22"/>
                              <w:vertAlign w:val="superscript"/>
                            </w:rPr>
                            <w:t>2</w:t>
                          </w:r>
                          <w:r>
                            <w:rPr>
                              <w:color w:val="000000"/>
                              <w:sz w:val="22"/>
                              <w:szCs w:val="22"/>
                            </w:rPr>
                            <w:t xml:space="preserve"> punktuose</w:t>
                          </w:r>
                          <w:r>
                            <w:rPr>
                              <w:bCs/>
                              <w:color w:val="000000"/>
                              <w:sz w:val="22"/>
                              <w:szCs w:val="22"/>
                            </w:rPr>
                            <w:t xml:space="preserve"> </w:t>
                          </w:r>
                          <w:r>
                            <w:rPr>
                              <w:color w:val="000000"/>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3d621830b64484fa7ac057b2aa9e1ad"/>
                        <w:lock w:val="sdtLocked"/>
                        <w:richText/>
                      </w:sdtPr>
                      <w:sdtContent>
                        <w:p>
                          <w:pPr>
                            <w:pBdr>
                              <w:top w:val="nil"/>
                              <w:left w:val="nil"/>
                              <w:bottom w:val="nil"/>
                              <w:right w:val="nil"/>
                              <w:between w:val="nil"/>
                              <w:bar w:val="nil"/>
                            </w:pBdr>
                            <w:ind w:firstLine="720"/>
                            <w:jc w:val="both"/>
                            <w:rPr>
                              <w:bCs/>
                              <w:sz w:val="22"/>
                              <w:szCs w:val="22"/>
                            </w:rPr>
                          </w:pPr>
                          <w:sdt>
                            <w:sdtPr>
                              <w:alias w:val="Numeris"/>
                              <w:tag w:val="nr_13d621830b64484fa7ac057b2aa9e1ad"/>
                              <w:lock w:val="sdtLocked"/>
                              <w:richText/>
                            </w:sdtPr>
                            <w:sdtContent>
                              <w:r>
                                <w:rPr>
                                  <w:rFonts w:eastAsia="Calibri"/>
                                  <w:sz w:val="22"/>
                                  <w:szCs w:val="22"/>
                                </w:rPr>
                                <w:t>8</w:t>
                              </w:r>
                            </w:sdtContent>
                          </w:sdt>
                          <w:r>
                            <w:rPr>
                              <w:rFonts w:eastAsia="Calibri"/>
                              <w:sz w:val="22"/>
                              <w:szCs w:val="22"/>
                            </w:rPr>
                            <w:t>. Asmenims, kuriems sukako 75 metai, asmenims, kuriems nustatytas 0–25 procentų darbingumo lygis (iki 2007 m. birželio 30 d. – I grupės invalidai), ir asmenims, kuriems teisės aktų nustatyta tvarka yra nustatyti specialieji poreikiai, taip pat sunkių lėtinių psichikos ir elgesio sutrikimų turintiems asmenims</w:t>
                          </w:r>
                          <w:r>
                            <w:rPr>
                              <w:rFonts w:eastAsia="Calibri"/>
                              <w:bCs/>
                              <w:sz w:val="22"/>
                              <w:szCs w:val="22"/>
                            </w:rPr>
                            <w:t xml:space="preserve">, vaikams </w:t>
                          </w:r>
                          <w:r>
                            <w:rPr>
                              <w:rFonts w:eastAsia="Calibri"/>
                              <w:sz w:val="22"/>
                              <w:szCs w:val="22"/>
                            </w:rPr>
                            <w:t>ir užsieniečiams, kurių anksčiau turėtas leidimas nuolat gyventi buvo panaikintas šio Įstatymo 54 straipsnio 1 dalies 3 ar 4 punkte nustatytais pagrindais, šio Įstatymo 53 straipsnio 6 dalies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1 d."/>
                        <w:tag w:val="part_ce7b093bfd33401ea452197775b4d206"/>
                        <w:lock w:val="sdtLocked"/>
                        <w:richText/>
                      </w:sdtPr>
                      <w:sdtContent>
                        <w:p>
                          <w:pPr>
                            <w:ind w:firstLine="720"/>
                            <w:jc w:val="both"/>
                            <w:rPr>
                              <w:bCs/>
                              <w:sz w:val="22"/>
                              <w:szCs w:val="22"/>
                            </w:rPr>
                          </w:pPr>
                          <w:sdt>
                            <w:sdtPr>
                              <w:alias w:val="Numeris"/>
                              <w:tag w:val="nr_ce7b093bfd33401ea452197775b4d206"/>
                              <w:lock w:val="sdtLocked"/>
                              <w:richText/>
                            </w:sdtPr>
                            <w:sdtContent>
                              <w:r>
                                <w:rPr>
                                  <w:sz w:val="22"/>
                                  <w:szCs w:val="22"/>
                                </w:rPr>
                                <w:t>8</w:t>
                              </w:r>
                              <w:r>
                                <w:rPr>
                                  <w:sz w:val="22"/>
                                  <w:szCs w:val="22"/>
                                  <w:vertAlign w:val="superscript"/>
                                </w:rPr>
                                <w:t>1</w:t>
                              </w:r>
                            </w:sdtContent>
                          </w:sdt>
                          <w:r>
                            <w:rPr>
                              <w:sz w:val="22"/>
                              <w:szCs w:val="22"/>
                            </w:rPr>
                            <w:t xml:space="preserve">. Leidimą nuolat gyventi išduodant užsieniečiui šio straipsnio 1 dalies 8 punkte nustatytu pagrindu, į pragyventą Lietuvos Respublikoje laikotarpį neįskaičiuojami laikotarpiai, kai užsieniečio atvykimo į Lietuvos Respubliką tikslas yra </w:t>
                          </w:r>
                          <w:r>
                            <w:rPr>
                              <w:bCs/>
                              <w:sz w:val="22"/>
                              <w:szCs w:val="22"/>
                            </w:rPr>
                            <w:t>trumpalaikis, susijęs su laikina nenuolatinio pobūdžio veikla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7672cb3e0b6e4ca1be3e657cb5fb897b"/>
                        <w:lock w:val="sdtLocked"/>
                        <w:richText/>
                      </w:sdtPr>
                      <w:sdtContent>
                        <w:p>
                          <w:pPr>
                            <w:ind w:firstLine="720"/>
                            <w:jc w:val="both"/>
                            <w:rPr>
                              <w:sz w:val="22"/>
                              <w:szCs w:val="22"/>
                            </w:rPr>
                          </w:pPr>
                          <w:sdt>
                            <w:sdtPr>
                              <w:alias w:val="Numeris"/>
                              <w:tag w:val="nr_7672cb3e0b6e4ca1be3e657cb5fb897b"/>
                              <w:lock w:val="sdtLocked"/>
                              <w:richText/>
                            </w:sdtPr>
                            <w:sdtContent>
                              <w:r>
                                <w:rPr>
                                  <w:color w:val="000000"/>
                                  <w:sz w:val="22"/>
                                  <w:szCs w:val="22"/>
                                </w:rPr>
                                <w:t>10</w:t>
                              </w:r>
                            </w:sdtContent>
                          </w:sdt>
                          <w:r>
                            <w:rPr>
                              <w:color w:val="000000"/>
                              <w:sz w:val="22"/>
                              <w:szCs w:val="22"/>
                            </w:rPr>
                            <w:t>. Leidimą nuolat gyventi išduodant užsieniečiui šio straipsnio 1 dalies 8 punkte nustatytu pagrindu, pragyvento laikotarpio nepertraukia buvimo už Lietuvos Respublikos ribų laikas, jeigu jis netrunka ilgiau kaip 6 mėnesius iš eilės ir iš viso per 5 metų laikotarpį nesudaro daugiau kaip 10 mėnesių. Jeigu užsienietis leidimą nuolat gyventi siekia gauti šio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 xml:space="preserve">2 </w:t>
                          </w:r>
                          <w:r>
                            <w:rPr>
                              <w:color w:val="000000"/>
                              <w:sz w:val="22"/>
                              <w:szCs w:val="22"/>
                            </w:rPr>
                            <w:t>punkte nustatytu pagrindu, pragyvento laikotarpio nepertraukia buvimo už Lietuvos Respublikos ar kitos Europos Sąjungos valstybės narės teritorijos ribų laikas, jeigu jis netrunka ilgiau kaip 12 mėnesių iš eilės ir iš viso per 5 metų laikotarpį nesudaro daugiau kaip 18 mėnesių. Užsieniečio k</w:t>
                          </w:r>
                          <w:r>
                            <w:rPr>
                              <w:bCs/>
                              <w:color w:val="000000"/>
                              <w:sz w:val="22"/>
                              <w:szCs w:val="22"/>
                            </w:rPr>
                            <w:t>omandiruočių trukmė neįskaičiuojama į šioje dalyje nustatytą ilgiausią leidžiamą buvimo už atitinkamai Lietuvos Respublikos ar kitos Europos Sąjungos valstybės narės teritorijos ribų laiką, jeigu užsieniečio nuolatinė gyvenamoji vieta lieka Lietuvos Respublikoje</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1 d."/>
                        <w:tag w:val="part_b74f30aa69f6465d8daf022ef145586e"/>
                        <w:lock w:val="sdtLocked"/>
                        <w:richText/>
                      </w:sdtPr>
                      <w:sdtContent>
                        <w:p>
                          <w:pPr>
                            <w:ind w:firstLine="720"/>
                            <w:jc w:val="both"/>
                            <w:rPr>
                              <w:sz w:val="22"/>
                              <w:szCs w:val="22"/>
                            </w:rPr>
                          </w:pPr>
                          <w:sdt>
                            <w:sdtPr>
                              <w:alias w:val="Numeris"/>
                              <w:tag w:val="nr_b74f30aa69f6465d8daf022ef145586e"/>
                              <w:lock w:val="sdtLocked"/>
                              <w:richText/>
                            </w:sdtPr>
                            <w:sdtContent>
                              <w:r>
                                <w:rPr>
                                  <w:color w:val="000000"/>
                                  <w:sz w:val="22"/>
                                  <w:szCs w:val="22"/>
                                </w:rPr>
                                <w:t>11</w:t>
                              </w:r>
                            </w:sdtContent>
                          </w:sdt>
                          <w:r>
                            <w:rPr>
                              <w:color w:val="000000"/>
                              <w:sz w:val="22"/>
                              <w:szCs w:val="22"/>
                            </w:rPr>
                            <w:t>. Leidimą nuolat gyventi išduodant užsieniečiui šio straipsnio 1 dalies 8–8</w:t>
                          </w:r>
                          <w:r>
                            <w:rPr>
                              <w:color w:val="000000"/>
                              <w:sz w:val="22"/>
                              <w:szCs w:val="22"/>
                              <w:vertAlign w:val="superscript"/>
                            </w:rPr>
                            <w:t>2</w:t>
                          </w:r>
                          <w:r>
                            <w:rPr>
                              <w:color w:val="000000"/>
                              <w:sz w:val="22"/>
                              <w:szCs w:val="22"/>
                            </w:rPr>
                            <w:t xml:space="preserve"> punktuose nustatytais pagrindais, pragyventą laikotarpį nutraukia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59f3389cfd6e484d92b82d093ddcd4f1"/>
                            <w:lock w:val="sdtLocked"/>
                            <w:richText/>
                          </w:sdtPr>
                          <w:sdtContent>
                            <w:p>
                              <w:pPr>
                                <w:ind w:firstLine="720"/>
                                <w:jc w:val="both"/>
                                <w:rPr>
                                  <w:sz w:val="22"/>
                                  <w:szCs w:val="22"/>
                                </w:rPr>
                              </w:pPr>
                              <w:sdt>
                                <w:sdtPr>
                                  <w:alias w:val="Numeris"/>
                                  <w:tag w:val="nr_59f3389cfd6e484d92b82d093ddcd4f1"/>
                                  <w:lock w:val="sdtLocked"/>
                                  <w:richText/>
                                </w:sdtPr>
                                <w:sdtContent>
                                  <w:r>
                                    <w:rPr>
                                      <w:color w:val="000000"/>
                                      <w:sz w:val="22"/>
                                      <w:szCs w:val="22"/>
                                    </w:rPr>
                                    <w:t>3</w:t>
                                  </w:r>
                                </w:sdtContent>
                              </w:sdt>
                              <w:r>
                                <w:rPr>
                                  <w:color w:val="000000"/>
                                  <w:sz w:val="22"/>
                                  <w:szCs w:val="22"/>
                                </w:rPr>
                                <w:t>) užsienietis gyvena ne Europos Sąjungos valstybėje narėje ilgiau negu 12 mėnesių iš eilės arba užsienietis, kuriam leidimas nuolat gyventi išduotas šio Įstatymo 53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2</w:t>
                              </w:r>
                              <w:r>
                                <w:rPr>
                                  <w:color w:val="000000"/>
                                  <w:sz w:val="22"/>
                                  <w:szCs w:val="22"/>
                                </w:rPr>
                                <w:t xml:space="preserve"> punkte nustatytu pagrindu, gyvena ne Europos Sąjungos valstybėje narėje ilgiau negu 24 mėnesius iš eilės;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97"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0c2ac4e8499b45728f5fd7492c3bbed3"/>
                        <w:lock w:val="sdtLocked"/>
                        <w:richText/>
                      </w:sdtPr>
                      <w:sdtContent>
                        <w:p>
                          <w:pPr>
                            <w:ind w:firstLine="720"/>
                            <w:jc w:val="both"/>
                            <w:rPr>
                              <w:color w:val="000000"/>
                              <w:sz w:val="22"/>
                              <w:szCs w:val="22"/>
                            </w:rPr>
                          </w:pPr>
                          <w:sdt>
                            <w:sdtPr>
                              <w:alias w:val="Numeris"/>
                              <w:tag w:val="nr_0c2ac4e8499b45728f5fd7492c3bbed3"/>
                              <w:lock w:val="sdtLocked"/>
                              <w:richText/>
                            </w:sdtPr>
                            <w:sdtContent>
                              <w:r>
                                <w:rPr>
                                  <w:color w:val="000000"/>
                                  <w:sz w:val="22"/>
                                  <w:szCs w:val="22"/>
                                </w:rPr>
                                <w:t>1</w:t>
                              </w:r>
                            </w:sdtContent>
                          </w:sdt>
                          <w:r>
                            <w:rPr>
                              <w:color w:val="000000"/>
                              <w:sz w:val="22"/>
                              <w:szCs w:val="22"/>
                            </w:rPr>
                            <w:t>. Užsienietis prašymą išduoti arba pakeisti leidimą nuolat gyventi pateikia Migracijos departamentui.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26"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2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
                          <w:sdtPr>
                            <w:alias w:val="10 p."/>
                            <w:tag w:val="part_f12feb1e9a644fa7bd297f3f6e5ee442"/>
                            <w:lock w:val="sdtLocked"/>
                            <w:richText/>
                          </w:sdtPr>
                          <w:sdtContent>
                            <w:p>
                              <w:pPr>
                                <w:ind w:firstLine="720"/>
                                <w:jc w:val="both"/>
                                <w:rPr>
                                  <w:sz w:val="22"/>
                                </w:rPr>
                              </w:pPr>
                              <w:sdt>
                                <w:sdtPr>
                                  <w:alias w:val="Numeris"/>
                                  <w:tag w:val="nr_f12feb1e9a644fa7bd297f3f6e5ee442"/>
                                  <w:lock w:val="sdtLocked"/>
                                  <w:richText/>
                                </w:sdtPr>
                                <w:sdtContent>
                                  <w:r>
                                    <w:rPr>
                                      <w:color w:val="000000"/>
                                      <w:sz w:val="22"/>
                                      <w:szCs w:val="22"/>
                                    </w:rPr>
                                    <w:t>10</w:t>
                                  </w:r>
                                </w:sdtContent>
                              </w:sdt>
                              <w:r>
                                <w:rPr>
                                  <w:color w:val="000000"/>
                                  <w:sz w:val="22"/>
                                  <w:szCs w:val="22"/>
                                </w:rPr>
                                <w:t xml:space="preserve">) leidimas nuolat gyventi neatsiimamas per 6 mėnesius nuo sprendimo dėl leidimo nuolat gyventi išdavimo priėmimo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8"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b1b8d64bdd614c0daa314580ee020af6"/>
                    <w:lock w:val="sdtLocked"/>
                    <w:richText/>
                  </w:sdtPr>
                  <w:sdtContent>
                    <w:p>
                      <w:pPr>
                        <w:ind w:firstLine="720"/>
                        <w:jc w:val="both"/>
                        <w:rPr>
                          <w:sz w:val="22"/>
                          <w:szCs w:val="22"/>
                          <w:lang w:eastAsia="lt-LT"/>
                        </w:rPr>
                      </w:pPr>
                      <w:sdt>
                        <w:sdtPr>
                          <w:alias w:val="Numeris"/>
                          <w:tag w:val="nr_b1b8d64bdd614c0daa314580ee020af6"/>
                          <w:lock w:val="sdtLocked"/>
                          <w:richText/>
                        </w:sdtPr>
                        <w:sdtContent>
                          <w:r>
                            <w:rPr>
                              <w:b/>
                              <w:bCs/>
                              <w:sz w:val="22"/>
                              <w:szCs w:val="22"/>
                              <w:lang w:eastAsia="lt-LT"/>
                            </w:rPr>
                            <w:t>57</w:t>
                          </w:r>
                        </w:sdtContent>
                      </w:sdt>
                      <w:r>
                        <w:rPr>
                          <w:b/>
                          <w:bCs/>
                          <w:sz w:val="22"/>
                          <w:szCs w:val="22"/>
                          <w:lang w:eastAsia="lt-LT"/>
                        </w:rPr>
                        <w:t xml:space="preserve"> straipsnis. </w:t>
                      </w:r>
                      <w:sdt>
                        <w:sdtPr>
                          <w:alias w:val="Pavadinimas"/>
                          <w:tag w:val="title_b1b8d64bdd614c0daa314580ee020af6"/>
                          <w:lock w:val="sdtLocked"/>
                          <w:richText/>
                        </w:sdtPr>
                        <w:sdtContent>
                          <w:r>
                            <w:rPr>
                              <w:b/>
                              <w:bCs/>
                              <w:sz w:val="22"/>
                              <w:szCs w:val="22"/>
                              <w:lang w:eastAsia="lt-LT"/>
                            </w:rPr>
                            <w:t>Užsieniečio pareiga įsigyti leidimą dirbti Lietuvos Respublikoje</w:t>
                          </w:r>
                        </w:sdtContent>
                      </w:sdt>
                    </w:p>
                    <w:sdt>
                      <w:sdtPr>
                        <w:alias w:val="57 str. 1 d."/>
                        <w:tag w:val="part_9a2174884b3140aa9b743b67bf94023e"/>
                        <w:lock w:val="sdtLocked"/>
                        <w:richText/>
                      </w:sdtPr>
                      <w:sdtContent>
                        <w:p>
                          <w:pPr>
                            <w:ind w:firstLine="720"/>
                            <w:jc w:val="both"/>
                            <w:rPr>
                              <w:strike/>
                              <w:sz w:val="22"/>
                              <w:szCs w:val="22"/>
                              <w:lang w:eastAsia="lt-LT"/>
                            </w:rPr>
                          </w:pPr>
                          <w:sdt>
                            <w:sdtPr>
                              <w:alias w:val="Numeris"/>
                              <w:tag w:val="nr_9a2174884b3140aa9b743b67bf94023e"/>
                              <w:lock w:val="sdtLocked"/>
                              <w:richText/>
                            </w:sdtPr>
                            <w:sdtContent>
                              <w:r>
                                <w:rPr>
                                  <w:sz w:val="22"/>
                                  <w:szCs w:val="22"/>
                                  <w:lang w:eastAsia="lt-LT"/>
                                </w:rPr>
                                <w:t>1</w:t>
                              </w:r>
                            </w:sdtContent>
                          </w:sdt>
                          <w:r>
                            <w:rPr>
                              <w:sz w:val="22"/>
                              <w:szCs w:val="22"/>
                              <w:lang w:eastAsia="lt-LT"/>
                            </w:rPr>
                            <w:t>. Užsienietis, kuris ketina dirbti Lietuvos Respublikoje</w:t>
                          </w:r>
                          <w:r>
                            <w:rPr>
                              <w:rFonts w:eastAsia="Arial Unicode MS"/>
                              <w:sz w:val="22"/>
                              <w:szCs w:val="22"/>
                              <w:bdr w:val="nil"/>
                            </w:rPr>
                            <w:t xml:space="preserve"> </w:t>
                          </w:r>
                          <w:r>
                            <w:rPr>
                              <w:sz w:val="22"/>
                              <w:szCs w:val="22"/>
                              <w:lang w:eastAsia="lt-LT"/>
                            </w:rPr>
                            <w:t>ir kuris pagal šio Įstatymo 58 straipsnį nėra atleidžiamas nuo pareigos įsigyti leidimą dirbti, privalo įsigyti leidimą dirbti, jeigu:</w:t>
                          </w:r>
                        </w:p>
                        <w:sdt>
                          <w:sdtPr>
                            <w:alias w:val="57 str. 1 d. 1 p."/>
                            <w:tag w:val="part_df66c9659c0c4a2ea3ebd5e6d6ce8d8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f66c9659c0c4a2ea3ebd5e6d6ce8d85"/>
                                  <w:lock w:val="sdtLocked"/>
                                  <w:richText/>
                                </w:sdtPr>
                                <w:sdtContent>
                                  <w:r>
                                    <w:rPr>
                                      <w:rFonts w:eastAsia="Arial Unicode MS"/>
                                      <w:sz w:val="22"/>
                                      <w:szCs w:val="22"/>
                                      <w:bdr w:val="nil"/>
                                    </w:rPr>
                                    <w:t>1</w:t>
                                  </w:r>
                                </w:sdtContent>
                              </w:sdt>
                              <w:r>
                                <w:rPr>
                                  <w:rFonts w:eastAsia="Arial Unicode MS"/>
                                  <w:sz w:val="22"/>
                                  <w:szCs w:val="22"/>
                                  <w:bdr w:val="nil"/>
                                </w:rPr>
                                <w:t>) atvyksta į Lietuvos Respubliką dirbti ir yra užsienietis, kurio profesija neįtraukta į Profesijų, kurių darbuotojų trūksta Lietuvos Respublikoje, sąrašą pagal ekonominės veiklos rūšis;</w:t>
                              </w:r>
                            </w:p>
                          </w:sdtContent>
                        </w:sdt>
                        <w:sdt>
                          <w:sdtPr>
                            <w:alias w:val="57 str. 1 d. 2 p."/>
                            <w:tag w:val="part_078fd16e66714697b86a8342c9a2052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78fd16e66714697b86a8342c9a20527"/>
                                  <w:lock w:val="sdtLocked"/>
                                  <w:richText/>
                                </w:sdtPr>
                                <w:sdtContent>
                                  <w:r>
                                    <w:rPr>
                                      <w:rFonts w:eastAsia="Arial Unicode MS"/>
                                      <w:sz w:val="22"/>
                                      <w:szCs w:val="22"/>
                                      <w:bdr w:val="nil"/>
                                    </w:rPr>
                                    <w:t>2</w:t>
                                  </w:r>
                                </w:sdtContent>
                              </w:sdt>
                              <w:r>
                                <w:rPr>
                                  <w:rFonts w:eastAsia="Arial Unicode MS"/>
                                  <w:sz w:val="22"/>
                                  <w:szCs w:val="22"/>
                                  <w:bdr w:val="nil"/>
                                </w:rPr>
                                <w:t>) atvyksta į Lietuvos Respubliką dirbti ir yra užsienietis, kurio profesija įtraukta į Profesijų, kurių darbuotojų trūksta Lietuvos Respublikoje, sąrašą pagal ekonominės veiklos rūšis, ir yra išnaudota kvota, nustatoma pagal šio Įstatymo 57</w:t>
                              </w:r>
                              <w:r>
                                <w:rPr>
                                  <w:rFonts w:eastAsia="Arial Unicode MS"/>
                                  <w:sz w:val="22"/>
                                  <w:szCs w:val="22"/>
                                  <w:bdr w:val="nil"/>
                                  <w:vertAlign w:val="superscript"/>
                                </w:rPr>
                                <w:t>1</w:t>
                              </w:r>
                              <w:r>
                                <w:rPr>
                                  <w:rFonts w:eastAsia="Arial Unicode MS"/>
                                  <w:sz w:val="22"/>
                                  <w:szCs w:val="22"/>
                                  <w:bdr w:val="nil"/>
                                </w:rPr>
                                <w:t xml:space="preserve"> straipsnį;</w:t>
                              </w:r>
                            </w:p>
                          </w:sdtContent>
                        </w:sdt>
                        <w:sdt>
                          <w:sdtPr>
                            <w:alias w:val="57 str. 1 d. 3 p."/>
                            <w:tag w:val="part_c66b071ccc0d4faba6d4d532318df48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 str. 1 d. 4 p."/>
                            <w:tag w:val="part_d5e3e486e3c7408799a111d4963b70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5e3e486e3c7408799a111d4963b70ac"/>
                                  <w:lock w:val="sdtLocked"/>
                                  <w:richText/>
                                </w:sdtPr>
                                <w:sdtContent>
                                  <w:r>
                                    <w:rPr>
                                      <w:rFonts w:eastAsia="Arial Unicode MS"/>
                                      <w:sz w:val="22"/>
                                      <w:szCs w:val="22"/>
                                      <w:bdr w:val="nil"/>
                                    </w:rPr>
                                    <w:t>4</w:t>
                                  </w:r>
                                </w:sdtContent>
                              </w:sdt>
                              <w:r>
                                <w:rPr>
                                  <w:rFonts w:eastAsia="Arial Unicode MS"/>
                                  <w:sz w:val="22"/>
                                  <w:szCs w:val="22"/>
                                  <w:bdr w:val="nil"/>
                                </w:rPr>
                                <w:t>) atvyksta į Lietuvos Respubliką dirbti sezoninio darbo;</w:t>
                              </w:r>
                            </w:p>
                          </w:sdtContent>
                        </w:sdt>
                        <w:sdt>
                          <w:sdtPr>
                            <w:alias w:val="57 str. 1 d. 5 p."/>
                            <w:tag w:val="part_cc903a83e93047d58e8a2918d1335160"/>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 str. 1 d. 6 p."/>
                            <w:tag w:val="part_1eb2ed53157f4ba996a0ed7986eca82f"/>
                            <w:lock w:val="sdtLocked"/>
                            <w:richText/>
                          </w:sdtPr>
                          <w:sdtContent>
                            <w:p>
                              <w:pPr>
                                <w:ind w:firstLine="720"/>
                                <w:jc w:val="both"/>
                                <w:rPr>
                                  <w:rFonts w:eastAsia="Arial Unicode MS"/>
                                  <w:sz w:val="22"/>
                                  <w:szCs w:val="22"/>
                                  <w:bdr w:val="nil"/>
                                </w:rPr>
                              </w:pPr>
                              <w:sdt>
                                <w:sdtPr>
                                  <w:alias w:val="Numeris"/>
                                  <w:tag w:val="nr_1eb2ed53157f4ba996a0ed7986eca82f"/>
                                  <w:lock w:val="sdtLocked"/>
                                  <w:richText/>
                                </w:sdtPr>
                                <w:sdtContent>
                                  <w:r>
                                    <w:rPr>
                                      <w:color w:val="000000"/>
                                      <w:sz w:val="22"/>
                                      <w:szCs w:val="22"/>
                                    </w:rPr>
                                    <w:t>6</w:t>
                                  </w:r>
                                </w:sdtContent>
                              </w:sdt>
                              <w:r>
                                <w:rPr>
                                  <w:color w:val="000000"/>
                                  <w:sz w:val="22"/>
                                  <w:szCs w:val="22"/>
                                </w:rPr>
                                <w:t>) yra užsienio valstybėje, kuri nėra Europos Sąjungos ar Europos laisvosios prekybos asociacijos valstybė narė, įsteigtos įmonės darbuotojas, dirbantis pagal neterminuotą darbo sutartį, šios įmonės komandiruojamas laikinai dirbti į Lietuvos Respubliką ir yra apdraustas socialiniu draudimu toje valstybėje narėje.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57 str. 2 d."/>
                        <w:tag w:val="part_7fee618a8498476cb6faead686c206a5"/>
                        <w:lock w:val="sdtLocked"/>
                        <w:richText/>
                      </w:sdtPr>
                      <w:sdtContent>
                        <w:p>
                          <w:pPr>
                            <w:ind w:firstLine="720"/>
                            <w:jc w:val="both"/>
                            <w:rPr>
                              <w:color w:val="000000"/>
                              <w:sz w:val="22"/>
                              <w:szCs w:val="22"/>
                            </w:rPr>
                          </w:pPr>
                          <w:sdt>
                            <w:sdtPr>
                              <w:alias w:val="Numeris"/>
                              <w:tag w:val="nr_7fee618a8498476cb6faead686c206a5"/>
                              <w:lock w:val="sdtLocked"/>
                              <w:richText/>
                            </w:sdtPr>
                            <w:sdtContent>
                              <w:r>
                                <w:rPr>
                                  <w:color w:val="000000"/>
                                  <w:sz w:val="22"/>
                                  <w:szCs w:val="22"/>
                                </w:rPr>
                                <w:t>2</w:t>
                              </w:r>
                            </w:sdtContent>
                          </w:sdt>
                          <w:r>
                            <w:rPr>
                              <w:color w:val="000000"/>
                              <w:sz w:val="22"/>
                              <w:szCs w:val="22"/>
                            </w:rPr>
                            <w:t>. Leidimas dirbti užsieniečiui gali būti išduodamas, jeigu:</w:t>
                          </w:r>
                        </w:p>
                        <w:sdt>
                          <w:sdtPr>
                            <w:alias w:val="57 str. 2 d. 1 p."/>
                            <w:tag w:val="part_7df7437e4a244c6985928342d144b6e7"/>
                            <w:lock w:val="sdtLocked"/>
                            <w:richText/>
                          </w:sdtPr>
                          <w:sdtContent>
                            <w:p>
                              <w:pPr>
                                <w:ind w:firstLine="720"/>
                                <w:jc w:val="both"/>
                                <w:rPr>
                                  <w:color w:val="000000"/>
                                  <w:sz w:val="22"/>
                                  <w:szCs w:val="22"/>
                                </w:rPr>
                              </w:pPr>
                              <w:sdt>
                                <w:sdtPr>
                                  <w:alias w:val="Numeris"/>
                                  <w:tag w:val="nr_7df7437e4a244c6985928342d144b6e7"/>
                                  <w:lock w:val="sdtLocked"/>
                                  <w:richText/>
                                </w:sdtPr>
                                <w:sdtContent>
                                  <w:r>
                                    <w:rPr>
                                      <w:color w:val="000000"/>
                                      <w:sz w:val="22"/>
                                      <w:szCs w:val="22"/>
                                    </w:rPr>
                                    <w:t>1</w:t>
                                  </w:r>
                                </w:sdtContent>
                              </w:sdt>
                              <w:r>
                                <w:rPr>
                                  <w:color w:val="000000"/>
                                  <w:sz w:val="22"/>
                                  <w:szCs w:val="22"/>
                                </w:rPr>
                                <w:t xml:space="preserve">) Lietuvos Respublikoje nėra specialisto, atitinkančio darbdavio keliamus kvalifikacinius reikalavimus ar reikalavimus </w:t>
                              </w:r>
                              <w:r>
                                <w:rPr>
                                  <w:bCs/>
                                  <w:color w:val="000000"/>
                                  <w:sz w:val="22"/>
                                  <w:szCs w:val="22"/>
                                </w:rPr>
                                <w:t>darbo patirčiai arba ketinančio dirbti už numatomą mokėti darbo užmokestį</w:t>
                              </w:r>
                              <w:r>
                                <w:rPr>
                                  <w:color w:val="000000"/>
                                  <w:sz w:val="22"/>
                                  <w:szCs w:val="22"/>
                                </w:rPr>
                                <w:t>;</w:t>
                              </w:r>
                            </w:p>
                          </w:sdtContent>
                        </w:sdt>
                        <w:sdt>
                          <w:sdtPr>
                            <w:alias w:val="57 str. 2 d. 2 p."/>
                            <w:tag w:val="part_828c53ea1aea49ee862496a68300d990"/>
                            <w:lock w:val="sdtLocked"/>
                            <w:richText/>
                          </w:sdtPr>
                          <w:sdtContent>
                            <w:p>
                              <w:pPr>
                                <w:ind w:firstLine="720"/>
                                <w:jc w:val="both"/>
                                <w:rPr>
                                  <w:color w:val="000000"/>
                                  <w:sz w:val="22"/>
                                  <w:szCs w:val="22"/>
                                </w:rPr>
                              </w:pPr>
                              <w:sdt>
                                <w:sdtPr>
                                  <w:alias w:val="Numeris"/>
                                  <w:tag w:val="nr_828c53ea1aea49ee862496a68300d990"/>
                                  <w:lock w:val="sdtLocked"/>
                                  <w:richText/>
                                </w:sdtPr>
                                <w:sdtContent>
                                  <w:r>
                                    <w:rPr>
                                      <w:color w:val="000000"/>
                                      <w:sz w:val="22"/>
                                      <w:szCs w:val="22"/>
                                    </w:rPr>
                                    <w:t>2</w:t>
                                  </w:r>
                                </w:sdtContent>
                              </w:sdt>
                              <w:r>
                                <w:rPr>
                                  <w:color w:val="000000"/>
                                  <w:sz w:val="22"/>
                                  <w:szCs w:val="22"/>
                                </w:rPr>
                                <w:t>) pateikiamas darbdavio įsipareigojimas įdarbinti užsienietį pagal darbo sutartį ne trumpesniam negu 6 mėnesių laikotarpiui. Jeigu su užsieniečiu ketinama sudaryti darbo keliems darbdaviams sutartį, įsipareigojimą įdarbinti užsienietį pagal darbo keliems darbdaviams sutartį ne trumpesniam negu 6 mėnesių laikotarpiui pateikia pirmasis darbdavys, nurodydamas ir kitus darbdavius;</w:t>
                              </w:r>
                            </w:p>
                          </w:sdtContent>
                        </w:sdt>
                        <w:sdt>
                          <w:sdtPr>
                            <w:alias w:val="57 str. 2 d. 3 p."/>
                            <w:tag w:val="part_5f2b14ed2c0c44dd8b3fed5ec6f0a5f2"/>
                            <w:lock w:val="sdtLocked"/>
                            <w:richText/>
                          </w:sdtPr>
                          <w:sdtContent>
                            <w:p>
                              <w:pPr>
                                <w:ind w:firstLine="720"/>
                                <w:jc w:val="both"/>
                                <w:rPr>
                                  <w:rFonts w:eastAsia="Arial Unicode MS"/>
                                  <w:sz w:val="22"/>
                                  <w:szCs w:val="22"/>
                                  <w:bdr w:val="nil"/>
                                </w:rPr>
                              </w:pPr>
                              <w:sdt>
                                <w:sdtPr>
                                  <w:alias w:val="Numeris"/>
                                  <w:tag w:val="nr_5f2b14ed2c0c44dd8b3fed5ec6f0a5f2"/>
                                  <w:lock w:val="sdtLocked"/>
                                  <w:richText/>
                                </w:sdtPr>
                                <w:sdtContent>
                                  <w:r>
                                    <w:rPr>
                                      <w:color w:val="000000"/>
                                      <w:sz w:val="22"/>
                                      <w:szCs w:val="22"/>
                                    </w:rPr>
                                    <w:t>3</w:t>
                                  </w:r>
                                </w:sdtContent>
                              </w:sdt>
                              <w:r>
                                <w:rPr>
                                  <w:color w:val="000000"/>
                                  <w:sz w:val="22"/>
                                  <w:szCs w:val="22"/>
                                </w:rPr>
                                <w:t xml:space="preserve">) pateikiama darbdavio informacija apie užsieniečio turimą kvalifikaciją, </w:t>
                              </w:r>
                              <w:r>
                                <w:rPr>
                                  <w:bCs/>
                                  <w:color w:val="000000"/>
                                  <w:sz w:val="22"/>
                                  <w:szCs w:val="22"/>
                                </w:rPr>
                                <w:t>susijusią su atliktinu darbu;</w:t>
                              </w:r>
                              <w:r>
                                <w:rPr>
                                  <w:bCs/>
                                  <w:iCs/>
                                  <w:color w:val="000000"/>
                                  <w:sz w:val="22"/>
                                  <w:szCs w:val="22"/>
                                </w:rPr>
                                <w:t xml:space="preserve"> arba</w:t>
                              </w:r>
                              <w:r>
                                <w:rPr>
                                  <w:bCs/>
                                  <w:color w:val="000000"/>
                                  <w:sz w:val="22"/>
                                  <w:szCs w:val="22"/>
                                </w:rPr>
                                <w:t xml:space="preserve"> apie užsieniečio turimą ne mažesnę negu vienerių metų darbo patirtį per pastaruosius 3 metus, susijusią su atliktinu darbu; </w:t>
                              </w:r>
                              <w:r>
                                <w:rPr>
                                  <w:bCs/>
                                  <w:iCs/>
                                  <w:color w:val="000000"/>
                                  <w:sz w:val="22"/>
                                  <w:szCs w:val="22"/>
                                </w:rPr>
                                <w:t>arba</w:t>
                              </w:r>
                              <w:r>
                                <w:rPr>
                                  <w:bCs/>
                                  <w:color w:val="000000"/>
                                  <w:sz w:val="22"/>
                                  <w:szCs w:val="22"/>
                                </w:rPr>
                                <w:t xml:space="preserve"> apie numatomą užsieniečiui mokėti mėnesinį darbo užmokestį, ne mažesnį negu </w:t>
                              </w:r>
                              <w:r>
                                <w:rPr>
                                  <w:color w:val="000000"/>
                                  <w:sz w:val="22"/>
                                  <w:szCs w:val="22"/>
                                </w:rPr>
                                <w:t>paskutinis paskelbtas kalendorinių metų vidutinis mėnesinis BDU</w:t>
                              </w:r>
                              <w:r>
                                <w:rPr>
                                  <w:bCs/>
                                  <w:color w:val="000000"/>
                                  <w:sz w:val="22"/>
                                  <w:szCs w:val="22"/>
                                </w:rPr>
                                <w:t xml:space="preserve"> dydis</w:t>
                              </w:r>
                              <w:r>
                                <w:rPr>
                                  <w:color w:val="000000"/>
                                  <w:sz w:val="22"/>
                                  <w:szCs w:val="22"/>
                                </w:rPr>
                                <w:t>.</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 str. 3 d."/>
                        <w:tag w:val="part_d95d8983f32748fd9af1fc82f4c354e0"/>
                        <w:lock w:val="sdtLocked"/>
                        <w:richText/>
                      </w:sdtPr>
                      <w:sdtContent>
                        <w:p>
                          <w:pPr>
                            <w:ind w:firstLine="720"/>
                            <w:jc w:val="both"/>
                            <w:rPr>
                              <w:rFonts w:eastAsia="Arial Unicode MS"/>
                              <w:sz w:val="22"/>
                              <w:szCs w:val="22"/>
                              <w:bdr w:val="nil"/>
                            </w:rPr>
                          </w:pPr>
                          <w:sdt>
                            <w:sdtPr>
                              <w:alias w:val="Numeris"/>
                              <w:tag w:val="nr_d95d8983f32748fd9af1fc82f4c354e0"/>
                              <w:lock w:val="sdtLocked"/>
                              <w:richText/>
                            </w:sdtPr>
                            <w:sdtContent>
                              <w:r>
                                <w:rPr>
                                  <w:color w:val="000000"/>
                                  <w:sz w:val="22"/>
                                  <w:szCs w:val="22"/>
                                </w:rPr>
                                <w:t>3</w:t>
                              </w:r>
                            </w:sdtContent>
                          </w:sdt>
                          <w:r>
                            <w:rPr>
                              <w:color w:val="000000"/>
                              <w:sz w:val="22"/>
                              <w:szCs w:val="22"/>
                            </w:rPr>
                            <w:t>. Leidimo dirbti išdavimas šio Įstatymo 11 straipsnio 2–5 dalyse nurodytam užsieniečiui, ketinančiam pasinaudoti šio Įstatymo 62 straipsnio 2 dalyje nustatyta teise dirbti, nesuteikia teisės užsieniečiui Lietuvos Respublikoje būti ilgiau, negu nustatyta šio Įstatymo 11 straipsnio 2–5 dalyse.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 str. 4 d."/>
                        <w:tag w:val="part_dbf5b35fd6654ed88bea65d5e17604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bf5b35fd6654ed88bea65d5e176048f"/>
                              <w:lock w:val="sdtLocked"/>
                              <w:richText/>
                            </w:sdtPr>
                            <w:sdtContent>
                              <w:r>
                                <w:rPr>
                                  <w:rFonts w:eastAsia="Arial Unicode MS"/>
                                  <w:sz w:val="22"/>
                                  <w:szCs w:val="22"/>
                                  <w:bdr w:val="nil"/>
                                </w:rPr>
                                <w:t>4</w:t>
                              </w:r>
                            </w:sdtContent>
                          </w:sdt>
                          <w:r>
                            <w:rPr>
                              <w:rFonts w:eastAsia="Arial Unicode MS"/>
                              <w:sz w:val="22"/>
                              <w:szCs w:val="22"/>
                              <w:bdr w:val="nil"/>
                            </w:rPr>
                            <w:t>. Leidimo dirbti užsieniečiams išdavimo tvarką nustato socialinės apsaugos ir darbo ministras, suderinęs su vidaus reikalų ministru.</w:t>
                          </w:r>
                        </w:p>
                      </w:sdtContent>
                    </w:sdt>
                    <w:sdt>
                      <w:sdtPr>
                        <w:alias w:val="57 str. 5 d."/>
                        <w:tag w:val="part_a416fc05ef694aedb186b4bdfaccaddc"/>
                        <w:lock w:val="sdtLocked"/>
                        <w:richText/>
                      </w:sdtPr>
                      <w:sdtContent>
                        <w:p>
                          <w:pPr>
                            <w:pBdr>
                              <w:top w:val="nil"/>
                              <w:left w:val="nil"/>
                              <w:bottom w:val="nil"/>
                              <w:right w:val="nil"/>
                              <w:between w:val="nil"/>
                              <w:bar w:val="nil"/>
                            </w:pBdr>
                            <w:ind w:firstLine="720"/>
                            <w:jc w:val="both"/>
                          </w:pPr>
                          <w:sdt>
                            <w:sdtPr>
                              <w:alias w:val="Numeris"/>
                              <w:tag w:val="nr_a416fc05ef694aedb186b4bdfaccaddc"/>
                              <w:lock w:val="sdtLocked"/>
                              <w:richText/>
                            </w:sdtPr>
                            <w:sdtContent>
                              <w:r>
                                <w:rPr>
                                  <w:rFonts w:eastAsia="Arial Unicode MS"/>
                                  <w:sz w:val="22"/>
                                  <w:szCs w:val="22"/>
                                  <w:bdr w:val="nil"/>
                                </w:rPr>
                                <w:t>5</w:t>
                              </w:r>
                            </w:sdtContent>
                          </w:sdt>
                          <w:r>
                            <w:rPr>
                              <w:rFonts w:eastAsia="Arial Unicode MS"/>
                              <w:sz w:val="22"/>
                              <w:szCs w:val="22"/>
                              <w:bdr w:val="nil"/>
                            </w:rPr>
                            <w:t>. Leidimą dirbti (prireikus jo dublikatą) užsieniečiui išduoda ir panaikina, leidimo dirbti galiojimo laiką pratęsia Užimtumo tarnyba.</w:t>
                          </w:r>
                          <w:r>
                            <w:t xml:space="preserve"> </w:t>
                          </w:r>
                        </w:p>
                      </w:sdtContent>
                    </w:sdt>
                    <w:p>
                      <w:pPr>
                        <w:pBdr>
                          <w:top w:val="nil"/>
                          <w:left w:val="nil"/>
                          <w:bottom w:val="nil"/>
                          <w:right w:val="nil"/>
                          <w:between w:val="nil"/>
                          <w:bar w:val="nil"/>
                        </w:pBdr>
                        <w:jc w:val="both"/>
                        <w:rPr>
                          <w:i/>
                          <w:sz w:val="20"/>
                        </w:rPr>
                      </w:pPr>
                      <w:r>
                        <w:rPr>
                          <w:i/>
                          <w:iCs/>
                          <w:sz w:val="20"/>
                        </w:rPr>
                        <w:t>Straipsnio pakeitimai:</w:t>
                      </w:r>
                    </w:p>
                    <w:p>
                      <w:pPr>
                        <w:pBdr>
                          <w:top w:val="nil"/>
                          <w:left w:val="nil"/>
                          <w:bottom w:val="nil"/>
                          <w:right w:val="nil"/>
                          <w:between w:val="nil"/>
                          <w:bar w:val="nil"/>
                        </w:pBdr>
                        <w:jc w:val="both"/>
                        <w:rPr>
                          <w:i/>
                          <w:sz w:val="20"/>
                        </w:rPr>
                      </w:pPr>
                      <w:r>
                        <w:rPr>
                          <w:i/>
                          <w:sz w:val="20"/>
                        </w:rPr>
                        <w:t xml:space="preserve">Nr. </w:t>
                      </w:r>
                      <w:hyperlink r:id="rId99" w:history="1">
                        <w:r>
                          <w:rPr>
                            <w:i/>
                            <w:color w:val="0000FF"/>
                            <w:sz w:val="20"/>
                            <w:u w:val="single"/>
                          </w:rPr>
                          <w:t>XI-2189</w:t>
                        </w:r>
                      </w:hyperlink>
                      <w:r>
                        <w:rPr>
                          <w:i/>
                          <w:sz w:val="20"/>
                        </w:rPr>
                        <w:t>, 2012-06-30, Žin., 2012, Nr. 85-4450 (2012-07-19)</w:t>
                      </w:r>
                    </w:p>
                    <w:p>
                      <w:pPr>
                        <w:pBdr>
                          <w:top w:val="nil"/>
                          <w:left w:val="nil"/>
                          <w:bottom w:val="nil"/>
                          <w:right w:val="nil"/>
                          <w:between w:val="nil"/>
                          <w:bar w:val="nil"/>
                        </w:pBdr>
                        <w:jc w:val="both"/>
                      </w:pPr>
                      <w:r>
                        <w:rPr>
                          <w:i/>
                          <w:sz w:val="20"/>
                        </w:rPr>
                        <w:t xml:space="preserve">Nr. </w:t>
                      </w:r>
                      <w:hyperlink r:id="rId100"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w:tag w:val="part_07f881b9126841089e19724dbadcba82"/>
                    <w:lock w:val="sdtLocked"/>
                    <w:richText/>
                  </w:sdtPr>
                  <w:sdtContent>
                    <w:p>
                      <w:pPr>
                        <w:ind w:firstLine="720"/>
                        <w:jc w:val="both"/>
                        <w:rPr>
                          <w:b/>
                          <w:sz w:val="22"/>
                          <w:szCs w:val="22"/>
                        </w:rPr>
                      </w:pPr>
                      <w:sdt>
                        <w:sdtPr>
                          <w:alias w:val="Numeris"/>
                          <w:tag w:val="nr_07f881b9126841089e19724dbadcba82"/>
                          <w:lock w:val="sdtLocked"/>
                          <w:richText/>
                        </w:sdtPr>
                        <w:sdtContent>
                          <w:r>
                            <w:rPr>
                              <w:b/>
                              <w:sz w:val="22"/>
                              <w:szCs w:val="22"/>
                            </w:rPr>
                            <w:t>57</w:t>
                          </w:r>
                          <w:r>
                            <w:rPr>
                              <w:b/>
                              <w:sz w:val="22"/>
                              <w:szCs w:val="22"/>
                              <w:vertAlign w:val="superscript"/>
                            </w:rPr>
                            <w:t>1</w:t>
                          </w:r>
                        </w:sdtContent>
                      </w:sdt>
                      <w:r>
                        <w:rPr>
                          <w:b/>
                          <w:sz w:val="22"/>
                          <w:szCs w:val="22"/>
                        </w:rPr>
                        <w:t xml:space="preserve"> straipsnis. </w:t>
                      </w:r>
                      <w:sdt>
                        <w:sdtPr>
                          <w:alias w:val="Pavadinimas"/>
                          <w:tag w:val="title_07f881b9126841089e19724dbadcba82"/>
                          <w:lock w:val="sdtLocked"/>
                          <w:richText/>
                        </w:sdtPr>
                        <w:sdtContent>
                          <w:r>
                            <w:rPr>
                              <w:b/>
                              <w:sz w:val="22"/>
                              <w:szCs w:val="22"/>
                            </w:rPr>
                            <w:t>Kvotos nustatymas ir naudojimas</w:t>
                          </w:r>
                        </w:sdtContent>
                      </w:sdt>
                    </w:p>
                    <w:sdt>
                      <w:sdtPr>
                        <w:alias w:val="57-1 str. 1 d."/>
                        <w:tag w:val="part_8bab14063f574c018353afdedd4fbfef"/>
                        <w:lock w:val="sdtLocked"/>
                        <w:richText/>
                      </w:sdtPr>
                      <w:sdtContent>
                        <w:p>
                          <w:pPr>
                            <w:ind w:firstLine="720"/>
                            <w:jc w:val="both"/>
                            <w:rPr>
                              <w:sz w:val="22"/>
                              <w:szCs w:val="22"/>
                            </w:rPr>
                          </w:pPr>
                          <w:sdt>
                            <w:sdtPr>
                              <w:alias w:val="Numeris"/>
                              <w:tag w:val="nr_8bab14063f574c018353afdedd4fbfef"/>
                              <w:lock w:val="sdtLocked"/>
                              <w:richText/>
                            </w:sdtPr>
                            <w:sdtContent>
                              <w:r>
                                <w:rPr>
                                  <w:sz w:val="22"/>
                                  <w:szCs w:val="22"/>
                                </w:rPr>
                                <w:t>1</w:t>
                              </w:r>
                            </w:sdtContent>
                          </w:sdt>
                          <w:r>
                            <w:rPr>
                              <w:sz w:val="22"/>
                              <w:szCs w:val="22"/>
                            </w:rPr>
                            <w:t xml:space="preserve">. Kvota nustatoma užsieniečiams, kurie atvyksta į Lietuvos Respubliką dirbti pagal profesiją, kuri įtraukta į Profesijų, kurių darbuotojų trūksta Lietuvos Respublikoje, sąrašą pagal ekonominės veiklos rūšis, kurie atleidžiami nuo pareigos įsigyti leidimą dirbti ir dėl kurių darbo atitikties Lietuvos darbo rinkos poreikiams Užimtumo tarnyba neturi priimti sprendimo (toliau – kvota). </w:t>
                          </w:r>
                        </w:p>
                      </w:sdtContent>
                    </w:sdt>
                    <w:sdt>
                      <w:sdtPr>
                        <w:alias w:val="57-1 str. 2 d."/>
                        <w:tag w:val="part_03dcc44c45ea44c1970c2d6ac104d3c8"/>
                        <w:lock w:val="sdtLocked"/>
                        <w:richText/>
                      </w:sdtPr>
                      <w:sdtContent>
                        <w:p>
                          <w:pPr>
                            <w:ind w:firstLine="720"/>
                            <w:jc w:val="both"/>
                            <w:rPr>
                              <w:sz w:val="22"/>
                              <w:szCs w:val="22"/>
                            </w:rPr>
                          </w:pPr>
                          <w:sdt>
                            <w:sdtPr>
                              <w:alias w:val="Numeris"/>
                              <w:tag w:val="nr_03dcc44c45ea44c1970c2d6ac104d3c8"/>
                              <w:lock w:val="sdtLocked"/>
                              <w:richText/>
                            </w:sdtPr>
                            <w:sdtContent>
                              <w:r>
                                <w:rPr>
                                  <w:sz w:val="22"/>
                                  <w:szCs w:val="22"/>
                                </w:rPr>
                                <w:t>2</w:t>
                              </w:r>
                            </w:sdtContent>
                          </w:sdt>
                          <w:r>
                            <w:rPr>
                              <w:sz w:val="22"/>
                              <w:szCs w:val="22"/>
                            </w:rPr>
                            <w:t xml:space="preserve">. </w:t>
                          </w:r>
                          <w:r>
                            <w:rPr>
                              <w:bCs/>
                              <w:sz w:val="22"/>
                              <w:szCs w:val="22"/>
                            </w:rPr>
                            <w:t>R</w:t>
                          </w:r>
                          <w:r>
                            <w:rPr>
                              <w:sz w:val="22"/>
                              <w:szCs w:val="22"/>
                            </w:rPr>
                            <w:t xml:space="preserve">emdamasis Užimtumo tarnybos atliekama darbo rinkos stebėsena, padėties darbo rinkoje vertinimu ir jos pokyčių prognoze Užimtumo tarnybos direktorius tvirtina Profesijų, kurių darbuotojų trūksta Lietuvos Respublikoje, sąrašą pagal ekonominės veiklos rūšis kalendoriniams metams ir socialinės apsaugos ir darbo ministrui teikia siūlymą dėl kvotos nustatymo ar jos patikslinimo. Profesijų, kurių darbuotojų trūksta Lietuvos Respublikoje, sąrašas pagal ekonominės veiklos rūšis gali būti patikslintas vieną kartą per metus.  </w:t>
                          </w:r>
                        </w:p>
                      </w:sdtContent>
                    </w:sdt>
                    <w:sdt>
                      <w:sdtPr>
                        <w:alias w:val="57-1 str. 3 d."/>
                        <w:tag w:val="part_247606a92d3546a08ced111bf7c8d784"/>
                        <w:lock w:val="sdtLocked"/>
                        <w:richText/>
                      </w:sdtPr>
                      <w:sdtContent>
                        <w:p>
                          <w:pPr>
                            <w:pBdr>
                              <w:top w:val="nil"/>
                              <w:left w:val="nil"/>
                              <w:bottom w:val="nil"/>
                              <w:right w:val="nil"/>
                              <w:between w:val="nil"/>
                              <w:bar w:val="nil"/>
                            </w:pBdr>
                            <w:ind w:firstLine="720"/>
                            <w:jc w:val="both"/>
                            <w:rPr>
                              <w:sz w:val="22"/>
                              <w:szCs w:val="22"/>
                            </w:rPr>
                          </w:pPr>
                          <w:sdt>
                            <w:sdtPr>
                              <w:alias w:val="Numeris"/>
                              <w:tag w:val="nr_247606a92d3546a08ced111bf7c8d784"/>
                              <w:lock w:val="sdtLocked"/>
                              <w:richText/>
                            </w:sdtPr>
                            <w:sdtContent>
                              <w:r>
                                <w:rPr>
                                  <w:rFonts w:eastAsia="Arial Unicode MS"/>
                                  <w:sz w:val="22"/>
                                  <w:szCs w:val="22"/>
                                  <w:bdr w:val="nil"/>
                                </w:rPr>
                                <w:t>3</w:t>
                              </w:r>
                            </w:sdtContent>
                          </w:sdt>
                          <w:r>
                            <w:rPr>
                              <w:rFonts w:eastAsia="Arial Unicode MS"/>
                              <w:sz w:val="22"/>
                              <w:szCs w:val="22"/>
                              <w:bdr w:val="nil"/>
                            </w:rPr>
                            <w:t>. Atsižvelgdamas į šio straipsnio 2 dalyje nurodytą siūlymą dėl kvotos nustatymo, kvotą kalendoriniams metams tvirtina socialinės apsaugos ir darbo ministras, suderinęs su vidaus reikalų ministru. Kvotos dydis gali būti patikslintas vieną kartą per metus. Kvotos nustatymo kalendoriniams metams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4 d."/>
                        <w:tag w:val="part_992818b314444b5a8913bd8ac2fc241a"/>
                        <w:lock w:val="sdtLocked"/>
                        <w:richText/>
                      </w:sdtPr>
                      <w:sdtContent>
                        <w:p>
                          <w:pPr>
                            <w:ind w:firstLine="720"/>
                            <w:jc w:val="both"/>
                            <w:rPr>
                              <w:sz w:val="22"/>
                              <w:szCs w:val="22"/>
                              <w:lang w:eastAsia="lt-LT"/>
                            </w:rPr>
                          </w:pPr>
                          <w:sdt>
                            <w:sdtPr>
                              <w:alias w:val="Numeris"/>
                              <w:tag w:val="nr_992818b314444b5a8913bd8ac2fc241a"/>
                              <w:lock w:val="sdtLocked"/>
                              <w:richText/>
                            </w:sdtPr>
                            <w:sdtContent>
                              <w:r>
                                <w:rPr>
                                  <w:color w:val="000000"/>
                                  <w:sz w:val="22"/>
                                  <w:szCs w:val="22"/>
                                </w:rPr>
                                <w:t>4</w:t>
                              </w:r>
                            </w:sdtContent>
                          </w:sdt>
                          <w:r>
                            <w:rPr>
                              <w:color w:val="000000"/>
                              <w:sz w:val="22"/>
                              <w:szCs w:val="22"/>
                            </w:rPr>
                            <w:t>. Kvota laikoma išnaudota, jeigu užsieniečiams, kurie atvyksta dirbti pagal profesiją, kuri įtraukta į Profesijų, kurių darbuotojų trūksta Lietuvos Respublikoje, sąrašą pagal ekonominės veiklos rūšis, Lietuvos Respublikos diplomatinių atstovybių ar konsulinių įstaigų užsienyje išduotų nacionalinių vizų, Migracijos departamento išduotų leidimų laikinai gyventi skaičius ir šio Įstatymo 62 straipsnio 2 dalyje nurodytų užsieniečių, apie kurių įdarbinimą pagal tokią profesiją pranešta Užimtumo tarnybai, skaičius bendrai pasiekia kalendoriniams metams nustatytą kvotą.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1 str. 5 d."/>
                        <w:tag w:val="part_8d2418459baf4d88a76428f3cfc0ec3e"/>
                        <w:lock w:val="sdtLocked"/>
                        <w:richText/>
                      </w:sdtPr>
                      <w:sdtContent>
                        <w:p>
                          <w:pPr>
                            <w:ind w:firstLine="720"/>
                            <w:jc w:val="both"/>
                            <w:rPr>
                              <w:sz w:val="22"/>
                              <w:szCs w:val="22"/>
                              <w:lang w:eastAsia="lt-LT"/>
                            </w:rPr>
                          </w:pPr>
                          <w:sdt>
                            <w:sdtPr>
                              <w:alias w:val="Numeris"/>
                              <w:tag w:val="nr_8d2418459baf4d88a76428f3cfc0ec3e"/>
                              <w:lock w:val="sdtLocked"/>
                              <w:richText/>
                            </w:sdtPr>
                            <w:sdtContent>
                              <w:r>
                                <w:rPr>
                                  <w:color w:val="000000"/>
                                  <w:sz w:val="22"/>
                                  <w:szCs w:val="22"/>
                                </w:rPr>
                                <w:t>5</w:t>
                              </w:r>
                            </w:sdtContent>
                          </w:sdt>
                          <w:r>
                            <w:rPr>
                              <w:color w:val="000000"/>
                              <w:sz w:val="22"/>
                              <w:szCs w:val="22"/>
                            </w:rPr>
                            <w:t>. Migracijos departamentas skaičiuoja kvotos išnaudojimą ir apie išnaudotą kvotą skelbia viešai. Užimtumo tarnyba teikia Migracijos departamentui informaciją apie šio Įstatymo 62 straipsnio 2 dalyje nurodytų užsieniečių įdarbinimą ne vėliau kaip kitą darbo dieną nuo informacijos apie užsieniečio įdarbinimą gavimo šio Įstatymo 62 straipsnio 8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1 str. 6 d."/>
                        <w:tag w:val="part_7fb2b188553d4e708148d91c81cee43b"/>
                        <w:lock w:val="sdtLocked"/>
                        <w:richText/>
                      </w:sdtPr>
                      <w:sdtContent>
                        <w:p>
                          <w:pPr>
                            <w:ind w:firstLine="720"/>
                            <w:jc w:val="both"/>
                            <w:rPr>
                              <w:sz w:val="22"/>
                            </w:rPr>
                          </w:pPr>
                          <w:sdt>
                            <w:sdtPr>
                              <w:alias w:val="Numeris"/>
                              <w:tag w:val="nr_7fb2b188553d4e708148d91c81cee43b"/>
                              <w:lock w:val="sdtLocked"/>
                              <w:richText/>
                            </w:sdtPr>
                            <w:sdtContent>
                              <w:r>
                                <w:rPr>
                                  <w:sz w:val="22"/>
                                  <w:szCs w:val="22"/>
                                  <w:lang w:eastAsia="lt-LT"/>
                                </w:rPr>
                                <w:t>6</w:t>
                              </w:r>
                            </w:sdtContent>
                          </w:sdt>
                          <w:r>
                            <w:rPr>
                              <w:sz w:val="22"/>
                              <w:szCs w:val="22"/>
                              <w:lang w:eastAsia="lt-LT"/>
                            </w:rPr>
                            <w:t>. Išnaudojus kvotą, šio straipsnio 1 dalyje nurodyti užsieniečiai, kurie ketina dirbti Lietuvos Respublikoje, privalo įsigyti leidimą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2005cafdb9614da784d8beb98fdeb688"/>
                            <w:lock w:val="sdtLocked"/>
                            <w:richText/>
                          </w:sdtPr>
                          <w:sdtContent>
                            <w:p>
                              <w:pPr>
                                <w:ind w:firstLine="720"/>
                                <w:jc w:val="both"/>
                                <w:rPr>
                                  <w:sz w:val="22"/>
                                  <w:szCs w:val="22"/>
                                </w:rPr>
                              </w:pPr>
                              <w:sdt>
                                <w:sdtPr>
                                  <w:alias w:val="Numeris"/>
                                  <w:tag w:val="nr_2005cafdb9614da784d8beb98fdeb688"/>
                                  <w:lock w:val="sdtLocked"/>
                                  <w:richText/>
                                </w:sdtPr>
                                <w:sdtContent>
                                  <w:r>
                                    <w:rPr>
                                      <w:color w:val="000000"/>
                                      <w:sz w:val="22"/>
                                      <w:szCs w:val="22"/>
                                    </w:rPr>
                                    <w:t>1</w:t>
                                  </w:r>
                                </w:sdtContent>
                              </w:sdt>
                              <w:r>
                                <w:rPr>
                                  <w:color w:val="000000"/>
                                  <w:sz w:val="22"/>
                                  <w:szCs w:val="22"/>
                                </w:rPr>
                                <w:t>) turi leidimą laikinai gyventi, išduotą pagal šio Įstatymo 40 straipsnio 1 dalies 1–3, 6 (kai leidimas laikinai gyventi išduotas pagal šio Įstatymo 46 straipsnio 1 dalies 1 ar 3 punktą), 7–10 punktus;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2 p."/>
                            <w:tag w:val="part_c3bbeffb05ea4c6da6a0d05332ee652e"/>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e4948c6f9a1a404e961a591cbcdc48b7"/>
                            <w:lock w:val="sdtLocked"/>
                            <w:richText/>
                          </w:sdtPr>
                          <w:sdtContent>
                            <w:p>
                              <w:pPr>
                                <w:ind w:firstLine="720"/>
                                <w:jc w:val="both"/>
                                <w:rPr>
                                  <w:sz w:val="22"/>
                                  <w:szCs w:val="22"/>
                                </w:rPr>
                              </w:pPr>
                              <w:sdt>
                                <w:sdtPr>
                                  <w:alias w:val="Numeris"/>
                                  <w:tag w:val="nr_e4948c6f9a1a404e961a591cbcdc48b7"/>
                                  <w:lock w:val="sdtLocked"/>
                                  <w:richText/>
                                </w:sdtPr>
                                <w:sdtContent>
                                  <w:r>
                                    <w:rPr>
                                      <w:color w:val="000000"/>
                                      <w:sz w:val="22"/>
                                      <w:szCs w:val="22"/>
                                    </w:rPr>
                                    <w:t>4</w:t>
                                  </w:r>
                                </w:sdtContent>
                              </w:sdt>
                              <w:r>
                                <w:rPr>
                                  <w:color w:val="000000"/>
                                  <w:sz w:val="22"/>
                                  <w:szCs w:val="22"/>
                                </w:rPr>
                                <w:t xml:space="preserve">) </w:t>
                              </w:r>
                              <w:r>
                                <w:rPr>
                                  <w:bCs/>
                                  <w:color w:val="000000"/>
                                  <w:sz w:val="22"/>
                                  <w:szCs w:val="22"/>
                                </w:rPr>
                                <w:t>turi arba</w:t>
                              </w:r>
                              <w:r>
                                <w:rPr>
                                  <w:color w:val="000000"/>
                                  <w:sz w:val="22"/>
                                  <w:szCs w:val="22"/>
                                </w:rPr>
                                <w:t xml:space="preserve"> kreipiasi dėl leidimo laikinai gyventi pakeitimo pagal šio Įstatymo 40 straipsnio 1 dalies 4,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 5</w:t>
                              </w:r>
                              <w:r>
                                <w:rPr>
                                  <w:color w:val="000000"/>
                                  <w:sz w:val="22"/>
                                  <w:szCs w:val="22"/>
                                  <w:vertAlign w:val="superscript"/>
                                </w:rPr>
                                <w:t>1</w:t>
                              </w:r>
                              <w:r>
                                <w:rPr>
                                  <w:color w:val="000000"/>
                                  <w:sz w:val="22"/>
                                  <w:szCs w:val="22"/>
                                </w:rPr>
                                <w:t xml:space="preserve">, 13, 14, 15 ar 16 punktą </w:t>
                              </w:r>
                              <w:r>
                                <w:rPr>
                                  <w:bCs/>
                                  <w:color w:val="000000"/>
                                  <w:sz w:val="22"/>
                                  <w:szCs w:val="22"/>
                                </w:rPr>
                                <w:t>arba kreipiasi dėl leidimo laikinai gyventi išdavimo pagal šio Įstatymo 40 straipsnio 1 dalies 4</w:t>
                              </w:r>
                              <w:r>
                                <w:rPr>
                                  <w:bCs/>
                                  <w:color w:val="000000"/>
                                  <w:sz w:val="22"/>
                                  <w:szCs w:val="22"/>
                                  <w:vertAlign w:val="superscript"/>
                                </w:rPr>
                                <w:t>1</w:t>
                              </w:r>
                              <w:r>
                                <w:rPr>
                                  <w:bCs/>
                                  <w:color w:val="000000"/>
                                  <w:sz w:val="22"/>
                                  <w:szCs w:val="22"/>
                                </w:rPr>
                                <w:t xml:space="preserve"> ar 4</w:t>
                              </w:r>
                              <w:r>
                                <w:rPr>
                                  <w:bCs/>
                                  <w:color w:val="000000"/>
                                  <w:sz w:val="22"/>
                                  <w:szCs w:val="22"/>
                                  <w:vertAlign w:val="superscript"/>
                                </w:rPr>
                                <w:t>2</w:t>
                              </w:r>
                              <w:r>
                                <w:rPr>
                                  <w:bCs/>
                                  <w:color w:val="000000"/>
                                  <w:sz w:val="22"/>
                                  <w:szCs w:val="22"/>
                                </w:rPr>
                                <w:t xml:space="preserve"> punktą</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 p."/>
                            <w:tag w:val="part_da6d32e9cfca43a69bb2e2a6f2257afd"/>
                            <w:lock w:val="sdtLocked"/>
                            <w:richText/>
                          </w:sdtPr>
                          <w:sdtContent>
                            <w:p>
                              <w:pPr>
                                <w:ind w:firstLine="720"/>
                                <w:jc w:val="both"/>
                                <w:rPr>
                                  <w:sz w:val="22"/>
                                  <w:szCs w:val="22"/>
                                </w:rPr>
                              </w:pPr>
                              <w:sdt>
                                <w:sdtPr>
                                  <w:alias w:val="Numeris"/>
                                  <w:tag w:val="nr_da6d32e9cfca43a69bb2e2a6f2257afd"/>
                                  <w:lock w:val="sdtLocked"/>
                                  <w:richText/>
                                </w:sdtPr>
                                <w:sdtContent>
                                  <w:r>
                                    <w:rPr>
                                      <w:color w:val="000000"/>
                                      <w:sz w:val="22"/>
                                      <w:szCs w:val="22"/>
                                    </w:rPr>
                                    <w:t>5</w:t>
                                  </w:r>
                                </w:sdtContent>
                              </w:sdt>
                              <w:r>
                                <w:rPr>
                                  <w:color w:val="000000"/>
                                  <w:sz w:val="22"/>
                                  <w:szCs w:val="22"/>
                                </w:rPr>
                                <w:t>) jis yra šio Įstatymo 11 straipsnio 5</w:t>
                              </w:r>
                              <w:r>
                                <w:rPr>
                                  <w:color w:val="000000"/>
                                  <w:sz w:val="22"/>
                                  <w:szCs w:val="22"/>
                                  <w:vertAlign w:val="superscript"/>
                                </w:rPr>
                                <w:t>1</w:t>
                              </w:r>
                              <w:r>
                                <w:rPr>
                                  <w:color w:val="000000"/>
                                  <w:sz w:val="22"/>
                                  <w:szCs w:val="22"/>
                                </w:rPr>
                                <w:t xml:space="preserve"> dalyje nurodytas užsienietis, atvykstantis į Lietuvos Respubliką ne ilgesniam kaip 90 dienų per bet kurį 180 dienų laikotarpiui, ar šio Įstatymo 11 straipsnio 6 dalyje nurodytas užsienietis, perkeliamas įmonės viduje ne ilgesniam negu 90 dienų per bet kurį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vienerius metus, kai jis perkeliamas įmonės viduje kaip darbuotojas – stažuotojas. Jeigu užsienietis dirbs priimančiojoje įmonėje, įsteigtoje Lietuvos Respublikoje, pagal reglamentuojamą profesiją, kaip ji apibrėžiama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1 p."/>
                            <w:tag w:val="part_4e4f84e353b14f438a24d71e61c68b6f"/>
                            <w:lock w:val="sdtLocked"/>
                            <w:richText/>
                          </w:sdtPr>
                          <w:sdtContent>
                            <w:p>
                              <w:pPr>
                                <w:pBdr>
                                  <w:top w:val="nil"/>
                                  <w:left w:val="nil"/>
                                  <w:bottom w:val="nil"/>
                                  <w:right w:val="nil"/>
                                  <w:between w:val="nil"/>
                                  <w:bar w:val="nil"/>
                                </w:pBdr>
                                <w:ind w:firstLine="720"/>
                                <w:jc w:val="both"/>
                                <w:rPr>
                                  <w:sz w:val="22"/>
                                  <w:szCs w:val="22"/>
                                </w:rPr>
                              </w:pPr>
                              <w:sdt>
                                <w:sdtPr>
                                  <w:alias w:val="Numeris"/>
                                  <w:tag w:val="nr_4e4f84e353b14f438a24d71e61c68b6f"/>
                                  <w:lock w:val="sdtLocked"/>
                                  <w:richText/>
                                </w:sdtPr>
                                <w:sdtContent>
                                  <w:r>
                                    <w:rPr>
                                      <w:rFonts w:eastAsia="Arial Unicode MS"/>
                                      <w:sz w:val="22"/>
                                      <w:szCs w:val="22"/>
                                      <w:bdr w:val="nil"/>
                                    </w:rPr>
                                    <w:t>5</w:t>
                                  </w:r>
                                  <w:r>
                                    <w:rPr>
                                      <w:rFonts w:eastAsia="Arial Unicode MS"/>
                                      <w:sz w:val="22"/>
                                      <w:szCs w:val="22"/>
                                      <w:bdr w:val="nil"/>
                                      <w:vertAlign w:val="superscript"/>
                                    </w:rPr>
                                    <w:t>1</w:t>
                                  </w:r>
                                </w:sdtContent>
                              </w:sdt>
                              <w:r>
                                <w:rPr>
                                  <w:rFonts w:eastAsia="Arial Unicode MS"/>
                                  <w:sz w:val="22"/>
                                  <w:szCs w:val="22"/>
                                  <w:bdr w:val="nil"/>
                                </w:rPr>
                                <w:t>) jis yra šio Įstatymo 11 straipsnio 8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6 p."/>
                            <w:tag w:val="part_1b07d68573c04df595ab4ae9ce8694cd"/>
                            <w:lock w:val="sdtLocked"/>
                            <w:richText/>
                          </w:sdtPr>
                          <w:sdtContent>
                            <w:p>
                              <w:pPr>
                                <w:ind w:firstLine="720"/>
                                <w:jc w:val="both"/>
                                <w:rPr>
                                  <w:sz w:val="22"/>
                                  <w:szCs w:val="22"/>
                                </w:rPr>
                              </w:pPr>
                              <w:sdt>
                                <w:sdtPr>
                                  <w:alias w:val="Numeris"/>
                                  <w:tag w:val="nr_1b07d68573c04df595ab4ae9ce8694cd"/>
                                  <w:lock w:val="sdtLocked"/>
                                  <w:richText/>
                                </w:sdtPr>
                                <w:sdtContent>
                                  <w:r>
                                    <w:rPr>
                                      <w:color w:val="000000"/>
                                      <w:sz w:val="22"/>
                                      <w:szCs w:val="22"/>
                                    </w:rPr>
                                    <w:t>6</w:t>
                                  </w:r>
                                </w:sdtContent>
                              </w:sdt>
                              <w:r>
                                <w:rPr>
                                  <w:color w:val="000000"/>
                                  <w:sz w:val="22"/>
                                  <w:szCs w:val="22"/>
                                </w:rPr>
                                <w:t xml:space="preserve">) jis yra Europos Sąjungos ar Europos laisvosios prekybos asociacijos valstybėje narėje įsteigtos įmonės darbuotojas, šios įmonės komandiruojamas laikinai dirbti į Lietuvos Respubliką ir </w:t>
                              </w:r>
                              <w:r>
                                <w:rPr>
                                  <w:bCs/>
                                  <w:color w:val="000000"/>
                                  <w:sz w:val="22"/>
                                  <w:szCs w:val="22"/>
                                </w:rPr>
                                <w:t>turintis dokumentą (A1 pažymėjimą arba E 101 formos pažymą), patvirtinantį, kad vadovaujantis 2004 m. balandžio 29 d. Europos Parlamento ir Tarybos reglamentu (EB) Nr. 883/2004 dėl socialinės apsaugos sistemų koordinavimo jam taikomi siunčiančiosios valstybės narės socialinės apsaugos teisės aktai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688c65cab1bd4c4483e68234473a6183"/>
                            <w:lock w:val="sdtLocked"/>
                            <w:richText/>
                          </w:sdtPr>
                          <w:sdtContent>
                            <w:p>
                              <w:pPr>
                                <w:ind w:firstLine="720"/>
                                <w:jc w:val="both"/>
                              </w:pPr>
                              <w:sdt>
                                <w:sdtPr>
                                  <w:alias w:val="Numeris"/>
                                  <w:tag w:val="nr_688c65cab1bd4c4483e68234473a6183"/>
                                  <w:lock w:val="sdtLocked"/>
                                  <w:richText/>
                                </w:sdtPr>
                                <w:sdtContent>
                                  <w:r>
                                    <w:rPr>
                                      <w:sz w:val="22"/>
                                      <w:szCs w:val="22"/>
                                    </w:rPr>
                                    <w:t>11</w:t>
                                  </w:r>
                                </w:sdtContent>
                              </w:sdt>
                              <w:r>
                                <w:rPr>
                                  <w:sz w:val="22"/>
                                  <w:szCs w:val="22"/>
                                </w:rPr>
                                <w:t xml:space="preserve">) </w:t>
                              </w:r>
                              <w:r>
                                <w:t xml:space="preserve">atvyksta </w:t>
                              </w:r>
                              <w:r>
                                <w:rPr>
                                  <w:sz w:val="22"/>
                                  <w:szCs w:val="22"/>
                                </w:rPr>
                                <w:t>į Lietuvos Respubliką dirbti ir yra užsienietis, kurio profesija yra įtraukta į Profesijų, kurių darbuotojų trūksta Lietuvos Respublikoje, sąrašą pagal ekonominės veiklos rūšis, ir nėra išnaudota kvota, nustatoma pagal šio Įstatymo 57</w:t>
                              </w:r>
                              <w:r>
                                <w:rPr>
                                  <w:sz w:val="22"/>
                                  <w:szCs w:val="22"/>
                                  <w:vertAlign w:val="superscript"/>
                                </w:rPr>
                                <w:t>1</w:t>
                              </w:r>
                              <w:r>
                                <w:rPr>
                                  <w:sz w:val="22"/>
                                  <w:szCs w:val="22"/>
                                </w:rPr>
                                <w:t xml:space="preserve">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b1db274918604b889cf49926d4777b4b"/>
                            <w:lock w:val="sdtLocked"/>
                            <w:richText/>
                          </w:sdtPr>
                          <w:sdtContent>
                            <w:p>
                              <w:pPr>
                                <w:ind w:firstLine="720"/>
                                <w:jc w:val="both"/>
                              </w:pPr>
                              <w:sdt>
                                <w:sdtPr>
                                  <w:alias w:val="Numeris"/>
                                  <w:tag w:val="nr_b1db274918604b889cf49926d4777b4b"/>
                                  <w:lock w:val="sdtLocked"/>
                                  <w:richText/>
                                </w:sdtPr>
                                <w:sdtContent>
                                  <w:r>
                                    <w:rPr>
                                      <w:color w:val="000000"/>
                                      <w:sz w:val="22"/>
                                      <w:szCs w:val="22"/>
                                    </w:rPr>
                                    <w:t>13</w:t>
                                  </w:r>
                                </w:sdtContent>
                              </w:sdt>
                              <w:r>
                                <w:rPr>
                                  <w:color w:val="000000"/>
                                  <w:sz w:val="22"/>
                                  <w:szCs w:val="22"/>
                                </w:rPr>
                                <w:t>)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komandiruojamą laikinai dirbti į įmonę Lietuvos Respublikoje pagal tarp šių įmonių sudarytą sutartį dėl paslaugų teikimo ar darbų atlikimo) ar užsiimti kita teisėta veikla;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14 p."/>
                            <w:tag w:val="part_cfa16cbe93574518b53521cb3b3771b8"/>
                            <w:lock w:val="sdtLocked"/>
                            <w:richText/>
                          </w:sdtPr>
                          <w:sdtContent>
                            <w:p>
                              <w:pPr>
                                <w:pBdr>
                                  <w:top w:val="nil"/>
                                  <w:left w:val="nil"/>
                                  <w:bottom w:val="nil"/>
                                  <w:right w:val="nil"/>
                                  <w:between w:val="nil"/>
                                  <w:bar w:val="nil"/>
                                </w:pBdr>
                                <w:ind w:firstLine="720"/>
                                <w:jc w:val="both"/>
                              </w:pPr>
                              <w:sdt>
                                <w:sdtPr>
                                  <w:alias w:val="Numeris"/>
                                  <w:tag w:val="nr_cfa16cbe93574518b53521cb3b3771b8"/>
                                  <w:lock w:val="sdtLocked"/>
                                  <w:richText/>
                                </w:sdtPr>
                                <w:sdtContent>
                                  <w:r>
                                    <w:rPr>
                                      <w:rFonts w:eastAsia="Arial Unicode MS"/>
                                      <w:sz w:val="22"/>
                                      <w:szCs w:val="22"/>
                                      <w:bdr w:val="nil"/>
                                    </w:rPr>
                                    <w:t>14</w:t>
                                  </w:r>
                                </w:sdtContent>
                              </w:sdt>
                              <w:r>
                                <w:rPr>
                                  <w:rFonts w:eastAsia="Arial Unicode MS"/>
                                  <w:sz w:val="22"/>
                                  <w:szCs w:val="22"/>
                                  <w:bdr w:val="nil"/>
                                </w:rPr>
                                <w:t>) jis yra įgijęs šio Įstatymo 71 straipsnio 1 dalies 10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5 p."/>
                            <w:tag w:val="part_fa839bdfd8d8487baf64a16f2123fc0b"/>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61b245dcc8e34738a420b87c7d25d781"/>
                            <w:lock w:val="sdtLocked"/>
                            <w:richText/>
                          </w:sdtPr>
                          <w:sdtContent>
                            <w:p>
                              <w:pPr>
                                <w:ind w:firstLine="720"/>
                                <w:jc w:val="both"/>
                              </w:pPr>
                              <w:sdt>
                                <w:sdtPr>
                                  <w:alias w:val="Numeris"/>
                                  <w:tag w:val="nr_61b245dcc8e34738a420b87c7d25d781"/>
                                  <w:lock w:val="sdtLocked"/>
                                  <w:richText/>
                                </w:sdtPr>
                                <w:sdtContent>
                                  <w:r>
                                    <w:rPr>
                                      <w:color w:val="000000"/>
                                      <w:sz w:val="22"/>
                                      <w:szCs w:val="22"/>
                                    </w:rPr>
                                    <w:t>17</w:t>
                                  </w:r>
                                </w:sdtContent>
                              </w:sdt>
                              <w:r>
                                <w:rPr>
                                  <w:color w:val="000000"/>
                                  <w:sz w:val="22"/>
                                  <w:szCs w:val="22"/>
                                </w:rPr>
                                <w:t>) neatvyksta į Lietuvos Respubliką ir ketina dirbti nuotoliniu būdu pagal darbo sutartį, sudarytą su įmone, vykdančia veiklą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01"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02"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b92125a37d3e4529b641d9dc9158d6f0"/>
                    <w:lock w:val="sdtLocked"/>
                    <w:richText/>
                  </w:sdtPr>
                  <w:sdtContent>
                    <w:p>
                      <w:pPr>
                        <w:ind w:firstLine="720"/>
                        <w:jc w:val="both"/>
                        <w:rPr>
                          <w:b/>
                          <w:color w:val="000000"/>
                          <w:sz w:val="22"/>
                          <w:szCs w:val="22"/>
                        </w:rPr>
                      </w:pPr>
                      <w:sdt>
                        <w:sdtPr>
                          <w:alias w:val="Numeris"/>
                          <w:tag w:val="nr_b92125a37d3e4529b641d9dc9158d6f0"/>
                          <w:lock w:val="sdtLocked"/>
                          <w:richText/>
                        </w:sdtPr>
                        <w:sdtContent>
                          <w:r>
                            <w:rPr>
                              <w:b/>
                              <w:bCs/>
                              <w:color w:val="000000"/>
                              <w:sz w:val="22"/>
                              <w:szCs w:val="22"/>
                            </w:rPr>
                            <w:t>60</w:t>
                          </w:r>
                        </w:sdtContent>
                      </w:sdt>
                      <w:r>
                        <w:rPr>
                          <w:b/>
                          <w:bCs/>
                          <w:color w:val="000000"/>
                          <w:sz w:val="22"/>
                          <w:szCs w:val="22"/>
                        </w:rPr>
                        <w:t xml:space="preserve"> straipsnis. </w:t>
                      </w:r>
                      <w:sdt>
                        <w:sdtPr>
                          <w:alias w:val="Pavadinimas"/>
                          <w:tag w:val="title_b92125a37d3e4529b641d9dc9158d6f0"/>
                          <w:lock w:val="sdtLocked"/>
                          <w:richText/>
                        </w:sdtPr>
                        <w:sdtContent>
                          <w:r>
                            <w:rPr>
                              <w:b/>
                              <w:bCs/>
                              <w:color w:val="000000"/>
                              <w:sz w:val="22"/>
                              <w:szCs w:val="22"/>
                            </w:rPr>
                            <w:t>Prašymo išduoti leidimą dirbti nagrinėjimo terminai</w:t>
                          </w:r>
                        </w:sdtContent>
                      </w:sdt>
                    </w:p>
                    <w:sdt>
                      <w:sdtPr>
                        <w:alias w:val="60 str. 1 d."/>
                        <w:tag w:val="part_7d6e4fbeb2284b9492545e0c25a0a360"/>
                        <w:lock w:val="sdtLocked"/>
                        <w:richText/>
                      </w:sdtPr>
                      <w:sdtContent>
                        <w:p>
                          <w:pPr>
                            <w:ind w:firstLine="720"/>
                            <w:jc w:val="both"/>
                            <w:rPr>
                              <w:sz w:val="22"/>
                            </w:rPr>
                          </w:pPr>
                          <w:r>
                            <w:rPr>
                              <w:color w:val="000000"/>
                              <w:sz w:val="22"/>
                              <w:szCs w:val="22"/>
                            </w:rPr>
                            <w:t xml:space="preserve">Užsieniečio prašymas išduoti leidimą dirbti turi būti išnagrinėtas ne vėliau kaip per </w:t>
                          </w:r>
                          <w:r>
                            <w:rPr>
                              <w:bCs/>
                              <w:color w:val="000000"/>
                              <w:sz w:val="22"/>
                              <w:szCs w:val="22"/>
                            </w:rPr>
                            <w:t xml:space="preserve">28 kalendorines dienas </w:t>
                          </w:r>
                          <w:r>
                            <w:rPr>
                              <w:color w:val="000000"/>
                              <w:sz w:val="22"/>
                              <w:szCs w:val="22"/>
                            </w:rPr>
                            <w:t>nuo prašymo gavimo Užimtumo tarnyboje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 str."/>
                    <w:tag w:val="part_65d4bee713634b418605642ea020d937"/>
                    <w:lock w:val="sdtLocked"/>
                    <w:richText/>
                  </w:sdtPr>
                  <w:sdtContent>
                    <w:p>
                      <w:pPr>
                        <w:ind w:firstLine="720"/>
                        <w:jc w:val="both"/>
                        <w:rPr>
                          <w:color w:val="000000"/>
                          <w:sz w:val="22"/>
                          <w:szCs w:val="22"/>
                        </w:rPr>
                      </w:pPr>
                      <w:sdt>
                        <w:sdtPr>
                          <w:alias w:val="Numeris"/>
                          <w:tag w:val="nr_65d4bee713634b418605642ea020d937"/>
                          <w:lock w:val="sdtLocked"/>
                          <w:richText/>
                        </w:sdtPr>
                        <w:sdtContent>
                          <w:r>
                            <w:rPr>
                              <w:b/>
                              <w:color w:val="000000"/>
                              <w:sz w:val="22"/>
                              <w:szCs w:val="22"/>
                            </w:rPr>
                            <w:t>61</w:t>
                          </w:r>
                        </w:sdtContent>
                      </w:sdt>
                      <w:r>
                        <w:rPr>
                          <w:b/>
                          <w:color w:val="000000"/>
                          <w:sz w:val="22"/>
                          <w:szCs w:val="22"/>
                        </w:rPr>
                        <w:t xml:space="preserve"> straipsnis. </w:t>
                      </w:r>
                      <w:sdt>
                        <w:sdtPr>
                          <w:alias w:val="Pavadinimas"/>
                          <w:tag w:val="title_65d4bee713634b418605642ea020d937"/>
                          <w:lock w:val="sdtLocked"/>
                          <w:richText/>
                        </w:sdtPr>
                        <w:sdtContent>
                          <w:r>
                            <w:rPr>
                              <w:b/>
                              <w:color w:val="000000"/>
                              <w:sz w:val="22"/>
                              <w:szCs w:val="22"/>
                            </w:rPr>
                            <w:t>Leidimo dirbti galiojimas</w:t>
                          </w:r>
                        </w:sdtContent>
                      </w:sdt>
                    </w:p>
                    <w:sdt>
                      <w:sdtPr>
                        <w:alias w:val="61 str. 1 d."/>
                        <w:tag w:val="part_86bc85cd671f4a328c4c5a86acc6b7ab"/>
                        <w:lock w:val="sdtLocked"/>
                        <w:richText/>
                      </w:sdtPr>
                      <w:sdtContent>
                        <w:p>
                          <w:pPr>
                            <w:ind w:firstLine="720"/>
                            <w:jc w:val="both"/>
                            <w:rPr>
                              <w:color w:val="000000"/>
                              <w:sz w:val="22"/>
                              <w:szCs w:val="22"/>
                            </w:rPr>
                          </w:pPr>
                          <w:sdt>
                            <w:sdtPr>
                              <w:alias w:val="Numeris"/>
                              <w:tag w:val="nr_86bc85cd671f4a328c4c5a86acc6b7ab"/>
                              <w:lock w:val="sdtLocked"/>
                              <w:richText/>
                            </w:sdtPr>
                            <w:sdtContent>
                              <w:r>
                                <w:rPr>
                                  <w:color w:val="000000"/>
                                  <w:sz w:val="22"/>
                                  <w:szCs w:val="22"/>
                                </w:rPr>
                                <w:t>1</w:t>
                              </w:r>
                            </w:sdtContent>
                          </w:sdt>
                          <w:r>
                            <w:rPr>
                              <w:color w:val="000000"/>
                              <w:sz w:val="22"/>
                              <w:szCs w:val="22"/>
                            </w:rPr>
                            <w:t>. Leidimas dirbti užsieniečiui išduodamas iki vienerių metų, nurodant darbą (pareigas) ir įmonę, įstaigą, organizaciją</w:t>
                          </w:r>
                          <w:r>
                            <w:rPr>
                              <w:bCs/>
                              <w:color w:val="000000"/>
                              <w:sz w:val="22"/>
                              <w:szCs w:val="22"/>
                            </w:rPr>
                            <w:t xml:space="preserve"> arba fizinį asmenį</w:t>
                          </w:r>
                          <w:r>
                            <w:rPr>
                              <w:color w:val="000000"/>
                              <w:sz w:val="22"/>
                              <w:szCs w:val="22"/>
                            </w:rPr>
                            <w:t>, pas kurį užsienietis dirbs, arba įmonę, įstaigą ar organizaciją, į kurią užsienietis yra komandiruojamas.</w:t>
                          </w:r>
                        </w:p>
                      </w:sdtContent>
                    </w:sdt>
                    <w:sdt>
                      <w:sdtPr>
                        <w:alias w:val="61 str. 2 d."/>
                        <w:tag w:val="part_a44e22aee1fc4fc3b187e68a8a04045c"/>
                        <w:lock w:val="sdtLocked"/>
                        <w:richText/>
                      </w:sdtPr>
                      <w:sdtContent>
                        <w:p>
                          <w:pPr>
                            <w:ind w:firstLine="720"/>
                            <w:jc w:val="both"/>
                            <w:rPr>
                              <w:sz w:val="22"/>
                            </w:rPr>
                          </w:pPr>
                          <w:sdt>
                            <w:sdtPr>
                              <w:alias w:val="Numeris"/>
                              <w:tag w:val="nr_a44e22aee1fc4fc3b187e68a8a04045c"/>
                              <w:lock w:val="sdtLocked"/>
                              <w:richText/>
                            </w:sdtPr>
                            <w:sdtContent>
                              <w:r>
                                <w:rPr>
                                  <w:color w:val="000000"/>
                                  <w:sz w:val="22"/>
                                  <w:szCs w:val="22"/>
                                </w:rPr>
                                <w:t>2</w:t>
                              </w:r>
                            </w:sdtContent>
                          </w:sdt>
                          <w:r>
                            <w:rPr>
                              <w:color w:val="000000"/>
                              <w:sz w:val="22"/>
                              <w:szCs w:val="22"/>
                            </w:rPr>
                            <w:t xml:space="preserve">. Užsieniečiui, kuris atvyksta į Lietuvos Respubliką dirbti sezoninio darbo, leidimas dirbti išduodamas iki 6 mėnesių per 12 mėnesių laikotarpį, skaičiuojant nuo </w:t>
                          </w:r>
                          <w:r>
                            <w:rPr>
                              <w:bCs/>
                              <w:color w:val="000000"/>
                              <w:sz w:val="22"/>
                              <w:szCs w:val="22"/>
                            </w:rPr>
                            <w:t>leidimo dirbti sezoninį darbą</w:t>
                          </w:r>
                          <w:r>
                            <w:rPr>
                              <w:color w:val="000000"/>
                              <w:sz w:val="22"/>
                              <w:szCs w:val="22"/>
                            </w:rPr>
                            <w:t xml:space="preserve"> Lietuvos Respublikoje </w:t>
                          </w:r>
                          <w:r>
                            <w:rPr>
                              <w:bCs/>
                              <w:color w:val="000000"/>
                              <w:sz w:val="22"/>
                              <w:szCs w:val="22"/>
                            </w:rPr>
                            <w:t>įsigaliojimo</w:t>
                          </w:r>
                          <w:r>
                            <w:rPr>
                              <w:color w:val="000000"/>
                              <w:sz w:val="22"/>
                              <w:szCs w:val="22"/>
                            </w:rPr>
                            <w:t xml:space="preserve"> dienos. Leidimo dirbti sezoninį darbą galiojimas iki 6 mėnesių gali sudaryti vieną nepertraukiamą laikotarpį arba kelis trumpesnius laikotarpius, kurių bendra trukmė negali viršyti nustatyto 6 mėnesių per 12 mėnesių laikotarpio.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1 str."/>
                    <w:tag w:val="part_66ce4a64b704401a920f7c13317c1ba9"/>
                    <w:lock w:val="sdtLocked"/>
                    <w:richText/>
                  </w:sdtPr>
                  <w:sdtContent>
                    <w:p>
                      <w:pPr>
                        <w:ind w:left="2410" w:hanging="1690"/>
                        <w:jc w:val="both"/>
                        <w:rPr>
                          <w:b/>
                          <w:color w:val="000000"/>
                          <w:sz w:val="22"/>
                          <w:szCs w:val="22"/>
                        </w:rPr>
                      </w:pPr>
                      <w:sdt>
                        <w:sdtPr>
                          <w:alias w:val="Numeris"/>
                          <w:tag w:val="nr_66ce4a64b704401a920f7c13317c1ba9"/>
                          <w:lock w:val="sdtLocked"/>
                          <w:richText/>
                        </w:sdtPr>
                        <w:sdtContent>
                          <w:r>
                            <w:rPr>
                              <w:b/>
                              <w:bCs/>
                              <w:color w:val="000000"/>
                              <w:sz w:val="22"/>
                              <w:szCs w:val="22"/>
                            </w:rPr>
                            <w:t>61</w:t>
                          </w:r>
                          <w:r>
                            <w:rPr>
                              <w:b/>
                              <w:bCs/>
                              <w:color w:val="000000"/>
                              <w:sz w:val="22"/>
                              <w:szCs w:val="22"/>
                              <w:vertAlign w:val="superscript"/>
                            </w:rPr>
                            <w:t>1</w:t>
                          </w:r>
                        </w:sdtContent>
                      </w:sdt>
                      <w:r>
                        <w:rPr>
                          <w:b/>
                          <w:bCs/>
                          <w:color w:val="000000"/>
                          <w:sz w:val="22"/>
                          <w:szCs w:val="22"/>
                        </w:rPr>
                        <w:t xml:space="preserve"> straipsnis. </w:t>
                      </w:r>
                      <w:sdt>
                        <w:sdtPr>
                          <w:alias w:val="Pavadinimas"/>
                          <w:tag w:val="title_66ce4a64b704401a920f7c13317c1ba9"/>
                          <w:lock w:val="sdtLocked"/>
                          <w:richText/>
                        </w:sdtPr>
                        <w:sdtContent>
                          <w:r>
                            <w:rPr>
                              <w:b/>
                              <w:bCs/>
                              <w:color w:val="000000"/>
                              <w:sz w:val="22"/>
                              <w:szCs w:val="22"/>
                            </w:rPr>
                            <w:t>Sprendimas dėl užsieniečio darbo atitikties Lietuvos Respublikos darbo rinkos poreikiams</w:t>
                          </w:r>
                        </w:sdtContent>
                      </w:sdt>
                    </w:p>
                    <w:sdt>
                      <w:sdtPr>
                        <w:alias w:val="61-1 str. 1 d."/>
                        <w:tag w:val="part_e015fa525c394d428d69dfd621eac7d4"/>
                        <w:lock w:val="sdtLocked"/>
                        <w:richText/>
                      </w:sdtPr>
                      <w:sdtContent>
                        <w:p>
                          <w:pPr>
                            <w:ind w:firstLine="720"/>
                            <w:jc w:val="both"/>
                            <w:rPr>
                              <w:color w:val="000000"/>
                              <w:sz w:val="22"/>
                              <w:szCs w:val="22"/>
                            </w:rPr>
                          </w:pPr>
                          <w:sdt>
                            <w:sdtPr>
                              <w:alias w:val="Numeris"/>
                              <w:tag w:val="nr_e015fa525c394d428d69dfd621eac7d4"/>
                              <w:lock w:val="sdtLocked"/>
                              <w:richText/>
                            </w:sdtPr>
                            <w:sdtContent>
                              <w:r>
                                <w:rPr>
                                  <w:color w:val="000000"/>
                                  <w:sz w:val="22"/>
                                  <w:szCs w:val="22"/>
                                </w:rPr>
                                <w:t>1</w:t>
                              </w:r>
                            </w:sdtContent>
                          </w:sdt>
                          <w:r>
                            <w:rPr>
                              <w:color w:val="000000"/>
                              <w:sz w:val="22"/>
                              <w:szCs w:val="22"/>
                            </w:rPr>
                            <w:t>. Užimtumo tarnyba socialinės apsaugos ir darbo ministro nustatyta tvarka priima sprendimą dėl užsieniečio darbo atitikties Lietuvos Respublikos darbo rinkos poreikiams įvertinusi, ar užsieniečio, kuris ketina kreiptis arba kreipiasi dėl leidimo laikinai gyventi išdavimo pagal šio Įstatymo 44 straipsnio 1 dalies 2 punktą, darbas atitinka Lietuvos Respublikos darbo rinkos poreikius.</w:t>
                          </w:r>
                        </w:p>
                      </w:sdtContent>
                    </w:sdt>
                    <w:sdt>
                      <w:sdtPr>
                        <w:alias w:val="61-1 str. 2 d."/>
                        <w:tag w:val="part_dc853290cd174a468e7623e1c33ea897"/>
                        <w:lock w:val="sdtLocked"/>
                        <w:richText/>
                      </w:sdtPr>
                      <w:sdtContent>
                        <w:p>
                          <w:pPr>
                            <w:ind w:firstLine="720"/>
                            <w:jc w:val="both"/>
                            <w:rPr>
                              <w:color w:val="000000"/>
                              <w:sz w:val="22"/>
                              <w:szCs w:val="22"/>
                            </w:rPr>
                          </w:pPr>
                          <w:sdt>
                            <w:sdtPr>
                              <w:alias w:val="Numeris"/>
                              <w:tag w:val="nr_dc853290cd174a468e7623e1c33ea897"/>
                              <w:lock w:val="sdtLocked"/>
                              <w:richText/>
                            </w:sdtPr>
                            <w:sdtContent>
                              <w:r>
                                <w:rPr>
                                  <w:color w:val="000000"/>
                                  <w:sz w:val="22"/>
                                  <w:szCs w:val="22"/>
                                </w:rPr>
                                <w:t>2</w:t>
                              </w:r>
                            </w:sdtContent>
                          </w:sdt>
                          <w:r>
                            <w:rPr>
                              <w:color w:val="000000"/>
                              <w:sz w:val="22"/>
                              <w:szCs w:val="22"/>
                            </w:rPr>
                            <w:t>. Užimtumo tarnyba atsisako priimti šio Įstatymo 44 straipsnio 1 dalies 2 punkto c papunktyje nurodytą sprendimą dėl užsieniečio darbo atitikties Lietuvos Respublikos darbo rinkos poreikiams, jeigu:</w:t>
                          </w:r>
                        </w:p>
                        <w:sdt>
                          <w:sdtPr>
                            <w:alias w:val="61-1 str. 2 d. 1 p."/>
                            <w:tag w:val="part_db2698fdce8a4319b23d2f4ca879593e"/>
                            <w:lock w:val="sdtLocked"/>
                            <w:richText/>
                          </w:sdtPr>
                          <w:sdtContent>
                            <w:p>
                              <w:pPr>
                                <w:ind w:firstLine="720"/>
                                <w:jc w:val="both"/>
                                <w:rPr>
                                  <w:color w:val="000000"/>
                                  <w:sz w:val="22"/>
                                  <w:szCs w:val="22"/>
                                </w:rPr>
                              </w:pPr>
                              <w:sdt>
                                <w:sdtPr>
                                  <w:alias w:val="Numeris"/>
                                  <w:tag w:val="nr_db2698fdce8a4319b23d2f4ca879593e"/>
                                  <w:lock w:val="sdtLocked"/>
                                  <w:richText/>
                                </w:sdtPr>
                                <w:sdtContent>
                                  <w:r>
                                    <w:rPr>
                                      <w:color w:val="000000"/>
                                      <w:sz w:val="22"/>
                                      <w:szCs w:val="22"/>
                                    </w:rPr>
                                    <w:t>1</w:t>
                                  </w:r>
                                </w:sdtContent>
                              </w:sdt>
                              <w:r>
                                <w:rPr>
                                  <w:color w:val="000000"/>
                                  <w:sz w:val="22"/>
                                  <w:szCs w:val="22"/>
                                </w:rPr>
                                <w:t>) užsieniečio įdarbinimas neatitinka Lietuvos Respublikos darbo rinkos poreikių;</w:t>
                              </w:r>
                            </w:p>
                          </w:sdtContent>
                        </w:sdt>
                        <w:sdt>
                          <w:sdtPr>
                            <w:alias w:val="61-1 str. 2 d. 2 p."/>
                            <w:tag w:val="part_8e0d0d9aad3b47ea82a76388ff0ce045"/>
                            <w:lock w:val="sdtLocked"/>
                            <w:richText/>
                          </w:sdtPr>
                          <w:sdtContent>
                            <w:p>
                              <w:pPr>
                                <w:ind w:firstLine="720"/>
                                <w:jc w:val="both"/>
                                <w:rPr>
                                  <w:color w:val="000000"/>
                                  <w:sz w:val="22"/>
                                  <w:szCs w:val="22"/>
                                </w:rPr>
                              </w:pPr>
                              <w:sdt>
                                <w:sdtPr>
                                  <w:alias w:val="Numeris"/>
                                  <w:tag w:val="nr_8e0d0d9aad3b47ea82a76388ff0ce045"/>
                                  <w:lock w:val="sdtLocked"/>
                                  <w:richText/>
                                </w:sdtPr>
                                <w:sdtContent>
                                  <w:r>
                                    <w:rPr>
                                      <w:color w:val="000000"/>
                                      <w:sz w:val="22"/>
                                      <w:szCs w:val="22"/>
                                    </w:rPr>
                                    <w:t>2</w:t>
                                  </w:r>
                                </w:sdtContent>
                              </w:sdt>
                              <w:r>
                                <w:rPr>
                                  <w:color w:val="000000"/>
                                  <w:sz w:val="22"/>
                                  <w:szCs w:val="22"/>
                                </w:rPr>
                                <w:t>) užsienietis neatitinka leidimo laikinai gyventi išdavimo sąlygų, nustatytų šio Įstatymo 44 straipsnio 1 dalies 2 punkte;</w:t>
                              </w:r>
                            </w:p>
                          </w:sdtContent>
                        </w:sdt>
                        <w:sdt>
                          <w:sdtPr>
                            <w:alias w:val="61-1 str. 2 d. 3 p."/>
                            <w:tag w:val="part_4d0f1d8e8d2747ce8f7fd42376d0ee3a"/>
                            <w:lock w:val="sdtLocked"/>
                            <w:richText/>
                          </w:sdtPr>
                          <w:sdtContent>
                            <w:p>
                              <w:pPr>
                                <w:ind w:firstLine="720"/>
                                <w:jc w:val="both"/>
                                <w:rPr>
                                  <w:color w:val="000000"/>
                                  <w:sz w:val="22"/>
                                  <w:szCs w:val="22"/>
                                </w:rPr>
                              </w:pPr>
                              <w:sdt>
                                <w:sdtPr>
                                  <w:alias w:val="Numeris"/>
                                  <w:tag w:val="nr_4d0f1d8e8d2747ce8f7fd42376d0ee3a"/>
                                  <w:lock w:val="sdtLocked"/>
                                  <w:richText/>
                                </w:sdtPr>
                                <w:sdtContent>
                                  <w:r>
                                    <w:rPr>
                                      <w:color w:val="000000"/>
                                      <w:sz w:val="22"/>
                                      <w:szCs w:val="22"/>
                                    </w:rPr>
                                    <w:t>3</w:t>
                                  </w:r>
                                </w:sdtContent>
                              </w:sdt>
                              <w:r>
                                <w:rPr>
                                  <w:color w:val="000000"/>
                                  <w:sz w:val="22"/>
                                  <w:szCs w:val="22"/>
                                </w:rPr>
                                <w:t xml:space="preserve">) užsieniečio darbo užmokestis neatitinka šio Įstatymo 62 straipsnio 5 dalyje nurodyto dydžio, </w:t>
                              </w:r>
                              <w:r>
                                <w:rPr>
                                  <w:bCs/>
                                  <w:color w:val="000000"/>
                                  <w:sz w:val="22"/>
                                  <w:szCs w:val="22"/>
                                </w:rPr>
                                <w:t>kai vertinama užsieniečio kvalifikacija arba darbo patirtis;</w:t>
                              </w:r>
                            </w:p>
                          </w:sdtContent>
                        </w:sdt>
                        <w:sdt>
                          <w:sdtPr>
                            <w:alias w:val="61-1 str. 2 d. 4 p."/>
                            <w:tag w:val="part_a1367ca1e93b41eaa56105b3a8edd610"/>
                            <w:lock w:val="sdtLocked"/>
                            <w:richText/>
                          </w:sdtPr>
                          <w:sdtContent>
                            <w:p>
                              <w:pPr>
                                <w:ind w:firstLine="720"/>
                                <w:jc w:val="both"/>
                                <w:rPr>
                                  <w:color w:val="000000"/>
                                  <w:sz w:val="22"/>
                                  <w:szCs w:val="22"/>
                                </w:rPr>
                              </w:pPr>
                              <w:sdt>
                                <w:sdtPr>
                                  <w:alias w:val="Numeris"/>
                                  <w:tag w:val="nr_a1367ca1e93b41eaa56105b3a8edd610"/>
                                  <w:lock w:val="sdtLocked"/>
                                  <w:richText/>
                                </w:sdtPr>
                                <w:sdtContent>
                                  <w:r>
                                    <w:rPr>
                                      <w:color w:val="000000"/>
                                      <w:sz w:val="22"/>
                                      <w:szCs w:val="22"/>
                                    </w:rPr>
                                    <w:t>4</w:t>
                                  </w:r>
                                </w:sdtContent>
                              </w:sdt>
                              <w:r>
                                <w:rPr>
                                  <w:color w:val="000000"/>
                                  <w:sz w:val="22"/>
                                  <w:szCs w:val="22"/>
                                </w:rPr>
                                <w:t xml:space="preserve">) darbdavys, </w:t>
                              </w:r>
                              <w:r>
                                <w:rPr>
                                  <w:bCs/>
                                  <w:color w:val="000000"/>
                                  <w:sz w:val="22"/>
                                  <w:szCs w:val="22"/>
                                </w:rPr>
                                <w:t>kuris įsipareigoja įdarbinti užsienietį pagal darbo sutartį, arba bent vienas iš darbdavių, kuris įsipareigoja įdarbinti užsienietį pagal darbo keliems darbdaviams sutartį</w:t>
                              </w:r>
                              <w:r>
                                <w:rPr>
                                  <w:color w:val="000000"/>
                                  <w:sz w:val="22"/>
                                  <w:szCs w:val="22"/>
                                </w:rPr>
                                <w:t xml:space="preserve">, yra </w:t>
                              </w:r>
                              <w:r>
                                <w:rPr>
                                  <w:bCs/>
                                  <w:color w:val="000000"/>
                                  <w:sz w:val="22"/>
                                  <w:szCs w:val="22"/>
                                </w:rPr>
                                <w:t>bausti</w:t>
                              </w:r>
                              <w:r>
                                <w:rPr>
                                  <w:color w:val="000000"/>
                                  <w:sz w:val="22"/>
                                  <w:szCs w:val="22"/>
                                </w:rPr>
                                <w:t xml:space="preserve">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w:t>
                              </w:r>
                              <w:r>
                                <w:rPr>
                                  <w:bCs/>
                                  <w:color w:val="000000"/>
                                  <w:sz w:val="22"/>
                                  <w:szCs w:val="22"/>
                                </w:rPr>
                                <w:t>, kuris įsipareigoja įdarbinti užsienietį pagal darbo sutartį,</w:t>
                              </w:r>
                              <w:r>
                                <w:rPr>
                                  <w:color w:val="000000"/>
                                  <w:sz w:val="22"/>
                                  <w:szCs w:val="22"/>
                                </w:rPr>
                                <w:t xml:space="preserve"> arba bent vieno iš darbdavių, kuris įsipareigoja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1-1 str. 2 d. 5 p."/>
                            <w:tag w:val="part_373d4d25d5ef417b9356ee8d36f86287"/>
                            <w:lock w:val="sdtLocked"/>
                            <w:richText/>
                          </w:sdtPr>
                          <w:sdtContent>
                            <w:p>
                              <w:pPr>
                                <w:ind w:firstLine="720"/>
                                <w:jc w:val="both"/>
                                <w:rPr>
                                  <w:color w:val="000000"/>
                                  <w:sz w:val="22"/>
                                  <w:szCs w:val="22"/>
                                </w:rPr>
                              </w:pPr>
                              <w:sdt>
                                <w:sdtPr>
                                  <w:alias w:val="Numeris"/>
                                  <w:tag w:val="nr_373d4d25d5ef417b9356ee8d36f86287"/>
                                  <w:lock w:val="sdtLocked"/>
                                  <w:richText/>
                                </w:sdtPr>
                                <w:sdtContent>
                                  <w:r>
                                    <w:rPr>
                                      <w:color w:val="000000"/>
                                      <w:sz w:val="22"/>
                                      <w:szCs w:val="22"/>
                                    </w:rPr>
                                    <w:t>5</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w:t>
                              </w:r>
                              <w:r>
                                <w:rPr>
                                  <w:bCs/>
                                  <w:color w:val="000000"/>
                                  <w:sz w:val="22"/>
                                  <w:szCs w:val="22"/>
                                </w:rPr>
                                <w:t xml:space="preserve">arba bent vienas iš darbdavių, kuris įsipareigoja įdarbinti užsienietį pagal darbo keliems darbdaviams sutartį, </w:t>
                              </w:r>
                              <w:r>
                                <w:rPr>
                                  <w:color w:val="000000"/>
                                  <w:sz w:val="22"/>
                                  <w:szCs w:val="22"/>
                                </w:rPr>
                                <w:t>yra likviduojamas, bankrutuojantis arba nevykdo ekonominės veiklos;</w:t>
                              </w:r>
                            </w:p>
                          </w:sdtContent>
                        </w:sdt>
                        <w:sdt>
                          <w:sdtPr>
                            <w:alias w:val="61-1 str. 2 d. 6 p."/>
                            <w:tag w:val="part_30315e1d7f6447738e9aaf468773b3d5"/>
                            <w:lock w:val="sdtLocked"/>
                            <w:richText/>
                          </w:sdtPr>
                          <w:sdtContent>
                            <w:p>
                              <w:pPr>
                                <w:ind w:firstLine="720"/>
                                <w:jc w:val="both"/>
                                <w:rPr>
                                  <w:color w:val="000000"/>
                                  <w:sz w:val="22"/>
                                  <w:szCs w:val="22"/>
                                </w:rPr>
                              </w:pPr>
                              <w:sdt>
                                <w:sdtPr>
                                  <w:alias w:val="Numeris"/>
                                  <w:tag w:val="nr_30315e1d7f6447738e9aaf468773b3d5"/>
                                  <w:lock w:val="sdtLocked"/>
                                  <w:richText/>
                                </w:sdtPr>
                                <w:sdtContent>
                                  <w:r>
                                    <w:rPr>
                                      <w:color w:val="000000"/>
                                      <w:sz w:val="22"/>
                                      <w:szCs w:val="22"/>
                                    </w:rPr>
                                    <w:t>6</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p>
                          </w:sdtContent>
                        </w:sdt>
                        <w:sdt>
                          <w:sdtPr>
                            <w:alias w:val="61-1 str. 2 d. 7 p."/>
                            <w:tag w:val="part_47151d0e35fd43d08bf2e6b58c01ec77"/>
                            <w:lock w:val="sdtLocked"/>
                            <w:richText/>
                          </w:sdtPr>
                          <w:sdtContent>
                            <w:p>
                              <w:pPr>
                                <w:ind w:firstLine="720"/>
                                <w:jc w:val="both"/>
                                <w:rPr>
                                  <w:color w:val="000000"/>
                                  <w:sz w:val="22"/>
                                  <w:szCs w:val="22"/>
                                </w:rPr>
                              </w:pPr>
                              <w:sdt>
                                <w:sdtPr>
                                  <w:alias w:val="Numeris"/>
                                  <w:tag w:val="nr_47151d0e35fd43d08bf2e6b58c01ec77"/>
                                  <w:lock w:val="sdtLocked"/>
                                  <w:richText/>
                                </w:sdtPr>
                                <w:sdtContent>
                                  <w:r>
                                    <w:rPr>
                                      <w:color w:val="000000"/>
                                      <w:sz w:val="22"/>
                                      <w:szCs w:val="22"/>
                                    </w:rPr>
                                    <w:t>7</w:t>
                                  </w:r>
                                </w:sdtContent>
                              </w:sdt>
                              <w:r>
                                <w:rPr>
                                  <w:color w:val="000000"/>
                                  <w:sz w:val="22"/>
                                  <w:szCs w:val="22"/>
                                </w:rPr>
                                <w:t>) pateikti suklastoti dokumentai arba juose yra tikrovės neatitinkančių duomenų;</w:t>
                              </w:r>
                            </w:p>
                          </w:sdtContent>
                        </w:sdt>
                        <w:sdt>
                          <w:sdtPr>
                            <w:alias w:val="61-1 str. 2 d. 8 p."/>
                            <w:tag w:val="part_3f233d3be1774af882e70911b736a645"/>
                            <w:lock w:val="sdtLocked"/>
                            <w:richText/>
                          </w:sdtPr>
                          <w:sdtContent>
                            <w:p>
                              <w:pPr>
                                <w:ind w:firstLine="720"/>
                                <w:jc w:val="both"/>
                                <w:rPr>
                                  <w:color w:val="000000"/>
                                  <w:sz w:val="22"/>
                                  <w:szCs w:val="22"/>
                                </w:rPr>
                              </w:pPr>
                              <w:sdt>
                                <w:sdtPr>
                                  <w:alias w:val="Numeris"/>
                                  <w:tag w:val="nr_3f233d3be1774af882e70911b736a645"/>
                                  <w:lock w:val="sdtLocked"/>
                                  <w:richText/>
                                </w:sdtPr>
                                <w:sdtContent>
                                  <w:r>
                                    <w:rPr>
                                      <w:color w:val="000000"/>
                                      <w:sz w:val="22"/>
                                      <w:szCs w:val="22"/>
                                    </w:rPr>
                                    <w:t>8</w:t>
                                  </w:r>
                                </w:sdtContent>
                              </w:sdt>
                              <w:r>
                                <w:rPr>
                                  <w:color w:val="000000"/>
                                  <w:sz w:val="22"/>
                                  <w:szCs w:val="22"/>
                                </w:rPr>
                                <w:t>) pateikti ne visi reikalingi dokumentai;</w:t>
                              </w:r>
                            </w:p>
                          </w:sdtContent>
                        </w:sdt>
                        <w:sdt>
                          <w:sdtPr>
                            <w:alias w:val="61-1 str. 2 d. 9 p."/>
                            <w:tag w:val="part_ab247ddf3656475292a2648ec402638d"/>
                            <w:lock w:val="sdtLocked"/>
                            <w:richText/>
                          </w:sdtPr>
                          <w:sdtContent>
                            <w:p>
                              <w:pPr>
                                <w:ind w:firstLine="720"/>
                                <w:jc w:val="both"/>
                                <w:rPr>
                                  <w:color w:val="000000"/>
                                  <w:sz w:val="22"/>
                                  <w:szCs w:val="22"/>
                                </w:rPr>
                              </w:pPr>
                              <w:sdt>
                                <w:sdtPr>
                                  <w:alias w:val="Numeris"/>
                                  <w:tag w:val="nr_ab247ddf3656475292a2648ec402638d"/>
                                  <w:lock w:val="sdtLocked"/>
                                  <w:richText/>
                                </w:sdtPr>
                                <w:sdtContent>
                                  <w:r>
                                    <w:rPr>
                                      <w:color w:val="000000"/>
                                      <w:sz w:val="22"/>
                                      <w:szCs w:val="22"/>
                                    </w:rPr>
                                    <w:t>9</w:t>
                                  </w:r>
                                </w:sdtContent>
                              </w:sdt>
                              <w:r>
                                <w:rPr>
                                  <w:color w:val="000000"/>
                                  <w:sz w:val="22"/>
                                  <w:szCs w:val="22"/>
                                </w:rPr>
                                <w:t>) nustatoma, kad pas darbdavį,</w:t>
                              </w:r>
                              <w:r>
                                <w:rPr>
                                  <w:bCs/>
                                  <w:color w:val="000000"/>
                                  <w:sz w:val="22"/>
                                  <w:szCs w:val="22"/>
                                </w:rPr>
                                <w:t xml:space="preserve"> kuris įsipareigoja įdarbinti užsienietį pagal darbo sutartį</w:t>
                              </w:r>
                              <w:r>
                                <w:rPr>
                                  <w:color w:val="000000"/>
                                  <w:sz w:val="22"/>
                                  <w:szCs w:val="22"/>
                                </w:rPr>
                                <w:t>, arba pas bent vieną iš darbdavių, kuris ketina įdarbinti užsienietį pagal darbo keliems darbdaviams sutartį, ilgiau negu 90 dienų per pastarųjų 180 dienų laikotarpį buvo nustatytas nedraudžiamasis laikotarpis nors vienam įdarbintam užsieniečiui,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p>
                          </w:sdtContent>
                        </w:sdt>
                        <w:sdt>
                          <w:sdtPr>
                            <w:alias w:val="61-1 str. 2 d. 10 p."/>
                            <w:tag w:val="part_d6300e08b6134042878cfa42fb880c21"/>
                            <w:lock w:val="sdtLocked"/>
                            <w:richText/>
                          </w:sdtPr>
                          <w:sdtContent>
                            <w:p>
                              <w:pPr>
                                <w:ind w:firstLine="720"/>
                                <w:jc w:val="both"/>
                                <w:rPr>
                                  <w:color w:val="000000"/>
                                  <w:sz w:val="22"/>
                                  <w:szCs w:val="22"/>
                                </w:rPr>
                              </w:pPr>
                              <w:sdt>
                                <w:sdtPr>
                                  <w:alias w:val="Numeris"/>
                                  <w:tag w:val="nr_d6300e08b6134042878cfa42fb880c21"/>
                                  <w:lock w:val="sdtLocked"/>
                                  <w:richText/>
                                </w:sdtPr>
                                <w:sdtContent>
                                  <w:r>
                                    <w:rPr>
                                      <w:bCs/>
                                      <w:color w:val="000000"/>
                                      <w:sz w:val="22"/>
                                      <w:szCs w:val="22"/>
                                    </w:rPr>
                                    <w:t>10</w:t>
                                  </w:r>
                                </w:sdtContent>
                              </w:sdt>
                              <w:r>
                                <w:rPr>
                                  <w:bCs/>
                                  <w:color w:val="000000"/>
                                  <w:sz w:val="22"/>
                                  <w:szCs w:val="22"/>
                                </w:rPr>
                                <w:t>) laikinojo įdarbinimo įmonė nėra įtraukta į Valstybinės darbo inspekcijos sudaromą ir jos interneto svetainėje skelbiamą laikinojo įdarbinimo įmonių sąrašą.</w:t>
                              </w:r>
                            </w:p>
                          </w:sdtContent>
                        </w:sdt>
                      </w:sdtContent>
                    </w:sdt>
                    <w:sdt>
                      <w:sdtPr>
                        <w:alias w:val="61-1 str. 3 d."/>
                        <w:tag w:val="part_8c4a5036e303450cb365e07d9e8bc9b1"/>
                        <w:lock w:val="sdtLocked"/>
                        <w:richText/>
                      </w:sdtPr>
                      <w:sdtContent>
                        <w:p>
                          <w:pPr>
                            <w:ind w:firstLine="720"/>
                            <w:jc w:val="both"/>
                            <w:rPr>
                              <w:color w:val="000000"/>
                              <w:sz w:val="22"/>
                              <w:szCs w:val="22"/>
                            </w:rPr>
                          </w:pPr>
                          <w:sdt>
                            <w:sdtPr>
                              <w:alias w:val="Numeris"/>
                              <w:tag w:val="nr_8c4a5036e303450cb365e07d9e8bc9b1"/>
                              <w:lock w:val="sdtLocked"/>
                              <w:richText/>
                            </w:sdtPr>
                            <w:sdtContent>
                              <w:r>
                                <w:rPr>
                                  <w:color w:val="000000"/>
                                  <w:sz w:val="22"/>
                                  <w:szCs w:val="22"/>
                                </w:rPr>
                                <w:t>3</w:t>
                              </w:r>
                            </w:sdtContent>
                          </w:sdt>
                          <w:r>
                            <w:rPr>
                              <w:color w:val="000000"/>
                              <w:sz w:val="22"/>
                              <w:szCs w:val="22"/>
                            </w:rPr>
                            <w:t>. Sprendimas dėl užsieniečio darbo atitikties Lietuvos Respublikos darbo rinkos poreikiams panaikinamas, jeigu:</w:t>
                          </w:r>
                        </w:p>
                        <w:sdt>
                          <w:sdtPr>
                            <w:alias w:val="61-1 str. 3 d. 1 p."/>
                            <w:tag w:val="part_7914f5f6520d4770bd628636f786b598"/>
                            <w:lock w:val="sdtLocked"/>
                            <w:richText/>
                          </w:sdtPr>
                          <w:sdtContent>
                            <w:p>
                              <w:pPr>
                                <w:ind w:firstLine="720"/>
                                <w:jc w:val="both"/>
                                <w:rPr>
                                  <w:color w:val="000000"/>
                                  <w:sz w:val="22"/>
                                  <w:szCs w:val="22"/>
                                </w:rPr>
                              </w:pPr>
                              <w:sdt>
                                <w:sdtPr>
                                  <w:alias w:val="Numeris"/>
                                  <w:tag w:val="nr_7914f5f6520d4770bd628636f786b598"/>
                                  <w:lock w:val="sdtLocked"/>
                                  <w:richText/>
                                </w:sdtPr>
                                <w:sdtContent>
                                  <w:r>
                                    <w:rPr>
                                      <w:color w:val="000000"/>
                                      <w:sz w:val="22"/>
                                      <w:szCs w:val="22"/>
                                    </w:rPr>
                                    <w:t>1</w:t>
                                  </w:r>
                                </w:sdtContent>
                              </w:sdt>
                              <w:r>
                                <w:rPr>
                                  <w:color w:val="000000"/>
                                  <w:sz w:val="22"/>
                                  <w:szCs w:val="22"/>
                                </w:rPr>
                                <w:t>) darbo sutartis nutraukta;</w:t>
                              </w:r>
                            </w:p>
                          </w:sdtContent>
                        </w:sdt>
                        <w:sdt>
                          <w:sdtPr>
                            <w:alias w:val="61-1 str. 3 d. 2 p."/>
                            <w:tag w:val="part_a1da42f9f18e4d989de1c554401cc14d"/>
                            <w:lock w:val="sdtLocked"/>
                            <w:richText/>
                          </w:sdtPr>
                          <w:sdtContent>
                            <w:p>
                              <w:pPr>
                                <w:ind w:firstLine="720"/>
                                <w:jc w:val="both"/>
                                <w:rPr>
                                  <w:color w:val="000000"/>
                                  <w:sz w:val="22"/>
                                  <w:szCs w:val="22"/>
                                </w:rPr>
                              </w:pPr>
                              <w:sdt>
                                <w:sdtPr>
                                  <w:alias w:val="Numeris"/>
                                  <w:tag w:val="nr_a1da42f9f18e4d989de1c554401cc14d"/>
                                  <w:lock w:val="sdtLocked"/>
                                  <w:richText/>
                                </w:sdtPr>
                                <w:sdtContent>
                                  <w:r>
                                    <w:rPr>
                                      <w:color w:val="000000"/>
                                      <w:sz w:val="22"/>
                                      <w:szCs w:val="22"/>
                                    </w:rPr>
                                    <w:t>2</w:t>
                                  </w:r>
                                </w:sdtContent>
                              </w:sdt>
                              <w:r>
                                <w:rPr>
                                  <w:color w:val="000000"/>
                                  <w:sz w:val="22"/>
                                  <w:szCs w:val="22"/>
                                </w:rPr>
                                <w:t>) darbdavys,</w:t>
                              </w:r>
                              <w:r>
                                <w:rPr>
                                  <w:bCs/>
                                  <w:color w:val="000000"/>
                                  <w:sz w:val="22"/>
                                  <w:szCs w:val="22"/>
                                </w:rPr>
                                <w:t xml:space="preserve"> kuris įsipareigojo įdarbinti užsienietį pagal darbo sutartį,</w:t>
                              </w:r>
                              <w:r>
                                <w:rPr>
                                  <w:color w:val="000000"/>
                                  <w:sz w:val="22"/>
                                  <w:szCs w:val="22"/>
                                </w:rPr>
                                <w:t xml:space="preserve"> arba bent vienas iš darbdavių, kuris įsipareigojo įdarbinti užsienietį pagal darbo keliems darbdaviams sutartį, yra likviduojamas ar buvo likviduotas arba nevykdo jokios ekonominės veiklos;</w:t>
                              </w:r>
                            </w:p>
                          </w:sdtContent>
                        </w:sdt>
                        <w:sdt>
                          <w:sdtPr>
                            <w:alias w:val="61-1 str. 3 d. 3 p."/>
                            <w:tag w:val="part_69f7d3a13bc048ad89a4029ed0f10033"/>
                            <w:lock w:val="sdtLocked"/>
                            <w:richText/>
                          </w:sdtPr>
                          <w:sdtContent>
                            <w:p>
                              <w:pPr>
                                <w:ind w:firstLine="720"/>
                                <w:jc w:val="both"/>
                                <w:rPr>
                                  <w:color w:val="000000"/>
                                  <w:sz w:val="22"/>
                                  <w:szCs w:val="22"/>
                                </w:rPr>
                              </w:pPr>
                              <w:sdt>
                                <w:sdtPr>
                                  <w:alias w:val="Numeris"/>
                                  <w:tag w:val="nr_69f7d3a13bc048ad89a4029ed0f10033"/>
                                  <w:lock w:val="sdtLocked"/>
                                  <w:richText/>
                                </w:sdtPr>
                                <w:sdtContent>
                                  <w:r>
                                    <w:rPr>
                                      <w:color w:val="000000"/>
                                      <w:sz w:val="22"/>
                                      <w:szCs w:val="22"/>
                                    </w:rPr>
                                    <w:t>3</w:t>
                                  </w:r>
                                </w:sdtContent>
                              </w:sdt>
                              <w:r>
                                <w:rPr>
                                  <w:color w:val="000000"/>
                                  <w:sz w:val="22"/>
                                  <w:szCs w:val="22"/>
                                </w:rPr>
                                <w:t xml:space="preserve">) paaiškėja, kad </w:t>
                              </w:r>
                              <w:r>
                                <w:rPr>
                                  <w:bCs/>
                                  <w:color w:val="000000"/>
                                  <w:sz w:val="22"/>
                                  <w:szCs w:val="22"/>
                                </w:rPr>
                                <w:t>pateikti suklastoti dokumentai arba juose yra tikrovės neatitinkančių duomenų</w:t>
                              </w:r>
                              <w:r>
                                <w:rPr>
                                  <w:color w:val="000000"/>
                                  <w:sz w:val="22"/>
                                  <w:szCs w:val="22"/>
                                </w:rPr>
                                <w:t>;</w:t>
                              </w:r>
                            </w:p>
                          </w:sdtContent>
                        </w:sdt>
                        <w:sdt>
                          <w:sdtPr>
                            <w:alias w:val="61-1 str. 3 d. 4 p."/>
                            <w:tag w:val="part_5e81ae222cce42c2abda11d18a011ba0"/>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5e81ae222cce42c2abda11d18a011ba0"/>
                                  <w:lock w:val="sdtLocked"/>
                                  <w:richText/>
                                </w:sdtPr>
                                <w:sdtContent>
                                  <w:r>
                                    <w:rPr>
                                      <w:color w:val="000000"/>
                                      <w:sz w:val="22"/>
                                      <w:szCs w:val="22"/>
                                    </w:rPr>
                                    <w:t>4</w:t>
                                  </w:r>
                                </w:sdtContent>
                              </w:sdt>
                              <w:r>
                                <w:rPr>
                                  <w:color w:val="000000"/>
                                  <w:sz w:val="22"/>
                                  <w:szCs w:val="22"/>
                                </w:rPr>
                                <w:t xml:space="preserve">) darbdavys, </w:t>
                              </w:r>
                              <w:r>
                                <w:rPr>
                                  <w:bCs/>
                                  <w:color w:val="000000"/>
                                  <w:sz w:val="22"/>
                                  <w:szCs w:val="22"/>
                                </w:rPr>
                                <w:t>kuris įsipareigojo įdarbinti užsienietį pagal darbo sutartį</w:t>
                              </w:r>
                              <w:r>
                                <w:rPr>
                                  <w:color w:val="000000"/>
                                  <w:sz w:val="22"/>
                                  <w:szCs w:val="22"/>
                                </w:rPr>
                                <w:t>, arba bent vienas iš darbdavių, kuris įsipareigojo įdarbinti užsienietį pagal darbo keliems darbdaviams sutartį, yra bausti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 kuris įsipareigoja įdarbinti užsienietį pagal darbo sutartį, arba bent vieno iš darbdavių, kurie įsipareigojo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1-1 str. 3 d. 5 p."/>
                            <w:tag w:val="part_3d0586aec54649af846bb9e8bfb47841"/>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3d0586aec54649af846bb9e8bfb47841"/>
                                  <w:lock w:val="sdtLocked"/>
                                  <w:richText/>
                                </w:sdtPr>
                                <w:sdtContent>
                                  <w:r>
                                    <w:rPr>
                                      <w:color w:val="000000"/>
                                      <w:sz w:val="22"/>
                                      <w:szCs w:val="22"/>
                                    </w:rPr>
                                    <w:t>5</w:t>
                                  </w:r>
                                </w:sdtContent>
                              </w:sdt>
                              <w:r>
                                <w:rPr>
                                  <w:color w:val="000000"/>
                                  <w:sz w:val="22"/>
                                  <w:szCs w:val="22"/>
                                </w:rPr>
                                <w:t>) pateiktas arba darbdavio, arba pirmojo darbdavio, arba užsieniečio prašymas panaikinti sprendimą;</w:t>
                              </w:r>
                            </w:p>
                          </w:sdtContent>
                        </w:sdt>
                        <w:sdt>
                          <w:sdtPr>
                            <w:alias w:val="61-1 str. 3 d. 6 p."/>
                            <w:tag w:val="part_8bfbe8751348416eb89be88f4242e4f5"/>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8bfbe8751348416eb89be88f4242e4f5"/>
                                  <w:lock w:val="sdtLocked"/>
                                  <w:richText/>
                                </w:sdtPr>
                                <w:sdtContent>
                                  <w:r>
                                    <w:rPr>
                                      <w:color w:val="000000"/>
                                      <w:sz w:val="22"/>
                                      <w:szCs w:val="22"/>
                                    </w:rPr>
                                    <w:t>6</w:t>
                                  </w:r>
                                </w:sdtContent>
                              </w:sdt>
                              <w:r>
                                <w:rPr>
                                  <w:color w:val="000000"/>
                                  <w:sz w:val="22"/>
                                  <w:szCs w:val="22"/>
                                </w:rPr>
                                <w:t>) panaikinamas užsieniečio leidimas laikinai gyventi;</w:t>
                              </w:r>
                            </w:p>
                          </w:sdtContent>
                        </w:sdt>
                        <w:sdt>
                          <w:sdtPr>
                            <w:alias w:val="61-1 str. 3 d. 7 p."/>
                            <w:tag w:val="part_3194b59476004acd8af94826e34d2793"/>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3194b59476004acd8af94826e34d2793"/>
                                  <w:lock w:val="sdtLocked"/>
                                  <w:richText/>
                                </w:sdtPr>
                                <w:sdtContent>
                                  <w:r>
                                    <w:rPr>
                                      <w:color w:val="000000"/>
                                      <w:sz w:val="22"/>
                                      <w:szCs w:val="22"/>
                                    </w:rPr>
                                    <w:t>7</w:t>
                                  </w:r>
                                </w:sdtContent>
                              </w:sdt>
                              <w:r>
                                <w:rPr>
                                  <w:color w:val="000000"/>
                                  <w:sz w:val="22"/>
                                  <w:szCs w:val="22"/>
                                </w:rPr>
                                <w:t xml:space="preserve">) </w:t>
                              </w:r>
                              <w:r>
                                <w:rPr>
                                  <w:bCs/>
                                  <w:color w:val="000000"/>
                                  <w:sz w:val="22"/>
                                  <w:szCs w:val="22"/>
                                </w:rPr>
                                <w:t>laikinojo įdarbinimo įmonė</w:t>
                              </w:r>
                              <w:r>
                                <w:rPr>
                                  <w:color w:val="000000"/>
                                  <w:sz w:val="22"/>
                                  <w:szCs w:val="22"/>
                                </w:rPr>
                                <w:t xml:space="preserve"> </w:t>
                              </w:r>
                              <w:r>
                                <w:rPr>
                                  <w:bCs/>
                                  <w:color w:val="000000"/>
                                  <w:sz w:val="22"/>
                                  <w:szCs w:val="22"/>
                                </w:rPr>
                                <w:t>yra išbraukta iš Valstybinės darbo inspekcijos sudaromo ir jos interneto svetainėje skelbiamo laikinojo įdarbinimo įmonių sąrašo.</w:t>
                              </w:r>
                            </w:p>
                          </w:sdtContent>
                        </w:sdt>
                      </w:sdtContent>
                    </w:sdt>
                    <w:sdt>
                      <w:sdtPr>
                        <w:alias w:val="61-1 str. 4 d."/>
                        <w:tag w:val="part_ebd99a8e90fc4020840e7eb5fd5eb7ff"/>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ebd99a8e90fc4020840e7eb5fd5eb7ff"/>
                              <w:lock w:val="sdtLocked"/>
                              <w:richText/>
                            </w:sdtPr>
                            <w:sdtContent>
                              <w:r>
                                <w:rPr>
                                  <w:color w:val="000000"/>
                                  <w:sz w:val="22"/>
                                  <w:szCs w:val="22"/>
                                </w:rPr>
                                <w:t>4</w:t>
                              </w:r>
                            </w:sdtContent>
                          </w:sdt>
                          <w:r>
                            <w:rPr>
                              <w:color w:val="000000"/>
                              <w:sz w:val="22"/>
                              <w:szCs w:val="22"/>
                            </w:rPr>
                            <w:t>. Sprendimas dėl užsieniečio darbo atitikties Lietuvos Respublikos darbo rinkos poreikiams pripažįstamas netekusiu galios, jeigu užsienietis, laikydamasis šio Įstatymo 44 straipsnio 6 dalyje nustatytų reikalavimų, pakeičia darbdavį ir naujasis darbdavys pateikė informaciją apie užsieniečio įdarbinimą šio Įstatymo 62 straipsnio 8 dalyje nustatyta tvarka.</w:t>
                          </w:r>
                        </w:p>
                      </w:sdtContent>
                    </w:sdt>
                    <w:sdt>
                      <w:sdtPr>
                        <w:alias w:val="61-1 str. 5 d."/>
                        <w:tag w:val="part_c0528746646a410b99ca201840b6a19a"/>
                        <w:lock w:val="sdtLocked"/>
                        <w:richText/>
                      </w:sdtPr>
                      <w:sdtContent>
                        <w:p>
                          <w:pPr>
                            <w:ind w:firstLine="720"/>
                            <w:jc w:val="both"/>
                            <w:rPr>
                              <w:sz w:val="22"/>
                            </w:rPr>
                          </w:pPr>
                          <w:sdt>
                            <w:sdtPr>
                              <w:alias w:val="Numeris"/>
                              <w:tag w:val="nr_c0528746646a410b99ca201840b6a19a"/>
                              <w:lock w:val="sdtLocked"/>
                              <w:richText/>
                            </w:sdtPr>
                            <w:sdtContent>
                              <w:r>
                                <w:rPr>
                                  <w:color w:val="000000"/>
                                  <w:sz w:val="22"/>
                                  <w:szCs w:val="22"/>
                                </w:rPr>
                                <w:t>5</w:t>
                              </w:r>
                            </w:sdtContent>
                          </w:sdt>
                          <w:r>
                            <w:rPr>
                              <w:color w:val="000000"/>
                              <w:sz w:val="22"/>
                              <w:szCs w:val="22"/>
                            </w:rPr>
                            <w:t xml:space="preserve">. Nustačius, kad yra šio straipsnio 3 dalies 2, 4 ar 7 punkte nustatyti sprendimo dėl užsieniečio darbo atitikties Lietuvos Respublikos darbo rinkos poreikiams panaikinimo pagrindai, Užimtumo tarnyba informuoja Migracijos departamentą ir sprendimas dėl užsieniečio darbo atitikties Lietuvos Respublikos darbo rinkos poreikiams nepanaikinamas 3 mėnesius nuo užsieniečio informavimo dienos, išskyrus šio straipsnio 4 dalyje nurodytą atvejį, kai naujasis užsieniečio darbdavys pateikia informaciją apie užsieniečio įdarbinimą šio Įstatymo 62 straipsnio 8 dalyje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str."/>
                    <w:tag w:val="part_b54ff789e7db44e9bd0d56553419b384"/>
                    <w:lock w:val="sdtLocked"/>
                    <w:richText/>
                  </w:sdtPr>
                  <w:sdtContent>
                    <w:p>
                      <w:pPr>
                        <w:ind w:firstLine="720"/>
                        <w:jc w:val="both"/>
                        <w:rPr>
                          <w:color w:val="000000"/>
                          <w:sz w:val="22"/>
                          <w:szCs w:val="22"/>
                        </w:rPr>
                      </w:pPr>
                      <w:sdt>
                        <w:sdtPr>
                          <w:alias w:val="Numeris"/>
                          <w:tag w:val="nr_b54ff789e7db44e9bd0d56553419b384"/>
                          <w:lock w:val="sdtLocked"/>
                          <w:richText/>
                        </w:sdtPr>
                        <w:sdtContent>
                          <w:r>
                            <w:rPr>
                              <w:b/>
                              <w:bCs/>
                              <w:color w:val="000000"/>
                              <w:sz w:val="22"/>
                              <w:szCs w:val="22"/>
                            </w:rPr>
                            <w:t>62</w:t>
                          </w:r>
                        </w:sdtContent>
                      </w:sdt>
                      <w:r>
                        <w:rPr>
                          <w:b/>
                          <w:bCs/>
                          <w:color w:val="000000"/>
                          <w:sz w:val="22"/>
                          <w:szCs w:val="22"/>
                        </w:rPr>
                        <w:t xml:space="preserve"> straipsnis. </w:t>
                      </w:r>
                      <w:sdt>
                        <w:sdtPr>
                          <w:alias w:val="Pavadinimas"/>
                          <w:tag w:val="title_b54ff789e7db44e9bd0d56553419b384"/>
                          <w:lock w:val="sdtLocked"/>
                          <w:richText/>
                        </w:sdtPr>
                        <w:sdtContent>
                          <w:r>
                            <w:rPr>
                              <w:b/>
                              <w:bCs/>
                              <w:color w:val="000000"/>
                              <w:sz w:val="22"/>
                              <w:szCs w:val="22"/>
                            </w:rPr>
                            <w:t>Užsieniečių įsidarbinimas</w:t>
                          </w:r>
                        </w:sdtContent>
                      </w:sdt>
                    </w:p>
                    <w:sdt>
                      <w:sdtPr>
                        <w:alias w:val="62 str. 1 d."/>
                        <w:tag w:val="part_253d75b64d1e421fa60e42fbdfbfb642"/>
                        <w:lock w:val="sdtLocked"/>
                        <w:richText/>
                      </w:sdtPr>
                      <w:sdtContent>
                        <w:p>
                          <w:pPr>
                            <w:ind w:firstLine="720"/>
                            <w:jc w:val="both"/>
                            <w:rPr>
                              <w:color w:val="000000"/>
                              <w:sz w:val="22"/>
                              <w:szCs w:val="22"/>
                            </w:rPr>
                          </w:pPr>
                          <w:sdt>
                            <w:sdtPr>
                              <w:alias w:val="Numeris"/>
                              <w:tag w:val="nr_253d75b64d1e421fa60e42fbdfbfb642"/>
                              <w:lock w:val="sdtLocked"/>
                              <w:richText/>
                            </w:sdtPr>
                            <w:sdtContent>
                              <w:r>
                                <w:rPr>
                                  <w:color w:val="000000"/>
                                  <w:sz w:val="22"/>
                                  <w:szCs w:val="22"/>
                                </w:rPr>
                                <w:t>1</w:t>
                              </w:r>
                            </w:sdtContent>
                          </w:sdt>
                          <w:r>
                            <w:rPr>
                              <w:color w:val="000000"/>
                              <w:sz w:val="22"/>
                              <w:szCs w:val="22"/>
                            </w:rPr>
                            <w:t>. Užsienietis gali įsidarbinti Lietuvos Respublikoje pagal darbo sutartį arba, kai jo nuolatinė darbo vieta yra užsienyje, gali būti komandiruotas laikinai dirbti į Lietuvos Respubliką.</w:t>
                          </w:r>
                        </w:p>
                      </w:sdtContent>
                    </w:sdt>
                    <w:sdt>
                      <w:sdtPr>
                        <w:alias w:val="62 str. 2 d."/>
                        <w:tag w:val="part_1c8e8246347f43a398104689d31a2b5f"/>
                        <w:lock w:val="sdtLocked"/>
                        <w:richText/>
                      </w:sdtPr>
                      <w:sdtContent>
                        <w:p>
                          <w:pPr>
                            <w:ind w:firstLine="720"/>
                            <w:jc w:val="both"/>
                            <w:rPr>
                              <w:color w:val="000000"/>
                              <w:sz w:val="22"/>
                              <w:szCs w:val="22"/>
                            </w:rPr>
                          </w:pPr>
                          <w:sdt>
                            <w:sdtPr>
                              <w:alias w:val="Numeris"/>
                              <w:tag w:val="nr_1c8e8246347f43a398104689d31a2b5f"/>
                              <w:lock w:val="sdtLocked"/>
                              <w:richText/>
                            </w:sdtPr>
                            <w:sdtContent>
                              <w:r>
                                <w:rPr>
                                  <w:color w:val="000000"/>
                                  <w:sz w:val="22"/>
                                  <w:szCs w:val="22"/>
                                </w:rPr>
                                <w:t>2</w:t>
                              </w:r>
                            </w:sdtContent>
                          </w:sdt>
                          <w:r>
                            <w:rPr>
                              <w:color w:val="000000"/>
                              <w:sz w:val="22"/>
                              <w:szCs w:val="22"/>
                            </w:rPr>
                            <w:t>. Šio Įstatymo 11 straipsnio 2–5 dalyse nurodytas užsienietis teisėto buvimo Lietuvos Respublikoje laikotarpiu gali dirbti Lietuvos Respublikoje, jeigu jam yra išduotas leidimas dirbti arba jis atitinka šio Įstatymo 58 straipsnio 6–13 punktuose nustatytas atleidimo nuo pareigos įsigyti leidimą dirbti sąlygas.</w:t>
                          </w:r>
                        </w:p>
                      </w:sdtContent>
                    </w:sdt>
                    <w:sdt>
                      <w:sdtPr>
                        <w:alias w:val="62 str. 3 d."/>
                        <w:tag w:val="part_bd6faeea12b74259859aed3df7ed8bfd"/>
                        <w:lock w:val="sdtLocked"/>
                        <w:richText/>
                      </w:sdtPr>
                      <w:sdtContent>
                        <w:p>
                          <w:pPr>
                            <w:ind w:firstLine="720"/>
                            <w:jc w:val="both"/>
                            <w:rPr>
                              <w:color w:val="000000"/>
                              <w:sz w:val="22"/>
                              <w:szCs w:val="22"/>
                            </w:rPr>
                          </w:pPr>
                          <w:sdt>
                            <w:sdtPr>
                              <w:alias w:val="Numeris"/>
                              <w:tag w:val="nr_bd6faeea12b74259859aed3df7ed8bfd"/>
                              <w:lock w:val="sdtLocked"/>
                              <w:richText/>
                            </w:sdtPr>
                            <w:sdtContent>
                              <w:r>
                                <w:rPr>
                                  <w:color w:val="000000"/>
                                  <w:sz w:val="22"/>
                                  <w:szCs w:val="22"/>
                                </w:rPr>
                                <w:t>3</w:t>
                              </w:r>
                            </w:sdtContent>
                          </w:sdt>
                          <w:r>
                            <w:rPr>
                              <w:color w:val="000000"/>
                              <w:sz w:val="22"/>
                              <w:szCs w:val="22"/>
                            </w:rPr>
                            <w:t>. Darbdavys gali sudaryti darbo sutartį tik su užsieniečiu, turinčiu leidimą dirbti, išskyrus šio Įstatymo 58 straipsnyje nurodytus atvejus.</w:t>
                          </w:r>
                        </w:p>
                      </w:sdtContent>
                    </w:sdt>
                    <w:sdt>
                      <w:sdtPr>
                        <w:alias w:val="62 str. 4 d."/>
                        <w:tag w:val="part_eedefe3bef2f41eda5efe0b174b1d577"/>
                        <w:lock w:val="sdtLocked"/>
                        <w:richText/>
                      </w:sdtPr>
                      <w:sdtContent>
                        <w:p>
                          <w:pPr>
                            <w:ind w:firstLine="720"/>
                            <w:jc w:val="both"/>
                            <w:rPr>
                              <w:color w:val="000000"/>
                              <w:sz w:val="22"/>
                              <w:szCs w:val="22"/>
                            </w:rPr>
                          </w:pPr>
                          <w:sdt>
                            <w:sdtPr>
                              <w:alias w:val="Numeris"/>
                              <w:tag w:val="nr_eedefe3bef2f41eda5efe0b174b1d577"/>
                              <w:lock w:val="sdtLocked"/>
                              <w:richText/>
                            </w:sdtPr>
                            <w:sdtContent>
                              <w:r>
                                <w:rPr>
                                  <w:color w:val="000000"/>
                                  <w:sz w:val="22"/>
                                  <w:szCs w:val="22"/>
                                </w:rPr>
                                <w:t>4</w:t>
                              </w:r>
                            </w:sdtContent>
                          </w:sdt>
                          <w:r>
                            <w:rPr>
                              <w:color w:val="000000"/>
                              <w:sz w:val="22"/>
                              <w:szCs w:val="22"/>
                            </w:rPr>
                            <w:t>. Užsienietis, kuriam išduota nacionalinė viza ar leidimas laikinai gyventi šio Įstatymo 44 straipsnyje nustatytu pagrindu, gali dirbti tik pas tą darbdavį, kuris įsipareigojo jį įdarbinti, ir atlikti tik tą darbo funkciją, kuriai pas tą darbdavį buvo įdarbintas, išskyrus šio Įstatymo 44 straipsnio 6 dalyje nurodytus atvejus. Užsienietis, kuriam leidimas laikinai gyventi išduotas šio Įstatymo 44</w:t>
                          </w:r>
                          <w:r>
                            <w:rPr>
                              <w:color w:val="000000"/>
                              <w:sz w:val="22"/>
                              <w:szCs w:val="22"/>
                              <w:vertAlign w:val="superscript"/>
                            </w:rPr>
                            <w:t>1</w:t>
                          </w:r>
                          <w:r>
                            <w:rPr>
                              <w:color w:val="000000"/>
                              <w:sz w:val="22"/>
                              <w:szCs w:val="22"/>
                            </w:rPr>
                            <w:t xml:space="preserve"> straipsnyje nustatytu pagrindu, gali pakeisti darbdavį šio Įstatymo 44</w:t>
                          </w:r>
                          <w:r>
                            <w:rPr>
                              <w:color w:val="000000"/>
                              <w:sz w:val="22"/>
                              <w:szCs w:val="22"/>
                              <w:vertAlign w:val="superscript"/>
                            </w:rPr>
                            <w:t>1</w:t>
                          </w:r>
                          <w:r>
                            <w:rPr>
                              <w:color w:val="000000"/>
                              <w:sz w:val="22"/>
                              <w:szCs w:val="22"/>
                            </w:rPr>
                            <w:t xml:space="preserve"> straipsnio 5 dalyje nustatyta tvarka. Jeigu darbdavys, įsipareigojęs užsienietį įdarbinti, nėra keičiamas, toks užsienietis gali dirbti pas kitą darbdavį. Reikalavimas dirbti tik pas tą darbdavį, kuris įsipareigojo užsienietį įdarbinti, ir atlikti tik tą darbo funkciją, kuriai pas tą darbdavį užsienietis buvo įdarbintas, netaikomas užsieniečiams, kuriems leidimas laikinai gyventi išduotas pagal šio Įstatymo 49</w:t>
                          </w:r>
                          <w:r>
                            <w:rPr>
                              <w:color w:val="000000"/>
                              <w:sz w:val="22"/>
                              <w:szCs w:val="22"/>
                              <w:vertAlign w:val="superscript"/>
                            </w:rPr>
                            <w:t>5</w:t>
                          </w:r>
                          <w:r>
                            <w:rPr>
                              <w:color w:val="000000"/>
                              <w:sz w:val="22"/>
                              <w:szCs w:val="22"/>
                            </w:rPr>
                            <w:t xml:space="preserve"> straipsnio 1 dalies 1 punktą. </w:t>
                          </w:r>
                        </w:p>
                      </w:sdtContent>
                    </w:sdt>
                    <w:sdt>
                      <w:sdtPr>
                        <w:alias w:val="62 str. 5 d."/>
                        <w:tag w:val="part_ad6bccd8a4244dbc875e8a0fb200a289"/>
                        <w:lock w:val="sdtLocked"/>
                        <w:richText/>
                      </w:sdtPr>
                      <w:sdtContent>
                        <w:p>
                          <w:pPr>
                            <w:ind w:firstLine="720"/>
                            <w:jc w:val="both"/>
                            <w:rPr>
                              <w:color w:val="000000"/>
                              <w:sz w:val="22"/>
                              <w:szCs w:val="22"/>
                            </w:rPr>
                          </w:pPr>
                          <w:sdt>
                            <w:sdtPr>
                              <w:alias w:val="Numeris"/>
                              <w:tag w:val="nr_ad6bccd8a4244dbc875e8a0fb200a289"/>
                              <w:lock w:val="sdtLocked"/>
                              <w:richText/>
                            </w:sdtPr>
                            <w:sdtContent>
                              <w:r>
                                <w:rPr>
                                  <w:color w:val="000000"/>
                                  <w:sz w:val="22"/>
                                  <w:szCs w:val="22"/>
                                </w:rPr>
                                <w:t>5</w:t>
                              </w:r>
                            </w:sdtContent>
                          </w:sdt>
                          <w:r>
                            <w:rPr>
                              <w:color w:val="000000"/>
                              <w:sz w:val="22"/>
                              <w:szCs w:val="22"/>
                            </w:rPr>
                            <w:t xml:space="preserve">.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 Jeigu </w:t>
                          </w:r>
                          <w:r>
                            <w:rPr>
                              <w:bCs/>
                              <w:color w:val="000000"/>
                              <w:sz w:val="22"/>
                              <w:szCs w:val="22"/>
                            </w:rPr>
                            <w:t>Lietuvos statistikos departamento paskutinis paskelbtas kalendorinių metų vidutinis mėnesinis bruto darbo užmokestis šalies ūkyje (įtraukiant ir individualių įmonių darbo užmokesčio duomenis) pagal atitinkamą ekonominės veiklos rūšį</w:t>
                          </w:r>
                          <w:r>
                            <w:rPr>
                              <w:color w:val="000000"/>
                              <w:sz w:val="22"/>
                              <w:szCs w:val="22"/>
                            </w:rPr>
                            <w:t xml:space="preserve"> yra didesnis negu paskutinis paskelbtas kalendorinių metų vidutinis mėnesinis BDU</w:t>
                          </w:r>
                          <w:r>
                            <w:rPr>
                              <w:bCs/>
                              <w:color w:val="000000"/>
                              <w:sz w:val="22"/>
                              <w:szCs w:val="22"/>
                            </w:rPr>
                            <w:t xml:space="preserve"> dydis, </w:t>
                          </w:r>
                          <w:r>
                            <w:rPr>
                              <w:color w:val="000000"/>
                              <w:sz w:val="22"/>
                              <w:szCs w:val="22"/>
                            </w:rPr>
                            <w:t>taikomas reikalavimas mokėti darbo užmokestį, ne mažesnį negu Lietuvos statistikos departamento paskutinis paskelbtas kalendorinių metų vidutinis mėnesinis bruto darbo užmokestis šalies ūkyje (įtraukiant ir individualių įmonių darbo užmokesčio duomenis) pagal atitinkamą ekonominės veiklos rūšį.</w:t>
                          </w:r>
                        </w:p>
                      </w:sdtContent>
                    </w:sdt>
                    <w:sdt>
                      <w:sdtPr>
                        <w:alias w:val="62 str. 6 d."/>
                        <w:tag w:val="part_8fee9c8a933c420b8b78b5a13cd279aa"/>
                        <w:lock w:val="sdtLocked"/>
                        <w:richText/>
                      </w:sdtPr>
                      <w:sdtContent>
                        <w:p>
                          <w:pPr>
                            <w:ind w:firstLine="720"/>
                            <w:jc w:val="both"/>
                            <w:rPr>
                              <w:color w:val="000000"/>
                              <w:sz w:val="22"/>
                              <w:szCs w:val="22"/>
                            </w:rPr>
                          </w:pPr>
                          <w:sdt>
                            <w:sdtPr>
                              <w:alias w:val="Numeris"/>
                              <w:tag w:val="nr_8fee9c8a933c420b8b78b5a13cd279aa"/>
                              <w:lock w:val="sdtLocked"/>
                              <w:richText/>
                            </w:sdtPr>
                            <w:sdtContent>
                              <w:r>
                                <w:rPr>
                                  <w:color w:val="000000"/>
                                  <w:sz w:val="22"/>
                                  <w:szCs w:val="22"/>
                                </w:rPr>
                                <w:t>6</w:t>
                              </w:r>
                            </w:sdtContent>
                          </w:sdt>
                          <w:r>
                            <w:rPr>
                              <w:color w:val="000000"/>
                              <w:sz w:val="22"/>
                              <w:szCs w:val="22"/>
                            </w:rPr>
                            <w:t>. Užsieniečio darbo santykius reglamentuoja Lietuvos Respublikos darbo kodeksas, šis Įstatymas ir Europos Sąjungos teisės aktai.</w:t>
                          </w:r>
                        </w:p>
                      </w:sdtContent>
                    </w:sdt>
                    <w:sdt>
                      <w:sdtPr>
                        <w:alias w:val="62 str. 7 d."/>
                        <w:tag w:val="part_6f28afae27174929a3b087fbf806f121"/>
                        <w:lock w:val="sdtLocked"/>
                        <w:richText/>
                      </w:sdtPr>
                      <w:sdtContent>
                        <w:p>
                          <w:pPr>
                            <w:ind w:firstLine="720"/>
                            <w:jc w:val="both"/>
                            <w:rPr>
                              <w:color w:val="000000"/>
                              <w:sz w:val="22"/>
                              <w:szCs w:val="22"/>
                            </w:rPr>
                          </w:pPr>
                          <w:sdt>
                            <w:sdtPr>
                              <w:alias w:val="Numeris"/>
                              <w:tag w:val="nr_6f28afae27174929a3b087fbf806f121"/>
                              <w:lock w:val="sdtLocked"/>
                              <w:richText/>
                            </w:sdtPr>
                            <w:sdtContent>
                              <w:r>
                                <w:rPr>
                                  <w:color w:val="000000"/>
                                  <w:sz w:val="22"/>
                                  <w:szCs w:val="22"/>
                                </w:rPr>
                                <w:t>7</w:t>
                              </w:r>
                            </w:sdtContent>
                          </w:sdt>
                          <w:r>
                            <w:rPr>
                              <w:color w:val="000000"/>
                              <w:sz w:val="22"/>
                              <w:szCs w:val="22"/>
                            </w:rPr>
                            <w:t>. Užsienietis negali dirbti pagal laikinojo darbo sutartį taip, kaip ji apibrėžiama Darbo kodekse,</w:t>
                          </w:r>
                          <w:r>
                            <w:rPr>
                              <w:rFonts w:eastAsia="Calibri"/>
                              <w:color w:val="000000"/>
                              <w:sz w:val="22"/>
                              <w:szCs w:val="22"/>
                            </w:rPr>
                            <w:t xml:space="preserve"> </w:t>
                          </w:r>
                          <w:r>
                            <w:rPr>
                              <w:bCs/>
                              <w:color w:val="000000"/>
                              <w:sz w:val="22"/>
                              <w:szCs w:val="22"/>
                            </w:rPr>
                            <w:t>išskyrus atvejus, kai užsieniečiui išduotas leidimas laikinai gyventi šio Įstatymo 40 straipsnio 1 dalies 4 punkte nustatytu pagrindu</w:t>
                          </w:r>
                          <w:r>
                            <w:rPr>
                              <w:color w:val="000000"/>
                              <w:sz w:val="22"/>
                              <w:szCs w:val="22"/>
                            </w:rPr>
                            <w:t>.</w:t>
                          </w:r>
                        </w:p>
                      </w:sdtContent>
                    </w:sdt>
                    <w:sdt>
                      <w:sdtPr>
                        <w:alias w:val="62 str. 8 d."/>
                        <w:tag w:val="part_c9a9f54017d54583ba7789bad7c53e32"/>
                        <w:lock w:val="sdtLocked"/>
                        <w:richText/>
                      </w:sdtPr>
                      <w:sdtContent>
                        <w:p>
                          <w:pPr>
                            <w:ind w:firstLine="720"/>
                            <w:jc w:val="both"/>
                            <w:rPr>
                              <w:color w:val="000000"/>
                              <w:sz w:val="22"/>
                              <w:szCs w:val="22"/>
                            </w:rPr>
                          </w:pPr>
                          <w:sdt>
                            <w:sdtPr>
                              <w:alias w:val="Numeris"/>
                              <w:tag w:val="nr_c9a9f54017d54583ba7789bad7c53e32"/>
                              <w:lock w:val="sdtLocked"/>
                              <w:richText/>
                            </w:sdtPr>
                            <w:sdtContent>
                              <w:r>
                                <w:rPr>
                                  <w:color w:val="000000"/>
                                  <w:sz w:val="22"/>
                                  <w:szCs w:val="22"/>
                                </w:rPr>
                                <w:t>8</w:t>
                              </w:r>
                            </w:sdtContent>
                          </w:sdt>
                          <w:r>
                            <w:rPr>
                              <w:color w:val="000000"/>
                              <w:sz w:val="22"/>
                              <w:szCs w:val="22"/>
                            </w:rPr>
                            <w:t>. Darbdavys, įmonė, į kurią užsienietis komandiruojamas laikinai dirbti, arba fizinis asmuo, pas kurį užsienietis komandiruojamas laikinai dirbti, informaciją apie įdarbintą arba komandiruotą laikinai dirbti į Lietuvos Respubliką užsienietį teikia Valstybinei darbo inspekcijai prie Socialinės apsaugos ir darbo ministerijos ir Užimtumo tarnybai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w:t>
                          </w:r>
                        </w:p>
                      </w:sdtContent>
                    </w:sdt>
                    <w:sdt>
                      <w:sdtPr>
                        <w:alias w:val="62 str. 9 d."/>
                        <w:tag w:val="part_b4c22101bfee49f7b7c99b899395e862"/>
                        <w:lock w:val="sdtLocked"/>
                        <w:richText/>
                      </w:sdtPr>
                      <w:sdtContent>
                        <w:p>
                          <w:pPr>
                            <w:ind w:firstLine="720"/>
                            <w:jc w:val="both"/>
                            <w:rPr>
                              <w:color w:val="000000"/>
                              <w:sz w:val="22"/>
                              <w:szCs w:val="22"/>
                            </w:rPr>
                          </w:pPr>
                          <w:sdt>
                            <w:sdtPr>
                              <w:alias w:val="Numeris"/>
                              <w:tag w:val="nr_b4c22101bfee49f7b7c99b899395e862"/>
                              <w:lock w:val="sdtLocked"/>
                              <w:richText/>
                            </w:sdtPr>
                            <w:sdtContent>
                              <w:r>
                                <w:rPr>
                                  <w:color w:val="000000"/>
                                  <w:sz w:val="22"/>
                                  <w:szCs w:val="22"/>
                                </w:rPr>
                                <w:t>9</w:t>
                              </w:r>
                            </w:sdtContent>
                          </w:sdt>
                          <w:r>
                            <w:rPr>
                              <w:color w:val="000000"/>
                              <w:sz w:val="22"/>
                              <w:szCs w:val="22"/>
                            </w:rPr>
                            <w:t>. Kai užsieniečiui atsisakoma išduoti leidimą dirbti šio Įstatymo 63 straipsnio 1 dalies 7 ar 9 punkte nustatytu pagrindu arba priimti sprendimą dėl užsieniečio darbo atitikties Lietuvos Respublikos darbo rinkos poreikiams šio Įstatymo 61</w:t>
                          </w:r>
                          <w:r>
                            <w:rPr>
                              <w:color w:val="000000"/>
                              <w:sz w:val="22"/>
                              <w:szCs w:val="22"/>
                              <w:vertAlign w:val="superscript"/>
                            </w:rPr>
                            <w:t>1</w:t>
                          </w:r>
                          <w:r>
                            <w:rPr>
                              <w:color w:val="000000"/>
                              <w:sz w:val="22"/>
                              <w:szCs w:val="22"/>
                            </w:rPr>
                            <w:t xml:space="preserve"> straipsnio 2 dalies 7 ar 9 punkte nustatytu pagrindu, darbdavys, kuris buvo įsipareigojęs užsienietį įdarbinti, gali pateikti prašymą išduoti leidimą dirbti arba priimti sprendimą dėl užsieniečio darbo atitikties Lietuvos Respublikos darbo rinkos poreikiams praėjus ne mažiau kaip 6 mėnesiams nuo sprendimo atsisakyti išduoti leidimą dirbti ar priimti sprendimą dėl užsieniečio darbo atitikties Lietuvos Respublikos darbo rinkos poreikiams priėmimo dienos.</w:t>
                          </w:r>
                        </w:p>
                        <w:p>
                          <w:pPr>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d15881165a534424a026fc4adec5d676"/>
                            <w:lock w:val="sdtLocked"/>
                            <w:richText/>
                          </w:sdtPr>
                          <w:sdtContent>
                            <w:p>
                              <w:pPr>
                                <w:ind w:firstLine="720"/>
                                <w:jc w:val="both"/>
                                <w:rPr>
                                  <w:sz w:val="22"/>
                                  <w:szCs w:val="22"/>
                                </w:rPr>
                              </w:pPr>
                              <w:sdt>
                                <w:sdtPr>
                                  <w:alias w:val="Numeris"/>
                                  <w:tag w:val="nr_d15881165a534424a026fc4adec5d676"/>
                                  <w:lock w:val="sdtLocked"/>
                                  <w:richText/>
                                </w:sdtPr>
                                <w:sdtContent>
                                  <w:r>
                                    <w:rPr>
                                      <w:sz w:val="22"/>
                                      <w:szCs w:val="22"/>
                                    </w:rPr>
                                    <w:t>1</w:t>
                                  </w:r>
                                </w:sdtContent>
                              </w:sdt>
                              <w:r>
                                <w:rPr>
                                  <w:sz w:val="22"/>
                                  <w:szCs w:val="22"/>
                                </w:rPr>
                                <w:t>) Lietuvos Respublikoje nėra tinkamo darbuotojo dirbti sezoninį darbą. Sąvoka „tinkamas darbuotojas“ suprantama taip, kaip ji apibrėžta Užimtumo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e6f040c8012948939f498592d50acc9a"/>
                        <w:lock w:val="sdtLocked"/>
                        <w:richText/>
                      </w:sdtPr>
                      <w:sdtContent>
                        <w:p>
                          <w:pPr>
                            <w:ind w:firstLine="720"/>
                            <w:jc w:val="both"/>
                            <w:rPr>
                              <w:color w:val="000000"/>
                              <w:sz w:val="22"/>
                              <w:szCs w:val="22"/>
                            </w:rPr>
                          </w:pPr>
                          <w:sdt>
                            <w:sdtPr>
                              <w:alias w:val="Numeris"/>
                              <w:tag w:val="nr_e6f040c8012948939f498592d50acc9a"/>
                              <w:lock w:val="sdtLocked"/>
                              <w:richText/>
                            </w:sdtPr>
                            <w:sdtContent>
                              <w:r>
                                <w:rPr>
                                  <w:color w:val="000000"/>
                                  <w:sz w:val="22"/>
                                  <w:szCs w:val="22"/>
                                </w:rPr>
                                <w:t>1</w:t>
                              </w:r>
                            </w:sdtContent>
                          </w:sdt>
                          <w:r>
                            <w:rPr>
                              <w:color w:val="000000"/>
                              <w:sz w:val="22"/>
                              <w:szCs w:val="22"/>
                            </w:rPr>
                            <w:t>. Leidimą dirbti užsieniečiui atsisakoma išduoti, jeigu:</w:t>
                          </w:r>
                        </w:p>
                        <w:sdt>
                          <w:sdtPr>
                            <w:alias w:val="63 str. 1 d. 1 p."/>
                            <w:tag w:val="part_af18d024c28a43d38e16b0f8f08fca68"/>
                            <w:lock w:val="sdtLocked"/>
                            <w:richText/>
                          </w:sdtPr>
                          <w:sdtContent>
                            <w:p>
                              <w:pPr>
                                <w:ind w:firstLine="720"/>
                                <w:jc w:val="both"/>
                                <w:rPr>
                                  <w:color w:val="000000"/>
                                  <w:sz w:val="22"/>
                                  <w:szCs w:val="22"/>
                                </w:rPr>
                              </w:pPr>
                              <w:sdt>
                                <w:sdtPr>
                                  <w:alias w:val="Numeris"/>
                                  <w:tag w:val="nr_af18d024c28a43d38e16b0f8f08fca68"/>
                                  <w:lock w:val="sdtLocked"/>
                                  <w:richText/>
                                </w:sdtPr>
                                <w:sdtContent>
                                  <w:r>
                                    <w:rPr>
                                      <w:color w:val="000000"/>
                                      <w:sz w:val="22"/>
                                      <w:szCs w:val="22"/>
                                    </w:rPr>
                                    <w:t>1</w:t>
                                  </w:r>
                                </w:sdtContent>
                              </w:sdt>
                              <w:r>
                                <w:rPr>
                                  <w:color w:val="000000"/>
                                  <w:sz w:val="22"/>
                                  <w:szCs w:val="22"/>
                                </w:rPr>
                                <w:t>) užsieniečio įdarbinimas neatitinka Lietuvos Respublikos darbo rinkos poreikių;</w:t>
                              </w:r>
                            </w:p>
                          </w:sdtContent>
                        </w:sdt>
                        <w:sdt>
                          <w:sdtPr>
                            <w:alias w:val="63 str. 1 d. 2 p."/>
                            <w:tag w:val="part_3d13e82469654bf48bc64c44df6e7e03"/>
                            <w:lock w:val="sdtLocked"/>
                            <w:richText/>
                          </w:sdtPr>
                          <w:sdtContent>
                            <w:p>
                              <w:pPr>
                                <w:ind w:firstLine="720"/>
                                <w:jc w:val="both"/>
                                <w:rPr>
                                  <w:color w:val="000000"/>
                                  <w:sz w:val="22"/>
                                  <w:szCs w:val="22"/>
                                </w:rPr>
                              </w:pPr>
                              <w:sdt>
                                <w:sdtPr>
                                  <w:alias w:val="Numeris"/>
                                  <w:tag w:val="nr_3d13e82469654bf48bc64c44df6e7e03"/>
                                  <w:lock w:val="sdtLocked"/>
                                  <w:richText/>
                                </w:sdtPr>
                                <w:sdtContent>
                                  <w:r>
                                    <w:rPr>
                                      <w:color w:val="000000"/>
                                      <w:sz w:val="22"/>
                                      <w:szCs w:val="22"/>
                                    </w:rPr>
                                    <w:t>2</w:t>
                                  </w:r>
                                </w:sdtContent>
                              </w:sdt>
                              <w:r>
                                <w:rPr>
                                  <w:color w:val="000000"/>
                                  <w:sz w:val="22"/>
                                  <w:szCs w:val="22"/>
                                </w:rPr>
                                <w:t>) užsienietis neatitinka leidimo dirbti išdavimo sąlygų, nustatytų šio Įstatymo 57 straipsnio 2 dalyje ar 62</w:t>
                              </w:r>
                              <w:r>
                                <w:rPr>
                                  <w:color w:val="000000"/>
                                  <w:sz w:val="22"/>
                                  <w:szCs w:val="22"/>
                                  <w:vertAlign w:val="superscript"/>
                                </w:rPr>
                                <w:t>1</w:t>
                              </w:r>
                              <w:r>
                                <w:rPr>
                                  <w:color w:val="000000"/>
                                  <w:sz w:val="22"/>
                                  <w:szCs w:val="22"/>
                                </w:rPr>
                                <w:t xml:space="preserve"> straipsnio 1 dalyje;</w:t>
                              </w:r>
                            </w:p>
                          </w:sdtContent>
                        </w:sdt>
                        <w:sdt>
                          <w:sdtPr>
                            <w:alias w:val="63 str. 1 d. 3 p."/>
                            <w:tag w:val="part_d673d698bbab4c6db4b8aafd52a22ccf"/>
                            <w:lock w:val="sdtLocked"/>
                            <w:richText/>
                          </w:sdtPr>
                          <w:sdtContent>
                            <w:p>
                              <w:pPr>
                                <w:ind w:firstLine="720"/>
                                <w:jc w:val="both"/>
                                <w:rPr>
                                  <w:color w:val="000000"/>
                                  <w:sz w:val="22"/>
                                  <w:szCs w:val="22"/>
                                </w:rPr>
                              </w:pPr>
                              <w:sdt>
                                <w:sdtPr>
                                  <w:alias w:val="Numeris"/>
                                  <w:tag w:val="nr_d673d698bbab4c6db4b8aafd52a22ccf"/>
                                  <w:lock w:val="sdtLocked"/>
                                  <w:richText/>
                                </w:sdtPr>
                                <w:sdtContent>
                                  <w:r>
                                    <w:rPr>
                                      <w:color w:val="000000"/>
                                      <w:sz w:val="22"/>
                                      <w:szCs w:val="22"/>
                                    </w:rPr>
                                    <w:t>3</w:t>
                                  </w:r>
                                </w:sdtContent>
                              </w:sdt>
                              <w:r>
                                <w:rPr>
                                  <w:color w:val="000000"/>
                                  <w:sz w:val="22"/>
                                  <w:szCs w:val="22"/>
                                </w:rPr>
                                <w:t>) užsieniečio darbo užmokestis neatitinka šio Įstatymo 62 straipsnio 5 dalyje nurodyto dydžio;</w:t>
                              </w:r>
                            </w:p>
                          </w:sdtContent>
                        </w:sdt>
                        <w:sdt>
                          <w:sdtPr>
                            <w:alias w:val="63 str. 1 d. 4 p."/>
                            <w:tag w:val="part_023d23a78fd64524a39628530277647d"/>
                            <w:lock w:val="sdtLocked"/>
                            <w:richText/>
                          </w:sdtPr>
                          <w:sdtContent>
                            <w:p>
                              <w:pPr>
                                <w:ind w:firstLine="720"/>
                                <w:jc w:val="both"/>
                                <w:rPr>
                                  <w:color w:val="000000"/>
                                  <w:sz w:val="22"/>
                                  <w:szCs w:val="22"/>
                                </w:rPr>
                              </w:pPr>
                              <w:sdt>
                                <w:sdtPr>
                                  <w:alias w:val="Numeris"/>
                                  <w:tag w:val="nr_023d23a78fd64524a39628530277647d"/>
                                  <w:lock w:val="sdtLocked"/>
                                  <w:richText/>
                                </w:sdtPr>
                                <w:sdtContent>
                                  <w:r>
                                    <w:rPr>
                                      <w:color w:val="000000"/>
                                      <w:sz w:val="22"/>
                                      <w:szCs w:val="22"/>
                                    </w:rPr>
                                    <w:t>4</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yra </w:t>
                              </w:r>
                              <w:r>
                                <w:rPr>
                                  <w:bCs/>
                                  <w:color w:val="000000"/>
                                  <w:sz w:val="22"/>
                                  <w:szCs w:val="22"/>
                                </w:rPr>
                                <w:t>bausti</w:t>
                              </w:r>
                              <w:r>
                                <w:rPr>
                                  <w:color w:val="000000"/>
                                  <w:sz w:val="22"/>
                                  <w:szCs w:val="22"/>
                                </w:rPr>
                                <w:t xml:space="preserve"> už leidimą dirbti nelegalų darbą, nedeklaruotą darbą ar užsieniečių įdarbinimo tvarkos pažeidimus pagal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w:t>
                              </w:r>
                              <w:r>
                                <w:rPr>
                                  <w:bCs/>
                                  <w:color w:val="000000"/>
                                  <w:sz w:val="22"/>
                                  <w:szCs w:val="22"/>
                                </w:rPr>
                                <w:t xml:space="preserve"> kuris įsipareigoja įdarbinti užsienietį pagal darbo sutartį,</w:t>
                              </w:r>
                              <w:r>
                                <w:rPr>
                                  <w:color w:val="000000"/>
                                  <w:sz w:val="22"/>
                                  <w:szCs w:val="22"/>
                                </w:rPr>
                                <w:t xml:space="preserve"> arba bent vieno iš darbdavių, kuris įsipareigoja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3 str. 1 d. 5 p."/>
                            <w:tag w:val="part_abb117d90e9a4392aca09be942e96ea0"/>
                            <w:lock w:val="sdtLocked"/>
                            <w:richText/>
                          </w:sdtPr>
                          <w:sdtContent>
                            <w:p>
                              <w:pPr>
                                <w:ind w:firstLine="720"/>
                                <w:jc w:val="both"/>
                                <w:rPr>
                                  <w:color w:val="000000"/>
                                  <w:sz w:val="22"/>
                                  <w:szCs w:val="22"/>
                                </w:rPr>
                              </w:pPr>
                              <w:sdt>
                                <w:sdtPr>
                                  <w:alias w:val="Numeris"/>
                                  <w:tag w:val="nr_abb117d90e9a4392aca09be942e96ea0"/>
                                  <w:lock w:val="sdtLocked"/>
                                  <w:richText/>
                                </w:sdtPr>
                                <w:sdtContent>
                                  <w:r>
                                    <w:rPr>
                                      <w:color w:val="000000"/>
                                      <w:sz w:val="22"/>
                                      <w:szCs w:val="22"/>
                                    </w:rPr>
                                    <w:t>5</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yra likviduojamas, bankrutuojantis arba nevykdo ekonominės veiklos;</w:t>
                              </w:r>
                            </w:p>
                          </w:sdtContent>
                        </w:sdt>
                        <w:sdt>
                          <w:sdtPr>
                            <w:alias w:val="63 str. 1 d. 6 p."/>
                            <w:tag w:val="part_55d164f8ca504d57998c0aa07ab88ccb"/>
                            <w:lock w:val="sdtLocked"/>
                            <w:richText/>
                          </w:sdtPr>
                          <w:sdtContent>
                            <w:p>
                              <w:pPr>
                                <w:ind w:firstLine="720"/>
                                <w:jc w:val="both"/>
                                <w:rPr>
                                  <w:color w:val="000000"/>
                                  <w:sz w:val="22"/>
                                  <w:szCs w:val="22"/>
                                </w:rPr>
                              </w:pPr>
                              <w:sdt>
                                <w:sdtPr>
                                  <w:alias w:val="Numeris"/>
                                  <w:tag w:val="nr_55d164f8ca504d57998c0aa07ab88ccb"/>
                                  <w:lock w:val="sdtLocked"/>
                                  <w:richText/>
                                </w:sdtPr>
                                <w:sdtContent>
                                  <w:r>
                                    <w:rPr>
                                      <w:color w:val="000000"/>
                                      <w:sz w:val="22"/>
                                      <w:szCs w:val="22"/>
                                    </w:rPr>
                                    <w:t>6</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 </w:t>
                              </w:r>
                            </w:p>
                          </w:sdtContent>
                        </w:sdt>
                        <w:sdt>
                          <w:sdtPr>
                            <w:alias w:val="63 str. 1 d. 7 p."/>
                            <w:tag w:val="part_5999734fe85f418d8f8dda2c69ea9bd6"/>
                            <w:lock w:val="sdtLocked"/>
                            <w:richText/>
                          </w:sdtPr>
                          <w:sdtContent>
                            <w:p>
                              <w:pPr>
                                <w:ind w:firstLine="720"/>
                                <w:jc w:val="both"/>
                                <w:rPr>
                                  <w:color w:val="000000"/>
                                  <w:sz w:val="22"/>
                                  <w:szCs w:val="22"/>
                                </w:rPr>
                              </w:pPr>
                              <w:sdt>
                                <w:sdtPr>
                                  <w:alias w:val="Numeris"/>
                                  <w:tag w:val="nr_5999734fe85f418d8f8dda2c69ea9bd6"/>
                                  <w:lock w:val="sdtLocked"/>
                                  <w:richText/>
                                </w:sdtPr>
                                <w:sdtContent>
                                  <w:r>
                                    <w:rPr>
                                      <w:color w:val="000000"/>
                                      <w:sz w:val="22"/>
                                      <w:szCs w:val="22"/>
                                    </w:rPr>
                                    <w:t>7</w:t>
                                  </w:r>
                                </w:sdtContent>
                              </w:sdt>
                              <w:r>
                                <w:rPr>
                                  <w:color w:val="000000"/>
                                  <w:sz w:val="22"/>
                                  <w:szCs w:val="22"/>
                                </w:rPr>
                                <w:t xml:space="preserve">) pateikti </w:t>
                              </w:r>
                              <w:r>
                                <w:rPr>
                                  <w:bCs/>
                                  <w:color w:val="000000"/>
                                  <w:sz w:val="22"/>
                                  <w:szCs w:val="22"/>
                                </w:rPr>
                                <w:t xml:space="preserve">suklastoti </w:t>
                              </w:r>
                              <w:r>
                                <w:rPr>
                                  <w:color w:val="000000"/>
                                  <w:sz w:val="22"/>
                                  <w:szCs w:val="22"/>
                                </w:rPr>
                                <w:t>dokumentai arba juose yra tikrovės neatitinkančių duomenų;</w:t>
                              </w:r>
                            </w:p>
                          </w:sdtContent>
                        </w:sdt>
                        <w:sdt>
                          <w:sdtPr>
                            <w:alias w:val="63 str. 1 d. 8 p."/>
                            <w:tag w:val="part_f73d35882b3f4e74a237c63594aa933e"/>
                            <w:lock w:val="sdtLocked"/>
                            <w:richText/>
                          </w:sdtPr>
                          <w:sdtContent>
                            <w:p>
                              <w:pPr>
                                <w:ind w:firstLine="720"/>
                                <w:jc w:val="both"/>
                                <w:rPr>
                                  <w:color w:val="000000"/>
                                  <w:sz w:val="22"/>
                                  <w:szCs w:val="22"/>
                                </w:rPr>
                              </w:pPr>
                              <w:sdt>
                                <w:sdtPr>
                                  <w:alias w:val="Numeris"/>
                                  <w:tag w:val="nr_f73d35882b3f4e74a237c63594aa933e"/>
                                  <w:lock w:val="sdtLocked"/>
                                  <w:richText/>
                                </w:sdtPr>
                                <w:sdtContent>
                                  <w:r>
                                    <w:rPr>
                                      <w:color w:val="000000"/>
                                      <w:sz w:val="22"/>
                                      <w:szCs w:val="22"/>
                                    </w:rPr>
                                    <w:t>8</w:t>
                                  </w:r>
                                </w:sdtContent>
                              </w:sdt>
                              <w:r>
                                <w:rPr>
                                  <w:color w:val="000000"/>
                                  <w:sz w:val="22"/>
                                  <w:szCs w:val="22"/>
                                </w:rPr>
                                <w:t>) pateikti ne visi reikalingi dokumentai;</w:t>
                              </w:r>
                            </w:p>
                          </w:sdtContent>
                        </w:sdt>
                        <w:sdt>
                          <w:sdtPr>
                            <w:alias w:val="63 str. 1 d. 9 p."/>
                            <w:tag w:val="part_8a3d1d35e74e438c8b3621b11c952b94"/>
                            <w:lock w:val="sdtLocked"/>
                            <w:richText/>
                          </w:sdtPr>
                          <w:sdtContent>
                            <w:p>
                              <w:pPr>
                                <w:ind w:firstLine="720"/>
                                <w:jc w:val="both"/>
                                <w:rPr>
                                  <w:sz w:val="22"/>
                                  <w:szCs w:val="22"/>
                                </w:rPr>
                              </w:pPr>
                              <w:sdt>
                                <w:sdtPr>
                                  <w:alias w:val="Numeris"/>
                                  <w:tag w:val="nr_8a3d1d35e74e438c8b3621b11c952b94"/>
                                  <w:lock w:val="sdtLocked"/>
                                  <w:richText/>
                                </w:sdtPr>
                                <w:sdtContent>
                                  <w:r>
                                    <w:rPr>
                                      <w:color w:val="000000"/>
                                      <w:sz w:val="22"/>
                                      <w:szCs w:val="22"/>
                                    </w:rPr>
                                    <w:t>9</w:t>
                                  </w:r>
                                </w:sdtContent>
                              </w:sdt>
                              <w:r>
                                <w:rPr>
                                  <w:color w:val="000000"/>
                                  <w:sz w:val="22"/>
                                  <w:szCs w:val="22"/>
                                </w:rPr>
                                <w:t xml:space="preserve">) nustatoma, kad </w:t>
                              </w:r>
                              <w:r>
                                <w:rPr>
                                  <w:bCs/>
                                  <w:color w:val="000000"/>
                                  <w:sz w:val="22"/>
                                  <w:szCs w:val="22"/>
                                </w:rPr>
                                <w:t>pas darbdavį, kuris įsipareigoja įdarbinti užsienietį pagal darbo sutartį,</w:t>
                              </w:r>
                              <w:r>
                                <w:rPr>
                                  <w:color w:val="000000"/>
                                  <w:sz w:val="22"/>
                                  <w:szCs w:val="22"/>
                                </w:rPr>
                                <w:t xml:space="preserve"> arba vieną iš darbdavių, kuris įsipareigoja įdarbinti užsienietį pagal darbo keliems darbdaviams sutartį, ilgiau negu 90 dienų per pastarųjų 180 dienų laikotarpį buvo nustatytas nedraudžiamasis laikotarpis nors vienam įdarbintam užsieniečiui,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358771a7c6c54dd5b9be1d0e53b144e4"/>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4 p."/>
                            <w:tag w:val="part_cef2ce2449074a29a1f714f88e6e7069"/>
                            <w:lock w:val="sdtLocked"/>
                            <w:richText/>
                          </w:sdtPr>
                          <w:sdtContent>
                            <w:p>
                              <w:pPr>
                                <w:ind w:firstLine="720"/>
                                <w:jc w:val="both"/>
                                <w:rPr>
                                  <w:sz w:val="22"/>
                                  <w:szCs w:val="22"/>
                                </w:rPr>
                              </w:pPr>
                              <w:sdt>
                                <w:sdtPr>
                                  <w:alias w:val="Numeris"/>
                                  <w:tag w:val="nr_cef2ce2449074a29a1f714f88e6e7069"/>
                                  <w:lock w:val="sdtLocked"/>
                                  <w:richText/>
                                </w:sdtPr>
                                <w:sdtContent>
                                  <w:r>
                                    <w:rPr>
                                      <w:sz w:val="22"/>
                                      <w:szCs w:val="22"/>
                                    </w:rPr>
                                    <w:t>4</w:t>
                                  </w:r>
                                </w:sdtContent>
                              </w:sdt>
                              <w:r>
                                <w:rPr>
                                  <w:sz w:val="22"/>
                                  <w:szCs w:val="22"/>
                                </w:rPr>
                                <w:t xml:space="preserve">) </w:t>
                              </w:r>
                              <w:r>
                                <w:rPr>
                                  <w:i/>
                                  <w:sz w:val="20"/>
                                </w:rPr>
                                <w:t>n</w:t>
                              </w:r>
                              <w:r>
                                <w:rPr>
                                  <w:i/>
                                  <w:sz w:val="20"/>
                                  <w:lang w:eastAsia="lt-LT"/>
                                </w:rPr>
                                <w:t>eteko galios 2019-03-01;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3 str. 2 d. 5 p."/>
                            <w:tag w:val="part_64e6c576bbe64db3bbbe57b48ddd448a"/>
                            <w:lock w:val="sdtLocked"/>
                            <w:richText/>
                          </w:sdtPr>
                          <w:sdtContent>
                            <w:p>
                              <w:pPr>
                                <w:pBdr>
                                  <w:top w:val="nil"/>
                                  <w:left w:val="nil"/>
                                  <w:bottom w:val="nil"/>
                                  <w:right w:val="nil"/>
                                  <w:between w:val="nil"/>
                                  <w:bar w:val="nil"/>
                                </w:pBdr>
                                <w:ind w:firstLine="720"/>
                                <w:jc w:val="both"/>
                                <w:rPr>
                                  <w:sz w:val="22"/>
                                  <w:szCs w:val="22"/>
                                </w:rPr>
                              </w:pPr>
                              <w:sdt>
                                <w:sdtPr>
                                  <w:alias w:val="Numeris"/>
                                  <w:tag w:val="nr_64e6c576bbe64db3bbbe57b48ddd448a"/>
                                  <w:lock w:val="sdtLocked"/>
                                  <w:richText/>
                                </w:sdtPr>
                                <w:sdtContent>
                                  <w:r>
                                    <w:rPr>
                                      <w:rFonts w:eastAsia="Arial Unicode MS"/>
                                      <w:sz w:val="22"/>
                                      <w:szCs w:val="22"/>
                                      <w:bdr w:val="nil"/>
                                    </w:rPr>
                                    <w:t>5</w:t>
                                  </w:r>
                                </w:sdtContent>
                              </w:sdt>
                              <w:r>
                                <w:rPr>
                                  <w:rFonts w:eastAsia="Arial Unicode MS"/>
                                  <w:sz w:val="22"/>
                                  <w:szCs w:val="22"/>
                                  <w:bdr w:val="nil"/>
                                </w:rPr>
                                <w:t>) nustatoma, kad užsienietis neatitinka leidimo dirbti išdavimo sąlygų, nustatytų šio Įstatymo 57 straipsnio 2 dalyje ar 62</w:t>
                              </w:r>
                              <w:r>
                                <w:rPr>
                                  <w:rFonts w:eastAsia="Arial Unicode MS"/>
                                  <w:sz w:val="22"/>
                                  <w:szCs w:val="22"/>
                                  <w:bdr w:val="nil"/>
                                  <w:vertAlign w:val="superscript"/>
                                </w:rPr>
                                <w:t>1</w:t>
                              </w:r>
                              <w:r>
                                <w:rPr>
                                  <w:rFonts w:eastAsia="Arial Unicode MS"/>
                                  <w:sz w:val="22"/>
                                  <w:szCs w:val="22"/>
                                  <w:bdr w:val="nil"/>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6 p."/>
                            <w:tag w:val="part_9603493032074d16a7d754994a6eb0b5"/>
                            <w:lock w:val="sdtLocked"/>
                            <w:richText/>
                          </w:sdtPr>
                          <w:sdtContent>
                            <w:p>
                              <w:pPr>
                                <w:ind w:firstLine="720"/>
                                <w:jc w:val="both"/>
                                <w:rPr>
                                  <w:sz w:val="22"/>
                                  <w:szCs w:val="22"/>
                                </w:rPr>
                              </w:pPr>
                              <w:sdt>
                                <w:sdtPr>
                                  <w:alias w:val="Numeris"/>
                                  <w:tag w:val="nr_9603493032074d16a7d754994a6eb0b5"/>
                                  <w:lock w:val="sdtLocked"/>
                                  <w:richText/>
                                </w:sdtPr>
                                <w:sdtContent>
                                  <w:r>
                                    <w:rPr>
                                      <w:color w:val="000000"/>
                                      <w:sz w:val="22"/>
                                      <w:szCs w:val="22"/>
                                    </w:rPr>
                                    <w:t>6</w:t>
                                  </w:r>
                                </w:sdtContent>
                              </w:sdt>
                              <w:r>
                                <w:rPr>
                                  <w:color w:val="000000"/>
                                  <w:sz w:val="22"/>
                                  <w:szCs w:val="22"/>
                                </w:rPr>
                                <w:t>) darbdavys,</w:t>
                              </w:r>
                              <w:r>
                                <w:rPr>
                                  <w:bCs/>
                                  <w:color w:val="000000"/>
                                  <w:sz w:val="22"/>
                                  <w:szCs w:val="22"/>
                                </w:rPr>
                                <w:t xml:space="preserve"> kuris įsipareigojo įdarbinti užsienietį pagal darbo sutartį,</w:t>
                              </w:r>
                              <w:r>
                                <w:rPr>
                                  <w:color w:val="000000"/>
                                  <w:sz w:val="22"/>
                                  <w:szCs w:val="22"/>
                                </w:rPr>
                                <w:t xml:space="preserve"> arba bent vienas iš darbdavių, kuris įsipareigojo įdarbinti užsienietį pagal darbo keliems darbdaviams sutartį, </w:t>
                              </w:r>
                              <w:r>
                                <w:rPr>
                                  <w:bCs/>
                                  <w:color w:val="000000"/>
                                  <w:sz w:val="22"/>
                                  <w:szCs w:val="22"/>
                                </w:rPr>
                                <w:t>yra bausti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 kuris įsipareigoja įdarbinti užsienietį pagal darbo sutartį, arba bent vieno iš darbdavių, kurie įsipareigoja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w:t>
                              </w:r>
                              <w:r>
                                <w:rPr>
                                  <w:color w:val="000000"/>
                                  <w:sz w:val="22"/>
                                  <w:szCs w:val="22"/>
                                </w:rPr>
                                <w:t xml:space="preserve"> </w:t>
                              </w:r>
                              <w:r>
                                <w:rPr>
                                  <w:bCs/>
                                  <w:color w:val="000000"/>
                                  <w:sz w:val="22"/>
                                  <w:szCs w:val="22"/>
                                </w:rPr>
                                <w:t>Administracinių nusižengimų kodeksą už nelegalų darbą, ir nuo dienos, kurią skirta bauda sumokėta ar įpareigojimas įvykdytas, praėjo mažiau kaip vieneri metai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3 str. 2 d. 7 p."/>
                            <w:tag w:val="part_c376c51447ad406786a0aca64479e79b"/>
                            <w:lock w:val="sdtLocked"/>
                            <w:richText/>
                          </w:sdtPr>
                          <w:sdtContent>
                            <w:p>
                              <w:pPr>
                                <w:ind w:firstLine="720"/>
                                <w:jc w:val="both"/>
                                <w:rPr>
                                  <w:sz w:val="22"/>
                                  <w:szCs w:val="22"/>
                                </w:rPr>
                              </w:pPr>
                              <w:sdt>
                                <w:sdtPr>
                                  <w:alias w:val="Numeris"/>
                                  <w:tag w:val="nr_c376c51447ad406786a0aca64479e79b"/>
                                  <w:lock w:val="sdtLocked"/>
                                  <w:richText/>
                                </w:sdtPr>
                                <w:sdtContent>
                                  <w:r>
                                    <w:rPr>
                                      <w:color w:val="000000"/>
                                      <w:sz w:val="22"/>
                                      <w:szCs w:val="22"/>
                                    </w:rPr>
                                    <w:t>7</w:t>
                                  </w:r>
                                </w:sdtContent>
                              </w:sdt>
                              <w:r>
                                <w:rPr>
                                  <w:color w:val="000000"/>
                                  <w:sz w:val="22"/>
                                  <w:szCs w:val="22"/>
                                </w:rPr>
                                <w:t xml:space="preserve">) darbdavys, </w:t>
                              </w:r>
                              <w:r>
                                <w:rPr>
                                  <w:bCs/>
                                  <w:color w:val="000000"/>
                                  <w:sz w:val="22"/>
                                  <w:szCs w:val="22"/>
                                </w:rPr>
                                <w:t>kuris įsipareigojo įdarbinti užsienietį pagal darbo sutartį,</w:t>
                              </w:r>
                              <w:r>
                                <w:rPr>
                                  <w:color w:val="000000"/>
                                  <w:sz w:val="22"/>
                                  <w:szCs w:val="22"/>
                                </w:rPr>
                                <w:t xml:space="preserve"> arba bent vienas iš darbdavių, kuris įsipareigoja įdarbinti užsienietį pagal darbo keliems darbdaviams sutartį, yra likviduojamas ar buvo likviduotas arba nevykdo jokios ekonominės veiklos;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
                          <w:sdtPr>
                            <w:alias w:val="9 p."/>
                            <w:tag w:val="part_5c1ec71757a149ffba77c3bde3a9ecbe"/>
                            <w:lock w:val="sdtLocked"/>
                            <w:richText/>
                          </w:sdtPr>
                          <w:sdtContent>
                            <w:p>
                              <w:pPr>
                                <w:pBdr>
                                  <w:top w:val="nil"/>
                                  <w:left w:val="nil"/>
                                  <w:bottom w:val="nil"/>
                                  <w:right w:val="nil"/>
                                  <w:between w:val="nil"/>
                                  <w:bar w:val="nil"/>
                                </w:pBdr>
                                <w:ind w:firstLine="720"/>
                                <w:jc w:val="both"/>
                              </w:pPr>
                              <w:sdt>
                                <w:sdtPr>
                                  <w:alias w:val="Numeris"/>
                                  <w:tag w:val="nr_5c1ec71757a149ffba77c3bde3a9ecbe"/>
                                  <w:lock w:val="sdtLocked"/>
                                  <w:richText/>
                                </w:sdtPr>
                                <w:sdtContent>
                                  <w:r>
                                    <w:rPr>
                                      <w:rFonts w:eastAsia="Arial Unicode MS"/>
                                      <w:sz w:val="22"/>
                                      <w:szCs w:val="22"/>
                                      <w:bdr w:val="nil"/>
                                    </w:rPr>
                                    <w:t>9</w:t>
                                  </w:r>
                                </w:sdtContent>
                              </w:sdt>
                              <w:r>
                                <w:rPr>
                                  <w:rFonts w:eastAsia="Arial Unicode MS"/>
                                  <w:sz w:val="22"/>
                                  <w:szCs w:val="22"/>
                                  <w:bdr w:val="nil"/>
                                </w:rPr>
                                <w:t>) pasibaigus teisėto buvimo Lietuvos Respublikoje laikotarpiui, šio Įstatymo 11 straipsnio 2–5 dalyse nurodytas užsienietis</w:t>
                              </w:r>
                              <w:r>
                                <w:rPr>
                                  <w:sz w:val="22"/>
                                  <w:szCs w:val="22"/>
                                </w:rPr>
                                <w:t xml:space="preserve"> </w:t>
                              </w:r>
                              <w:r>
                                <w:rPr>
                                  <w:rFonts w:eastAsia="Arial Unicode MS"/>
                                  <w:sz w:val="22"/>
                                  <w:szCs w:val="22"/>
                                  <w:bdr w:val="nil"/>
                                </w:rPr>
                                <w:t>negavo dokumento, patvirtinančio jo teisę būti arba gyventi Lietuvos Respublikoje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10 p."/>
                            <w:tag w:val="part_61d77d6a84ce4ecc9e9f93ed9e3e72fa"/>
                            <w:lock w:val="sdtLocked"/>
                            <w:richText/>
                          </w:sdtPr>
                          <w:sdtContent>
                            <w:p>
                              <w:pPr>
                                <w:ind w:firstLine="720"/>
                                <w:jc w:val="both"/>
                                <w:rPr>
                                  <w:sz w:val="22"/>
                                  <w:szCs w:val="22"/>
                                </w:rPr>
                              </w:pPr>
                              <w:sdt>
                                <w:sdtPr>
                                  <w:alias w:val="Numeris"/>
                                  <w:tag w:val="nr_61d77d6a84ce4ecc9e9f93ed9e3e72fa"/>
                                  <w:lock w:val="sdtLocked"/>
                                  <w:richText/>
                                </w:sdtPr>
                                <w:sdtContent>
                                  <w:r>
                                    <w:rPr>
                                      <w:color w:val="000000"/>
                                      <w:sz w:val="22"/>
                                      <w:szCs w:val="22"/>
                                    </w:rPr>
                                    <w:t>10</w:t>
                                  </w:r>
                                </w:sdtContent>
                              </w:sdt>
                              <w:r>
                                <w:rPr>
                                  <w:color w:val="000000"/>
                                  <w:sz w:val="22"/>
                                  <w:szCs w:val="22"/>
                                </w:rPr>
                                <w:t>) pateiktas arba darbdavio, arba pirmojo darbdavio, arba užsieniečio prašymas panaikinti leidimą dirbti.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03"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1 str."/>
                    <w:tag w:val="part_8369bb74b3774d7585ba7af48422bf6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63</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9a59e6545e064d538a096a189523b63c"/>
                            <w:lock w:val="sdtLocked"/>
                            <w:richText/>
                          </w:sdtPr>
                          <w:sdtContent>
                            <w:p>
                              <w:pPr>
                                <w:ind w:firstLine="720"/>
                                <w:jc w:val="both"/>
                              </w:pPr>
                              <w:sdt>
                                <w:sdtPr>
                                  <w:alias w:val="Numeris"/>
                                  <w:tag w:val="nr_9a59e6545e064d538a096a189523b63c"/>
                                  <w:lock w:val="sdtLocked"/>
                                  <w:richText/>
                                </w:sdtPr>
                                <w:sdtContent>
                                  <w:r>
                                    <w:rPr>
                                      <w:sz w:val="22"/>
                                      <w:szCs w:val="22"/>
                                    </w:rPr>
                                    <w:t>3</w:t>
                                  </w:r>
                                </w:sdtContent>
                              </w:sdt>
                              <w:r>
                                <w:rPr>
                                  <w:sz w:val="22"/>
                                  <w:szCs w:val="22"/>
                                </w:rPr>
                                <w:t xml:space="preserve">) studijuoja, mokosi švietimo įstaigoje, stažuoja ar tobulina kvalifikaciją be leidimo laikinai gyventi ar vizos, išskyrus atvejus, nurodytus šio Įstatymo </w:t>
                              </w:r>
                              <w:r>
                                <w:rPr>
                                  <w:color w:val="000000"/>
                                  <w:sz w:val="22"/>
                                  <w:szCs w:val="22"/>
                                  <w:shd w:val="clear" w:color="auto" w:fill="FFFFFF"/>
                                </w:rPr>
                                <w:t>32 straipsnio 4 dalies 2 punkte ir 71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4 p."/>
                            <w:tag w:val="part_6a8cab635c7a41a990d6aac426a82207"/>
                            <w:lock w:val="sdtLocked"/>
                            <w:richText/>
                          </w:sdtPr>
                          <w:sdtContent>
                            <w:p>
                              <w:pPr>
                                <w:ind w:firstLine="720"/>
                                <w:jc w:val="both"/>
                                <w:rPr>
                                  <w:sz w:val="22"/>
                                  <w:szCs w:val="22"/>
                                </w:rPr>
                              </w:pPr>
                              <w:sdt>
                                <w:sdtPr>
                                  <w:alias w:val="Numeris"/>
                                  <w:tag w:val="nr_6a8cab635c7a41a990d6aac426a82207"/>
                                  <w:lock w:val="sdtLocked"/>
                                  <w:richText/>
                                </w:sdtPr>
                                <w:sdtContent>
                                  <w:r>
                                    <w:rPr>
                                      <w:rFonts w:eastAsia="Arial Unicode MS"/>
                                      <w:sz w:val="22"/>
                                      <w:szCs w:val="22"/>
                                    </w:rPr>
                                    <w:t>4</w:t>
                                  </w:r>
                                </w:sdtContent>
                              </w:sdt>
                              <w:r>
                                <w:rPr>
                                  <w:rFonts w:eastAsia="Arial Unicode MS"/>
                                  <w:sz w:val="22"/>
                                  <w:szCs w:val="22"/>
                                </w:rPr>
                                <w:t>) yra prieglobsčio prašytojas, kuris dirba be užsieniečio registracijos pažymėjimo, patvirtinančio jo teisę dirbti, ir (arba) be darbo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0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6"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4ded2ff47d864a3eb3a14a8838909328"/>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 d."/>
                        <w:tag w:val="part_c55ee94309fe43c48bfa62e7e27d496b"/>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2f9b0fd7ca774673b1a68e48aa4bcb23"/>
                        <w:lock w:val="sdtLocked"/>
                        <w:richText/>
                      </w:sdtPr>
                      <w:sdtContent>
                        <w:p>
                          <w:pPr>
                            <w:pBdr>
                              <w:top w:val="nil"/>
                              <w:left w:val="nil"/>
                              <w:bottom w:val="nil"/>
                              <w:right w:val="nil"/>
                              <w:between w:val="nil"/>
                              <w:bar w:val="nil"/>
                            </w:pBdr>
                            <w:ind w:firstLine="720"/>
                            <w:jc w:val="both"/>
                            <w:rPr>
                              <w:sz w:val="22"/>
                              <w:szCs w:val="22"/>
                            </w:rPr>
                          </w:pPr>
                          <w:sdt>
                            <w:sdtPr>
                              <w:alias w:val="Numeris"/>
                              <w:tag w:val="nr_2f9b0fd7ca774673b1a68e48aa4bcb23"/>
                              <w:lock w:val="sdtLocked"/>
                              <w:richText/>
                            </w:sdtPr>
                            <w:sdtContent>
                              <w:r>
                                <w:rPr>
                                  <w:rFonts w:eastAsia="Arial Unicode MS"/>
                                  <w:sz w:val="22"/>
                                  <w:szCs w:val="22"/>
                                  <w:bdr w:val="nil"/>
                                </w:rPr>
                                <w:t>5</w:t>
                              </w:r>
                            </w:sdtContent>
                          </w:sdt>
                          <w:r>
                            <w:rPr>
                              <w:rFonts w:eastAsia="Arial Unicode MS"/>
                              <w:sz w:val="22"/>
                              <w:szCs w:val="22"/>
                              <w:bdr w:val="nil"/>
                            </w:rPr>
                            <w:t>. Įgyvendinant šio Įstatymo nuostatas, atsižvelgiama į geriausius vaiko ir pažeidžiamų asmenų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49201cdabb47424b8929d45113edc9c0"/>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8f3b77d863574bdfb82a8c0fac9580b9"/>
                        <w:lock w:val="sdtLocked"/>
                        <w:richText/>
                      </w:sdtPr>
                      <w:sdtContent>
                        <w:p>
                          <w:pPr>
                            <w:ind w:firstLine="720"/>
                            <w:jc w:val="both"/>
                            <w:rPr>
                              <w:sz w:val="22"/>
                              <w:szCs w:val="22"/>
                            </w:rPr>
                          </w:pPr>
                          <w:sdt>
                            <w:sdtPr>
                              <w:alias w:val="Numeris"/>
                              <w:tag w:val="nr_8f3b77d863574bdfb82a8c0fac9580b9"/>
                              <w:lock w:val="sdtLocked"/>
                              <w:richText/>
                            </w:sdtPr>
                            <w:sdtContent>
                              <w:r>
                                <w:rPr>
                                  <w:sz w:val="22"/>
                                  <w:szCs w:val="22"/>
                                </w:rPr>
                                <w:t>3</w:t>
                              </w:r>
                            </w:sdtContent>
                          </w:sdt>
                          <w:r>
                            <w:rPr>
                              <w:sz w:val="22"/>
                              <w:szCs w:val="22"/>
                            </w:rPr>
                            <w:t xml:space="preserve">. Pagal šio Įstatymo </w:t>
                          </w:r>
                          <w:r>
                            <w:rPr>
                              <w:color w:val="000000"/>
                              <w:sz w:val="22"/>
                              <w:szCs w:val="22"/>
                              <w:shd w:val="clear" w:color="auto" w:fill="FFFFFF"/>
                            </w:rPr>
                            <w:t>32 straipsnio 6 dalį vykdant nelydimo nepilnamečio užsieniečio šeimos narių paiešką, užtikrinamas informacijos rinkimo ir tvarkymo konfidencialumas.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926927b096aa46978cfc232e270243c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69</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1 d."/>
                        <w:tag w:val="part_4b7a3bcc0e294bcba179cf8f5d4e001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b7a3bcc0e294bcba179cf8f5d4e001e"/>
                              <w:lock w:val="sdtLocked"/>
                              <w:richText/>
                            </w:sdtPr>
                            <w:sdtContent>
                              <w:r>
                                <w:rPr>
                                  <w:rFonts w:eastAsia="Arial Unicode MS"/>
                                  <w:sz w:val="22"/>
                                  <w:szCs w:val="22"/>
                                  <w:bdr w:val="nil"/>
                                </w:rPr>
                                <w:t>1</w:t>
                              </w:r>
                            </w:sdtContent>
                          </w:sdt>
                          <w:r>
                            <w:rPr>
                              <w:rFonts w:eastAsia="Arial Unicode MS"/>
                              <w:sz w:val="22"/>
                              <w:szCs w:val="22"/>
                              <w:bdr w:val="nil"/>
                            </w:rPr>
                            <w:t>. Prieglobsčio prašytojas Lietuvos Respublikoje turi šias teises:</w:t>
                          </w:r>
                        </w:p>
                        <w:sdt>
                          <w:sdtPr>
                            <w:alias w:val="71 str. 1 d. 1 p."/>
                            <w:tag w:val="part_af8697349fa04ac899a3a7a34db6d9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f8697349fa04ac899a3a7a34db6d952"/>
                                  <w:lock w:val="sdtLocked"/>
                                  <w:richText/>
                                </w:sdtPr>
                                <w:sdtContent>
                                  <w:r>
                                    <w:rPr>
                                      <w:rFonts w:eastAsia="Arial Unicode MS"/>
                                      <w:sz w:val="22"/>
                                      <w:szCs w:val="22"/>
                                      <w:bdr w:val="nil"/>
                                    </w:rPr>
                                    <w:t>1</w:t>
                                  </w:r>
                                </w:sdtContent>
                              </w:sdt>
                              <w:r>
                                <w:rPr>
                                  <w:rFonts w:eastAsia="Arial Unicode MS"/>
                                  <w:sz w:val="22"/>
                                  <w:szCs w:val="22"/>
                                  <w:bdr w:val="nil"/>
                                </w:rPr>
                                <w:t xml:space="preserve">) gyvendamas Lietuvos Respublikos institucijų paskirtose apgyvendinimo vietose, sulaikymo vietose, pasienio kontrolės punktuose, tranzito zonose arba Valstybės sienos apsaugos tarnyboje, naudotis materialinėmis priėmimo sąlygomis; </w:t>
                              </w:r>
                            </w:p>
                          </w:sdtContent>
                        </w:sdt>
                        <w:sdt>
                          <w:sdtPr>
                            <w:alias w:val="71 str. 1 d. 2 p."/>
                            <w:tag w:val="part_b93cec36e4d942caaa30f63cc944e97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93cec36e4d942caaa30f63cc944e978"/>
                                  <w:lock w:val="sdtLocked"/>
                                  <w:richText/>
                                </w:sdtPr>
                                <w:sdtContent>
                                  <w:r>
                                    <w:rPr>
                                      <w:rFonts w:eastAsia="Arial Unicode MS"/>
                                      <w:sz w:val="22"/>
                                      <w:szCs w:val="22"/>
                                      <w:bdr w:val="nil"/>
                                    </w:rPr>
                                    <w:t>2</w:t>
                                  </w:r>
                                </w:sdtContent>
                              </w:sdt>
                              <w:r>
                                <w:rPr>
                                  <w:rFonts w:eastAsia="Arial Unicode MS"/>
                                  <w:sz w:val="22"/>
                                  <w:szCs w:val="22"/>
                                  <w:bdr w:val="nil"/>
                                </w:rPr>
                                <w:t>) nemokamai jam suprantama kalba gauti informaciją apie savo teises ir pareigas bei jų nevykdymo padarinius prašymo suteikti prieglobstį nagrinėjimo metu, taip pat informaciją, susijusią su prašymo suteikti prieglobstį nagrinėjimu;</w:t>
                              </w:r>
                            </w:p>
                          </w:sdtContent>
                        </w:sdt>
                        <w:sdt>
                          <w:sdtPr>
                            <w:alias w:val="71 str. 1 d. 3 p."/>
                            <w:tag w:val="part_b2eec442836b462abc96f8e4a8f044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eec442836b462abc96f8e4a8f0442d"/>
                                  <w:lock w:val="sdtLocked"/>
                                  <w:richText/>
                                </w:sdtPr>
                                <w:sdtContent>
                                  <w:r>
                                    <w:rPr>
                                      <w:rFonts w:eastAsia="Arial Unicode MS"/>
                                      <w:sz w:val="22"/>
                                      <w:szCs w:val="22"/>
                                      <w:bdr w:val="nil"/>
                                    </w:rPr>
                                    <w:t>3</w:t>
                                  </w:r>
                                </w:sdtContent>
                              </w:sdt>
                              <w:r>
                                <w:rPr>
                                  <w:rFonts w:eastAsia="Arial Unicode MS"/>
                                  <w:sz w:val="22"/>
                                  <w:szCs w:val="22"/>
                                  <w:bdr w:val="nil"/>
                                </w:rPr>
                                <w:t>) tvarkyti ir notarine tvarka įforminti dokumentus, susijusius su prašymo suteikti prieglobstį nagrinėjimu;</w:t>
                              </w:r>
                            </w:p>
                          </w:sdtContent>
                        </w:sdt>
                        <w:sdt>
                          <w:sdtPr>
                            <w:alias w:val="71 str. 1 d. 4 p."/>
                            <w:tag w:val="part_32262c85ce314140a6ed032ab34a1ea9"/>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32262c85ce314140a6ed032ab34a1ea9"/>
                                  <w:lock w:val="sdtLocked"/>
                                  <w:richText/>
                                </w:sdtPr>
                                <w:sdtContent>
                                  <w:r>
                                    <w:rPr>
                                      <w:rFonts w:eastAsia="Arial Unicode MS"/>
                                      <w:sz w:val="22"/>
                                      <w:szCs w:val="22"/>
                                      <w:bdr w:val="nil"/>
                                    </w:rPr>
                                    <w:t>4</w:t>
                                  </w:r>
                                </w:sdtContent>
                              </w:sdt>
                              <w:r>
                                <w:rPr>
                                  <w:rFonts w:eastAsia="Arial Unicode MS"/>
                                  <w:sz w:val="22"/>
                                  <w:szCs w:val="22"/>
                                  <w:bdr w:val="nil"/>
                                </w:rPr>
                                <w:t>) vidaus reikalų ministro nustatyta tvarka naudotis valstybės garantuojama teisine pagalba tiek,</w:t>
                              </w:r>
                              <w:r>
                                <w:rPr>
                                  <w:sz w:val="22"/>
                                  <w:szCs w:val="22"/>
                                </w:rPr>
                                <w:t xml:space="preserve"> kiek tai susiję su prašymo suteikti prieglobstį nagrinėjimu</w:t>
                              </w:r>
                              <w:r>
                                <w:rPr>
                                  <w:rFonts w:eastAsia="Arial Unicode MS"/>
                                  <w:sz w:val="22"/>
                                  <w:szCs w:val="22"/>
                                  <w:bdr w:val="nil"/>
                                </w:rPr>
                                <w:t>;</w:t>
                              </w:r>
                            </w:p>
                          </w:sdtContent>
                        </w:sdt>
                        <w:sdt>
                          <w:sdtPr>
                            <w:alias w:val="71 str. 1 d. 5 p."/>
                            <w:tag w:val="part_625e2fb72f044d7bbb2125091ed4112e"/>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625e2fb72f044d7bbb2125091ed4112e"/>
                                  <w:lock w:val="sdtLocked"/>
                                  <w:richText/>
                                </w:sdtPr>
                                <w:sdtContent>
                                  <w:r>
                                    <w:rPr>
                                      <w:rFonts w:eastAsia="Arial Unicode MS"/>
                                      <w:sz w:val="22"/>
                                      <w:szCs w:val="22"/>
                                      <w:bdr w:val="nil"/>
                                    </w:rPr>
                                    <w:t>5</w:t>
                                  </w:r>
                                </w:sdtContent>
                              </w:sdt>
                              <w:r>
                                <w:rPr>
                                  <w:rFonts w:eastAsia="Arial Unicode MS"/>
                                  <w:sz w:val="22"/>
                                  <w:szCs w:val="22"/>
                                  <w:bdr w:val="nil"/>
                                </w:rPr>
                                <w:t>) gauti kompensaciją už naudojimąsi visuomeninio transporto priemonėmis, kai toks naudojimasis susijęs su prašymo suteikti prieglobstį nagrinėjimu;</w:t>
                              </w:r>
                            </w:p>
                          </w:sdtContent>
                        </w:sdt>
                        <w:sdt>
                          <w:sdtPr>
                            <w:alias w:val="71 str. 1 d. 6 p."/>
                            <w:tag w:val="part_571c12df7c3f405f9c90033cbfa0b68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1c12df7c3f405f9c90033cbfa0b68b"/>
                                  <w:lock w:val="sdtLocked"/>
                                  <w:richText/>
                                </w:sdtPr>
                                <w:sdtContent>
                                  <w:r>
                                    <w:rPr>
                                      <w:rFonts w:eastAsia="Arial Unicode MS"/>
                                      <w:sz w:val="22"/>
                                      <w:szCs w:val="22"/>
                                      <w:bdr w:val="nil"/>
                                    </w:rPr>
                                    <w:t>6</w:t>
                                  </w:r>
                                </w:sdtContent>
                              </w:sdt>
                              <w:r>
                                <w:rPr>
                                  <w:rFonts w:eastAsia="Arial Unicode MS"/>
                                  <w:sz w:val="22"/>
                                  <w:szCs w:val="22"/>
                                  <w:bdr w:val="nil"/>
                                </w:rPr>
                                <w:t>) nemokamai naudotis vertimo žodžiu paslaugomis tiek,</w:t>
                              </w:r>
                              <w:r>
                                <w:rPr>
                                  <w:sz w:val="22"/>
                                  <w:szCs w:val="22"/>
                                </w:rPr>
                                <w:t xml:space="preserve"> kiek tai susiję su prašymo suteikti prieglobstį nagrinėjimu</w:t>
                              </w:r>
                              <w:r>
                                <w:rPr>
                                  <w:rFonts w:eastAsia="Arial Unicode MS"/>
                                  <w:sz w:val="22"/>
                                  <w:szCs w:val="22"/>
                                  <w:bdr w:val="nil"/>
                                </w:rPr>
                                <w:t xml:space="preserve">; </w:t>
                              </w:r>
                            </w:p>
                          </w:sdtContent>
                        </w:sdt>
                        <w:sdt>
                          <w:sdtPr>
                            <w:alias w:val="71 str. 1 d. 7 p."/>
                            <w:tag w:val="part_4728d1bd321c47e4ba38d4b7d3396b69"/>
                            <w:lock w:val="sdtLocked"/>
                            <w:richText/>
                          </w:sdtPr>
                          <w:sdtContent>
                            <w:p>
                              <w:pPr>
                                <w:ind w:firstLine="720"/>
                                <w:jc w:val="both"/>
                                <w:rPr>
                                  <w:rFonts w:eastAsia="Arial Unicode MS"/>
                                  <w:sz w:val="22"/>
                                  <w:szCs w:val="22"/>
                                  <w:bdr w:val="nil"/>
                                </w:rPr>
                              </w:pPr>
                              <w:sdt>
                                <w:sdtPr>
                                  <w:alias w:val="Numeris"/>
                                  <w:tag w:val="nr_4728d1bd321c47e4ba38d4b7d3396b69"/>
                                  <w:lock w:val="sdtLocked"/>
                                  <w:richText/>
                                </w:sdtPr>
                                <w:sdtContent>
                                  <w:r>
                                    <w:rPr>
                                      <w:rFonts w:eastAsia="Calibri"/>
                                      <w:sz w:val="22"/>
                                      <w:szCs w:val="22"/>
                                    </w:rPr>
                                    <w:t>7</w:t>
                                  </w:r>
                                </w:sdtContent>
                              </w:sdt>
                              <w:r>
                                <w:rPr>
                                  <w:rFonts w:eastAsia="Calibri"/>
                                  <w:sz w:val="22"/>
                                  <w:szCs w:val="22"/>
                                </w:rPr>
                                <w:t>) nemokamai gauti būtinąją medicinos pagalbą, psichologinę pagalbą ir socialines paslaugas Valstybės sienos apsaugos tarnyboje, Pabėgėlių priėmimo centre ar kitoje apgyvendinimo vietoje, taip pat kitą Sveikatos sistemos įstatyme nurodytą valstybės laiduojamą (nemokamą)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1 d. 8 p."/>
                            <w:tag w:val="part_548b9dbe93f444e9b959679807b2631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8b9dbe93f444e9b959679807b2631a"/>
                                  <w:lock w:val="sdtLocked"/>
                                  <w:richText/>
                                </w:sdtPr>
                                <w:sdtContent>
                                  <w:r>
                                    <w:rPr>
                                      <w:rFonts w:eastAsia="Arial Unicode MS"/>
                                      <w:sz w:val="22"/>
                                      <w:szCs w:val="22"/>
                                      <w:bdr w:val="nil"/>
                                    </w:rPr>
                                    <w:t>8</w:t>
                                  </w:r>
                                </w:sdtContent>
                              </w:sdt>
                              <w:r>
                                <w:rPr>
                                  <w:rFonts w:eastAsia="Arial Unicode MS"/>
                                  <w:sz w:val="22"/>
                                  <w:szCs w:val="22"/>
                                  <w:bdr w:val="nil"/>
                                </w:rPr>
                                <w:t>) kreiptis į Jungtinių Tautų vyriausiojo pabėgėlių komisaro valdybos ir kitos organizacijos, teikiančios specializuotą teisinę pagalbą ar konsultacijas prieglobsčio prašytojams, atstovus ir su jais susitikti privatumą užtikrinančiomis sąlygomis;</w:t>
                              </w:r>
                            </w:p>
                          </w:sdtContent>
                        </w:sdt>
                        <w:sdt>
                          <w:sdtPr>
                            <w:alias w:val="71 str. 1 d. 9 p."/>
                            <w:tag w:val="part_288b8cdce445446c93080a71fc2b02d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88b8cdce445446c93080a71fc2b02de"/>
                                  <w:lock w:val="sdtLocked"/>
                                  <w:richText/>
                                </w:sdtPr>
                                <w:sdtContent>
                                  <w:r>
                                    <w:rPr>
                                      <w:rFonts w:eastAsia="Arial Unicode MS"/>
                                      <w:sz w:val="22"/>
                                      <w:szCs w:val="22"/>
                                      <w:bdr w:val="nil"/>
                                    </w:rPr>
                                    <w:t>9</w:t>
                                  </w:r>
                                </w:sdtContent>
                              </w:sdt>
                              <w:r>
                                <w:rPr>
                                  <w:rFonts w:eastAsia="Arial Unicode MS"/>
                                  <w:sz w:val="22"/>
                                  <w:szCs w:val="22"/>
                                  <w:bdr w:val="nil"/>
                                </w:rPr>
                                <w:t>) priskyrus pažeidžiamiems asmenims, naudotis jų specialiuosius poreikius atitinkančiomis priėmimo sąlygomis;</w:t>
                              </w:r>
                            </w:p>
                          </w:sdtContent>
                        </w:sdt>
                        <w:sdt>
                          <w:sdtPr>
                            <w:alias w:val="71 str. 1 d. 10 p."/>
                            <w:tag w:val="part_26331f2aa1ac47fb8a773281458bde5e"/>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331f2aa1ac47fb8a773281458bde5e"/>
                                  <w:lock w:val="sdtLocked"/>
                                  <w:richText/>
                                </w:sdtPr>
                                <w:sdtContent>
                                  <w:r>
                                    <w:rPr>
                                      <w:rFonts w:eastAsia="Arial Unicode MS"/>
                                      <w:sz w:val="22"/>
                                      <w:szCs w:val="22"/>
                                      <w:bdr w:val="nil"/>
                                      <w:lang w:eastAsia="lt-LT"/>
                                    </w:rPr>
                                    <w:t>10</w:t>
                                  </w:r>
                                </w:sdtContent>
                              </w:sdt>
                              <w:r>
                                <w:rPr>
                                  <w:rFonts w:eastAsia="Arial Unicode MS"/>
                                  <w:sz w:val="22"/>
                                  <w:szCs w:val="22"/>
                                  <w:bdr w:val="nil"/>
                                  <w:lang w:eastAsia="lt-LT"/>
                                </w:rPr>
                                <w:t>) dirbti, jeigu per 6 mėnesius nuo prašymo suteikti prieglobstį pateikimo dienos Migracijos departamentas nepriėmė sprendimo dėl prieglobsčio Lietuvos Respublikoje suteikimo ne dėl prieglobsčio prašytojo kaltės;</w:t>
                              </w:r>
                            </w:p>
                          </w:sdtContent>
                        </w:sdt>
                        <w:sdt>
                          <w:sdtPr>
                            <w:alias w:val="71 str. 1 d. 11 p."/>
                            <w:tag w:val="part_841cac67fe3d4b81a3b07768697d9fdd"/>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41cac67fe3d4b81a3b07768697d9fdd"/>
                                  <w:lock w:val="sdtLocked"/>
                                  <w:richText/>
                                </w:sdtPr>
                                <w:sdtContent>
                                  <w:r>
                                    <w:rPr>
                                      <w:rFonts w:eastAsia="Arial Unicode MS"/>
                                      <w:sz w:val="22"/>
                                      <w:szCs w:val="22"/>
                                      <w:bdr w:val="nil"/>
                                      <w:lang w:eastAsia="lt-LT"/>
                                    </w:rPr>
                                    <w:t>11</w:t>
                                  </w:r>
                                </w:sdtContent>
                              </w:sdt>
                              <w:r>
                                <w:rPr>
                                  <w:rFonts w:eastAsia="Arial Unicode MS"/>
                                  <w:sz w:val="22"/>
                                  <w:szCs w:val="22"/>
                                  <w:bdr w:val="nil"/>
                                  <w:lang w:eastAsia="lt-LT"/>
                                </w:rPr>
                                <w:t>) naudotis kitomis priėmimo sąlygomis ir teisėmis, kurios jam garantuojamos pagal Lietuvos Respublikos tarptautines sutartis, įstatymus ir kitus teisės aktus.</w:t>
                              </w:r>
                            </w:p>
                          </w:sdtContent>
                        </w:sdt>
                      </w:sdtContent>
                    </w:sdt>
                    <w:sdt>
                      <w:sdtPr>
                        <w:alias w:val="1-1 d."/>
                        <w:tag w:val="part_646239e9f03b487bafa501bd33d151ac"/>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1 str. 2 d."/>
                        <w:tag w:val="part_a1df76a41e664968a486347bf16762b8"/>
                        <w:lock w:val="sdtLocked"/>
                        <w:richText/>
                      </w:sdtPr>
                      <w:sdtContent>
                        <w:p>
                          <w:pPr>
                            <w:pBdr>
                              <w:top w:val="nil"/>
                              <w:left w:val="nil"/>
                              <w:bottom w:val="nil"/>
                              <w:right w:val="nil"/>
                              <w:between w:val="nil"/>
                              <w:bar w:val="nil"/>
                            </w:pBdr>
                            <w:ind w:firstLine="720"/>
                            <w:jc w:val="both"/>
                            <w:rPr>
                              <w:rFonts w:eastAsia="Arial Unicode MS"/>
                              <w:b/>
                              <w:sz w:val="22"/>
                              <w:szCs w:val="22"/>
                              <w:bdr w:val="nil"/>
                              <w:lang w:eastAsia="lt-LT"/>
                            </w:rPr>
                          </w:pPr>
                          <w:sdt>
                            <w:sdtPr>
                              <w:alias w:val="Numeris"/>
                              <w:tag w:val="nr_a1df76a41e664968a486347bf16762b8"/>
                              <w:lock w:val="sdtLocked"/>
                              <w:richText/>
                            </w:sdtPr>
                            <w:sdtContent>
                              <w:r>
                                <w:rPr>
                                  <w:rFonts w:eastAsia="Arial Unicode MS"/>
                                  <w:color w:val="000000"/>
                                  <w:sz w:val="22"/>
                                  <w:szCs w:val="22"/>
                                  <w:bdr w:val="nil"/>
                                </w:rPr>
                                <w:t>2</w:t>
                              </w:r>
                            </w:sdtContent>
                          </w:sdt>
                          <w:r>
                            <w:rPr>
                              <w:rFonts w:eastAsia="Arial Unicode MS"/>
                              <w:color w:val="000000"/>
                              <w:sz w:val="22"/>
                              <w:szCs w:val="22"/>
                              <w:bdr w:val="nil"/>
                            </w:rPr>
                            <w:t xml:space="preserve">. Nepilnamečiai prieglobsčio prašytojai turi teisę mokytis pagal ikimokyklinio, priešmokyklinio, bendrojo ugdymo arba formaliojo profesinio mokymo programą (programas) švietimo, mokslo ir sporto ministro nustatyta tvarka. Teisė mokytis pagal priešmokyklinio, bendrojo ugdymo programą (programas) užtikrinama nedelsiant ir ne vėliau kaip per 3 mėnesius nuo prašymo suteikti prieglobstį pateikimo dienos. Prieglobsčio prašytojas, pradėjęs mokytis būdamas nepilnametis, turi teisę pabaigti bendrojo ugdymo programą (programas), net jeigu mokydamasis sulaukė pilnametystės.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3 d."/>
                        <w:tag w:val="part_27ba4f1967bd4ac9b7f69608e13b09df"/>
                        <w:lock w:val="sdtLocked"/>
                        <w:richText/>
                      </w:sdtPr>
                      <w:sdtContent>
                        <w:p>
                          <w:pPr>
                            <w:ind w:firstLine="720"/>
                            <w:jc w:val="both"/>
                            <w:rPr>
                              <w:rFonts w:eastAsia="Arial Unicode MS"/>
                              <w:sz w:val="22"/>
                              <w:szCs w:val="22"/>
                              <w:bdr w:val="nil"/>
                            </w:rPr>
                          </w:pPr>
                          <w:sdt>
                            <w:sdtPr>
                              <w:alias w:val="Numeris"/>
                              <w:tag w:val="nr_27ba4f1967bd4ac9b7f69608e13b09df"/>
                              <w:lock w:val="sdtLocked"/>
                              <w:richText/>
                            </w:sdtPr>
                            <w:sdtContent>
                              <w:r>
                                <w:rPr>
                                  <w:sz w:val="22"/>
                                  <w:szCs w:val="22"/>
                                </w:rPr>
                                <w:t>3</w:t>
                              </w:r>
                            </w:sdtContent>
                          </w:sdt>
                          <w:r>
                            <w:rPr>
                              <w:sz w:val="22"/>
                              <w:szCs w:val="22"/>
                            </w:rPr>
                            <w:t>. Prieglobsčio prašytojams</w:t>
                          </w:r>
                          <w:r>
                            <w:rPr>
                              <w:bCs/>
                              <w:sz w:val="22"/>
                              <w:szCs w:val="22"/>
                            </w:rPr>
                            <w:t xml:space="preserve">, išskyrus prieglobsčio prašytojus, dėl kurių priimamas Migracijos departamento sprendimas įleisti į Lietuvos Respubliką ir šis sprendimas dar nėra priimtas, </w:t>
                          </w:r>
                          <w:r>
                            <w:rPr>
                              <w:sz w:val="22"/>
                              <w:szCs w:val="22"/>
                            </w:rPr>
                            <w:t xml:space="preserve">gyvenantiems Lietuvos Respublikos institucijų paskirtose laikino apgyvendinimo arba sulaikymo vietose, socialinės apsaugos ir darbo ministro ir vidaus reikalų ministro nustatyta tvarka kas mėnesį mokama 10 procentų valstybės remiamų pajamų dydžio piniginė pašalpa. Ši pašalpa mokama nuo prašymo gauti piniginę pašalpą socialinės apsaugos ir darbo ministro ir vidaus reikalų ministro nustatyta tvarka pateikimo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4 d."/>
                        <w:tag w:val="part_b3df171a1e054c8bb3b4a03776f2bb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3df171a1e054c8bb3b4a03776f2bb3f"/>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Prieglobsčio prašytojo pareigos:</w:t>
                          </w:r>
                        </w:p>
                        <w:sdt>
                          <w:sdtPr>
                            <w:alias w:val="71 str. 4 d. 1 p."/>
                            <w:tag w:val="part_88830ec0023e4ca9b4b5562f40667a9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8830ec0023e4ca9b4b5562f40667a97"/>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laikytis Lietuvos Respublikos Konstitucijos, įstatymų ir kitų teisės aktų reikalavimų;</w:t>
                              </w:r>
                            </w:p>
                          </w:sdtContent>
                        </w:sdt>
                        <w:sdt>
                          <w:sdtPr>
                            <w:alias w:val="71 str. 4 d. 2 p."/>
                            <w:tag w:val="part_6ec41b1a95a74703971ad739629780d4"/>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ec41b1a95a74703971ad739629780d4"/>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vykdyti Migracijos departamento ir teismo sprendimuose prieglobsčio prašytojui nustatytas pareigas;</w:t>
                              </w:r>
                            </w:p>
                          </w:sdtContent>
                        </w:sdt>
                        <w:sdt>
                          <w:sdtPr>
                            <w:alias w:val="71 str. 4 d. 3 p."/>
                            <w:tag w:val="part_a6687fcaf3534617ab1242bb04625e1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a6687fcaf3534617ab1242bb04625e13"/>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leisti gydytojui patikrinti sveikatos būklę;</w:t>
                              </w:r>
                            </w:p>
                          </w:sdtContent>
                        </w:sdt>
                        <w:sdt>
                          <w:sdtPr>
                            <w:alias w:val="71 str. 4 d. 4 p."/>
                            <w:tag w:val="part_44ad8579c07a47b6a3f40c51643ea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44ad8579c07a47b6a3f40c51643ea0b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prašymo suteikti prieglobstį nagrinėjimo metu pateikti visus turimus dokumentus ir tikrovę atitinkančius išsamius paaiškinimus dėl prašymo suteikti prieglobstį motyvų, savo asmenybės bei atvykimo ir buvimo Lietuvos Respublikoje aplinkybių ir bendradarbiauti su kompetentingų institucijų valstybės tarnautojais ir darbuotojais;</w:t>
                              </w:r>
                            </w:p>
                          </w:sdtContent>
                        </w:sdt>
                        <w:sdt>
                          <w:sdtPr>
                            <w:alias w:val="71 str. 4 d. 5 p."/>
                            <w:tag w:val="part_2f3d63022c0546579c4510fbc5625d22"/>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f3d63022c0546579c4510fbc5625d22"/>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 xml:space="preserve">valstybės institucijos ar įstaigos, kuriai pateiktas užsieniečio prašymas suteikti prieglobstį, </w:t>
                              </w:r>
                              <w:r>
                                <w:rPr>
                                  <w:rFonts w:eastAsia="Arial Unicode MS"/>
                                  <w:sz w:val="22"/>
                                  <w:szCs w:val="22"/>
                                  <w:bdr w:val="nil"/>
                                  <w:lang w:eastAsia="lt-LT"/>
                                </w:rPr>
                                <w:t>atliekamos apklausos metu deklaruoti turimas lėšas ir Lietuvos Respublikoje turimą turtą ir Migracijos departamentui laisva forma raštu deklaruoti gautas lėšas teisės būti Lietuvos Respublikos teritorijoje laikotarpiu per 3 darbo dienas nuo jų gavimo dienos;</w:t>
                              </w:r>
                            </w:p>
                          </w:sdtContent>
                        </w:sdt>
                        <w:sdt>
                          <w:sdtPr>
                            <w:alias w:val="71 str. 4 d. 6 p."/>
                            <w:tag w:val="part_2679743c7ebc4d24b4f7536219ca999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79743c7ebc4d24b4f7536219ca9991"/>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nedelsiant, bet ne vėliau kaip per 3 darbo dienas, raštu pranešti Migracijos departamentui apie pasikeitusią gyvenamąją vietą, jeigu Migracijos departamento sprendimu leista apsigyventi pasirinktoje gyvenamojoje vietoje;</w:t>
                              </w:r>
                            </w:p>
                          </w:sdtContent>
                        </w:sdt>
                        <w:sdt>
                          <w:sdtPr>
                            <w:alias w:val="71 str. 4 d. 7 p."/>
                            <w:tag w:val="part_e0e2657f6b0e43eebaff126ab03a96f2"/>
                            <w:lock w:val="sdtLocked"/>
                            <w:richText/>
                          </w:sdtPr>
                          <w:sdtContent>
                            <w:p>
                              <w:pPr>
                                <w:pBdr>
                                  <w:top w:val="nil"/>
                                  <w:left w:val="nil"/>
                                  <w:bottom w:val="nil"/>
                                  <w:right w:val="nil"/>
                                  <w:between w:val="nil"/>
                                  <w:bar w:val="nil"/>
                                </w:pBdr>
                                <w:ind w:firstLine="720"/>
                                <w:jc w:val="both"/>
                              </w:pPr>
                              <w:sdt>
                                <w:sdtPr>
                                  <w:alias w:val="Numeris"/>
                                  <w:tag w:val="nr_e0e2657f6b0e43eebaff126ab03a96f2"/>
                                  <w:lock w:val="sdtLocked"/>
                                  <w:richText/>
                                </w:sdtPr>
                                <w:sdtContent>
                                  <w:r>
                                    <w:rPr>
                                      <w:rFonts w:eastAsia="Arial Unicode MS"/>
                                      <w:sz w:val="22"/>
                                      <w:szCs w:val="22"/>
                                      <w:bdr w:val="nil"/>
                                      <w:lang w:eastAsia="lt-LT"/>
                                    </w:rPr>
                                    <w:t>7</w:t>
                                  </w:r>
                                </w:sdtContent>
                              </w:sdt>
                              <w:r>
                                <w:rPr>
                                  <w:rFonts w:eastAsia="Arial Unicode MS"/>
                                  <w:sz w:val="22"/>
                                  <w:szCs w:val="22"/>
                                  <w:bdr w:val="nil"/>
                                  <w:lang w:eastAsia="lt-LT"/>
                                </w:rPr>
                                <w:t>) prašymo suteikti prieglobstį nagrinėjimo metu be Migracijos departamento leidimo neišvykti iš Lietuvos Respublikos;</w:t>
                              </w:r>
                            </w:p>
                          </w:sdtContent>
                        </w:sdt>
                      </w:sdtContent>
                    </w:sdt>
                    <w:sdt>
                      <w:sdtPr>
                        <w:alias w:val="71 str. 5 d."/>
                        <w:tag w:val="part_3afec29829b04645b7dad14c37e0b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afec29829b04645b7dad14c37e0b0b1"/>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Šio straipsnio 1 ir 2 dalyse nustatytoms prieglobsčio prašytojų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 Lietuvos Respublikos valstybės lėšos šio straipsnio 1 dalies 1–5 punktuose nustatytoms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naudojamos tiek, kiek prieglobsčio prašytojas jų negali įgyvendinti savo turimomis lėšomis, ir tiek, kiek jos neįgyvendinamos tarptautinių organizacijų, Europos Sąjungos struktūrinių fondų, Lietuvos Respublikos fizinių ir juridinių asmenų įsteigtų humanitarinės pagalbos fondų, nevyriausybinių organizacijų lėšomis.</w:t>
                          </w:r>
                        </w:p>
                      </w:sdtContent>
                    </w:sdt>
                    <w:sdt>
                      <w:sdtPr>
                        <w:alias w:val="71 str. 6 d."/>
                        <w:tag w:val="part_112f581711f44e788f0dee049cb4dca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12f581711f44e788f0dee049cb4dca7"/>
                              <w:lock w:val="sdtLocked"/>
                              <w:richText/>
                            </w:sdtPr>
                            <w:sdtContent>
                              <w:r>
                                <w:rPr>
                                  <w:rFonts w:eastAsia="Arial Unicode MS"/>
                                  <w:sz w:val="22"/>
                                  <w:szCs w:val="22"/>
                                  <w:bdr w:val="nil"/>
                                </w:rPr>
                                <w:t>6</w:t>
                              </w:r>
                            </w:sdtContent>
                          </w:sdt>
                          <w:r>
                            <w:rPr>
                              <w:rFonts w:eastAsia="Arial Unicode MS"/>
                              <w:sz w:val="22"/>
                              <w:szCs w:val="22"/>
                              <w:bdr w:val="nil"/>
                            </w:rPr>
                            <w:t xml:space="preserve">. Paaiškėjus, kad prieglobsčio prašytojas turėjo lėšų apmokėti už šio straipsnio 1 dalies </w:t>
                            <w:br/>
                            <w:t>1–5 punktuose nustatytų teisių įgyvendinimą ir naudojosi šiomis teisėmis nemokamai ir (arba) turėjo lėšų ir gavo šio straipsnio 3 dalyje nurodytą piniginę pašalpą, taip pat paaiškėjus, kad prieglobsčio prašytojo finansinė būklė pagerėjo, arba jis, deklaruodamas lėšas, pateikė klaidinančią informaciją arba nedeklaravo gautų lėšų, jis privalo padengti valstybės turėtas išlaidas. Tvarką, reglamentuojančią valstybės išlaidų apskaičiavimą ir turėtų išlaidų padengimą, nustato vidaus reikalų ministras.</w:t>
                          </w:r>
                        </w:p>
                      </w:sdtContent>
                    </w:sdt>
                    <w:sdt>
                      <w:sdtPr>
                        <w:alias w:val="71 str. 7 d."/>
                        <w:tag w:val="part_f4e2c2bebf8a43b4bcd6fd52339bc8e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4e2c2bebf8a43b4bcd6fd52339bc8ec"/>
                              <w:lock w:val="sdtLocked"/>
                              <w:richText/>
                            </w:sdtPr>
                            <w:sdtContent>
                              <w:r>
                                <w:rPr>
                                  <w:rFonts w:eastAsia="Arial Unicode MS"/>
                                  <w:sz w:val="22"/>
                                  <w:szCs w:val="22"/>
                                  <w:bdr w:val="none" w:sz="0" w:space="0" w:color="auto" w:frame="1"/>
                                </w:rPr>
                                <w:t>7</w:t>
                              </w:r>
                            </w:sdtContent>
                          </w:sdt>
                          <w:r>
                            <w:rPr>
                              <w:rFonts w:eastAsia="Arial Unicode MS"/>
                              <w:sz w:val="22"/>
                              <w:szCs w:val="22"/>
                              <w:bdr w:val="none" w:sz="0" w:space="0" w:color="auto" w:frame="1"/>
                            </w:rPr>
                            <w:t>. Prieglobsčio prašytojo gaunamos su darbo santykiais Lietuvos Respublikoje susijusios pajamos, kurios yra mažesnės kaip 3 valstybės remiamų pajamų dydžiai, nelaikomos finansinės būklės pagerėjimu.</w:t>
                          </w:r>
                        </w:p>
                      </w:sdtContent>
                    </w:sdt>
                    <w:sdt>
                      <w:sdtPr>
                        <w:alias w:val="71 str. 8 d."/>
                        <w:tag w:val="part_f1bd67a9c3684ed7bb55b3d0d8b44a0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1bd67a9c3684ed7bb55b3d0d8b44a0d"/>
                              <w:lock w:val="sdtLocked"/>
                              <w:richText/>
                            </w:sdtPr>
                            <w:sdtContent>
                              <w:r>
                                <w:rPr>
                                  <w:rFonts w:eastAsia="Arial Unicode MS"/>
                                  <w:sz w:val="22"/>
                                  <w:szCs w:val="22"/>
                                  <w:bdr w:val="nil"/>
                                </w:rPr>
                                <w:t>8</w:t>
                              </w:r>
                            </w:sdtContent>
                          </w:sdt>
                          <w:r>
                            <w:rPr>
                              <w:rFonts w:eastAsia="Arial Unicode MS"/>
                              <w:sz w:val="22"/>
                              <w:szCs w:val="22"/>
                              <w:bdr w:val="nil"/>
                            </w:rPr>
                            <w:t xml:space="preserve">. </w:t>
                          </w:r>
                          <w:r>
                            <w:rPr>
                              <w:rFonts w:eastAsia="Arial Unicode MS"/>
                              <w:sz w:val="22"/>
                              <w:szCs w:val="22"/>
                              <w:bdr w:val="nil"/>
                              <w:lang w:eastAsia="lt-LT"/>
                            </w:rPr>
                            <w:t xml:space="preserve">Teisę likti Lietuvos Respublikos teritorijoje turinčiam prieglobsčio prašytojui, gyvenančiam </w:t>
                          </w:r>
                          <w:r>
                            <w:rPr>
                              <w:rFonts w:eastAsia="Arial Unicode MS"/>
                              <w:sz w:val="22"/>
                              <w:szCs w:val="22"/>
                              <w:bdr w:val="nil"/>
                            </w:rPr>
                            <w:t>Lietuvos Respublikos institucijų paskirtoje apgyvendinimo arba sulaikymo vietoje, nevykdančiam pareigų, išvardytų šio straipsnio 4 dalies 4, 5 ir 6 punktuose, ir (ar) nesilaikančiam apgyvendinimo Lietuvos Respublikos institucijų paskirtose apgyvendinimo vietose tvarkos, socialinės apsaugos ir darbo ministro ir vidaus reikalų ministro nustatyta tvarka gali būti apribotas arba nutrauktas, o nustačius šio straipsnio 6 dalyje nurodytas aplinkybes, – turi būti nutrauktas šio straipsnio 3 dalyje numatytos piniginės pašalpos mokėjimas.</w:t>
                          </w:r>
                        </w:p>
                      </w:sdtContent>
                    </w:sdt>
                    <w:sdt>
                      <w:sdtPr>
                        <w:alias w:val="71 str. 9 d."/>
                        <w:tag w:val="part_2282dba9df17429a8e522e326be6b38a"/>
                        <w:lock w:val="sdtLocked"/>
                        <w:richText/>
                      </w:sdtPr>
                      <w:sdtContent>
                        <w:p>
                          <w:pPr>
                            <w:pBdr>
                              <w:top w:val="nil"/>
                              <w:left w:val="nil"/>
                              <w:bottom w:val="nil"/>
                              <w:right w:val="nil"/>
                              <w:between w:val="nil"/>
                              <w:bar w:val="nil"/>
                            </w:pBdr>
                            <w:ind w:firstLine="720"/>
                            <w:jc w:val="both"/>
                          </w:pPr>
                          <w:sdt>
                            <w:sdtPr>
                              <w:alias w:val="Numeris"/>
                              <w:tag w:val="nr_2282dba9df17429a8e522e326be6b38a"/>
                              <w:lock w:val="sdtLocked"/>
                              <w:richText/>
                            </w:sdtPr>
                            <w:sdtContent>
                              <w:r>
                                <w:rPr>
                                  <w:rFonts w:eastAsia="Arial Unicode MS"/>
                                  <w:sz w:val="22"/>
                                  <w:szCs w:val="22"/>
                                  <w:bdr w:val="none" w:sz="0" w:space="0" w:color="auto" w:frame="1"/>
                                </w:rPr>
                                <w:t>9</w:t>
                              </w:r>
                            </w:sdtContent>
                          </w:sdt>
                          <w:r>
                            <w:rPr>
                              <w:rFonts w:eastAsia="Arial Unicode MS"/>
                              <w:sz w:val="22"/>
                              <w:szCs w:val="22"/>
                              <w:bdr w:val="none" w:sz="0" w:space="0" w:color="auto" w:frame="1"/>
                            </w:rPr>
                            <w:t>. Šio straipsnio 1 dalies 10 punkte nurodytą teisę įgijęs prieglobsčio prašytojas, ketinantis dirbti, privalo turėti užsieniečio registracijos pažymėjimą, patvirtinantį jo teisę dirbti. Migracijos departamentas, gavęs prieglobsčio prašytojo prašymą</w:t>
                          </w:r>
                          <w:r>
                            <w:rPr>
                              <w:rFonts w:eastAsia="Arial Unicode MS"/>
                              <w:sz w:val="22"/>
                              <w:szCs w:val="22"/>
                              <w:bdr w:val="nil"/>
                            </w:rPr>
                            <w:t xml:space="preserve"> </w:t>
                          </w:r>
                          <w:r>
                            <w:rPr>
                              <w:rFonts w:eastAsia="Arial Unicode MS"/>
                              <w:sz w:val="22"/>
                              <w:szCs w:val="22"/>
                              <w:bdr w:val="none" w:sz="0" w:space="0" w:color="auto" w:frame="1"/>
                            </w:rPr>
                            <w:t>nurodyti jo teisę dirbti užsieniečio registracijos pažymėjime ir nustatęs, kad prieglobsčio prašytojas šio straipsnio 1 dalies 10 punkte nurodytą teisę įgijo, šio prieglobsčio prašytojo užsieniečio registracijos pažymėjime nurodo įgytą teisę dirbti.</w:t>
                          </w:r>
                          <w:r>
                            <w:t xml:space="preserve"> </w:t>
                          </w:r>
                        </w:p>
                      </w:sdtContent>
                    </w:sdt>
                    <w:sdt>
                      <w:sdtPr>
                        <w:alias w:val="10 d."/>
                        <w:tag w:val="part_5ddcdd31733b4a3fa50a8bb918056410"/>
                        <w:lock w:val="sdtLocked"/>
                        <w:richText/>
                      </w:sdtPr>
                      <w:sdtContent>
                        <w:p>
                          <w:pPr>
                            <w:ind w:firstLine="720"/>
                            <w:jc w:val="both"/>
                          </w:pPr>
                          <w:sdt>
                            <w:sdtPr>
                              <w:alias w:val="Numeris"/>
                              <w:tag w:val="nr_5ddcdd31733b4a3fa50a8bb918056410"/>
                              <w:lock w:val="sdtLocked"/>
                              <w:richText/>
                            </w:sdtPr>
                            <w:sdtContent>
                              <w:r>
                                <w:rPr>
                                  <w:color w:val="000000"/>
                                  <w:sz w:val="22"/>
                                  <w:szCs w:val="22"/>
                                </w:rPr>
                                <w:t>10</w:t>
                              </w:r>
                            </w:sdtContent>
                          </w:sdt>
                          <w:r>
                            <w:rPr>
                              <w:color w:val="000000"/>
                              <w:sz w:val="22"/>
                              <w:szCs w:val="22"/>
                            </w:rPr>
                            <w:t xml:space="preserve">. </w:t>
                          </w:r>
                          <w:r>
                            <w:rPr>
                              <w:bCs/>
                              <w:color w:val="000000"/>
                              <w:sz w:val="22"/>
                              <w:szCs w:val="22"/>
                            </w:rPr>
                            <w:t xml:space="preserve">Jeigu prieglobsčio prašytojas, įgijęs teisę dirbti, dėl objektyvių priežasčių neturi mokėjimo sąskaitos, darbo užmokestis ir kitos su darbo santykiais susijusios išmokos, </w:t>
                          </w:r>
                          <w:r>
                            <w:rPr>
                              <w:color w:val="000000"/>
                              <w:sz w:val="22"/>
                              <w:szCs w:val="22"/>
                            </w:rPr>
                            <w:t>taip pat dienpinigiai ir komandiruotės išlaidų kompensacijos gali būti mokami grynaisiais pinigais.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07"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08"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4b34652b5da84438b0605c46caa1dd5f"/>
                    <w:lock w:val="sdtLocked"/>
                    <w:richText/>
                  </w:sdtPr>
                  <w:sdtContent>
                    <w:p>
                      <w:pPr>
                        <w:pBdr>
                          <w:top w:val="nil"/>
                          <w:left w:val="nil"/>
                          <w:bottom w:val="nil"/>
                          <w:right w:val="nil"/>
                          <w:between w:val="nil"/>
                          <w:bar w:val="nil"/>
                        </w:pBdr>
                        <w:ind w:left="2410" w:hanging="1690"/>
                        <w:jc w:val="both"/>
                        <w:rPr>
                          <w:rFonts w:eastAsia="Arial Unicode MS"/>
                          <w:sz w:val="22"/>
                          <w:szCs w:val="22"/>
                          <w:bdr w:val="nil"/>
                        </w:rPr>
                      </w:pPr>
                      <w:sdt>
                        <w:sdtPr>
                          <w:alias w:val="Numeris"/>
                          <w:tag w:val="nr_4b34652b5da84438b0605c46caa1dd5f"/>
                          <w:lock w:val="sdtLocked"/>
                          <w:richText/>
                        </w:sdtPr>
                        <w:sdtContent>
                          <w:r>
                            <w:rPr>
                              <w:rFonts w:eastAsia="Arial Unicode MS"/>
                              <w:b/>
                              <w:sz w:val="22"/>
                              <w:szCs w:val="22"/>
                              <w:bdr w:val="nil"/>
                            </w:rPr>
                            <w:t>72</w:t>
                          </w:r>
                        </w:sdtContent>
                      </w:sdt>
                      <w:r>
                        <w:rPr>
                          <w:rFonts w:eastAsia="Arial Unicode MS"/>
                          <w:b/>
                          <w:sz w:val="22"/>
                          <w:szCs w:val="22"/>
                          <w:bdr w:val="nil"/>
                        </w:rPr>
                        <w:t xml:space="preserve"> straipsnis. </w:t>
                      </w:r>
                      <w:sdt>
                        <w:sdtPr>
                          <w:alias w:val="Pavadinimas"/>
                          <w:tag w:val="title_4b34652b5da84438b0605c46caa1dd5f"/>
                          <w:lock w:val="sdtLocked"/>
                          <w:richText/>
                        </w:sdtPr>
                        <w:sdtContent>
                          <w:r>
                            <w:rPr>
                              <w:rFonts w:eastAsia="Arial Unicode MS"/>
                              <w:b/>
                              <w:sz w:val="22"/>
                              <w:szCs w:val="22"/>
                              <w:bdr w:val="nil"/>
                            </w:rPr>
                            <w:t>Valstybės, atsakingos už prašymo suteikti prieglobstį nagrinėjimą, nustatymas</w:t>
                          </w:r>
                          <w:r>
                            <w:rPr>
                              <w:rFonts w:eastAsia="Arial Unicode MS"/>
                              <w:sz w:val="22"/>
                              <w:szCs w:val="22"/>
                              <w:bdr w:val="nil"/>
                            </w:rPr>
                            <w:t xml:space="preserve"> </w:t>
                          </w:r>
                        </w:sdtContent>
                      </w:sdt>
                    </w:p>
                    <w:sdt>
                      <w:sdtPr>
                        <w:alias w:val="72 str. 1 d."/>
                        <w:tag w:val="part_0d866080ce474268b8d3e3b2f8bea03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d866080ce474268b8d3e3b2f8bea03c"/>
                              <w:lock w:val="sdtLocked"/>
                              <w:richText/>
                            </w:sdtPr>
                            <w:sdtContent>
                              <w:r>
                                <w:rPr>
                                  <w:rFonts w:eastAsia="Arial Unicode MS"/>
                                  <w:sz w:val="22"/>
                                  <w:szCs w:val="22"/>
                                  <w:bdr w:val="nil"/>
                                </w:rPr>
                                <w:t>1</w:t>
                              </w:r>
                            </w:sdtContent>
                          </w:sdt>
                          <w:r>
                            <w:rPr>
                              <w:rFonts w:eastAsia="Arial Unicode MS"/>
                              <w:sz w:val="22"/>
                              <w:szCs w:val="22"/>
                              <w:bdr w:val="nil"/>
                            </w:rPr>
                            <w:t xml:space="preserve">. Užsieniečiui pateikus prašymą suteikti prieglobstį, Migracijos departamentas, vadovaudamasis </w:t>
                          </w:r>
                          <w:r>
                            <w:rPr>
                              <w:rFonts w:eastAsia="Arial Unicode MS"/>
                              <w:sz w:val="22"/>
                              <w:szCs w:val="22"/>
                              <w:bdr w:val="nil"/>
                              <w:lang w:eastAsia="lt-LT"/>
                            </w:rPr>
                            <w:t xml:space="preserve">Reglamentu (ES) Nr. 604/2013, nustato valstybę, atsakingą </w:t>
                          </w:r>
                          <w:r>
                            <w:rPr>
                              <w:rFonts w:eastAsia="Arial Unicode MS"/>
                              <w:sz w:val="22"/>
                              <w:szCs w:val="22"/>
                              <w:bdr w:val="nil"/>
                            </w:rPr>
                            <w:t>už prašymo suteikti prieglobstį nagrinėjimą.</w:t>
                          </w:r>
                        </w:p>
                      </w:sdtContent>
                    </w:sdt>
                    <w:sdt>
                      <w:sdtPr>
                        <w:alias w:val="72 str. 2 d."/>
                        <w:tag w:val="part_c037b18b53a14ffe81827a1552668184"/>
                        <w:lock w:val="sdtLocked"/>
                        <w:richText/>
                      </w:sdtPr>
                      <w:sdtContent>
                        <w:p>
                          <w:pPr>
                            <w:ind w:firstLine="720"/>
                            <w:jc w:val="both"/>
                          </w:pPr>
                          <w:sdt>
                            <w:sdtPr>
                              <w:alias w:val="Numeris"/>
                              <w:tag w:val="nr_c037b18b53a14ffe81827a1552668184"/>
                              <w:lock w:val="sdtLocked"/>
                              <w:richText/>
                            </w:sdtPr>
                            <w:sdtContent>
                              <w:r>
                                <w:rPr>
                                  <w:rFonts w:eastAsia="Arial Unicode MS"/>
                                  <w:sz w:val="22"/>
                                  <w:szCs w:val="22"/>
                                </w:rPr>
                                <w:t>2</w:t>
                              </w:r>
                            </w:sdtContent>
                          </w:sdt>
                          <w:r>
                            <w:rPr>
                              <w:rFonts w:eastAsia="Arial Unicode MS"/>
                              <w:sz w:val="22"/>
                              <w:szCs w:val="22"/>
                            </w:rPr>
                            <w:t>. Nustatydamas valstybę, atsakingą už prašymo suteikti prieglobstį nagrinėjimą, Migracijos departamentas bendradarbiauja su Europos Sąjungos valstybių narių kompetentingomis institucijomis, prireikus teikia joms reikalingą informaciją.</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b/>
                          <w:sz w:val="22"/>
                        </w:rPr>
                      </w:pPr>
                      <w:r>
                        <w:rPr>
                          <w:i/>
                          <w:iCs/>
                          <w:sz w:val="20"/>
                        </w:rPr>
                        <w:t xml:space="preserve">Nr. </w:t>
                      </w:r>
                      <w:hyperlink r:id="rId109" w:history="1">
                        <w:r>
                          <w:rPr>
                            <w:rStyle w:val="Hipersaitas"/>
                            <w:i/>
                            <w:iCs/>
                            <w:sz w:val="20"/>
                          </w:rPr>
                          <w:t>X-1442</w:t>
                        </w:r>
                      </w:hyperlink>
                      <w:r>
                        <w:rPr>
                          <w:i/>
                          <w:iCs/>
                          <w:sz w:val="20"/>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3 str."/>
                    <w:tag w:val="part_1f5d27fcd302402996335c185c45e2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73</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b047acd42c52425c9bb84cf8b9e170db"/>
                    <w:lock w:val="sdtLocked"/>
                    <w:richText/>
                  </w:sdtPr>
                  <w:sdtContent>
                    <w:p>
                      <w:pPr>
                        <w:pBdr>
                          <w:top w:val="nil"/>
                          <w:left w:val="nil"/>
                          <w:bottom w:val="nil"/>
                          <w:right w:val="nil"/>
                          <w:between w:val="nil"/>
                          <w:bar w:val="nil"/>
                        </w:pBdr>
                        <w:ind w:left="2552" w:hanging="1832"/>
                        <w:jc w:val="both"/>
                        <w:rPr>
                          <w:rFonts w:eastAsia="Arial Unicode MS"/>
                          <w:sz w:val="22"/>
                          <w:szCs w:val="22"/>
                          <w:bdr w:val="nil"/>
                        </w:rPr>
                      </w:pPr>
                      <w:sdt>
                        <w:sdtPr>
                          <w:alias w:val="Numeris"/>
                          <w:tag w:val="nr_b047acd42c52425c9bb84cf8b9e170db"/>
                          <w:lock w:val="sdtLocked"/>
                          <w:richText/>
                        </w:sdtPr>
                        <w:sdtContent>
                          <w:r>
                            <w:rPr>
                              <w:rFonts w:eastAsia="Arial Unicode MS"/>
                              <w:b/>
                              <w:sz w:val="22"/>
                              <w:szCs w:val="22"/>
                              <w:bdr w:val="nil"/>
                            </w:rPr>
                            <w:t>75</w:t>
                          </w:r>
                        </w:sdtContent>
                      </w:sdt>
                      <w:r>
                        <w:rPr>
                          <w:rFonts w:eastAsia="Arial Unicode MS"/>
                          <w:b/>
                          <w:sz w:val="22"/>
                          <w:szCs w:val="22"/>
                          <w:bdr w:val="nil"/>
                        </w:rPr>
                        <w:t xml:space="preserve"> straipsnis. </w:t>
                      </w:r>
                      <w:sdt>
                        <w:sdtPr>
                          <w:alias w:val="Pavadinimas"/>
                          <w:tag w:val="title_b047acd42c52425c9bb84cf8b9e170db"/>
                          <w:lock w:val="sdtLocked"/>
                          <w:richText/>
                        </w:sdtPr>
                        <w:sdtContent>
                          <w:r>
                            <w:rPr>
                              <w:rFonts w:eastAsia="Arial Unicode MS"/>
                              <w:b/>
                              <w:sz w:val="22"/>
                              <w:szCs w:val="22"/>
                              <w:bdr w:val="nil"/>
                            </w:rPr>
                            <w:t>Kelionės dokumento išdavimas prieglobsčio prašytojui, kuris perduodamas Europos Sąjungos valstybei narei</w:t>
                          </w:r>
                        </w:sdtContent>
                      </w:sdt>
                    </w:p>
                    <w:sdt>
                      <w:sdtPr>
                        <w:alias w:val="75 str. 1 d."/>
                        <w:tag w:val="part_2b1584124e334332812429e960027182"/>
                        <w:lock w:val="sdtLocked"/>
                        <w:richText/>
                      </w:sdtPr>
                      <w:sdtContent>
                        <w:p>
                          <w:pPr>
                            <w:pBdr>
                              <w:top w:val="nil"/>
                              <w:left w:val="nil"/>
                              <w:bottom w:val="nil"/>
                              <w:right w:val="nil"/>
                              <w:between w:val="nil"/>
                              <w:bar w:val="nil"/>
                            </w:pBdr>
                            <w:ind w:firstLine="720"/>
                            <w:jc w:val="both"/>
                            <w:rPr>
                              <w:sz w:val="22"/>
                            </w:rPr>
                          </w:pPr>
                          <w:r>
                            <w:rPr>
                              <w:rFonts w:eastAsia="Arial Unicode MS"/>
                              <w:sz w:val="22"/>
                              <w:szCs w:val="22"/>
                              <w:bdr w:val="nil"/>
                            </w:rPr>
                            <w:t>Prieglobsčio prašytojui, kuris perduodamas Europos Sąjungos valstybei narei, atsakingai už jo prašymo suteikti prieglobstį nagrinėjimą, Migracijos departamentas išduoda kelionės dokumentą (</w:t>
                          </w:r>
                          <w:r>
                            <w:rPr>
                              <w:rFonts w:eastAsia="Arial Unicode MS"/>
                              <w:i/>
                              <w:sz w:val="22"/>
                              <w:szCs w:val="22"/>
                              <w:bdr w:val="nil"/>
                            </w:rPr>
                            <w:t>Laissez-passer</w:t>
                          </w:r>
                          <w:r>
                            <w:rPr>
                              <w:rFonts w:eastAsia="Arial Unicode MS"/>
                              <w:sz w:val="22"/>
                              <w:szCs w:val="22"/>
                              <w:bdr w:val="nil"/>
                            </w:rPr>
                            <w:t>), skirtą vienai kelionei į šią Europos Sąjungos valstybę narę.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8f794dc149a44df681161edceae2b08a"/>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8f794dc149a44df681161edceae2b08a"/>
                          <w:lock w:val="sdtLocked"/>
                          <w:richText/>
                        </w:sdtPr>
                        <w:sdtContent>
                          <w:r>
                            <w:rPr>
                              <w:rFonts w:eastAsia="Arial Unicode MS"/>
                              <w:b/>
                              <w:sz w:val="22"/>
                              <w:szCs w:val="22"/>
                              <w:bdr w:val="nil"/>
                            </w:rPr>
                            <w:t>76</w:t>
                          </w:r>
                        </w:sdtContent>
                      </w:sdt>
                      <w:r>
                        <w:rPr>
                          <w:rFonts w:eastAsia="Arial Unicode MS"/>
                          <w:b/>
                          <w:sz w:val="22"/>
                          <w:szCs w:val="22"/>
                          <w:bdr w:val="nil"/>
                        </w:rPr>
                        <w:t xml:space="preserve"> straipsnis. </w:t>
                      </w:r>
                      <w:sdt>
                        <w:sdtPr>
                          <w:alias w:val="Pavadinimas"/>
                          <w:tag w:val="title_8f794dc149a44df681161edceae2b08a"/>
                          <w:lock w:val="sdtLocked"/>
                          <w:richText/>
                        </w:sdtPr>
                        <w:sdtContent>
                          <w:r>
                            <w:rPr>
                              <w:rFonts w:eastAsia="Arial Unicode MS"/>
                              <w:b/>
                              <w:sz w:val="22"/>
                              <w:szCs w:val="22"/>
                              <w:bdr w:val="nil"/>
                            </w:rPr>
                            <w:t>Prašymo suteikti prieglobstį nagrinėjimas iš esmės</w:t>
                          </w:r>
                        </w:sdtContent>
                      </w:sdt>
                    </w:p>
                    <w:sdt>
                      <w:sdtPr>
                        <w:alias w:val="76 str. 1 d."/>
                        <w:tag w:val="part_fa745d22739246eb8f832cf355d660b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a745d22739246eb8f832cf355d660b5"/>
                              <w:lock w:val="sdtLocked"/>
                              <w:richText/>
                            </w:sdtPr>
                            <w:sdtContent>
                              <w:r>
                                <w:rPr>
                                  <w:rFonts w:eastAsia="Arial Unicode MS"/>
                                  <w:sz w:val="22"/>
                                  <w:szCs w:val="22"/>
                                  <w:bdr w:val="nil"/>
                                </w:rPr>
                                <w:t>1</w:t>
                              </w:r>
                            </w:sdtContent>
                          </w:sdt>
                          <w:r>
                            <w:rPr>
                              <w:rFonts w:eastAsia="Arial Unicode MS"/>
                              <w:sz w:val="22"/>
                              <w:szCs w:val="22"/>
                              <w:bdr w:val="nil"/>
                            </w:rPr>
                            <w:t>. Migracijos departamentas, įvertinęs surinktus įrodymus bei nustatytas faktines aplinkybes ir nustatęs, kad už prašymo suteikti prieglobstį nagrinėjimą yra atsakinga Lietuvos Respublika ir nėra aplinkybių, nurodytų šio Įstatymo 77 straipsnio 1 dalyje, nagrinėja prašymą suteikti prieglobstį iš esmės.</w:t>
                          </w:r>
                        </w:p>
                      </w:sdtContent>
                    </w:sdt>
                    <w:sdt>
                      <w:sdtPr>
                        <w:alias w:val="76 str. 2 d."/>
                        <w:tag w:val="part_45e8dadc027047a1bc1a038a162a554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e8dadc027047a1bc1a038a162a554d"/>
                              <w:lock w:val="sdtLocked"/>
                              <w:richText/>
                            </w:sdtPr>
                            <w:sdtContent>
                              <w:r>
                                <w:rPr>
                                  <w:rFonts w:eastAsia="Arial Unicode MS"/>
                                  <w:sz w:val="22"/>
                                  <w:szCs w:val="22"/>
                                  <w:bdr w:val="nil"/>
                                </w:rPr>
                                <w:t>2</w:t>
                              </w:r>
                            </w:sdtContent>
                          </w:sdt>
                          <w:r>
                            <w:rPr>
                              <w:rFonts w:eastAsia="Arial Unicode MS"/>
                              <w:sz w:val="22"/>
                              <w:szCs w:val="22"/>
                              <w:bdr w:val="nil"/>
                            </w:rPr>
                            <w:t>. Nagrinėdamas prašymą suteikti prieglobstį iš esmės, Migracijos departamentas atlieka tyrimą, kurio tikslas – nustatyti, ar prieglobsčio prašytojas atitinka šio Įstatymo 86 ar 87 straipsnyje nustatytus kriterijus, taip pat ar nėra aplinkybių, nurodytų šio Įstatymo 88 straipsnyje.</w:t>
                          </w:r>
                        </w:p>
                      </w:sdtContent>
                    </w:sdt>
                    <w:sdt>
                      <w:sdtPr>
                        <w:alias w:val="76 str. 3 d."/>
                        <w:tag w:val="part_0f87e44fa2604e47a4b1b97da147f62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f87e44fa2604e47a4b1b97da147f625"/>
                              <w:lock w:val="sdtLocked"/>
                              <w:richText/>
                            </w:sdtPr>
                            <w:sdtContent>
                              <w:r>
                                <w:rPr>
                                  <w:rFonts w:eastAsia="Arial Unicode MS"/>
                                  <w:sz w:val="22"/>
                                  <w:szCs w:val="22"/>
                                  <w:bdr w:val="nil"/>
                                </w:rPr>
                                <w:t>3</w:t>
                              </w:r>
                            </w:sdtContent>
                          </w:sdt>
                          <w:r>
                            <w:rPr>
                              <w:rFonts w:eastAsia="Arial Unicode MS"/>
                              <w:sz w:val="22"/>
                              <w:szCs w:val="22"/>
                              <w:bdr w:val="nil"/>
                            </w:rPr>
                            <w:t>. Prireikus Migracijos departamentas prašymams suteikti prieglobstį nagrinėti pasitelkia reikiamų sričių specialistus ar ekspertus.</w:t>
                          </w:r>
                        </w:p>
                      </w:sdtContent>
                    </w:sdt>
                    <w:sdt>
                      <w:sdtPr>
                        <w:alias w:val="76 str. 4 d."/>
                        <w:tag w:val="part_8d896053678e4810b0fde889d6c37e6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896053678e4810b0fde889d6c37e69"/>
                              <w:lock w:val="sdtLocked"/>
                              <w:richText/>
                            </w:sdtPr>
                            <w:sdtContent>
                              <w:r>
                                <w:rPr>
                                  <w:rFonts w:eastAsia="Arial Unicode MS"/>
                                  <w:sz w:val="22"/>
                                  <w:szCs w:val="22"/>
                                  <w:bdr w:val="nil"/>
                                </w:rPr>
                                <w:t>4</w:t>
                              </w:r>
                            </w:sdtContent>
                          </w:sdt>
                          <w:r>
                            <w:rPr>
                              <w:rFonts w:eastAsia="Arial Unicode MS"/>
                              <w:sz w:val="22"/>
                              <w:szCs w:val="22"/>
                              <w:bdr w:val="nil"/>
                            </w:rPr>
                            <w:t>. Migracijos departamentas nagrinėja prašymą suteikti prieglobstį iš esmės skubos tvarka, kai prieglobsčio prašytojas:</w:t>
                          </w:r>
                        </w:p>
                        <w:sdt>
                          <w:sdtPr>
                            <w:alias w:val="76 str. 4 d. 1 p."/>
                            <w:tag w:val="part_e849912d5f5149abb3172fb9d27ce51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849912d5f5149abb3172fb9d27ce519"/>
                                  <w:lock w:val="sdtLocked"/>
                                  <w:richText/>
                                </w:sdtPr>
                                <w:sdtContent>
                                  <w:r>
                                    <w:rPr>
                                      <w:rFonts w:eastAsia="Arial Unicode MS"/>
                                      <w:sz w:val="22"/>
                                      <w:szCs w:val="22"/>
                                      <w:bdr w:val="nil"/>
                                    </w:rPr>
                                    <w:t>1</w:t>
                                  </w:r>
                                </w:sdtContent>
                              </w:sdt>
                              <w:r>
                                <w:rPr>
                                  <w:rFonts w:eastAsia="Arial Unicode MS"/>
                                  <w:sz w:val="22"/>
                                  <w:szCs w:val="22"/>
                                  <w:bdr w:val="nil"/>
                                </w:rPr>
                                <w:t>) atvyko iš saugios kilmės valstybės;</w:t>
                              </w:r>
                            </w:p>
                          </w:sdtContent>
                        </w:sdt>
                        <w:sdt>
                          <w:sdtPr>
                            <w:alias w:val="76 str. 4 d. 2 p."/>
                            <w:tag w:val="part_c2083016ca5d4c6aa72cc0cbe559cf4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2083016ca5d4c6aa72cc0cbe559cf40"/>
                                  <w:lock w:val="sdtLocked"/>
                                  <w:richText/>
                                </w:sdtPr>
                                <w:sdtContent>
                                  <w:r>
                                    <w:rPr>
                                      <w:rFonts w:eastAsia="Arial Unicode MS"/>
                                      <w:sz w:val="22"/>
                                      <w:szCs w:val="22"/>
                                      <w:bdr w:val="nil"/>
                                    </w:rPr>
                                    <w:t>2</w:t>
                                  </w:r>
                                </w:sdtContent>
                              </w:sdt>
                              <w:r>
                                <w:rPr>
                                  <w:rFonts w:eastAsia="Arial Unicode MS"/>
                                  <w:sz w:val="22"/>
                                  <w:szCs w:val="22"/>
                                  <w:bdr w:val="nil"/>
                                </w:rPr>
                                <w:t xml:space="preserve">) prašyme suteikti prieglobstį pateikia tik tokią informaciją, kuri nėra svarbi nagrinėjant, ar užsieniečiui gali būti suteiktas prieglobstis; </w:t>
                              </w:r>
                            </w:p>
                          </w:sdtContent>
                        </w:sdt>
                        <w:sdt>
                          <w:sdtPr>
                            <w:alias w:val="76 str. 4 d. 3 p."/>
                            <w:tag w:val="part_a50b327149ae4750969e697d10af294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50b327149ae4750969e697d10af2946"/>
                                  <w:lock w:val="sdtLocked"/>
                                  <w:richText/>
                                </w:sdtPr>
                                <w:sdtContent>
                                  <w:r>
                                    <w:rPr>
                                      <w:rFonts w:eastAsia="Arial Unicode MS"/>
                                      <w:sz w:val="22"/>
                                      <w:szCs w:val="22"/>
                                      <w:bdr w:val="nil"/>
                                    </w:rPr>
                                    <w:t>3</w:t>
                                  </w:r>
                                </w:sdtContent>
                              </w:sdt>
                              <w:r>
                                <w:rPr>
                                  <w:rFonts w:eastAsia="Arial Unicode MS"/>
                                  <w:sz w:val="22"/>
                                  <w:szCs w:val="22"/>
                                  <w:bdr w:val="nil"/>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f9cad0929fe4496b858dfd9143ab775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9cad0929fe4496b858dfd9143ab775d"/>
                                  <w:lock w:val="sdtLocked"/>
                                  <w:richText/>
                                </w:sdtPr>
                                <w:sdtContent>
                                  <w:r>
                                    <w:rPr>
                                      <w:rFonts w:eastAsia="Arial Unicode MS"/>
                                      <w:sz w:val="22"/>
                                      <w:szCs w:val="22"/>
                                      <w:bdr w:val="nil"/>
                                    </w:rPr>
                                    <w:t>4</w:t>
                                  </w:r>
                                </w:sdtContent>
                              </w:sdt>
                              <w:r>
                                <w:rPr>
                                  <w:rFonts w:eastAsia="Arial Unicode MS"/>
                                  <w:sz w:val="22"/>
                                  <w:szCs w:val="22"/>
                                  <w:bdr w:val="nil"/>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3a22c96f1876479bb5db8177082461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a22c96f1876479bb5db81770824618f"/>
                                  <w:lock w:val="sdtLocked"/>
                                  <w:richText/>
                                </w:sdtPr>
                                <w:sdtContent>
                                  <w:r>
                                    <w:rPr>
                                      <w:rFonts w:eastAsia="Arial Unicode MS"/>
                                      <w:sz w:val="22"/>
                                      <w:szCs w:val="22"/>
                                      <w:bdr w:val="nil"/>
                                    </w:rPr>
                                    <w:t>5</w:t>
                                  </w:r>
                                </w:sdtContent>
                              </w:sdt>
                              <w:r>
                                <w:rPr>
                                  <w:rFonts w:eastAsia="Arial Unicode MS"/>
                                  <w:sz w:val="22"/>
                                  <w:szCs w:val="22"/>
                                  <w:bdr w:val="nil"/>
                                </w:rPr>
                                <w:t xml:space="preserve">) pateikia paskesnį prašymą suteikti prieglobstį, kai neatsirado arba nebuvo pateikta naujos esminės informacijos arba duomenų, dėl kurių labai padidėja tikimybė, kad prieglobsčio prašytojas gali atitikti šio Įstatymo 86 ar 87 straipsnyje nustatytus kriterijus; </w:t>
                              </w:r>
                            </w:p>
                          </w:sdtContent>
                        </w:sdt>
                        <w:sdt>
                          <w:sdtPr>
                            <w:alias w:val="76 str. 4 d. 6 p."/>
                            <w:tag w:val="part_017cf58f2baf4420bfdbcdd932d0523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7cf58f2baf4420bfdbcdd932d05232"/>
                                  <w:lock w:val="sdtLocked"/>
                                  <w:richText/>
                                </w:sdtPr>
                                <w:sdtContent>
                                  <w:r>
                                    <w:rPr>
                                      <w:rFonts w:eastAsia="Arial Unicode MS"/>
                                      <w:sz w:val="22"/>
                                      <w:szCs w:val="22"/>
                                      <w:bdr w:val="nil"/>
                                    </w:rPr>
                                    <w:t>6</w:t>
                                  </w:r>
                                </w:sdtContent>
                              </w:sdt>
                              <w:r>
                                <w:rPr>
                                  <w:rFonts w:eastAsia="Arial Unicode MS"/>
                                  <w:sz w:val="22"/>
                                  <w:szCs w:val="22"/>
                                  <w:bdr w:val="nil"/>
                                </w:rPr>
                                <w:t xml:space="preserve">) pateikia prašymą suteikti prieglobstį tik siekdamas sutrukdyti priimti ar įvykdyti sprendimą grąžinti ar išsiųsti užsienietį į užsienio valstybę; </w:t>
                              </w:r>
                            </w:p>
                          </w:sdtContent>
                        </w:sdt>
                        <w:sdt>
                          <w:sdtPr>
                            <w:alias w:val="76 str. 4 d. 7 p."/>
                            <w:tag w:val="part_73f90ac695e74a268cbeb805ea0017e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3f90ac695e74a268cbeb805ea0017ea"/>
                                  <w:lock w:val="sdtLocked"/>
                                  <w:richText/>
                                </w:sdtPr>
                                <w:sdtContent>
                                  <w:r>
                                    <w:rPr>
                                      <w:rFonts w:eastAsia="Arial Unicode MS"/>
                                      <w:sz w:val="22"/>
                                      <w:szCs w:val="22"/>
                                      <w:bdr w:val="nil"/>
                                    </w:rPr>
                                    <w:t>7</w:t>
                                  </w:r>
                                </w:sdtContent>
                              </w:sdt>
                              <w:r>
                                <w:rPr>
                                  <w:rFonts w:eastAsia="Arial Unicode MS"/>
                                  <w:sz w:val="22"/>
                                  <w:szCs w:val="22"/>
                                  <w:bdr w:val="nil"/>
                                </w:rPr>
                                <w:t>) atsisako leisti paimti jo pirštų atspaudus;</w:t>
                              </w:r>
                            </w:p>
                          </w:sdtContent>
                        </w:sdt>
                        <w:sdt>
                          <w:sdtPr>
                            <w:alias w:val="76 str. 4 d. 8 p."/>
                            <w:tag w:val="part_f07be4c938204e97bd9ccf58f10d718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07be4c938204e97bd9ccf58f10d7180"/>
                                  <w:lock w:val="sdtLocked"/>
                                  <w:richText/>
                                </w:sdtPr>
                                <w:sdtContent>
                                  <w:r>
                                    <w:rPr>
                                      <w:rFonts w:eastAsia="Arial Unicode MS"/>
                                      <w:sz w:val="22"/>
                                      <w:szCs w:val="22"/>
                                      <w:bdr w:val="nil"/>
                                    </w:rPr>
                                    <w:t>8</w:t>
                                  </w:r>
                                </w:sdtContent>
                              </w:sdt>
                              <w:r>
                                <w:rPr>
                                  <w:rFonts w:eastAsia="Arial Unicode MS"/>
                                  <w:sz w:val="22"/>
                                  <w:szCs w:val="22"/>
                                  <w:bdr w:val="nil"/>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adc8d291cee24338b285391295d0f185"/>
                        <w:lock w:val="sdtLocked"/>
                        <w:richText/>
                      </w:sdtPr>
                      <w:sdtContent>
                        <w:p>
                          <w:pPr>
                            <w:ind w:firstLine="720"/>
                            <w:jc w:val="both"/>
                            <w:rPr>
                              <w:sz w:val="22"/>
                              <w:szCs w:val="22"/>
                            </w:rPr>
                          </w:pPr>
                          <w:sdt>
                            <w:sdtPr>
                              <w:alias w:val="Numeris"/>
                              <w:tag w:val="nr_adc8d291cee24338b285391295d0f185"/>
                              <w:lock w:val="sdtLocked"/>
                              <w:richText/>
                            </w:sdtPr>
                            <w:sdtContent>
                              <w:r>
                                <w:rPr>
                                  <w:sz w:val="22"/>
                                  <w:szCs w:val="22"/>
                                </w:rPr>
                                <w:t>5</w:t>
                              </w:r>
                            </w:sdtContent>
                          </w:sdt>
                          <w:r>
                            <w:rPr>
                              <w:sz w:val="22"/>
                              <w:szCs w:val="22"/>
                            </w:rPr>
                            <w:t xml:space="preserve">. Migracijos departamentas apie prašymo suteikti prieglobstį nagrinėjimą iš esmės informuoja prieglobsčio prašytoją ne vėliau kaip per 2 dienas nuo prašymo suteikti prieglobstį pateikimo dienos, apie prašymo suteikti prieglobstį nagrinėjimą iš esmės skubos tvarka informuoja prieglobsčio prašytoją ne vėliau kaip per 2 dienas nuo šio straipsnio 4 dalyje nurodytų pagrindų nustatymo dienos, o šiems pagrindams išnykus ir nebetaikant nagrinėjimo iš esmės skubos tvarka, – per 2 dienas nuo šio straipsnio 4 dalyje nurodytų pagrindų išnykimo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6 str. 6 d."/>
                        <w:tag w:val="part_b14899b91b504201b9174bf45dd6b08e"/>
                        <w:lock w:val="sdtLocked"/>
                        <w:richText/>
                      </w:sdtPr>
                      <w:sdtContent>
                        <w:p>
                          <w:pPr>
                            <w:ind w:firstLine="720"/>
                            <w:jc w:val="both"/>
                            <w:rPr>
                              <w:sz w:val="22"/>
                            </w:rPr>
                          </w:pPr>
                          <w:sdt>
                            <w:sdtPr>
                              <w:alias w:val="Numeris"/>
                              <w:tag w:val="nr_b14899b91b504201b9174bf45dd6b08e"/>
                              <w:lock w:val="sdtLocked"/>
                              <w:richText/>
                            </w:sdtPr>
                            <w:sdtContent>
                              <w:r>
                                <w:rPr>
                                  <w:rFonts w:eastAsia="Arial Unicode MS"/>
                                  <w:sz w:val="22"/>
                                  <w:szCs w:val="22"/>
                                  <w:bdr w:val="nil"/>
                                </w:rPr>
                                <w:t>6</w:t>
                              </w:r>
                            </w:sdtContent>
                          </w:sdt>
                          <w:r>
                            <w:rPr>
                              <w:rFonts w:eastAsia="Arial Unicode MS"/>
                              <w:sz w:val="22"/>
                              <w:szCs w:val="22"/>
                              <w:bdr w:val="nil"/>
                            </w:rPr>
                            <w:t>. Šio straipsnio 4 dalis netaikoma nelydimiems nepilnamečiams prieglobsčio prašytojams ir prieglobsčio prašytojams, kurie buvo kankinti, išprievartauti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7 str."/>
                    <w:tag w:val="part_e7369c41a7dc4f40bd42e95a710f044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7369c41a7dc4f40bd42e95a710f0448"/>
                          <w:lock w:val="sdtLocked"/>
                          <w:richText/>
                        </w:sdtPr>
                        <w:sdtContent>
                          <w:r>
                            <w:rPr>
                              <w:rFonts w:eastAsia="Arial Unicode MS"/>
                              <w:b/>
                              <w:sz w:val="22"/>
                              <w:szCs w:val="22"/>
                              <w:bdr w:val="nil"/>
                            </w:rPr>
                            <w:t>77</w:t>
                          </w:r>
                        </w:sdtContent>
                      </w:sdt>
                      <w:r>
                        <w:rPr>
                          <w:rFonts w:eastAsia="Arial Unicode MS"/>
                          <w:b/>
                          <w:sz w:val="22"/>
                          <w:szCs w:val="22"/>
                          <w:bdr w:val="nil"/>
                        </w:rPr>
                        <w:t xml:space="preserve"> straipsnis. </w:t>
                      </w:r>
                      <w:sdt>
                        <w:sdtPr>
                          <w:alias w:val="Pavadinimas"/>
                          <w:tag w:val="title_e7369c41a7dc4f40bd42e95a710f0448"/>
                          <w:lock w:val="sdtLocked"/>
                          <w:richText/>
                        </w:sdtPr>
                        <w:sdtContent>
                          <w:r>
                            <w:rPr>
                              <w:rFonts w:eastAsia="Arial Unicode MS"/>
                              <w:b/>
                              <w:sz w:val="22"/>
                              <w:szCs w:val="22"/>
                              <w:bdr w:val="nil"/>
                            </w:rPr>
                            <w:t xml:space="preserve">Aplinkybės, dėl kurių prašymas suteikti prieglobstį nenagrinėjamas </w:t>
                          </w:r>
                        </w:sdtContent>
                      </w:sdt>
                    </w:p>
                    <w:sdt>
                      <w:sdtPr>
                        <w:alias w:val="77 str. 1 d."/>
                        <w:tag w:val="part_a9dd7ba3f6984fbc86c49507a627013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9dd7ba3f6984fbc86c49507a6270139"/>
                              <w:lock w:val="sdtLocked"/>
                              <w:richText/>
                            </w:sdtPr>
                            <w:sdtContent>
                              <w:r>
                                <w:rPr>
                                  <w:rFonts w:eastAsia="Arial Unicode MS"/>
                                  <w:sz w:val="22"/>
                                  <w:szCs w:val="22"/>
                                  <w:bdr w:val="nil"/>
                                </w:rPr>
                                <w:t>1</w:t>
                              </w:r>
                            </w:sdtContent>
                          </w:sdt>
                          <w:r>
                            <w:rPr>
                              <w:rFonts w:eastAsia="Arial Unicode MS"/>
                              <w:sz w:val="22"/>
                              <w:szCs w:val="22"/>
                              <w:bdr w:val="nil"/>
                            </w:rPr>
                            <w:t>. Migracijos departamento sprendimu prašymas suteikti prieglobstį nenagrinėjamas, jeigu:</w:t>
                          </w:r>
                        </w:p>
                        <w:sdt>
                          <w:sdtPr>
                            <w:alias w:val="77 str. 1 d. 1 p."/>
                            <w:tag w:val="part_45486fdcc1e840739f09168b6038079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486fdcc1e840739f09168b60380797"/>
                                  <w:lock w:val="sdtLocked"/>
                                  <w:richText/>
                                </w:sdtPr>
                                <w:sdtContent>
                                  <w:r>
                                    <w:rPr>
                                      <w:rFonts w:eastAsia="Arial Unicode MS"/>
                                      <w:sz w:val="22"/>
                                      <w:szCs w:val="22"/>
                                      <w:bdr w:val="nil"/>
                                    </w:rPr>
                                    <w:t>1</w:t>
                                  </w:r>
                                </w:sdtContent>
                              </w:sdt>
                              <w:r>
                                <w:rPr>
                                  <w:rFonts w:eastAsia="Arial Unicode MS"/>
                                  <w:sz w:val="22"/>
                                  <w:szCs w:val="22"/>
                                  <w:bdr w:val="nil"/>
                                </w:rPr>
                                <w:t xml:space="preserve">) prieglobsčio prašytojui prieglobstį yra suteikusi kita Europos Sąjungos valstybė narė ar saugi trečioji valstybė ir prieglobsčio prašytojas gali grįžti į šią valstybę ir toliau naudotis prieglobsčiu; </w:t>
                              </w:r>
                            </w:p>
                          </w:sdtContent>
                        </w:sdt>
                        <w:sdt>
                          <w:sdtPr>
                            <w:alias w:val="77 str. 1 d. 2 p."/>
                            <w:tag w:val="part_8dd1c26931d84807990a99d489362e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d1c26931d84807990a99d489362ebf"/>
                                  <w:lock w:val="sdtLocked"/>
                                  <w:richText/>
                                </w:sdtPr>
                                <w:sdtContent>
                                  <w:r>
                                    <w:rPr>
                                      <w:rFonts w:eastAsia="Arial Unicode MS"/>
                                      <w:sz w:val="22"/>
                                      <w:szCs w:val="22"/>
                                      <w:bdr w:val="nil"/>
                                    </w:rPr>
                                    <w:t>2</w:t>
                                  </w:r>
                                </w:sdtContent>
                              </w:sdt>
                              <w:r>
                                <w:rPr>
                                  <w:rFonts w:eastAsia="Arial Unicode MS"/>
                                  <w:sz w:val="22"/>
                                  <w:szCs w:val="22"/>
                                  <w:bdr w:val="nil"/>
                                </w:rPr>
                                <w:t>) prieglobsčio prašytojas atvyko į Lietuvos Respubliką iš saugios trečiosios valstybės;</w:t>
                              </w:r>
                            </w:p>
                          </w:sdtContent>
                        </w:sdt>
                        <w:sdt>
                          <w:sdtPr>
                            <w:alias w:val="77 str. 1 d. 3 p."/>
                            <w:tag w:val="part_8197ac1c1c864bea94e1209cc10913c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197ac1c1c864bea94e1209cc10913ca"/>
                                  <w:lock w:val="sdtLocked"/>
                                  <w:richText/>
                                </w:sdtPr>
                                <w:sdtContent>
                                  <w:r>
                                    <w:rPr>
                                      <w:rFonts w:eastAsia="Arial Unicode MS"/>
                                      <w:sz w:val="22"/>
                                      <w:szCs w:val="22"/>
                                      <w:bdr w:val="nil"/>
                                    </w:rPr>
                                    <w:t>3</w:t>
                                  </w:r>
                                </w:sdtContent>
                              </w:sdt>
                              <w:r>
                                <w:rPr>
                                  <w:rFonts w:eastAsia="Arial Unicode MS"/>
                                  <w:sz w:val="22"/>
                                  <w:szCs w:val="22"/>
                                  <w:bdr w:val="nil"/>
                                </w:rPr>
                                <w:t xml:space="preserve">) prieglobsčio prašytojas pateikė paskesnį prašymą, kuriame nėra naujų esminių motyvų. </w:t>
                              </w:r>
                            </w:p>
                          </w:sdtContent>
                        </w:sdt>
                      </w:sdtContent>
                    </w:sdt>
                    <w:sdt>
                      <w:sdtPr>
                        <w:alias w:val="77 str. 2 d."/>
                        <w:tag w:val="part_2d053f2f1aee49cf838f3308aea130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d053f2f1aee49cf838f3308aea130bf"/>
                              <w:lock w:val="sdtLocked"/>
                              <w:richText/>
                            </w:sdtPr>
                            <w:sdtContent>
                              <w:r>
                                <w:rPr>
                                  <w:rFonts w:eastAsia="Arial Unicode MS"/>
                                  <w:sz w:val="22"/>
                                  <w:szCs w:val="22"/>
                                  <w:bdr w:val="nil"/>
                                </w:rPr>
                                <w:t>2</w:t>
                              </w:r>
                            </w:sdtContent>
                          </w:sdt>
                          <w:r>
                            <w:rPr>
                              <w:rFonts w:eastAsia="Arial Unicode MS"/>
                              <w:sz w:val="22"/>
                              <w:szCs w:val="22"/>
                              <w:bdr w:val="nil"/>
                            </w:rPr>
                            <w:t>. Sprendimas, nurodytas šio straipsnio 1 dalyje, priimamas per 3 darbo dienas nuo prašymo suteikti prieglobstį pateikimo dienos.</w:t>
                          </w:r>
                        </w:p>
                      </w:sdtContent>
                    </w:sdt>
                    <w:sdt>
                      <w:sdtPr>
                        <w:alias w:val="77 str. 3 d."/>
                        <w:tag w:val="part_b2e7ac6e0ea44fad889a651112a5ca84"/>
                        <w:lock w:val="sdtLocked"/>
                        <w:richText/>
                      </w:sdtPr>
                      <w:sdtContent>
                        <w:p>
                          <w:pPr>
                            <w:ind w:firstLine="720"/>
                            <w:jc w:val="both"/>
                          </w:pPr>
                          <w:sdt>
                            <w:sdtPr>
                              <w:alias w:val="Numeris"/>
                              <w:tag w:val="nr_b2e7ac6e0ea44fad889a651112a5ca84"/>
                              <w:lock w:val="sdtLocked"/>
                              <w:richText/>
                            </w:sdtPr>
                            <w:sdtContent>
                              <w:r>
                                <w:rPr>
                                  <w:rFonts w:eastAsia="Arial Unicode MS"/>
                                  <w:sz w:val="22"/>
                                  <w:szCs w:val="22"/>
                                  <w:bdr w:val="nil"/>
                                </w:rPr>
                                <w:t>3</w:t>
                              </w:r>
                            </w:sdtContent>
                          </w:sdt>
                          <w:r>
                            <w:rPr>
                              <w:rFonts w:eastAsia="Arial Unicode MS"/>
                              <w:sz w:val="22"/>
                              <w:szCs w:val="22"/>
                              <w:bdr w:val="nil"/>
                            </w:rPr>
                            <w:t>. Šio straipsnio 1 dalis netaikoma pažeidžiamiems asmenims</w:t>
                          </w:r>
                          <w:r>
                            <w:rPr>
                              <w:rFonts w:eastAsia="Arial Unicode MS"/>
                              <w:bC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sz w:val="22"/>
                        </w:rPr>
                      </w:pPr>
                      <w:r>
                        <w:rPr>
                          <w:i/>
                          <w:sz w:val="20"/>
                        </w:rPr>
                        <w:t xml:space="preserve">Nr. </w:t>
                      </w:r>
                      <w:hyperlink r:id="rId110"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8 str."/>
                    <w:tag w:val="part_e8c2d841a9d84ed3aa745837d56a0fa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e8c2d841a9d84ed3aa745837d56a0fa0"/>
                          <w:lock w:val="sdtLocked"/>
                          <w:richText/>
                        </w:sdtPr>
                        <w:sdtContent>
                          <w:r>
                            <w:rPr>
                              <w:rFonts w:eastAsia="Arial Unicode MS"/>
                              <w:b/>
                              <w:sz w:val="22"/>
                              <w:szCs w:val="22"/>
                              <w:bdr w:val="nil"/>
                            </w:rPr>
                            <w:t>78</w:t>
                          </w:r>
                        </w:sdtContent>
                      </w:sdt>
                      <w:r>
                        <w:rPr>
                          <w:rFonts w:eastAsia="Arial Unicode MS"/>
                          <w:b/>
                          <w:sz w:val="22"/>
                          <w:szCs w:val="22"/>
                          <w:bdr w:val="nil"/>
                        </w:rPr>
                        <w:t xml:space="preserve"> straipsnis. </w:t>
                      </w:r>
                      <w:sdt>
                        <w:sdtPr>
                          <w:alias w:val="Pavadinimas"/>
                          <w:tag w:val="title_e8c2d841a9d84ed3aa745837d56a0fa0"/>
                          <w:lock w:val="sdtLocked"/>
                          <w:richText/>
                        </w:sdtPr>
                        <w:sdtContent>
                          <w:r>
                            <w:rPr>
                              <w:rFonts w:eastAsia="Arial Unicode MS"/>
                              <w:b/>
                              <w:sz w:val="22"/>
                              <w:szCs w:val="22"/>
                              <w:bdr w:val="nil"/>
                            </w:rPr>
                            <w:t>Užsieniečio registracijos pažymėjimas</w:t>
                          </w:r>
                        </w:sdtContent>
                      </w:sdt>
                    </w:p>
                    <w:sdt>
                      <w:sdtPr>
                        <w:alias w:val="78 str. 1 d."/>
                        <w:tag w:val="part_996b8d615aab40e08a848608f549106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96b8d615aab40e08a848608f549106c"/>
                              <w:lock w:val="sdtLocked"/>
                              <w:richText/>
                            </w:sdtPr>
                            <w:sdtContent>
                              <w:r>
                                <w:rPr>
                                  <w:rFonts w:eastAsia="Arial Unicode MS"/>
                                  <w:sz w:val="22"/>
                                  <w:szCs w:val="22"/>
                                  <w:bdr w:val="nil"/>
                                </w:rPr>
                                <w:t>1</w:t>
                              </w:r>
                            </w:sdtContent>
                          </w:sdt>
                          <w:r>
                            <w:rPr>
                              <w:rFonts w:eastAsia="Arial Unicode MS"/>
                              <w:sz w:val="22"/>
                              <w:szCs w:val="22"/>
                              <w:bdr w:val="nil"/>
                            </w:rPr>
                            <w:t>. Teisę likti Lietuvos Respublikos teritorijoje turinčiam prieglobsčio prašytojui Migracijos departamentas ne vėliau kaip per 3 dienas nuo prašymo suteikti prieglobstį pateikimo dienos išduoda užsieniečio registracijos pažymėjimą. Užsieniečio registracijos pažymėjimo formą tvirtina vidaus reikalų ministras.</w:t>
                          </w:r>
                        </w:p>
                      </w:sdtContent>
                    </w:sdt>
                    <w:sdt>
                      <w:sdtPr>
                        <w:alias w:val="78 str. 2 d."/>
                        <w:tag w:val="part_9d392d0571ae4b148ed96fe114ebee27"/>
                        <w:lock w:val="sdtLocked"/>
                        <w:richText/>
                      </w:sdtPr>
                      <w:sdtContent>
                        <w:p>
                          <w:pPr>
                            <w:pBdr>
                              <w:top w:val="nil"/>
                              <w:left w:val="nil"/>
                              <w:bottom w:val="nil"/>
                              <w:right w:val="nil"/>
                              <w:between w:val="nil"/>
                              <w:bar w:val="nil"/>
                            </w:pBdr>
                            <w:tabs>
                              <w:tab w:val="left" w:pos="993"/>
                            </w:tabs>
                            <w:ind w:firstLine="720"/>
                            <w:jc w:val="both"/>
                            <w:rPr>
                              <w:rFonts w:eastAsia="Arial Unicode MS"/>
                              <w:sz w:val="22"/>
                              <w:szCs w:val="22"/>
                              <w:bdr w:val="nil"/>
                            </w:rPr>
                          </w:pPr>
                          <w:sdt>
                            <w:sdtPr>
                              <w:alias w:val="Numeris"/>
                              <w:tag w:val="nr_9d392d0571ae4b148ed96fe114ebee27"/>
                              <w:lock w:val="sdtLocked"/>
                              <w:richText/>
                            </w:sdtPr>
                            <w:sdtContent>
                              <w:r>
                                <w:rPr>
                                  <w:rFonts w:eastAsia="Arial Unicode MS"/>
                                  <w:sz w:val="22"/>
                                  <w:szCs w:val="22"/>
                                  <w:bdr w:val="nil"/>
                                </w:rPr>
                                <w:t>2</w:t>
                              </w:r>
                            </w:sdtContent>
                          </w:sdt>
                          <w:r>
                            <w:rPr>
                              <w:rFonts w:eastAsia="Arial Unicode MS"/>
                              <w:sz w:val="22"/>
                              <w:szCs w:val="22"/>
                              <w:bdr w:val="nil"/>
                            </w:rPr>
                            <w:t>. Užsieniečio registracijos pažymėjimas išduodamas bet kokio amžiaus prieglobsčio prašytojui.</w:t>
                          </w:r>
                        </w:p>
                      </w:sdtContent>
                    </w:sdt>
                    <w:sdt>
                      <w:sdtPr>
                        <w:alias w:val="78 str. 3 d."/>
                        <w:tag w:val="part_0c7978580412427083dff620b19968fe"/>
                        <w:lock w:val="sdtLocked"/>
                        <w:richText/>
                      </w:sdtPr>
                      <w:sdtContent>
                        <w:p>
                          <w:pPr>
                            <w:pBdr>
                              <w:top w:val="nil"/>
                              <w:left w:val="nil"/>
                              <w:bottom w:val="nil"/>
                              <w:right w:val="nil"/>
                              <w:between w:val="nil"/>
                              <w:bar w:val="nil"/>
                            </w:pBdr>
                            <w:tabs>
                              <w:tab w:val="left" w:pos="993"/>
                            </w:tabs>
                            <w:ind w:firstLine="720"/>
                            <w:jc w:val="both"/>
                            <w:rPr>
                              <w:sz w:val="22"/>
                            </w:rPr>
                          </w:pPr>
                          <w:sdt>
                            <w:sdtPr>
                              <w:alias w:val="Numeris"/>
                              <w:tag w:val="nr_0c7978580412427083dff620b19968fe"/>
                              <w:lock w:val="sdtLocked"/>
                              <w:richText/>
                            </w:sdtPr>
                            <w:sdtContent>
                              <w:r>
                                <w:rPr>
                                  <w:rFonts w:eastAsia="Arial Unicode MS"/>
                                  <w:sz w:val="22"/>
                                  <w:szCs w:val="22"/>
                                  <w:bdr w:val="nil"/>
                                </w:rPr>
                                <w:t>3</w:t>
                              </w:r>
                            </w:sdtContent>
                          </w:sdt>
                          <w:r>
                            <w:rPr>
                              <w:rFonts w:eastAsia="Arial Unicode MS"/>
                              <w:sz w:val="22"/>
                              <w:szCs w:val="22"/>
                              <w:bdr w:val="nil"/>
                            </w:rPr>
                            <w:t>. Užsieniečio registracijos pažymėjimas išduodamas arba pakeičiamas 6 mėnesių laikotarpiui ir galioja iki jame nurodyto termino, bet ne ilgiau, negu prieglobsčio prašytojas arba nelydimas nepilnametis užsienietis turi teisę likti Lietuvos Respublikos teritorijoje.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e0abff03b3a04349aac0157a781cb345"/>
                        <w:lock w:val="sdtLocked"/>
                        <w:richText/>
                      </w:sdtPr>
                      <w:sdtContent>
                        <w:p>
                          <w:pPr>
                            <w:tabs>
                              <w:tab w:val="left" w:pos="8505"/>
                            </w:tabs>
                            <w:ind w:firstLine="720"/>
                            <w:jc w:val="both"/>
                            <w:rPr>
                              <w:sz w:val="22"/>
                              <w:szCs w:val="22"/>
                            </w:rPr>
                          </w:pPr>
                          <w:sdt>
                            <w:sdtPr>
                              <w:alias w:val="Numeris"/>
                              <w:tag w:val="nr_e0abff03b3a04349aac0157a781cb345"/>
                              <w:lock w:val="sdtLocked"/>
                              <w:richText/>
                            </w:sdtPr>
                            <w:sdtContent>
                              <w:r>
                                <w:rPr>
                                  <w:sz w:val="22"/>
                                  <w:szCs w:val="22"/>
                                </w:rPr>
                                <w:t>1</w:t>
                              </w:r>
                            </w:sdtContent>
                          </w:sdt>
                          <w:r>
                            <w:rPr>
                              <w:sz w:val="22"/>
                              <w:szCs w:val="22"/>
                            </w:rPr>
                            <w:t>. Migracijos departamentas priima sprendimą dėl prieglobsčio prašytojo apgyvendinimo, išskyrus atvejus, kai prieglobsčio prašytojas yra sulaikytas arba jam skirta alternatyvi sulaikymui priemonė Lietuvos Respublikos įstatymų nustatyta tvarka.</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2 d."/>
                        <w:tag w:val="part_14d52ab35ee745928338880cd325d6bc"/>
                        <w:lock w:val="sdtLocked"/>
                        <w:richText/>
                      </w:sdtPr>
                      <w:sdtContent>
                        <w:p>
                          <w:pPr>
                            <w:pBdr>
                              <w:top w:val="nil"/>
                              <w:left w:val="nil"/>
                              <w:bottom w:val="nil"/>
                              <w:right w:val="nil"/>
                              <w:between w:val="nil"/>
                              <w:bar w:val="nil"/>
                            </w:pBdr>
                            <w:ind w:firstLine="720"/>
                            <w:jc w:val="both"/>
                            <w:rPr>
                              <w:i/>
                              <w:sz w:val="20"/>
                            </w:rPr>
                          </w:pPr>
                          <w:sdt>
                            <w:sdtPr>
                              <w:alias w:val="Numeris"/>
                              <w:tag w:val="nr_14d52ab35ee745928338880cd325d6bc"/>
                              <w:lock w:val="sdtLocked"/>
                              <w:richText/>
                            </w:sdtPr>
                            <w:sdtContent>
                              <w:r>
                                <w:rPr>
                                  <w:rFonts w:eastAsia="Arial Unicode MS"/>
                                  <w:sz w:val="22"/>
                                  <w:szCs w:val="22"/>
                                  <w:bdr w:val="nil"/>
                                </w:rPr>
                                <w:t>2</w:t>
                              </w:r>
                            </w:sdtContent>
                          </w:sdt>
                          <w:r>
                            <w:rPr>
                              <w:rFonts w:eastAsia="Arial Unicode MS"/>
                              <w:sz w:val="22"/>
                              <w:szCs w:val="22"/>
                              <w:bdr w:val="nil"/>
                            </w:rPr>
                            <w:t>. Prieglobsčio prašytojai, išskyrus nurodytus šio Įstatymo 5 straipsnio 6 dalyje, laikinai apgyvendinami Valstybės sienos apsaugos tarnyboje arba Pabėgėlių priėmimo centre. Prieglobsčio prašytojai gali būti apgyvendinami ir kitose apgyvendinimo vietose. Prieglobsčio prašytojui Migracijos departamento sprendimu gali būti leista apsigyventi ir jo pasirinktoje gyvenamojoje vietoje, jeigu pats prieglobsčio prašytojas to pageidauja.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3 d."/>
                        <w:tag w:val="part_12213b785e4049c19b2b65a3b4381e24"/>
                        <w:lock w:val="sdtLocked"/>
                        <w:richText/>
                      </w:sdtPr>
                      <w:sdtContent>
                        <w:p>
                          <w:pPr>
                            <w:pBdr>
                              <w:top w:val="nil"/>
                              <w:left w:val="nil"/>
                              <w:bottom w:val="nil"/>
                              <w:right w:val="nil"/>
                              <w:between w:val="nil"/>
                              <w:bar w:val="nil"/>
                            </w:pBdr>
                            <w:ind w:firstLine="720"/>
                            <w:jc w:val="both"/>
                            <w:rPr>
                              <w:strike/>
                              <w:sz w:val="22"/>
                              <w:szCs w:val="22"/>
                            </w:rPr>
                          </w:pPr>
                          <w:sdt>
                            <w:sdtPr>
                              <w:alias w:val="Numeris"/>
                              <w:tag w:val="nr_12213b785e4049c19b2b65a3b4381e24"/>
                              <w:lock w:val="sdtLocked"/>
                              <w:richText/>
                            </w:sdtPr>
                            <w:sdtContent>
                              <w:r>
                                <w:rPr>
                                  <w:sz w:val="22"/>
                                  <w:szCs w:val="22"/>
                                  <w:lang w:eastAsia="en-GB"/>
                                </w:rPr>
                                <w:t>3</w:t>
                              </w:r>
                            </w:sdtContent>
                          </w:sdt>
                          <w:r>
                            <w:rPr>
                              <w:sz w:val="22"/>
                              <w:szCs w:val="22"/>
                              <w:lang w:eastAsia="en-GB"/>
                            </w:rPr>
                            <w:t>. Prieglobsčio prašytojų laikino apgyvendinimo Valstybės sienos apsaugos tarnyboje sąlygas ir tvarką nustato vidaus reikalų ministras</w:t>
                          </w:r>
                          <w:r>
                            <w:rPr>
                              <w:bCs/>
                              <w:sz w:val="22"/>
                              <w:szCs w:val="22"/>
                              <w:bdr w:val="nil"/>
                              <w:lang w:eastAsia="en-GB"/>
                            </w:rPr>
                            <w:t>, o laikino apgyvendinimo Pabėgėlių priėmimo centre sąlygas ir tvarką nustato socialinės apsaugos ir darbo ministras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11"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b252e7435efe4b419075921b98d5ab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52e7435efe4b419075921b98d5ab2d"/>
                          <w:lock w:val="sdtLocked"/>
                          <w:richText/>
                        </w:sdtPr>
                        <w:sdtContent>
                          <w:r>
                            <w:rPr>
                              <w:b/>
                              <w:sz w:val="22"/>
                              <w:szCs w:val="22"/>
                            </w:rPr>
                            <w:t>80</w:t>
                          </w:r>
                        </w:sdtContent>
                      </w:sdt>
                      <w:r>
                        <w:rPr>
                          <w:b/>
                          <w:sz w:val="22"/>
                          <w:szCs w:val="22"/>
                        </w:rPr>
                        <w:t xml:space="preserve"> straipsnis.</w:t>
                      </w:r>
                      <w:r>
                        <w:rPr>
                          <w:sz w:val="22"/>
                          <w:szCs w:val="22"/>
                        </w:rPr>
                        <w:t xml:space="preserve"> </w:t>
                      </w:r>
                      <w:r>
                        <w:rPr>
                          <w:i/>
                          <w:sz w:val="20"/>
                        </w:rPr>
                        <w:t>Neteko galios nuo 2015-12-01.</w:t>
                      </w:r>
                    </w:p>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i/>
                          <w:sz w:val="20"/>
                        </w:rPr>
                        <w:t xml:space="preserve">Nr. </w:t>
                      </w:r>
                      <w:hyperlink r:id="rId112"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2dc40e2aeef848dba7cc7252c8b5a7ce"/>
                    <w:lock w:val="sdtLocked"/>
                    <w:richText/>
                  </w:sdtPr>
                  <w:sdtContent>
                    <w:p>
                      <w:pPr>
                        <w:pBdr>
                          <w:top w:val="nil"/>
                          <w:left w:val="nil"/>
                          <w:bottom w:val="nil"/>
                          <w:right w:val="nil"/>
                          <w:between w:val="nil"/>
                          <w:bar w:val="nil"/>
                        </w:pBdr>
                        <w:tabs>
                          <w:tab w:val="left" w:pos="851"/>
                        </w:tabs>
                        <w:ind w:firstLine="720"/>
                        <w:jc w:val="both"/>
                        <w:rPr>
                          <w:rFonts w:eastAsia="Arial Unicode MS"/>
                          <w:b/>
                          <w:sz w:val="22"/>
                          <w:szCs w:val="22"/>
                          <w:bdr w:val="nil"/>
                        </w:rPr>
                      </w:pPr>
                      <w:sdt>
                        <w:sdtPr>
                          <w:alias w:val="Numeris"/>
                          <w:tag w:val="nr_2dc40e2aeef848dba7cc7252c8b5a7ce"/>
                          <w:lock w:val="sdtLocked"/>
                          <w:richText/>
                        </w:sdtPr>
                        <w:sdtContent>
                          <w:r>
                            <w:rPr>
                              <w:rFonts w:eastAsia="Arial Unicode MS"/>
                              <w:b/>
                              <w:sz w:val="22"/>
                              <w:szCs w:val="22"/>
                              <w:bdr w:val="nil"/>
                            </w:rPr>
                            <w:t>81</w:t>
                          </w:r>
                        </w:sdtContent>
                      </w:sdt>
                      <w:r>
                        <w:rPr>
                          <w:rFonts w:eastAsia="Arial Unicode MS"/>
                          <w:b/>
                          <w:sz w:val="22"/>
                          <w:szCs w:val="22"/>
                          <w:bdr w:val="nil"/>
                        </w:rPr>
                        <w:t xml:space="preserve"> straipsnis. </w:t>
                      </w:r>
                      <w:sdt>
                        <w:sdtPr>
                          <w:alias w:val="Pavadinimas"/>
                          <w:tag w:val="title_2dc40e2aeef848dba7cc7252c8b5a7ce"/>
                          <w:lock w:val="sdtLocked"/>
                          <w:richText/>
                        </w:sdtPr>
                        <w:sdtContent>
                          <w:r>
                            <w:rPr>
                              <w:rFonts w:eastAsia="Arial Unicode MS"/>
                              <w:b/>
                              <w:sz w:val="22"/>
                              <w:szCs w:val="22"/>
                              <w:bdr w:val="nil"/>
                            </w:rPr>
                            <w:t>Prašymo suteikti prieglobstį nagrinėjimo iš esmės terminai</w:t>
                          </w:r>
                        </w:sdtContent>
                      </w:sdt>
                    </w:p>
                    <w:sdt>
                      <w:sdtPr>
                        <w:alias w:val="81 str. 1 d."/>
                        <w:tag w:val="part_6e5c5aab6a3d490eb8dd95f98c53b0a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6e5c5aab6a3d490eb8dd95f98c53b0a6"/>
                              <w:lock w:val="sdtLocked"/>
                              <w:richText/>
                            </w:sdtPr>
                            <w:sdtContent>
                              <w:r>
                                <w:rPr>
                                  <w:rFonts w:eastAsia="Arial Unicode MS"/>
                                  <w:sz w:val="22"/>
                                  <w:szCs w:val="22"/>
                                  <w:bdr w:val="nil"/>
                                </w:rPr>
                                <w:t>1</w:t>
                              </w:r>
                            </w:sdtContent>
                          </w:sdt>
                          <w:r>
                            <w:rPr>
                              <w:rFonts w:eastAsia="Arial Unicode MS"/>
                              <w:sz w:val="22"/>
                              <w:szCs w:val="22"/>
                              <w:bdr w:val="nil"/>
                            </w:rPr>
                            <w:t>. Prašymas suteikti prieglobstį turi būti išnagrinėtas iš esmės kuo greičiau, bet ne vėliau kaip per 6 mėnesius nuo prašymo suteikti prieglobstį pateikimo dienos, o teismui priėmus sprendimą įpareigoti Migracijos departamentą išnagrinėti prašymą suteikti prieglobstį iš naujo, – kuo greičiau, bet ne vėliau kaip per 3 mėnesius nuo šio teismo sprendimo įsigaliojimo dienos.</w:t>
                          </w:r>
                        </w:p>
                      </w:sdtContent>
                    </w:sdt>
                    <w:sdt>
                      <w:sdtPr>
                        <w:alias w:val="81 str. 2 d."/>
                        <w:tag w:val="part_f4345803fff54147806811676105bd4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f4345803fff54147806811676105bd46"/>
                              <w:lock w:val="sdtLocked"/>
                              <w:richText/>
                            </w:sdtPr>
                            <w:sdtContent>
                              <w:r>
                                <w:rPr>
                                  <w:rFonts w:eastAsia="Arial Unicode MS"/>
                                  <w:sz w:val="22"/>
                                  <w:szCs w:val="22"/>
                                  <w:bdr w:val="nil"/>
                                </w:rPr>
                                <w:t>2</w:t>
                              </w:r>
                            </w:sdtContent>
                          </w:sdt>
                          <w:r>
                            <w:rPr>
                              <w:rFonts w:eastAsia="Arial Unicode MS"/>
                              <w:sz w:val="22"/>
                              <w:szCs w:val="22"/>
                              <w:bdr w:val="nil"/>
                            </w:rPr>
                            <w:t>. Šio straipsnio 1 dalis netaikoma, kai prašymas suteikti prieglobstį nagrinėjamas iš esmės skubos tvarka. Tokiu atveju prašymas suteikti prieglobstį turi būti išnagrinėtas per 10 darbo dienų nuo prašymo suteikti prieglobstį pateikimo dienos arba šio Įstatymo 76 straipsnio 4 dalyje nurodytų pagrindų nustatymo dienos.</w:t>
                          </w:r>
                        </w:p>
                      </w:sdtContent>
                    </w:sdt>
                    <w:sdt>
                      <w:sdtPr>
                        <w:alias w:val="81 str. 3 d."/>
                        <w:tag w:val="part_33659591b5b14b1fa8aae9d1b4a9bcb3"/>
                        <w:lock w:val="sdtLocked"/>
                        <w:richText/>
                      </w:sdtPr>
                      <w:sdtContent>
                        <w:p>
                          <w:pPr>
                            <w:pBdr>
                              <w:top w:val="nil"/>
                              <w:left w:val="nil"/>
                              <w:bottom w:val="nil"/>
                              <w:right w:val="nil"/>
                              <w:between w:val="nil"/>
                              <w:bar w:val="nil"/>
                            </w:pBdr>
                            <w:tabs>
                              <w:tab w:val="left" w:pos="851"/>
                            </w:tabs>
                            <w:ind w:firstLine="720"/>
                            <w:jc w:val="both"/>
                          </w:pPr>
                          <w:sdt>
                            <w:sdtPr>
                              <w:alias w:val="Numeris"/>
                              <w:tag w:val="nr_33659591b5b14b1fa8aae9d1b4a9bcb3"/>
                              <w:lock w:val="sdtLocked"/>
                              <w:richText/>
                            </w:sdtPr>
                            <w:sdtContent>
                              <w:r>
                                <w:rPr>
                                  <w:rFonts w:eastAsia="Arial Unicode MS"/>
                                  <w:sz w:val="22"/>
                                  <w:szCs w:val="22"/>
                                  <w:bdr w:val="nil"/>
                                </w:rPr>
                                <w:t>3</w:t>
                              </w:r>
                            </w:sdtContent>
                          </w:sdt>
                          <w:r>
                            <w:rPr>
                              <w:rFonts w:eastAsia="Arial Unicode MS"/>
                              <w:sz w:val="22"/>
                              <w:szCs w:val="22"/>
                              <w:bdr w:val="nil"/>
                            </w:rPr>
                            <w:t>. Jeigu nagrinėjant prašymą suteikti prieglobstį iš esmės skubos tvarka išnyksta pagrindai, nurodyti šio Įstatymo 76 straipsnio 4 dalyje, prašymo suteikti prieglobstį nagrinėjimui iš esmės taikomas šio straipsnio 1 dalyje nustatytas terminas.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tabs>
                          <w:tab w:val="left" w:pos="851"/>
                        </w:tabs>
                        <w:jc w:val="both"/>
                        <w:rPr>
                          <w:b/>
                          <w:sz w:val="22"/>
                        </w:rPr>
                      </w:pPr>
                      <w:r>
                        <w:rPr>
                          <w:i/>
                          <w:sz w:val="20"/>
                        </w:rPr>
                        <w:t xml:space="preserve">Nr. </w:t>
                      </w:r>
                      <w:hyperlink r:id="rId113"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 str."/>
                    <w:tag w:val="part_bff3d3feb2b141f1b51ad58af89b5ebe"/>
                    <w:lock w:val="sdtLocked"/>
                    <w:richText/>
                  </w:sdtPr>
                  <w:sdtContent>
                    <w:p>
                      <w:pPr>
                        <w:pBdr>
                          <w:top w:val="nil"/>
                          <w:left w:val="nil"/>
                          <w:bottom w:val="nil"/>
                          <w:right w:val="nil"/>
                          <w:between w:val="nil"/>
                          <w:bar w:val="nil"/>
                        </w:pBdr>
                        <w:tabs>
                          <w:tab w:val="left" w:pos="851"/>
                          <w:tab w:val="left" w:pos="993"/>
                        </w:tabs>
                        <w:ind w:firstLine="720"/>
                        <w:jc w:val="both"/>
                        <w:rPr>
                          <w:rFonts w:eastAsia="Arial Unicode MS"/>
                          <w:sz w:val="22"/>
                          <w:szCs w:val="22"/>
                          <w:bdr w:val="nil"/>
                        </w:rPr>
                      </w:pPr>
                      <w:sdt>
                        <w:sdtPr>
                          <w:alias w:val="Numeris"/>
                          <w:tag w:val="nr_bff3d3feb2b141f1b51ad58af89b5ebe"/>
                          <w:lock w:val="sdtLocked"/>
                          <w:richText/>
                        </w:sdtPr>
                        <w:sdtContent>
                          <w:r>
                            <w:rPr>
                              <w:rFonts w:eastAsia="Arial Unicode MS"/>
                              <w:b/>
                              <w:sz w:val="22"/>
                              <w:szCs w:val="22"/>
                              <w:bdr w:val="nil"/>
                            </w:rPr>
                            <w:t>82</w:t>
                          </w:r>
                        </w:sdtContent>
                      </w:sdt>
                      <w:r>
                        <w:rPr>
                          <w:rFonts w:eastAsia="Arial Unicode MS"/>
                          <w:b/>
                          <w:sz w:val="22"/>
                          <w:szCs w:val="22"/>
                          <w:bdr w:val="nil"/>
                        </w:rPr>
                        <w:t xml:space="preserve"> straipsnis. </w:t>
                      </w:r>
                      <w:sdt>
                        <w:sdtPr>
                          <w:alias w:val="Pavadinimas"/>
                          <w:tag w:val="title_bff3d3feb2b141f1b51ad58af89b5ebe"/>
                          <w:lock w:val="sdtLocked"/>
                          <w:richText/>
                        </w:sdtPr>
                        <w:sdtContent>
                          <w:r>
                            <w:rPr>
                              <w:rFonts w:eastAsia="Arial Unicode MS"/>
                              <w:b/>
                              <w:sz w:val="22"/>
                              <w:szCs w:val="22"/>
                              <w:bdr w:val="nil"/>
                            </w:rPr>
                            <w:t>Prieglobsčio prašytojo apklausa ir supažindinimas su sprendimais</w:t>
                          </w:r>
                        </w:sdtContent>
                      </w:sdt>
                    </w:p>
                    <w:sdt>
                      <w:sdtPr>
                        <w:alias w:val="82 str. 1 d."/>
                        <w:tag w:val="part_7b0418f6bcab4190981f801675ce12f4"/>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7b0418f6bcab4190981f801675ce12f4"/>
                              <w:lock w:val="sdtLocked"/>
                              <w:richText/>
                            </w:sdtPr>
                            <w:sdtContent>
                              <w:r>
                                <w:rPr>
                                  <w:rFonts w:eastAsia="Arial Unicode MS"/>
                                  <w:sz w:val="22"/>
                                  <w:szCs w:val="22"/>
                                  <w:bdr w:val="nil"/>
                                </w:rPr>
                                <w:t>1</w:t>
                              </w:r>
                            </w:sdtContent>
                          </w:sdt>
                          <w:r>
                            <w:rPr>
                              <w:rFonts w:eastAsia="Arial Unicode MS"/>
                              <w:sz w:val="22"/>
                              <w:szCs w:val="22"/>
                              <w:bdr w:val="nil"/>
                            </w:rPr>
                            <w:t>. Atliekant šio Įstatymo 76 straipsnio 2 dalyje nurodytą tyrimą, taip pat nustatant aplinkybes, dėl kurių prašymas suteikti prieglobstį nenagrinėjamas, arba nustatant valstybę, atsakingą už prašymo suteikti prieglobstį nagrinėjimą, atliekama prieglobsčio prašytojo apklausa. Apklausa atliekama nedalyvaujant jo šeimos nariams, išskyrus atvejus, kai šeimos narių dalyvavimas yra būtinas tyrimui atlikti. Apklausos metu užtikrinama prieglobsčio prašytojo teisė į vertėją žodžiu ir teisė į valstybės garantuojamą teisinę pagalbą, jeigu jis to pageidauja. Prieglobsčio prašytojo pageidavimu apklausoje gali dalyvauti teisines paslaugas jam teikiantis atstovas. Apklausiant nepilnametį prieglobsčio prašytoją, turi dalyvauti teisėtas atstovas ar atstovas.</w:t>
                          </w:r>
                        </w:p>
                      </w:sdtContent>
                    </w:sdt>
                    <w:sdt>
                      <w:sdtPr>
                        <w:alias w:val="82 str. 2 d."/>
                        <w:tag w:val="part_2054fb45f7394c25957660ce82288943"/>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2054fb45f7394c25957660ce82288943"/>
                              <w:lock w:val="sdtLocked"/>
                              <w:richText/>
                            </w:sdtPr>
                            <w:sdtContent>
                              <w:r>
                                <w:rPr>
                                  <w:rFonts w:eastAsia="Arial Unicode MS"/>
                                  <w:sz w:val="22"/>
                                  <w:szCs w:val="22"/>
                                  <w:bdr w:val="nil"/>
                                </w:rPr>
                                <w:t>2</w:t>
                              </w:r>
                            </w:sdtContent>
                          </w:sdt>
                          <w:r>
                            <w:rPr>
                              <w:rFonts w:eastAsia="Arial Unicode MS"/>
                              <w:sz w:val="22"/>
                              <w:szCs w:val="22"/>
                              <w:bdr w:val="nil"/>
                            </w:rPr>
                            <w:t>. Šio straipsnio 1 dalyje nurodyta apklausa gali būti neatliekama, kai:</w:t>
                          </w:r>
                        </w:p>
                        <w:sdt>
                          <w:sdtPr>
                            <w:alias w:val="82 str. 2 d. 1 p."/>
                            <w:tag w:val="part_0561260e99ca47f4a38474373cf84059"/>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0561260e99ca47f4a38474373cf84059"/>
                                  <w:lock w:val="sdtLocked"/>
                                  <w:richText/>
                                </w:sdtPr>
                                <w:sdtContent>
                                  <w:r>
                                    <w:rPr>
                                      <w:rFonts w:eastAsia="Arial Unicode MS"/>
                                      <w:sz w:val="22"/>
                                      <w:szCs w:val="22"/>
                                      <w:bdr w:val="nil"/>
                                    </w:rPr>
                                    <w:t>1</w:t>
                                  </w:r>
                                </w:sdtContent>
                              </w:sdt>
                              <w:r>
                                <w:rPr>
                                  <w:rFonts w:eastAsia="Arial Unicode MS"/>
                                  <w:sz w:val="22"/>
                                  <w:szCs w:val="22"/>
                                  <w:bdr w:val="nil"/>
                                </w:rPr>
                                <w:t>) sprendimas suteikti pabėgėlio statusą gali būti priimtas remiantis surinktais įrodymais ir nustatytomis faktinėmis aplinkybėmis;</w:t>
                              </w:r>
                            </w:p>
                          </w:sdtContent>
                        </w:sdt>
                        <w:sdt>
                          <w:sdtPr>
                            <w:alias w:val="82 str. 2 d. 2 p."/>
                            <w:tag w:val="part_e83ac4badb1d43d2b0d69750ecf99634"/>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e83ac4badb1d43d2b0d69750ecf99634"/>
                                  <w:lock w:val="sdtLocked"/>
                                  <w:richText/>
                                </w:sdtPr>
                                <w:sdtContent>
                                  <w:r>
                                    <w:rPr>
                                      <w:rFonts w:eastAsia="MS Mincho"/>
                                      <w:sz w:val="22"/>
                                      <w:szCs w:val="22"/>
                                      <w:bdr w:val="nil"/>
                                    </w:rPr>
                                    <w:t>2</w:t>
                                  </w:r>
                                </w:sdtContent>
                              </w:sdt>
                              <w:r>
                                <w:rPr>
                                  <w:rFonts w:eastAsia="MS Mincho"/>
                                  <w:sz w:val="22"/>
                                  <w:szCs w:val="22"/>
                                  <w:bdr w:val="nil"/>
                                </w:rPr>
                                <w:t>) dėl sveikatos būklės arba ilgalaikių nuo prieglobsčio prašytojo nepriklausančių aplinkybių pokalbio vykdyti neįmanoma.</w:t>
                              </w:r>
                            </w:p>
                          </w:sdtContent>
                        </w:sdt>
                      </w:sdtContent>
                    </w:sdt>
                    <w:sdt>
                      <w:sdtPr>
                        <w:alias w:val="82 str. 3 d."/>
                        <w:tag w:val="part_2c1a4e0db4f34915bd226c1f58a2df0f"/>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2c1a4e0db4f34915bd226c1f58a2df0f"/>
                              <w:lock w:val="sdtLocked"/>
                              <w:richText/>
                            </w:sdtPr>
                            <w:sdtContent>
                              <w:r>
                                <w:rPr>
                                  <w:rFonts w:eastAsia="MS Mincho"/>
                                  <w:sz w:val="22"/>
                                  <w:szCs w:val="22"/>
                                  <w:bdr w:val="nil"/>
                                </w:rPr>
                                <w:t>3</w:t>
                              </w:r>
                            </w:sdtContent>
                          </w:sdt>
                          <w:r>
                            <w:rPr>
                              <w:rFonts w:eastAsia="MS Mincho"/>
                              <w:sz w:val="22"/>
                              <w:szCs w:val="22"/>
                              <w:bdr w:val="nil"/>
                            </w:rPr>
                            <w:t xml:space="preserve">. Prieglobsčio prašytojas turi būti jam suprantama kalba supažindinamas su visais dėl jo priimtais sprendimais ir gauti jų kopijas. </w:t>
                          </w:r>
                        </w:p>
                      </w:sdtContent>
                    </w:sdt>
                    <w:sdt>
                      <w:sdtPr>
                        <w:alias w:val="82 str. 4 d."/>
                        <w:tag w:val="part_393e7e55118c4434957d3be2b0a49d48"/>
                        <w:lock w:val="sdtLocked"/>
                        <w:richText/>
                      </w:sdtPr>
                      <w:sdtContent>
                        <w:p>
                          <w:pPr>
                            <w:pBdr>
                              <w:top w:val="nil"/>
                              <w:left w:val="nil"/>
                              <w:bottom w:val="nil"/>
                              <w:right w:val="nil"/>
                              <w:between w:val="nil"/>
                              <w:bar w:val="nil"/>
                            </w:pBdr>
                            <w:tabs>
                              <w:tab w:val="left" w:pos="-567"/>
                            </w:tabs>
                            <w:ind w:firstLine="720"/>
                            <w:jc w:val="both"/>
                            <w:rPr>
                              <w:rFonts w:eastAsia="Arial Unicode MS"/>
                              <w:sz w:val="22"/>
                              <w:szCs w:val="22"/>
                              <w:bdr w:val="nil"/>
                            </w:rPr>
                          </w:pPr>
                          <w:sdt>
                            <w:sdtPr>
                              <w:alias w:val="Numeris"/>
                              <w:tag w:val="nr_393e7e55118c4434957d3be2b0a49d48"/>
                              <w:lock w:val="sdtLocked"/>
                              <w:richText/>
                            </w:sdtPr>
                            <w:sdtContent>
                              <w:r>
                                <w:rPr>
                                  <w:rFonts w:eastAsia="Arial Unicode MS"/>
                                  <w:sz w:val="22"/>
                                  <w:szCs w:val="22"/>
                                  <w:bdr w:val="nil"/>
                                </w:rPr>
                                <w:t>4</w:t>
                              </w:r>
                            </w:sdtContent>
                          </w:sdt>
                          <w:r>
                            <w:rPr>
                              <w:rFonts w:eastAsia="Arial Unicode MS"/>
                              <w:sz w:val="22"/>
                              <w:szCs w:val="22"/>
                              <w:bdr w:val="nil"/>
                            </w:rPr>
                            <w:t xml:space="preserve">. Jeigu šio straipsnio 2 dalies 2 punkte nurodytu atveju apklausa neatliekama, prieglobsčio prašytojas, jo atstovas ar teisėtas atstovas gali pateikti Migracijos departamentui papildomą informaciją. Tai, kad šio straipsnio 2 dalyje nurodytais atvejais apklausa neatliekama, nedraudžia Migracijos departamentui priimti sprendimo dėl prašymo suteikti prieglobstį, o apklausos neatlikimas neturi neigiamos įtakos sprendimui dėl prašymo suteikti prieglobstį priimti. </w:t>
                          </w:r>
                        </w:p>
                      </w:sdtContent>
                    </w:sdt>
                    <w:sdt>
                      <w:sdtPr>
                        <w:alias w:val="82 str. 5 d."/>
                        <w:tag w:val="part_988cabbd16064ba486f190e074c7b668"/>
                        <w:lock w:val="sdtLocked"/>
                        <w:richText/>
                      </w:sdtPr>
                      <w:sdtContent>
                        <w:p>
                          <w:pPr>
                            <w:pBdr>
                              <w:top w:val="nil"/>
                              <w:left w:val="nil"/>
                              <w:bottom w:val="nil"/>
                              <w:right w:val="nil"/>
                              <w:between w:val="nil"/>
                              <w:bar w:val="nil"/>
                            </w:pBdr>
                            <w:tabs>
                              <w:tab w:val="left" w:pos="-567"/>
                            </w:tabs>
                            <w:ind w:firstLine="720"/>
                            <w:jc w:val="both"/>
                          </w:pPr>
                          <w:sdt>
                            <w:sdtPr>
                              <w:alias w:val="Numeris"/>
                              <w:tag w:val="nr_988cabbd16064ba486f190e074c7b668"/>
                              <w:lock w:val="sdtLocked"/>
                              <w:richText/>
                            </w:sdtPr>
                            <w:sdtContent>
                              <w:r>
                                <w:rPr>
                                  <w:rFonts w:eastAsia="Arial Unicode MS"/>
                                  <w:sz w:val="22"/>
                                  <w:szCs w:val="22"/>
                                  <w:bdr w:val="nil"/>
                                </w:rPr>
                                <w:t>5</w:t>
                              </w:r>
                            </w:sdtContent>
                          </w:sdt>
                          <w:r>
                            <w:rPr>
                              <w:rFonts w:eastAsia="Arial Unicode MS"/>
                              <w:sz w:val="22"/>
                              <w:szCs w:val="22"/>
                              <w:bdr w:val="nil"/>
                            </w:rPr>
                            <w:t>. Kai prieglobsčio prašytojas kviečiamas neatvyko į apklausą arba neatsakė į prašymą pateikti informaciją, būtiną jo prašymui suteikti prieglobstį išnagrinėti, ir nėra tam pateisinamų priežasčių, Migracijos departamentas gali priimti sprendimą dėl prašymo suteikti prieglobstį, jeigu pagal šio Įstatymo 85 straipsnio 1 dalį prašymo suteikti prieglobstį nagrinėjimas nenutrauktas.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0acbfaa98b7c42319be558e149222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5 str."/>
                    <w:tag w:val="part_08340892c8014f70a530891a50e48bbe"/>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08340892c8014f70a530891a50e48bbe"/>
                          <w:lock w:val="sdtLocked"/>
                          <w:richText/>
                        </w:sdtPr>
                        <w:sdtContent>
                          <w:r>
                            <w:rPr>
                              <w:rFonts w:eastAsia="Arial Unicode MS"/>
                              <w:b/>
                              <w:sz w:val="22"/>
                              <w:szCs w:val="22"/>
                              <w:bdr w:val="nil"/>
                            </w:rPr>
                            <w:t>85</w:t>
                          </w:r>
                        </w:sdtContent>
                      </w:sdt>
                      <w:r>
                        <w:rPr>
                          <w:rFonts w:eastAsia="Arial Unicode MS"/>
                          <w:b/>
                          <w:sz w:val="22"/>
                          <w:szCs w:val="22"/>
                          <w:bdr w:val="nil"/>
                        </w:rPr>
                        <w:t xml:space="preserve"> straipsnis. </w:t>
                      </w:r>
                      <w:sdt>
                        <w:sdtPr>
                          <w:alias w:val="Pavadinimas"/>
                          <w:tag w:val="title_08340892c8014f70a530891a50e48bbe"/>
                          <w:lock w:val="sdtLocked"/>
                          <w:richText/>
                        </w:sdtPr>
                        <w:sdtContent>
                          <w:r>
                            <w:rPr>
                              <w:rFonts w:eastAsia="Arial Unicode MS"/>
                              <w:b/>
                              <w:sz w:val="22"/>
                              <w:szCs w:val="22"/>
                              <w:bdr w:val="nil"/>
                            </w:rPr>
                            <w:t>Prašymo suteikti prieglobstį nagrinėjimo nutraukimas ir atnaujinimas</w:t>
                          </w:r>
                        </w:sdtContent>
                      </w:sdt>
                    </w:p>
                    <w:sdt>
                      <w:sdtPr>
                        <w:alias w:val="85 str. 1 d."/>
                        <w:tag w:val="part_84d7ed2b3ce144bd98b5193365b2603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d7ed2b3ce144bd98b5193365b26037"/>
                              <w:lock w:val="sdtLocked"/>
                              <w:richText/>
                            </w:sdtPr>
                            <w:sdtContent>
                              <w:r>
                                <w:rPr>
                                  <w:rFonts w:eastAsia="Arial Unicode MS"/>
                                  <w:sz w:val="22"/>
                                  <w:szCs w:val="22"/>
                                  <w:bdr w:val="nil"/>
                                </w:rPr>
                                <w:t>1</w:t>
                              </w:r>
                            </w:sdtContent>
                          </w:sdt>
                          <w:r>
                            <w:rPr>
                              <w:rFonts w:eastAsia="Arial Unicode MS"/>
                              <w:sz w:val="22"/>
                              <w:szCs w:val="22"/>
                              <w:bdr w:val="nil"/>
                            </w:rPr>
                            <w:t>. Prieglobsčio prašytojo prašymo suteikti prieglobstį nagrinėjimas nutraukiamas, jeigu:</w:t>
                          </w:r>
                        </w:p>
                        <w:sdt>
                          <w:sdtPr>
                            <w:alias w:val="85 str. 1 d. 2 p."/>
                            <w:tag w:val="part_8f767f6235fd4df98509ce771aa5f89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767f6235fd4df98509ce771aa5f899"/>
                                  <w:lock w:val="sdtLocked"/>
                                  <w:richText/>
                                </w:sdtPr>
                                <w:sdtContent>
                                  <w:r>
                                    <w:rPr>
                                      <w:rFonts w:eastAsia="Arial Unicode MS"/>
                                      <w:sz w:val="22"/>
                                      <w:szCs w:val="22"/>
                                      <w:bdr w:val="nil"/>
                                    </w:rPr>
                                    <w:t>1</w:t>
                                  </w:r>
                                </w:sdtContent>
                              </w:sdt>
                              <w:r>
                                <w:rPr>
                                  <w:rFonts w:eastAsia="Arial Unicode MS"/>
                                  <w:sz w:val="22"/>
                                  <w:szCs w:val="22"/>
                                  <w:bdr w:val="nil"/>
                                </w:rPr>
                                <w:t>) prieglobsčio prašytojas raštu pareiškia norą nutraukti prašymo nagrinėjimą;</w:t>
                              </w:r>
                            </w:p>
                          </w:sdtContent>
                        </w:sdt>
                        <w:sdt>
                          <w:sdtPr>
                            <w:alias w:val="85 str. 1 d. 2 p."/>
                            <w:tag w:val="part_1f088a10a2b14572bcf38f6351ce4f7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f088a10a2b14572bcf38f6351ce4f7d"/>
                                  <w:lock w:val="sdtLocked"/>
                                  <w:richText/>
                                </w:sdtPr>
                                <w:sdtContent>
                                  <w:r>
                                    <w:rPr>
                                      <w:rFonts w:eastAsia="Arial Unicode MS"/>
                                      <w:sz w:val="22"/>
                                      <w:szCs w:val="22"/>
                                      <w:bdr w:val="nil"/>
                                    </w:rPr>
                                    <w:t>2</w:t>
                                  </w:r>
                                </w:sdtContent>
                              </w:sdt>
                              <w:r>
                                <w:rPr>
                                  <w:rFonts w:eastAsia="Arial Unicode MS"/>
                                  <w:sz w:val="22"/>
                                  <w:szCs w:val="22"/>
                                  <w:bdr w:val="nil"/>
                                </w:rPr>
                                <w:t>) prieglobsčio prašytojas be leidimo išvyko iš Valstybės sienos apsaugos tarnybos, Pabėgėlių priėmimo centro ar kitos pagal Vyriausybės ar jos įgaliotos institucijos nustatyta tvarka paskirtos apgyvendinimo vietos arba negrįžo į šias apgyvendinimo vietas ilgiau kaip 72 valandas;</w:t>
                              </w:r>
                            </w:p>
                          </w:sdtContent>
                        </w:sdt>
                        <w:sdt>
                          <w:sdtPr>
                            <w:alias w:val="85 str. 1 d. 3 p."/>
                            <w:tag w:val="part_7f50370642f449818175e2f75737bfc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f50370642f449818175e2f75737bfcc"/>
                                  <w:lock w:val="sdtLocked"/>
                                  <w:richText/>
                                </w:sdtPr>
                                <w:sdtContent>
                                  <w:r>
                                    <w:rPr>
                                      <w:rFonts w:eastAsia="Arial Unicode MS"/>
                                      <w:sz w:val="22"/>
                                      <w:szCs w:val="22"/>
                                      <w:bdr w:val="nil"/>
                                    </w:rPr>
                                    <w:t>3</w:t>
                                  </w:r>
                                </w:sdtContent>
                              </w:sdt>
                              <w:r>
                                <w:rPr>
                                  <w:rFonts w:eastAsia="Arial Unicode MS"/>
                                  <w:sz w:val="22"/>
                                  <w:szCs w:val="22"/>
                                  <w:bdr w:val="nil"/>
                                </w:rPr>
                                <w:t xml:space="preserve">) su prieglobsčio prašytoju, kuriam leista apsigyventi jo pasirinktoje vietoje, nėra galimybės susisiekti ilgiau kaip 72 valandas; </w:t>
                              </w:r>
                            </w:p>
                          </w:sdtContent>
                        </w:sdt>
                        <w:sdt>
                          <w:sdtPr>
                            <w:alias w:val="85 str. 1 d. 4 p."/>
                            <w:tag w:val="part_8ab113be2cfb401e918ced5993282ac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ab113be2cfb401e918ced5993282ac9"/>
                                  <w:lock w:val="sdtLocked"/>
                                  <w:richText/>
                                </w:sdtPr>
                                <w:sdtContent>
                                  <w:r>
                                    <w:rPr>
                                      <w:rFonts w:eastAsia="Arial Unicode MS"/>
                                      <w:sz w:val="22"/>
                                      <w:szCs w:val="22"/>
                                      <w:bdr w:val="nil"/>
                                    </w:rPr>
                                    <w:t>4</w:t>
                                  </w:r>
                                </w:sdtContent>
                              </w:sdt>
                              <w:r>
                                <w:rPr>
                                  <w:rFonts w:eastAsia="Arial Unicode MS"/>
                                  <w:sz w:val="22"/>
                                  <w:szCs w:val="22"/>
                                  <w:bdr w:val="nil"/>
                                </w:rPr>
                                <w:t>) prieglobsčio prašytojas mirė, išskyrus atvejus, kai jis pateikė prašymą suteikti prieglobstį kitų šeimos narių vardu.</w:t>
                              </w:r>
                            </w:p>
                          </w:sdtContent>
                        </w:sdt>
                      </w:sdtContent>
                    </w:sdt>
                    <w:sdt>
                      <w:sdtPr>
                        <w:alias w:val="85 str. 2 d."/>
                        <w:tag w:val="part_dad27b57c1524db29d62add3080efd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ad27b57c1524db29d62add3080efd1d"/>
                              <w:lock w:val="sdtLocked"/>
                              <w:richText/>
                            </w:sdtPr>
                            <w:sdtContent>
                              <w:r>
                                <w:rPr>
                                  <w:rFonts w:eastAsia="Arial Unicode MS"/>
                                  <w:sz w:val="22"/>
                                  <w:szCs w:val="22"/>
                                  <w:bdr w:val="nil"/>
                                </w:rPr>
                                <w:t>2</w:t>
                              </w:r>
                            </w:sdtContent>
                          </w:sdt>
                          <w:r>
                            <w:rPr>
                              <w:rFonts w:eastAsia="Arial Unicode MS"/>
                              <w:sz w:val="22"/>
                              <w:szCs w:val="22"/>
                              <w:bdr w:val="nil"/>
                            </w:rPr>
                            <w:t>. Jeigu prašymo suteikti prieglobstį nagrinėjimas buvo nutrauktas šio straipsnio 1 dalies 2 ir 3 punktuose nustatytais pagrindais ir nuo šio sprendimo priėmimo dienos nepraėjo 9 mėnesiai, prašymo suteikti prieglobstį nagrinėjimas gali būti atnaujinamas prieglobsčio prašytojo prašymu. Nutraukus prašymo suteikti prieglobstį nagrinėjimą šio straipsnio 1 dalies 2 ir 3 punktuose nustatytais pagrindais, prašymo suteikti prieglobstį nagrinėjimo terminas sustabdomas, o atnaujinto prašymo suteikti prieglobstį nagrinėjimo terminas tęsiamas toliau. Prašymo suteikti prieglobstį nagrinėjimas gali būti atnaujinamas tik vieną kartą.</w:t>
                          </w:r>
                        </w:p>
                      </w:sdtContent>
                    </w:sdt>
                    <w:sdt>
                      <w:sdtPr>
                        <w:alias w:val="85 str. 3 d."/>
                        <w:tag w:val="part_fe180384b4a249298a252eb1c7c4c47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e180384b4a249298a252eb1c7c4c471"/>
                              <w:lock w:val="sdtLocked"/>
                              <w:richText/>
                            </w:sdtPr>
                            <w:sdtContent>
                              <w:r>
                                <w:rPr>
                                  <w:rFonts w:eastAsia="Arial Unicode MS"/>
                                  <w:sz w:val="22"/>
                                  <w:szCs w:val="22"/>
                                  <w:bdr w:val="nil"/>
                                </w:rPr>
                                <w:t>3</w:t>
                              </w:r>
                            </w:sdtContent>
                          </w:sdt>
                          <w:r>
                            <w:rPr>
                              <w:rFonts w:eastAsia="Arial Unicode MS"/>
                              <w:sz w:val="22"/>
                              <w:szCs w:val="22"/>
                              <w:bdr w:val="nil"/>
                            </w:rPr>
                            <w:t>. Sprendimą nutraukti arba atnaujinti prieglobsčio prašytojo prašymo suteikti prieglobstį nagrinėjimą priima Migracijos departamentas.</w:t>
                          </w:r>
                        </w:p>
                      </w:sdtContent>
                    </w:sdt>
                    <w:sdt>
                      <w:sdtPr>
                        <w:alias w:val="85 str. 4 d."/>
                        <w:tag w:val="part_145e5170d895431fa6757aaae05a12f8"/>
                        <w:lock w:val="sdtLocked"/>
                        <w:richText/>
                      </w:sdtPr>
                      <w:sdtContent>
                        <w:p>
                          <w:pPr>
                            <w:pBdr>
                              <w:top w:val="nil"/>
                              <w:left w:val="nil"/>
                              <w:bottom w:val="nil"/>
                              <w:right w:val="nil"/>
                              <w:between w:val="nil"/>
                              <w:bar w:val="nil"/>
                            </w:pBdr>
                            <w:ind w:firstLine="720"/>
                            <w:jc w:val="both"/>
                            <w:rPr>
                              <w:bCs/>
                              <w:iCs/>
                              <w:sz w:val="22"/>
                            </w:rPr>
                          </w:pPr>
                          <w:sdt>
                            <w:sdtPr>
                              <w:alias w:val="Numeris"/>
                              <w:tag w:val="nr_145e5170d895431fa6757aaae05a12f8"/>
                              <w:lock w:val="sdtLocked"/>
                              <w:richText/>
                            </w:sdtPr>
                            <w:sdtContent>
                              <w:r>
                                <w:rPr>
                                  <w:rFonts w:eastAsia="Arial Unicode MS"/>
                                  <w:sz w:val="22"/>
                                  <w:szCs w:val="22"/>
                                  <w:bdr w:val="nil"/>
                                </w:rPr>
                                <w:t>4</w:t>
                              </w:r>
                            </w:sdtContent>
                          </w:sdt>
                          <w:r>
                            <w:rPr>
                              <w:rFonts w:eastAsia="Arial Unicode MS"/>
                              <w:sz w:val="22"/>
                              <w:szCs w:val="22"/>
                              <w:bdr w:val="nil"/>
                            </w:rPr>
                            <w:t>. Jeigu prašymo suteikti prieglobstį nagrinėjimas nutraukiamas, nutraukiamas ir paslaugų bei paramos, įgyvendinant šio Įstatymo 71 straipsnio 1 ir 2 dalyse nurodytas teises, teikimas ir šio Įstatymo 71 straipsnio 3 dalyje nurodytos piniginės pašalpos mokėjimas. Paslaugų ir paramos teikimas atnaujinamas atnaujinus prašymo suteikti prieglobstį nagrinėjimą.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678ef23f18f347fe8d2a347503962e9d"/>
                        <w:lock w:val="sdtLocked"/>
                        <w:richText/>
                      </w:sdtPr>
                      <w:sdtContent>
                        <w:p>
                          <w:pPr>
                            <w:pBdr>
                              <w:top w:val="nil"/>
                              <w:left w:val="nil"/>
                              <w:bottom w:val="nil"/>
                              <w:right w:val="nil"/>
                              <w:between w:val="nil"/>
                              <w:bar w:val="nil"/>
                            </w:pBdr>
                            <w:ind w:firstLine="720"/>
                            <w:jc w:val="both"/>
                            <w:rPr>
                              <w:bCs/>
                              <w:sz w:val="22"/>
                              <w:szCs w:val="22"/>
                            </w:rPr>
                          </w:pPr>
                          <w:sdt>
                            <w:sdtPr>
                              <w:alias w:val="Numeris"/>
                              <w:tag w:val="nr_678ef23f18f347fe8d2a347503962e9d"/>
                              <w:lock w:val="sdtLocked"/>
                              <w:richText/>
                            </w:sdtPr>
                            <w:sdtContent>
                              <w:r>
                                <w:rPr>
                                  <w:rFonts w:eastAsia="Arial Unicode MS"/>
                                  <w:sz w:val="22"/>
                                  <w:szCs w:val="22"/>
                                  <w:bdr w:val="nil"/>
                                </w:rPr>
                                <w:t>4</w:t>
                              </w:r>
                            </w:sdtContent>
                          </w:sdt>
                          <w:r>
                            <w:rPr>
                              <w:rFonts w:eastAsia="Arial Unicode MS"/>
                              <w:sz w:val="22"/>
                              <w:szCs w:val="22"/>
                              <w:bdr w:val="nil"/>
                            </w:rPr>
                            <w:t>. Migracijos departamentas nedelsdamas, bet ne vėliau kaip per 24 valandas nuo perkeliamo užsieniečio atvykimo į Lietuvos Respubliką, gavęs jo prašymą suteikti prieglobstį, pradeda šio Įstatymo 76 straipsnio 2 dalyje nurodytą tyrimą arba priima sprendimą suteikti prieglobstį.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195"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196"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14"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15"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ba32dc511b64076982fa62364a83c2f"/>
                <w:lock w:val="sdtLocked"/>
                <w:richText/>
              </w:sdtPr>
              <w:sdtContent>
                <w:p>
                  <w:pPr>
                    <w:jc w:val="center"/>
                    <w:rPr>
                      <w:b/>
                      <w:color w:val="000000"/>
                      <w:sz w:val="22"/>
                      <w:szCs w:val="22"/>
                      <w:lang w:eastAsia="lt-LT"/>
                    </w:rPr>
                  </w:pPr>
                  <w:sdt>
                    <w:sdtPr>
                      <w:alias w:val="Numeris"/>
                      <w:tag w:val="nr_5ba32dc511b64076982fa62364a83c2f"/>
                      <w:lock w:val="sdtLocked"/>
                      <w:richText/>
                    </w:sdtPr>
                    <w:sdtContent>
                      <w:r>
                        <w:rPr>
                          <w:b/>
                          <w:bCs/>
                          <w:color w:val="000000"/>
                          <w:sz w:val="22"/>
                          <w:szCs w:val="22"/>
                          <w:lang w:eastAsia="lt-LT"/>
                        </w:rPr>
                        <w:t>KETVIRTASIS</w:t>
                      </w:r>
                    </w:sdtContent>
                  </w:sdt>
                  <w:r>
                    <w:rPr>
                      <w:b/>
                      <w:bCs/>
                      <w:color w:val="000000"/>
                      <w:sz w:val="22"/>
                      <w:szCs w:val="22"/>
                      <w:lang w:eastAsia="lt-LT"/>
                    </w:rPr>
                    <w:t xml:space="preserve"> SKIRSNIS</w:t>
                  </w:r>
                </w:p>
                <w:p>
                  <w:pPr>
                    <w:jc w:val="center"/>
                    <w:rPr>
                      <w:b/>
                      <w:color w:val="000000"/>
                      <w:sz w:val="22"/>
                      <w:szCs w:val="22"/>
                      <w:lang w:eastAsia="lt-LT"/>
                    </w:rPr>
                  </w:pPr>
                  <w:sdt>
                    <w:sdtPr>
                      <w:alias w:val="Pavadinimas"/>
                      <w:tag w:val="title_5ba32dc511b64076982fa62364a83c2f"/>
                      <w:lock w:val="sdtLocked"/>
                      <w:richText/>
                    </w:sdtPr>
                    <w:sdtContent>
                      <w:r>
                        <w:rPr>
                          <w:b/>
                          <w:bCs/>
                          <w:color w:val="000000"/>
                          <w:sz w:val="22"/>
                          <w:szCs w:val="22"/>
                          <w:lang w:eastAsia="lt-LT"/>
                        </w:rPr>
                        <w:t>LAIKINOSIOS APSAUGOS SUTEIKIMAS</w:t>
                      </w:r>
                    </w:sdtContent>
                  </w:sdt>
                </w:p>
                <w:p>
                  <w:pPr>
                    <w:ind w:firstLine="720"/>
                    <w:jc w:val="both"/>
                    <w:rPr>
                      <w:b/>
                      <w:color w:val="000000"/>
                      <w:sz w:val="22"/>
                      <w:szCs w:val="22"/>
                    </w:rPr>
                  </w:pPr>
                </w:p>
                <w:sdt>
                  <w:sdtPr>
                    <w:alias w:val="92 str."/>
                    <w:tag w:val="part_961ff2da6d9c49aabc612c1c6b557af5"/>
                    <w:lock w:val="sdtLocked"/>
                    <w:richText/>
                  </w:sdtPr>
                  <w:sdtContent>
                    <w:p>
                      <w:pPr>
                        <w:ind w:left="2410" w:hanging="1690"/>
                        <w:jc w:val="both"/>
                        <w:rPr>
                          <w:color w:val="000000"/>
                          <w:sz w:val="22"/>
                          <w:szCs w:val="22"/>
                        </w:rPr>
                      </w:pPr>
                      <w:sdt>
                        <w:sdtPr>
                          <w:alias w:val="Numeris"/>
                          <w:tag w:val="nr_961ff2da6d9c49aabc612c1c6b557af5"/>
                          <w:lock w:val="sdtLocked"/>
                          <w:richText/>
                        </w:sdtPr>
                        <w:sdtContent>
                          <w:r>
                            <w:rPr>
                              <w:b/>
                              <w:color w:val="000000"/>
                              <w:sz w:val="22"/>
                              <w:szCs w:val="22"/>
                            </w:rPr>
                            <w:t>92</w:t>
                          </w:r>
                        </w:sdtContent>
                      </w:sdt>
                      <w:r>
                        <w:rPr>
                          <w:b/>
                          <w:color w:val="000000"/>
                          <w:sz w:val="22"/>
                          <w:szCs w:val="22"/>
                        </w:rPr>
                        <w:t xml:space="preserve"> straipsnis. </w:t>
                      </w:r>
                      <w:sdt>
                        <w:sdtPr>
                          <w:alias w:val="Pavadinimas"/>
                          <w:tag w:val="title_961ff2da6d9c49aabc612c1c6b557af5"/>
                          <w:lock w:val="sdtLocked"/>
                          <w:richText/>
                        </w:sdtPr>
                        <w:sdtContent>
                          <w:r>
                            <w:rPr>
                              <w:b/>
                              <w:color w:val="000000"/>
                              <w:sz w:val="22"/>
                              <w:szCs w:val="22"/>
                            </w:rPr>
                            <w:t>Sprendimo dėl laikinosios apsaugos užsieniečiams suteikimo priėmimas, užsieniečių, kurie turi teisę gauti laikinąją apsaugą, atvykimas ir laikinosios apsaugos trukmė</w:t>
                          </w:r>
                        </w:sdtContent>
                      </w:sdt>
                    </w:p>
                    <w:sdt>
                      <w:sdtPr>
                        <w:alias w:val="92 str. 1 d."/>
                        <w:tag w:val="part_89f25770001742c59a36b539aca11414"/>
                        <w:lock w:val="sdtLocked"/>
                        <w:richText/>
                      </w:sdtPr>
                      <w:sdtContent>
                        <w:p>
                          <w:pPr>
                            <w:ind w:firstLine="720"/>
                            <w:jc w:val="both"/>
                            <w:rPr>
                              <w:color w:val="000000"/>
                              <w:sz w:val="22"/>
                              <w:szCs w:val="22"/>
                            </w:rPr>
                          </w:pPr>
                          <w:sdt>
                            <w:sdtPr>
                              <w:alias w:val="Numeris"/>
                              <w:tag w:val="nr_89f25770001742c59a36b539aca11414"/>
                              <w:lock w:val="sdtLocked"/>
                              <w:richText/>
                            </w:sdtPr>
                            <w:sdtContent>
                              <w:r>
                                <w:rPr>
                                  <w:color w:val="000000"/>
                                  <w:sz w:val="22"/>
                                  <w:szCs w:val="22"/>
                                </w:rPr>
                                <w:t>1</w:t>
                              </w:r>
                            </w:sdtContent>
                          </w:sdt>
                          <w:r>
                            <w:rPr>
                              <w:color w:val="000000"/>
                              <w:sz w:val="22"/>
                              <w:szCs w:val="22"/>
                            </w:rPr>
                            <w:t xml:space="preserve">. Jeigu Europos Sąjungos Taryba priima sprendimą, kad yra užsieniečių antplūdis į Europos Sąjungą arba kyla tokio antplūdžio pavojus, vidaus reikalų ministro teikimu </w:t>
                          </w:r>
                          <w:r>
                            <w:rPr>
                              <w:bCs/>
                              <w:color w:val="000000"/>
                              <w:sz w:val="22"/>
                              <w:szCs w:val="22"/>
                            </w:rPr>
                            <w:t>Lietuvos Respublikos Vyriausybė</w:t>
                          </w:r>
                          <w:r>
                            <w:rPr>
                              <w:color w:val="000000"/>
                              <w:sz w:val="22"/>
                              <w:szCs w:val="22"/>
                            </w:rPr>
                            <w:t xml:space="preserve"> priima nutarimą dėl laikinosios apsaugos.</w:t>
                          </w:r>
                        </w:p>
                      </w:sdtContent>
                    </w:sdt>
                    <w:sdt>
                      <w:sdtPr>
                        <w:alias w:val="92 str. 2 d."/>
                        <w:tag w:val="part_bbf3fa5347b94fbf984e9ac8fbaea7b9"/>
                        <w:lock w:val="sdtLocked"/>
                        <w:richText/>
                      </w:sdtPr>
                      <w:sdtContent>
                        <w:p>
                          <w:pPr>
                            <w:ind w:firstLine="720"/>
                            <w:jc w:val="both"/>
                            <w:rPr>
                              <w:color w:val="000000"/>
                              <w:sz w:val="22"/>
                              <w:szCs w:val="22"/>
                            </w:rPr>
                          </w:pPr>
                          <w:sdt>
                            <w:sdtPr>
                              <w:alias w:val="Numeris"/>
                              <w:tag w:val="nr_bbf3fa5347b94fbf984e9ac8fbaea7b9"/>
                              <w:lock w:val="sdtLocked"/>
                              <w:richText/>
                            </w:sdtPr>
                            <w:sdtContent>
                              <w:r>
                                <w:rPr>
                                  <w:color w:val="000000"/>
                                  <w:sz w:val="22"/>
                                  <w:szCs w:val="22"/>
                                </w:rPr>
                                <w:t>2</w:t>
                              </w:r>
                            </w:sdtContent>
                          </w:sdt>
                          <w:r>
                            <w:rPr>
                              <w:color w:val="000000"/>
                              <w:sz w:val="22"/>
                              <w:szCs w:val="22"/>
                            </w:rPr>
                            <w:t>. Jeigu Lietuvos Respublikos Vyriausybė priima nutarimą dėl laikinosios apsaugos suteikimo, užsieniečiai, kurie turi teisę gauti laikinąją apsaugą, į Lietuvos Respublikos teritoriją įleidžiami netaikant reikalavimų turėti galiojantį kelionės dokumentą, sveikatos draudimą ir kitus dokumentus, suteikiančius teisę jiems atvykti į Lietuvos Respubliką ir būti Lietuvos Respublikoje, taip pat gali būti netaikomos nacionalinių vizų ar leidimų gyventi išdavimo sąlygos, jeigu šių reikalavimų užsienietis negali (negalėjo) užtikrinti dėl objektyvių priežasčių.</w:t>
                          </w:r>
                        </w:p>
                      </w:sdtContent>
                    </w:sdt>
                    <w:sdt>
                      <w:sdtPr>
                        <w:alias w:val="92 str. 3 d."/>
                        <w:tag w:val="part_26e7b3d2cb3d4ed79b850ed2b1af3e95"/>
                        <w:lock w:val="sdtLocked"/>
                        <w:richText/>
                      </w:sdtPr>
                      <w:sdtContent>
                        <w:p>
                          <w:pPr>
                            <w:ind w:firstLine="720"/>
                            <w:jc w:val="both"/>
                            <w:rPr>
                              <w:color w:val="000000"/>
                              <w:sz w:val="22"/>
                              <w:szCs w:val="22"/>
                              <w:shd w:val="clear" w:color="auto" w:fill="FFFFFF"/>
                            </w:rPr>
                          </w:pPr>
                          <w:sdt>
                            <w:sdtPr>
                              <w:alias w:val="Numeris"/>
                              <w:tag w:val="nr_26e7b3d2cb3d4ed79b850ed2b1af3e95"/>
                              <w:lock w:val="sdtLocked"/>
                              <w:richText/>
                            </w:sdtPr>
                            <w:sdtContent>
                              <w:r>
                                <w:rPr>
                                  <w:color w:val="000000"/>
                                  <w:sz w:val="22"/>
                                  <w:szCs w:val="22"/>
                                </w:rPr>
                                <w:t>3</w:t>
                              </w:r>
                            </w:sdtContent>
                          </w:sdt>
                          <w:r>
                            <w:rPr>
                              <w:color w:val="000000"/>
                              <w:sz w:val="22"/>
                              <w:szCs w:val="22"/>
                            </w:rPr>
                            <w:t xml:space="preserve">. Laikinoji apsauga suteikiama vieneriems metams nuo šio straipsnio 1 dalyje nurodyto Europos Sąjungos Tarybos sprendimo įsigaliojimo dienos. </w:t>
                          </w:r>
                          <w:r>
                            <w:rPr>
                              <w:color w:val="000000"/>
                              <w:sz w:val="22"/>
                              <w:szCs w:val="22"/>
                              <w:shd w:val="clear" w:color="auto" w:fill="FFFFFF"/>
                            </w:rPr>
                            <w:t xml:space="preserve">Jeigu Europos Sąjungos Taryba nepriėmė sprendimo panaikinti laikinąją apsaugą, </w:t>
                          </w:r>
                          <w:r>
                            <w:rPr>
                              <w:color w:val="000000"/>
                              <w:sz w:val="22"/>
                              <w:szCs w:val="22"/>
                            </w:rPr>
                            <w:t xml:space="preserve">Lietuvos Respublikos Vyriausybės nutarimu laikinoji apsauga gali būti pratęsta du kartus po 6 mėnesius. </w:t>
                          </w:r>
                        </w:p>
                      </w:sdtContent>
                    </w:sdt>
                    <w:sdt>
                      <w:sdtPr>
                        <w:alias w:val="92 str. 4 d."/>
                        <w:tag w:val="part_a9aba242d5d944deb73533f6cb0d02d0"/>
                        <w:lock w:val="sdtLocked"/>
                        <w:richText/>
                      </w:sdtPr>
                      <w:sdtContent>
                        <w:p>
                          <w:pPr>
                            <w:ind w:firstLine="720"/>
                            <w:jc w:val="both"/>
                            <w:rPr>
                              <w:bCs/>
                              <w:color w:val="000000"/>
                              <w:sz w:val="22"/>
                              <w:szCs w:val="22"/>
                              <w:shd w:val="clear" w:color="auto" w:fill="FFFFFF"/>
                            </w:rPr>
                          </w:pPr>
                          <w:sdt>
                            <w:sdtPr>
                              <w:alias w:val="Numeris"/>
                              <w:tag w:val="nr_a9aba242d5d944deb73533f6cb0d02d0"/>
                              <w:lock w:val="sdtLocked"/>
                              <w:richText/>
                            </w:sdtPr>
                            <w:sdtContent>
                              <w:r>
                                <w:rPr>
                                  <w:bCs/>
                                  <w:color w:val="000000"/>
                                  <w:sz w:val="22"/>
                                  <w:szCs w:val="22"/>
                                  <w:shd w:val="clear" w:color="auto" w:fill="FFFFFF"/>
                                </w:rPr>
                                <w:t>4</w:t>
                              </w:r>
                            </w:sdtContent>
                          </w:sdt>
                          <w:r>
                            <w:rPr>
                              <w:bCs/>
                              <w:color w:val="000000"/>
                              <w:sz w:val="22"/>
                              <w:szCs w:val="22"/>
                              <w:shd w:val="clear" w:color="auto" w:fill="FFFFFF"/>
                            </w:rPr>
                            <w:t>. Pasibaigus šio straipsnio 3 dalyje nurodytam laikinosios apsaugos laikotarpiui, Lietuvos Respublikos Vyriausybė laikinosios apsaugos suteikimo laikotarpį gali pratęsti, bet ne ilgiau kaip vieneriems metams, jeigu sprendimą pratęsti laikinosios apsaugos laikotarpį priima Europos Sąjungos Taryba.</w:t>
                          </w:r>
                        </w:p>
                      </w:sdtContent>
                    </w:sdt>
                    <w:sdt>
                      <w:sdtPr>
                        <w:alias w:val="92 str. 5 d."/>
                        <w:tag w:val="part_80d49d9bf06b487380784350fc2916f0"/>
                        <w:lock w:val="sdtLocked"/>
                        <w:richText/>
                      </w:sdtPr>
                      <w:sdtContent>
                        <w:p>
                          <w:pPr>
                            <w:ind w:firstLine="720"/>
                            <w:jc w:val="both"/>
                            <w:rPr>
                              <w:bCs/>
                              <w:color w:val="000000"/>
                              <w:sz w:val="22"/>
                              <w:szCs w:val="22"/>
                              <w:shd w:val="clear" w:color="auto" w:fill="FFFFFF"/>
                            </w:rPr>
                          </w:pPr>
                          <w:sdt>
                            <w:sdtPr>
                              <w:alias w:val="Numeris"/>
                              <w:tag w:val="nr_80d49d9bf06b487380784350fc2916f0"/>
                              <w:lock w:val="sdtLocked"/>
                              <w:richText/>
                            </w:sdtPr>
                            <w:sdtContent>
                              <w:r>
                                <w:rPr>
                                  <w:color w:val="000000"/>
                                  <w:sz w:val="22"/>
                                  <w:szCs w:val="22"/>
                                </w:rPr>
                                <w:t>5</w:t>
                              </w:r>
                            </w:sdtContent>
                          </w:sdt>
                          <w:r>
                            <w:rPr>
                              <w:color w:val="000000"/>
                              <w:sz w:val="22"/>
                              <w:szCs w:val="22"/>
                            </w:rPr>
                            <w:t xml:space="preserve">. </w:t>
                          </w:r>
                          <w:r>
                            <w:rPr>
                              <w:bCs/>
                              <w:color w:val="000000"/>
                              <w:sz w:val="22"/>
                              <w:szCs w:val="22"/>
                              <w:shd w:val="clear" w:color="auto" w:fill="FFFFFF"/>
                            </w:rPr>
                            <w:t>Laikinosios apsaugos terminas baigiasi pasibaigus šio straipsnio 3 ar 4 dalyje nustatytam laikinosios apsaugos laikotarpiui arba Europos Sąjungos Tarybai priėmus sprendimą panaikinti laikinąją apsaugą.</w:t>
                          </w:r>
                        </w:p>
                      </w:sdtContent>
                    </w:sdt>
                    <w:sdt>
                      <w:sdtPr>
                        <w:alias w:val="92 str. 6 d."/>
                        <w:tag w:val="part_c7b416ac80294c8b9aa4d23fb731620a"/>
                        <w:lock w:val="sdtLocked"/>
                        <w:richText/>
                      </w:sdtPr>
                      <w:sdtContent>
                        <w:p>
                          <w:pPr>
                            <w:ind w:firstLine="720"/>
                            <w:jc w:val="both"/>
                            <w:rPr>
                              <w:color w:val="000000"/>
                              <w:sz w:val="22"/>
                              <w:szCs w:val="22"/>
                            </w:rPr>
                          </w:pPr>
                          <w:sdt>
                            <w:sdtPr>
                              <w:alias w:val="Numeris"/>
                              <w:tag w:val="nr_c7b416ac80294c8b9aa4d23fb731620a"/>
                              <w:lock w:val="sdtLocked"/>
                              <w:richText/>
                            </w:sdtPr>
                            <w:sdtContent>
                              <w:r>
                                <w:rPr>
                                  <w:bCs/>
                                  <w:color w:val="000000"/>
                                  <w:sz w:val="22"/>
                                  <w:szCs w:val="22"/>
                                  <w:shd w:val="clear" w:color="auto" w:fill="FFFFFF"/>
                                </w:rPr>
                                <w:t>6</w:t>
                              </w:r>
                            </w:sdtContent>
                          </w:sdt>
                          <w:r>
                            <w:rPr>
                              <w:bCs/>
                              <w:color w:val="000000"/>
                              <w:sz w:val="22"/>
                              <w:szCs w:val="22"/>
                              <w:shd w:val="clear" w:color="auto" w:fill="FFFFFF"/>
                            </w:rPr>
                            <w:t xml:space="preserve">. </w:t>
                          </w:r>
                          <w:r>
                            <w:rPr>
                              <w:color w:val="000000"/>
                              <w:sz w:val="22"/>
                              <w:szCs w:val="22"/>
                            </w:rPr>
                            <w:t xml:space="preserve">Lietuvos Respublikos Vyriausybė, priimdama šio straipsnio 1 dalyje nurodytą nutarimą, paskiria valstybės institucijas ir įstaigas, atsakingas už laikinosios apsaugos suteikimo ir įgyvendinimo proceso valdymą, ir suteikia joms įgaliojimus. </w:t>
                          </w:r>
                        </w:p>
                        <w:p>
                          <w:pPr>
                            <w:ind w:firstLine="720"/>
                            <w:jc w:val="both"/>
                            <w:rPr>
                              <w:color w:val="000000"/>
                              <w:sz w:val="22"/>
                              <w:szCs w:val="22"/>
                            </w:rPr>
                          </w:pPr>
                        </w:p>
                      </w:sdtContent>
                    </w:sdt>
                  </w:sdtContent>
                </w:sdt>
                <w:sdt>
                  <w:sdtPr>
                    <w:alias w:val="93 str."/>
                    <w:tag w:val="part_c719b5ad9d194ff3aee68b0623cf58ae"/>
                    <w:lock w:val="sdtLocked"/>
                    <w:richText/>
                  </w:sdtPr>
                  <w:sdtContent>
                    <w:p>
                      <w:pPr>
                        <w:ind w:firstLine="720"/>
                        <w:jc w:val="both"/>
                        <w:rPr>
                          <w:b/>
                          <w:bCs/>
                          <w:color w:val="000000"/>
                          <w:sz w:val="22"/>
                          <w:szCs w:val="22"/>
                          <w:shd w:val="clear" w:color="auto" w:fill="FFFFFF"/>
                        </w:rPr>
                      </w:pPr>
                      <w:sdt>
                        <w:sdtPr>
                          <w:alias w:val="Numeris"/>
                          <w:tag w:val="nr_c719b5ad9d194ff3aee68b0623cf58ae"/>
                          <w:lock w:val="sdtLocked"/>
                          <w:richText/>
                        </w:sdtPr>
                        <w:sdtContent>
                          <w:r>
                            <w:rPr>
                              <w:b/>
                              <w:bCs/>
                              <w:color w:val="000000"/>
                              <w:sz w:val="22"/>
                              <w:szCs w:val="22"/>
                              <w:shd w:val="clear" w:color="auto" w:fill="FFFFFF"/>
                            </w:rPr>
                            <w:t>93</w:t>
                          </w:r>
                        </w:sdtContent>
                      </w:sdt>
                      <w:r>
                        <w:rPr>
                          <w:b/>
                          <w:bCs/>
                          <w:color w:val="000000"/>
                          <w:sz w:val="22"/>
                          <w:szCs w:val="22"/>
                          <w:shd w:val="clear" w:color="auto" w:fill="FFFFFF"/>
                        </w:rPr>
                        <w:t xml:space="preserve"> straipsnis. </w:t>
                      </w:r>
                      <w:sdt>
                        <w:sdtPr>
                          <w:alias w:val="Pavadinimas"/>
                          <w:tag w:val="title_c719b5ad9d194ff3aee68b0623cf58ae"/>
                          <w:lock w:val="sdtLocked"/>
                          <w:richText/>
                        </w:sdtPr>
                        <w:sdtContent>
                          <w:r>
                            <w:rPr>
                              <w:b/>
                              <w:bCs/>
                              <w:color w:val="000000"/>
                              <w:sz w:val="22"/>
                              <w:szCs w:val="22"/>
                              <w:shd w:val="clear" w:color="auto" w:fill="FFFFFF"/>
                            </w:rPr>
                            <w:t>Priežastys, dėl kurių laikinoji apsauga nesuteikiama</w:t>
                          </w:r>
                        </w:sdtContent>
                      </w:sdt>
                    </w:p>
                    <w:sdt>
                      <w:sdtPr>
                        <w:alias w:val="93 str. 1 d."/>
                        <w:tag w:val="part_445b4c4f599f4072b973c5cb883c3365"/>
                        <w:lock w:val="sdtLocked"/>
                        <w:richText/>
                      </w:sdtPr>
                      <w:sdtContent>
                        <w:p>
                          <w:pPr>
                            <w:ind w:firstLine="720"/>
                            <w:jc w:val="both"/>
                            <w:rPr>
                              <w:bCs/>
                              <w:color w:val="000000"/>
                              <w:sz w:val="22"/>
                              <w:szCs w:val="22"/>
                              <w:shd w:val="clear" w:color="auto" w:fill="FFFFFF"/>
                            </w:rPr>
                          </w:pPr>
                          <w:sdt>
                            <w:sdtPr>
                              <w:alias w:val="Numeris"/>
                              <w:tag w:val="nr_445b4c4f599f4072b973c5cb883c3365"/>
                              <w:lock w:val="sdtLocked"/>
                              <w:richText/>
                            </w:sdtPr>
                            <w:sdtContent>
                              <w:r>
                                <w:rPr>
                                  <w:bCs/>
                                  <w:color w:val="000000"/>
                                  <w:sz w:val="22"/>
                                  <w:szCs w:val="22"/>
                                  <w:shd w:val="clear" w:color="auto" w:fill="FFFFFF"/>
                                </w:rPr>
                                <w:t>1</w:t>
                              </w:r>
                            </w:sdtContent>
                          </w:sdt>
                          <w:r>
                            <w:rPr>
                              <w:bCs/>
                              <w:color w:val="000000"/>
                              <w:sz w:val="22"/>
                              <w:szCs w:val="22"/>
                              <w:shd w:val="clear" w:color="auto" w:fill="FFFFFF"/>
                            </w:rPr>
                            <w:t>. Jeigu užsienietis turi teisę gauti laikinąją apsaugą, tačiau yra rimtas pagrindas manyti, kad gali būti priežasčių, dėl kurių laikinoji apsauga nesuteikiama, Migracijos departamentas atlieka tyrimą šioms priežastims nustatyti.</w:t>
                          </w:r>
                        </w:p>
                      </w:sdtContent>
                    </w:sdt>
                    <w:sdt>
                      <w:sdtPr>
                        <w:alias w:val="93 str. 2 d."/>
                        <w:tag w:val="part_2f70ca74bdfe45c3b3e5a091de24da7f"/>
                        <w:lock w:val="sdtLocked"/>
                        <w:richText/>
                      </w:sdtPr>
                      <w:sdtContent>
                        <w:p>
                          <w:pPr>
                            <w:ind w:firstLine="720"/>
                            <w:jc w:val="both"/>
                            <w:rPr>
                              <w:bCs/>
                              <w:color w:val="000000"/>
                              <w:sz w:val="22"/>
                              <w:szCs w:val="22"/>
                              <w:shd w:val="clear" w:color="auto" w:fill="FFFFFF"/>
                            </w:rPr>
                          </w:pPr>
                          <w:sdt>
                            <w:sdtPr>
                              <w:alias w:val="Numeris"/>
                              <w:tag w:val="nr_2f70ca74bdfe45c3b3e5a091de24da7f"/>
                              <w:lock w:val="sdtLocked"/>
                              <w:richText/>
                            </w:sdtPr>
                            <w:sdtContent>
                              <w:r>
                                <w:rPr>
                                  <w:bCs/>
                                  <w:color w:val="000000"/>
                                  <w:sz w:val="22"/>
                                  <w:szCs w:val="22"/>
                                  <w:shd w:val="clear" w:color="auto" w:fill="FFFFFF"/>
                                </w:rPr>
                                <w:t>2</w:t>
                              </w:r>
                            </w:sdtContent>
                          </w:sdt>
                          <w:r>
                            <w:rPr>
                              <w:bCs/>
                              <w:color w:val="000000"/>
                              <w:sz w:val="22"/>
                              <w:szCs w:val="22"/>
                              <w:shd w:val="clear" w:color="auto" w:fill="FFFFFF"/>
                            </w:rPr>
                            <w:t xml:space="preserve">. Laikinoji apsauga užsieniečiui nesuteikiama, jeigu </w:t>
                          </w:r>
                          <w:r>
                            <w:rPr>
                              <w:color w:val="000000"/>
                              <w:sz w:val="22"/>
                              <w:szCs w:val="22"/>
                              <w:shd w:val="clear" w:color="auto" w:fill="FFFFFF"/>
                            </w:rPr>
                            <w:t>yra rimtas pagrindas manyti, kad</w:t>
                          </w:r>
                          <w:r>
                            <w:rPr>
                              <w:bCs/>
                              <w:color w:val="000000"/>
                              <w:sz w:val="22"/>
                              <w:szCs w:val="22"/>
                              <w:shd w:val="clear" w:color="auto" w:fill="FFFFFF"/>
                            </w:rPr>
                            <w:t>:</w:t>
                          </w:r>
                        </w:p>
                        <w:sdt>
                          <w:sdtPr>
                            <w:alias w:val="93 str. 2 d. 1 p."/>
                            <w:tag w:val="part_2c53aec662bd4e4da818d5a207855331"/>
                            <w:lock w:val="sdtLocked"/>
                            <w:richText/>
                          </w:sdtPr>
                          <w:sdtContent>
                            <w:p>
                              <w:pPr>
                                <w:ind w:firstLine="720"/>
                                <w:jc w:val="both"/>
                                <w:rPr>
                                  <w:bCs/>
                                  <w:color w:val="000000"/>
                                  <w:sz w:val="22"/>
                                  <w:szCs w:val="22"/>
                                  <w:shd w:val="clear" w:color="auto" w:fill="FFFFFF"/>
                                </w:rPr>
                              </w:pPr>
                              <w:sdt>
                                <w:sdtPr>
                                  <w:alias w:val="Numeris"/>
                                  <w:tag w:val="nr_2c53aec662bd4e4da818d5a207855331"/>
                                  <w:lock w:val="sdtLocked"/>
                                  <w:richText/>
                                </w:sdtPr>
                                <w:sdtContent>
                                  <w:r>
                                    <w:rPr>
                                      <w:bCs/>
                                      <w:color w:val="000000"/>
                                      <w:sz w:val="22"/>
                                      <w:szCs w:val="22"/>
                                      <w:shd w:val="clear" w:color="auto" w:fill="FFFFFF"/>
                                    </w:rPr>
                                    <w:t>1</w:t>
                                  </w:r>
                                </w:sdtContent>
                              </w:sdt>
                              <w:r>
                                <w:rPr>
                                  <w:bCs/>
                                  <w:color w:val="000000"/>
                                  <w:sz w:val="22"/>
                                  <w:szCs w:val="22"/>
                                  <w:shd w:val="clear" w:color="auto" w:fill="FFFFFF"/>
                                </w:rPr>
                                <w:t>)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93 str. 2 d. 2 p."/>
                            <w:tag w:val="part_025d9c758dba4dbe9adde08f223766b7"/>
                            <w:lock w:val="sdtLocked"/>
                            <w:richText/>
                          </w:sdtPr>
                          <w:sdtContent>
                            <w:p>
                              <w:pPr>
                                <w:ind w:firstLine="720"/>
                                <w:jc w:val="both"/>
                                <w:rPr>
                                  <w:bCs/>
                                  <w:color w:val="000000"/>
                                  <w:sz w:val="22"/>
                                  <w:szCs w:val="22"/>
                                  <w:shd w:val="clear" w:color="auto" w:fill="FFFFFF"/>
                                </w:rPr>
                              </w:pPr>
                              <w:sdt>
                                <w:sdtPr>
                                  <w:alias w:val="Numeris"/>
                                  <w:tag w:val="nr_025d9c758dba4dbe9adde08f223766b7"/>
                                  <w:lock w:val="sdtLocked"/>
                                  <w:richText/>
                                </w:sdtPr>
                                <w:sdtContent>
                                  <w:r>
                                    <w:rPr>
                                      <w:bCs/>
                                      <w:color w:val="000000"/>
                                      <w:sz w:val="22"/>
                                      <w:szCs w:val="22"/>
                                      <w:shd w:val="clear" w:color="auto" w:fill="FFFFFF"/>
                                    </w:rPr>
                                    <w:t>2</w:t>
                                  </w:r>
                                </w:sdtContent>
                              </w:sdt>
                              <w:r>
                                <w:rPr>
                                  <w:bCs/>
                                  <w:color w:val="000000"/>
                                  <w:sz w:val="22"/>
                                  <w:szCs w:val="22"/>
                                  <w:shd w:val="clear" w:color="auto" w:fill="FFFFFF"/>
                                </w:rPr>
                                <w:t>) užsienietis padarė sunkų nepolitinį nusikaltimą už Lietuvos Respublikos ribų prieš priimant jį į Lietuvos Respubliką kaip asmenį, kuris naudojasi laikinąja apsauga;</w:t>
                              </w:r>
                            </w:p>
                          </w:sdtContent>
                        </w:sdt>
                        <w:sdt>
                          <w:sdtPr>
                            <w:alias w:val="93 str. 2 d. 3 p."/>
                            <w:tag w:val="part_f267671087244dc4a44cd8165529fc00"/>
                            <w:lock w:val="sdtLocked"/>
                            <w:richText/>
                          </w:sdtPr>
                          <w:sdtContent>
                            <w:p>
                              <w:pPr>
                                <w:ind w:firstLine="720"/>
                                <w:jc w:val="both"/>
                                <w:rPr>
                                  <w:bCs/>
                                  <w:color w:val="000000"/>
                                  <w:sz w:val="22"/>
                                  <w:szCs w:val="22"/>
                                  <w:shd w:val="clear" w:color="auto" w:fill="FFFFFF"/>
                                </w:rPr>
                              </w:pPr>
                              <w:sdt>
                                <w:sdtPr>
                                  <w:alias w:val="Numeris"/>
                                  <w:tag w:val="nr_f267671087244dc4a44cd8165529fc00"/>
                                  <w:lock w:val="sdtLocked"/>
                                  <w:richText/>
                                </w:sdtPr>
                                <w:sdtContent>
                                  <w:r>
                                    <w:rPr>
                                      <w:bCs/>
                                      <w:color w:val="000000"/>
                                      <w:sz w:val="22"/>
                                      <w:szCs w:val="22"/>
                                      <w:shd w:val="clear" w:color="auto" w:fill="FFFFFF"/>
                                    </w:rPr>
                                    <w:t>3</w:t>
                                  </w:r>
                                </w:sdtContent>
                              </w:sdt>
                              <w:r>
                                <w:rPr>
                                  <w:bCs/>
                                  <w:color w:val="000000"/>
                                  <w:sz w:val="22"/>
                                  <w:szCs w:val="22"/>
                                  <w:shd w:val="clear" w:color="auto" w:fill="FFFFFF"/>
                                </w:rPr>
                                <w:t>) užsienietis kaltinamas veika, prieštaraujančia Jungtinių Tautų Organizacijos tikslams ir principams;</w:t>
                              </w:r>
                            </w:p>
                          </w:sdtContent>
                        </w:sdt>
                        <w:sdt>
                          <w:sdtPr>
                            <w:alias w:val="93 str. 2 d. 4 p."/>
                            <w:tag w:val="part_d098dbdfa0fd4f0cb53dd6123a73780e"/>
                            <w:lock w:val="sdtLocked"/>
                            <w:richText/>
                          </w:sdtPr>
                          <w:sdtContent>
                            <w:p>
                              <w:pPr>
                                <w:ind w:firstLine="720"/>
                                <w:jc w:val="both"/>
                                <w:rPr>
                                  <w:bCs/>
                                  <w:color w:val="000000"/>
                                  <w:sz w:val="22"/>
                                  <w:szCs w:val="22"/>
                                  <w:shd w:val="clear" w:color="auto" w:fill="FFFFFF"/>
                                </w:rPr>
                              </w:pPr>
                              <w:sdt>
                                <w:sdtPr>
                                  <w:alias w:val="Numeris"/>
                                  <w:tag w:val="nr_d098dbdfa0fd4f0cb53dd6123a73780e"/>
                                  <w:lock w:val="sdtLocked"/>
                                  <w:richText/>
                                </w:sdtPr>
                                <w:sdtContent>
                                  <w:r>
                                    <w:rPr>
                                      <w:bCs/>
                                      <w:color w:val="000000"/>
                                      <w:sz w:val="22"/>
                                      <w:szCs w:val="22"/>
                                      <w:shd w:val="clear" w:color="auto" w:fill="FFFFFF"/>
                                    </w:rPr>
                                    <w:t>4</w:t>
                                  </w:r>
                                </w:sdtContent>
                              </w:sdt>
                              <w:r>
                                <w:rPr>
                                  <w:bCs/>
                                  <w:color w:val="000000"/>
                                  <w:sz w:val="22"/>
                                  <w:szCs w:val="22"/>
                                  <w:shd w:val="clear" w:color="auto" w:fill="FFFFFF"/>
                                </w:rPr>
                                <w:t>) jo buvimas Lietuvos Respublikoje kelia grėsmę valstybės saugumui arba jis įsiteisėjusiu teismo nuosprendžiu pripažintas kaltu dėl labai sunkaus nusikaltimo padarymo ir kelia grėsmę visuomenei.</w:t>
                              </w:r>
                            </w:p>
                          </w:sdtContent>
                        </w:sdt>
                      </w:sdtContent>
                    </w:sdt>
                    <w:sdt>
                      <w:sdtPr>
                        <w:alias w:val="93 str. 3 d."/>
                        <w:tag w:val="part_2508e2e19c154da095879e6c2223f9fa"/>
                        <w:lock w:val="sdtLocked"/>
                        <w:richText/>
                      </w:sdtPr>
                      <w:sdtContent>
                        <w:p>
                          <w:pPr>
                            <w:ind w:firstLine="720"/>
                            <w:jc w:val="both"/>
                            <w:rPr>
                              <w:bCs/>
                              <w:color w:val="000000"/>
                              <w:sz w:val="22"/>
                              <w:szCs w:val="22"/>
                              <w:shd w:val="clear" w:color="auto" w:fill="FFFFFF"/>
                            </w:rPr>
                          </w:pPr>
                          <w:sdt>
                            <w:sdtPr>
                              <w:alias w:val="Numeris"/>
                              <w:tag w:val="nr_2508e2e19c154da095879e6c2223f9fa"/>
                              <w:lock w:val="sdtLocked"/>
                              <w:richText/>
                            </w:sdtPr>
                            <w:sdtContent>
                              <w:r>
                                <w:rPr>
                                  <w:bCs/>
                                  <w:color w:val="000000"/>
                                  <w:sz w:val="22"/>
                                  <w:szCs w:val="22"/>
                                  <w:shd w:val="clear" w:color="auto" w:fill="FFFFFF"/>
                                </w:rPr>
                                <w:t>3</w:t>
                              </w:r>
                            </w:sdtContent>
                          </w:sdt>
                          <w:r>
                            <w:rPr>
                              <w:bCs/>
                              <w:color w:val="000000"/>
                              <w:sz w:val="22"/>
                              <w:szCs w:val="22"/>
                              <w:shd w:val="clear" w:color="auto" w:fill="FFFFFF"/>
                            </w:rPr>
                            <w:t>. Sprendimą nesuteikti užsieniečiui laikinosios apsaugos priima Migracijos departamentas. Toks užsienietis į Lietuvos Respubliką neįleidžiamas, o jeigu jis jau yra Lietuvos Respublikos teritorijoje, išsiunčiamas iš Lietuvos Respublikos.</w:t>
                          </w:r>
                        </w:p>
                        <w:p>
                          <w:pPr>
                            <w:ind w:firstLine="720"/>
                            <w:jc w:val="both"/>
                            <w:rPr>
                              <w:b/>
                              <w:bCs/>
                              <w:color w:val="000000"/>
                              <w:sz w:val="22"/>
                              <w:szCs w:val="22"/>
                              <w:shd w:val="clear" w:color="auto" w:fill="FFFFFF"/>
                            </w:rPr>
                          </w:pPr>
                        </w:p>
                      </w:sdtContent>
                    </w:sdt>
                  </w:sdtContent>
                </w:sdt>
                <w:sdt>
                  <w:sdtPr>
                    <w:alias w:val="94 str."/>
                    <w:tag w:val="part_b06c602843844642937e8339c576b970"/>
                    <w:lock w:val="sdtLocked"/>
                    <w:richText/>
                  </w:sdtPr>
                  <w:sdtContent>
                    <w:p>
                      <w:pPr>
                        <w:ind w:left="2127" w:hanging="1407"/>
                        <w:jc w:val="both"/>
                        <w:rPr>
                          <w:b/>
                          <w:color w:val="000000"/>
                          <w:sz w:val="22"/>
                          <w:szCs w:val="22"/>
                        </w:rPr>
                      </w:pPr>
                      <w:sdt>
                        <w:sdtPr>
                          <w:alias w:val="Numeris"/>
                          <w:tag w:val="nr_b06c602843844642937e8339c576b970"/>
                          <w:lock w:val="sdtLocked"/>
                          <w:richText/>
                        </w:sdtPr>
                        <w:sdtContent>
                          <w:r>
                            <w:rPr>
                              <w:b/>
                              <w:color w:val="000000"/>
                              <w:sz w:val="22"/>
                              <w:szCs w:val="22"/>
                            </w:rPr>
                            <w:t>94</w:t>
                          </w:r>
                        </w:sdtContent>
                      </w:sdt>
                      <w:r>
                        <w:rPr>
                          <w:b/>
                          <w:color w:val="000000"/>
                          <w:sz w:val="22"/>
                          <w:szCs w:val="22"/>
                        </w:rPr>
                        <w:t xml:space="preserve"> straipsnis. </w:t>
                      </w:r>
                      <w:sdt>
                        <w:sdtPr>
                          <w:alias w:val="Pavadinimas"/>
                          <w:tag w:val="title_b06c602843844642937e8339c576b970"/>
                          <w:lock w:val="sdtLocked"/>
                          <w:richText/>
                        </w:sdtPr>
                        <w:sdtContent>
                          <w:r>
                            <w:rPr>
                              <w:b/>
                              <w:color w:val="000000"/>
                              <w:sz w:val="22"/>
                              <w:szCs w:val="22"/>
                            </w:rPr>
                            <w:t>Užsieniečių, kurie turi teisę gauti laikinąją apsaugą ar kuriems suteikta laikinoji apsauga, teisės ir pareigos</w:t>
                          </w:r>
                        </w:sdtContent>
                      </w:sdt>
                    </w:p>
                    <w:sdt>
                      <w:sdtPr>
                        <w:alias w:val="94 str. 1 d."/>
                        <w:tag w:val="part_f87faf47be15439c89a70c9a52f816c7"/>
                        <w:lock w:val="sdtLocked"/>
                        <w:richText/>
                      </w:sdtPr>
                      <w:sdtContent>
                        <w:p>
                          <w:pPr>
                            <w:ind w:firstLine="720"/>
                            <w:jc w:val="both"/>
                            <w:rPr>
                              <w:color w:val="000000"/>
                              <w:sz w:val="22"/>
                              <w:szCs w:val="22"/>
                              <w:highlight w:val="yellow"/>
                            </w:rPr>
                          </w:pPr>
                          <w:sdt>
                            <w:sdtPr>
                              <w:alias w:val="Numeris"/>
                              <w:tag w:val="nr_f87faf47be15439c89a70c9a52f816c7"/>
                              <w:lock w:val="sdtLocked"/>
                              <w:richText/>
                            </w:sdtPr>
                            <w:sdtContent>
                              <w:r>
                                <w:rPr>
                                  <w:color w:val="000000"/>
                                  <w:sz w:val="22"/>
                                  <w:szCs w:val="22"/>
                                </w:rPr>
                                <w:t>1</w:t>
                              </w:r>
                            </w:sdtContent>
                          </w:sdt>
                          <w:r>
                            <w:rPr>
                              <w:color w:val="000000"/>
                              <w:sz w:val="22"/>
                              <w:szCs w:val="22"/>
                            </w:rPr>
                            <w:t>. Užsieniečiai, kurie turi teisę gauti laikinąją apsaugą, iki sprendimo dėl laikinosios apsaugos suteikimo (nesuteikimo) priėmimo, tačiau ne ilgiau kaip laikinosios apsaugos laikotarpiu, turi šias teises:</w:t>
                          </w:r>
                        </w:p>
                        <w:sdt>
                          <w:sdtPr>
                            <w:alias w:val="94 str. 1 d. 1 p."/>
                            <w:tag w:val="part_18321e508f0448edaa52cd7044860535"/>
                            <w:lock w:val="sdtLocked"/>
                            <w:richText/>
                          </w:sdtPr>
                          <w:sdtContent>
                            <w:p>
                              <w:pPr>
                                <w:ind w:firstLine="720"/>
                                <w:jc w:val="both"/>
                                <w:rPr>
                                  <w:color w:val="000000"/>
                                  <w:sz w:val="22"/>
                                  <w:szCs w:val="22"/>
                                </w:rPr>
                              </w:pPr>
                              <w:sdt>
                                <w:sdtPr>
                                  <w:alias w:val="Numeris"/>
                                  <w:tag w:val="nr_18321e508f0448edaa52cd7044860535"/>
                                  <w:lock w:val="sdtLocked"/>
                                  <w:richText/>
                                </w:sdtPr>
                                <w:sdtContent>
                                  <w:r>
                                    <w:rPr>
                                      <w:color w:val="000000"/>
                                      <w:sz w:val="22"/>
                                      <w:szCs w:val="22"/>
                                    </w:rPr>
                                    <w:t>1</w:t>
                                  </w:r>
                                </w:sdtContent>
                              </w:sdt>
                              <w:r>
                                <w:rPr>
                                  <w:color w:val="000000"/>
                                  <w:sz w:val="22"/>
                                  <w:szCs w:val="22"/>
                                </w:rPr>
                                <w:t>) pateikti prašymus suteikti jiems prieglobstį Lietuvos Respublikoje šio Įstatymo nustatyta tvarka;</w:t>
                              </w:r>
                            </w:p>
                          </w:sdtContent>
                        </w:sdt>
                        <w:sdt>
                          <w:sdtPr>
                            <w:alias w:val="94 str. 1 d. 2 p."/>
                            <w:tag w:val="part_ed104151c56a435ca9b30c6b98108b28"/>
                            <w:lock w:val="sdtLocked"/>
                            <w:richText/>
                          </w:sdtPr>
                          <w:sdtContent>
                            <w:p>
                              <w:pPr>
                                <w:ind w:firstLine="720"/>
                                <w:jc w:val="both"/>
                                <w:rPr>
                                  <w:color w:val="000000"/>
                                  <w:sz w:val="22"/>
                                  <w:szCs w:val="22"/>
                                </w:rPr>
                              </w:pPr>
                              <w:sdt>
                                <w:sdtPr>
                                  <w:alias w:val="Numeris"/>
                                  <w:tag w:val="nr_ed104151c56a435ca9b30c6b98108b28"/>
                                  <w:lock w:val="sdtLocked"/>
                                  <w:richText/>
                                </w:sdtPr>
                                <w:sdtContent>
                                  <w:r>
                                    <w:rPr>
                                      <w:color w:val="000000"/>
                                      <w:sz w:val="22"/>
                                      <w:szCs w:val="22"/>
                                    </w:rPr>
                                    <w:t>2</w:t>
                                  </w:r>
                                </w:sdtContent>
                              </w:sdt>
                              <w:r>
                                <w:rPr>
                                  <w:color w:val="000000"/>
                                  <w:sz w:val="22"/>
                                  <w:szCs w:val="22"/>
                                </w:rPr>
                                <w:t xml:space="preserve">) nemokamai gyventi </w:t>
                              </w:r>
                              <w:r>
                                <w:rPr>
                                  <w:bCs/>
                                  <w:color w:val="000000"/>
                                  <w:sz w:val="22"/>
                                  <w:szCs w:val="22"/>
                                </w:rPr>
                                <w:t>valstybės ir savivaldybių institucijų, įstaigų, organizacijų, valstybės ir savivaldybių valdomų bendrovių ar įmonių, viešųjų įstaigų, kurių steigėja ar dalininkė, turinti daugiau kaip pusę balsų visuotiniame dalininkų susirinkime, yra valstybė ar savivaldybė, (toliau kartu – valstybės ar savivaldybių įstaigos)</w:t>
                              </w:r>
                              <w:r>
                                <w:rPr>
                                  <w:bCs/>
                                  <w:i/>
                                  <w:iCs/>
                                  <w:color w:val="000000"/>
                                  <w:sz w:val="22"/>
                                  <w:szCs w:val="22"/>
                                </w:rPr>
                                <w:t xml:space="preserve"> </w:t>
                              </w:r>
                              <w:r>
                                <w:rPr>
                                  <w:bCs/>
                                  <w:color w:val="000000"/>
                                  <w:sz w:val="22"/>
                                  <w:szCs w:val="22"/>
                                </w:rPr>
                                <w:t xml:space="preserve">apgyvendinimo vietose (įskaitant ir savivaldybių panaudos teise valdomą valstybės nekilnojamąjį turtą), taip pat fizinių ar juridinių asmenų (išskyrus valstybės ar savivaldybių įstaigas) savanoriškai pasiūlytose apgyvendinimo vietose; </w:t>
                              </w:r>
                            </w:p>
                          </w:sdtContent>
                        </w:sdt>
                        <w:sdt>
                          <w:sdtPr>
                            <w:alias w:val="94 str. 1 d. 3 p."/>
                            <w:tag w:val="part_dc19793ea9764f498d993766d2ab4eff"/>
                            <w:lock w:val="sdtLocked"/>
                            <w:richText/>
                          </w:sdtPr>
                          <w:sdtContent>
                            <w:p>
                              <w:pPr>
                                <w:ind w:firstLine="720"/>
                                <w:jc w:val="both"/>
                                <w:rPr>
                                  <w:color w:val="000000"/>
                                  <w:sz w:val="22"/>
                                  <w:szCs w:val="22"/>
                                </w:rPr>
                              </w:pPr>
                              <w:sdt>
                                <w:sdtPr>
                                  <w:alias w:val="Numeris"/>
                                  <w:tag w:val="nr_dc19793ea9764f498d993766d2ab4eff"/>
                                  <w:lock w:val="sdtLocked"/>
                                  <w:richText/>
                                </w:sdtPr>
                                <w:sdtContent>
                                  <w:r>
                                    <w:rPr>
                                      <w:color w:val="000000"/>
                                      <w:sz w:val="22"/>
                                      <w:szCs w:val="22"/>
                                    </w:rPr>
                                    <w:t>3</w:t>
                                  </w:r>
                                </w:sdtContent>
                              </w:sdt>
                              <w:r>
                                <w:rPr>
                                  <w:color w:val="000000"/>
                                  <w:sz w:val="22"/>
                                  <w:szCs w:val="22"/>
                                </w:rPr>
                                <w:t>) gauti visą reikiamą informaciją apie savo teisinę padėtį Lietuvos Respublikoje gimtąja arba jiems suprantama kalba;</w:t>
                              </w:r>
                            </w:p>
                          </w:sdtContent>
                        </w:sdt>
                        <w:sdt>
                          <w:sdtPr>
                            <w:alias w:val="94 str. 1 d. 4 p."/>
                            <w:tag w:val="part_dc7023d1ff484de4a6d1c6c1a88c62a9"/>
                            <w:lock w:val="sdtLocked"/>
                            <w:richText/>
                          </w:sdtPr>
                          <w:sdtContent>
                            <w:p>
                              <w:pPr>
                                <w:ind w:firstLine="720"/>
                                <w:jc w:val="both"/>
                                <w:rPr>
                                  <w:color w:val="000000"/>
                                  <w:sz w:val="22"/>
                                  <w:szCs w:val="22"/>
                                </w:rPr>
                              </w:pPr>
                              <w:sdt>
                                <w:sdtPr>
                                  <w:alias w:val="Numeris"/>
                                  <w:tag w:val="nr_dc7023d1ff484de4a6d1c6c1a88c62a9"/>
                                  <w:lock w:val="sdtLocked"/>
                                  <w:richText/>
                                </w:sdtPr>
                                <w:sdtContent>
                                  <w:r>
                                    <w:rPr>
                                      <w:color w:val="000000"/>
                                      <w:sz w:val="22"/>
                                      <w:szCs w:val="22"/>
                                    </w:rPr>
                                    <w:t>4</w:t>
                                  </w:r>
                                </w:sdtContent>
                              </w:sdt>
                              <w:r>
                                <w:rPr>
                                  <w:color w:val="000000"/>
                                  <w:sz w:val="22"/>
                                  <w:szCs w:val="22"/>
                                </w:rPr>
                                <w:t>) dirbti ir yra atleidžiami nuo pareigos įsigyti leidimą dirbti, taip pat verstis individualia veikla, kaip ji apibrėžiama Gyventojų pajamų mokesčio įstatyme (toliau – individuali veikla);</w:t>
                              </w:r>
                            </w:p>
                          </w:sdtContent>
                        </w:sdt>
                        <w:sdt>
                          <w:sdtPr>
                            <w:alias w:val="94 str. 1 d. 5 p."/>
                            <w:tag w:val="part_89feeb0d79e4494e92737b3ec2614f37"/>
                            <w:lock w:val="sdtLocked"/>
                            <w:richText/>
                          </w:sdtPr>
                          <w:sdtContent>
                            <w:p>
                              <w:pPr>
                                <w:ind w:firstLine="720"/>
                                <w:jc w:val="both"/>
                                <w:rPr>
                                  <w:color w:val="000000"/>
                                  <w:sz w:val="22"/>
                                  <w:szCs w:val="22"/>
                                </w:rPr>
                              </w:pPr>
                              <w:sdt>
                                <w:sdtPr>
                                  <w:alias w:val="Numeris"/>
                                  <w:tag w:val="nr_89feeb0d79e4494e92737b3ec2614f37"/>
                                  <w:lock w:val="sdtLocked"/>
                                  <w:richText/>
                                </w:sdtPr>
                                <w:sdtContent>
                                  <w:r>
                                    <w:rPr>
                                      <w:color w:val="000000"/>
                                      <w:sz w:val="22"/>
                                      <w:szCs w:val="22"/>
                                    </w:rPr>
                                    <w:t>5</w:t>
                                  </w:r>
                                </w:sdtContent>
                              </w:sdt>
                              <w:r>
                                <w:rPr>
                                  <w:color w:val="000000"/>
                                  <w:sz w:val="22"/>
                                  <w:szCs w:val="22"/>
                                </w:rPr>
                                <w:t>) pateikę prašymą išduoti arba pakeisti leidimą laikinai gyventi šio Įstatymo 40 straipsnio 1 dalies 4, 4</w:t>
                              </w:r>
                              <w:r>
                                <w:rPr>
                                  <w:color w:val="000000"/>
                                  <w:sz w:val="22"/>
                                  <w:szCs w:val="22"/>
                                  <w:vertAlign w:val="superscript"/>
                                </w:rPr>
                                <w:t>1</w:t>
                              </w:r>
                              <w:r>
                                <w:rPr>
                                  <w:color w:val="000000"/>
                                  <w:sz w:val="22"/>
                                  <w:szCs w:val="22"/>
                                </w:rPr>
                                <w:t xml:space="preserve"> ar 10 punkte nurodytu pagrindu, – dirbti (taip pat ir pagal laikinojo darbo sutartį) ir yra atleidžiami nuo pareigos </w:t>
                              </w:r>
                              <w:r>
                                <w:rPr>
                                  <w:bCs/>
                                  <w:color w:val="000000"/>
                                  <w:sz w:val="22"/>
                                  <w:szCs w:val="22"/>
                                </w:rPr>
                                <w:t xml:space="preserve">įsigyti leidimą dirbti, </w:t>
                              </w:r>
                              <w:r>
                                <w:rPr>
                                  <w:color w:val="000000"/>
                                  <w:sz w:val="22"/>
                                  <w:szCs w:val="22"/>
                                </w:rPr>
                                <w:t xml:space="preserve">gauti Užimtumo tarnybos sprendimą dėl užsieniečio darbo atitikties Lietuvos Respublikos darbo rinkos poreikiams, taip pat verstis individualia veikla; </w:t>
                              </w:r>
                            </w:p>
                          </w:sdtContent>
                        </w:sdt>
                        <w:sdt>
                          <w:sdtPr>
                            <w:alias w:val="94 str. 1 d. 6 p."/>
                            <w:tag w:val="part_0dc90241e9ea4f6095c0e5acc169a3bb"/>
                            <w:lock w:val="sdtLocked"/>
                            <w:richText/>
                          </w:sdtPr>
                          <w:sdtContent>
                            <w:p>
                              <w:pPr>
                                <w:ind w:firstLine="720"/>
                                <w:jc w:val="both"/>
                                <w:rPr>
                                  <w:color w:val="000000"/>
                                  <w:sz w:val="22"/>
                                  <w:szCs w:val="22"/>
                                </w:rPr>
                              </w:pPr>
                              <w:sdt>
                                <w:sdtPr>
                                  <w:alias w:val="Numeris"/>
                                  <w:tag w:val="nr_0dc90241e9ea4f6095c0e5acc169a3bb"/>
                                  <w:lock w:val="sdtLocked"/>
                                  <w:richText/>
                                </w:sdtPr>
                                <w:sdtContent>
                                  <w:r>
                                    <w:rPr>
                                      <w:color w:val="000000"/>
                                      <w:sz w:val="22"/>
                                      <w:szCs w:val="22"/>
                                    </w:rPr>
                                    <w:t>6</w:t>
                                  </w:r>
                                </w:sdtContent>
                              </w:sdt>
                              <w:r>
                                <w:rPr>
                                  <w:color w:val="000000"/>
                                  <w:sz w:val="22"/>
                                  <w:szCs w:val="22"/>
                                </w:rPr>
                                <w:t>) pateikę prašymą suteikti prieglobstį Lietuvos Respublikoje, – dirbti ar verstis individualia veikla nuo prašymo suteikti prieglobstį užregistravimo Lietuvos migracijos informacinėje sistemoje dienos;</w:t>
                              </w:r>
                            </w:p>
                          </w:sdtContent>
                        </w:sdt>
                        <w:sdt>
                          <w:sdtPr>
                            <w:alias w:val="94 str. 1 d. 7 p."/>
                            <w:tag w:val="part_58e5119fea4142109fee152c2cfd1b9f"/>
                            <w:lock w:val="sdtLocked"/>
                            <w:richText/>
                          </w:sdtPr>
                          <w:sdtContent>
                            <w:p>
                              <w:pPr>
                                <w:ind w:firstLine="720"/>
                                <w:jc w:val="both"/>
                                <w:rPr>
                                  <w:color w:val="000000"/>
                                  <w:sz w:val="22"/>
                                  <w:szCs w:val="22"/>
                                </w:rPr>
                              </w:pPr>
                              <w:sdt>
                                <w:sdtPr>
                                  <w:alias w:val="Numeris"/>
                                  <w:tag w:val="nr_58e5119fea4142109fee152c2cfd1b9f"/>
                                  <w:lock w:val="sdtLocked"/>
                                  <w:richText/>
                                </w:sdtPr>
                                <w:sdtContent>
                                  <w:r>
                                    <w:rPr>
                                      <w:color w:val="000000"/>
                                      <w:sz w:val="22"/>
                                      <w:szCs w:val="22"/>
                                    </w:rPr>
                                    <w:t>7</w:t>
                                  </w:r>
                                </w:sdtContent>
                              </w:sdt>
                              <w:r>
                                <w:rPr>
                                  <w:color w:val="000000"/>
                                  <w:sz w:val="22"/>
                                  <w:szCs w:val="22"/>
                                </w:rPr>
                                <w:t>) gauti</w:t>
                              </w:r>
                              <w:r>
                                <w:rPr>
                                  <w:bCs/>
                                  <w:color w:val="000000"/>
                                  <w:sz w:val="22"/>
                                  <w:szCs w:val="22"/>
                                </w:rPr>
                                <w:t xml:space="preserve"> </w:t>
                              </w:r>
                              <w:r>
                                <w:rPr>
                                  <w:rFonts w:eastAsia="Batang"/>
                                  <w:bCs/>
                                  <w:color w:val="000000"/>
                                  <w:sz w:val="22"/>
                                  <w:szCs w:val="22"/>
                                </w:rPr>
                                <w:t>Sveikatos sistemos įstatyme nurodytą valstybės laiduojamą (nemokamą) sveikatos priežiūrą,</w:t>
                              </w:r>
                              <w:r>
                                <w:rPr>
                                  <w:bCs/>
                                  <w:color w:val="000000"/>
                                  <w:sz w:val="22"/>
                                  <w:szCs w:val="22"/>
                                </w:rPr>
                                <w:t xml:space="preserve"> </w:t>
                              </w:r>
                              <w:r>
                                <w:rPr>
                                  <w:color w:val="000000"/>
                                  <w:sz w:val="22"/>
                                  <w:szCs w:val="22"/>
                                </w:rPr>
                                <w:t>taip pat, atsižvelgiant į valstybės biudžeto galimybes, gauti receptinius vaistus sveikatos apsaugos ministro nustatytais atvejais, sąlygomis ir tvarka;</w:t>
                              </w:r>
                            </w:p>
                          </w:sdtContent>
                        </w:sdt>
                        <w:sdt>
                          <w:sdtPr>
                            <w:alias w:val="94 str. 1 d. 8 p."/>
                            <w:tag w:val="part_021aedc3f8b04286b838bd09b84c9af5"/>
                            <w:lock w:val="sdtLocked"/>
                            <w:richText/>
                          </w:sdtPr>
                          <w:sdtContent>
                            <w:p>
                              <w:pPr>
                                <w:ind w:firstLine="720"/>
                                <w:jc w:val="both"/>
                                <w:rPr>
                                  <w:color w:val="000000"/>
                                  <w:sz w:val="22"/>
                                  <w:szCs w:val="22"/>
                                </w:rPr>
                              </w:pPr>
                              <w:sdt>
                                <w:sdtPr>
                                  <w:alias w:val="Numeris"/>
                                  <w:tag w:val="nr_021aedc3f8b04286b838bd09b84c9af5"/>
                                  <w:lock w:val="sdtLocked"/>
                                  <w:richText/>
                                </w:sdtPr>
                                <w:sdtContent>
                                  <w:r>
                                    <w:rPr>
                                      <w:color w:val="000000"/>
                                      <w:sz w:val="22"/>
                                      <w:szCs w:val="22"/>
                                    </w:rPr>
                                    <w:t>8</w:t>
                                  </w:r>
                                </w:sdtContent>
                              </w:sdt>
                              <w:r>
                                <w:rPr>
                                  <w:color w:val="000000"/>
                                  <w:sz w:val="22"/>
                                  <w:szCs w:val="22"/>
                                </w:rPr>
                                <w:t>) gauti socialines paslaugas, kurių skyrimo sąlygas ir finansavimo tvarką nustato socialinės apsaugos ir darbo ministras;</w:t>
                              </w:r>
                            </w:p>
                          </w:sdtContent>
                        </w:sdt>
                        <w:sdt>
                          <w:sdtPr>
                            <w:alias w:val="94 str. 1 d. 9 p."/>
                            <w:tag w:val="part_bf5620b3ae8a404991b177367693e3a0"/>
                            <w:lock w:val="sdtLocked"/>
                            <w:richText/>
                          </w:sdtPr>
                          <w:sdtContent>
                            <w:p>
                              <w:pPr>
                                <w:ind w:firstLine="720"/>
                                <w:jc w:val="both"/>
                                <w:rPr>
                                  <w:color w:val="000000"/>
                                  <w:sz w:val="22"/>
                                  <w:szCs w:val="22"/>
                                </w:rPr>
                              </w:pPr>
                              <w:sdt>
                                <w:sdtPr>
                                  <w:alias w:val="Numeris"/>
                                  <w:tag w:val="nr_bf5620b3ae8a404991b177367693e3a0"/>
                                  <w:lock w:val="sdtLocked"/>
                                  <w:richText/>
                                </w:sdtPr>
                                <w:sdtContent>
                                  <w:r>
                                    <w:rPr>
                                      <w:color w:val="000000"/>
                                      <w:sz w:val="22"/>
                                      <w:szCs w:val="22"/>
                                    </w:rPr>
                                    <w:t>9</w:t>
                                  </w:r>
                                </w:sdtContent>
                              </w:sdt>
                              <w:r>
                                <w:rPr>
                                  <w:color w:val="000000"/>
                                  <w:sz w:val="22"/>
                                  <w:szCs w:val="22"/>
                                </w:rPr>
                                <w:t>) naudotis Užimtumo įstatyme nustatytomis darbo rinkos paslaugomis ir užimtumo rėmimo priemonėmis;</w:t>
                              </w:r>
                            </w:p>
                          </w:sdtContent>
                        </w:sdt>
                        <w:sdt>
                          <w:sdtPr>
                            <w:alias w:val="94 str. 1 d. 10 p."/>
                            <w:tag w:val="part_d7b3cb1db12f410a82f06b098a58c13f"/>
                            <w:lock w:val="sdtLocked"/>
                            <w:richText/>
                          </w:sdtPr>
                          <w:sdtContent>
                            <w:p>
                              <w:pPr>
                                <w:ind w:firstLine="720"/>
                                <w:jc w:val="both"/>
                                <w:rPr>
                                  <w:color w:val="000000"/>
                                  <w:sz w:val="22"/>
                                  <w:szCs w:val="22"/>
                                </w:rPr>
                              </w:pPr>
                              <w:sdt>
                                <w:sdtPr>
                                  <w:alias w:val="Numeris"/>
                                  <w:tag w:val="nr_d7b3cb1db12f410a82f06b098a58c13f"/>
                                  <w:lock w:val="sdtLocked"/>
                                  <w:richText/>
                                </w:sdtPr>
                                <w:sdtContent>
                                  <w:r>
                                    <w:rPr>
                                      <w:color w:val="000000"/>
                                      <w:sz w:val="22"/>
                                      <w:szCs w:val="22"/>
                                    </w:rPr>
                                    <w:t>10</w:t>
                                  </w:r>
                                </w:sdtContent>
                              </w:sdt>
                              <w:r>
                                <w:rPr>
                                  <w:color w:val="000000"/>
                                  <w:sz w:val="22"/>
                                  <w:szCs w:val="22"/>
                                </w:rPr>
                                <w:t>) kitas teises, kurios jiems garantuojamos pagal Lietuvos Respublikos tarptautines sutartis, įstatymus ir kitus teisės aktus.</w:t>
                              </w:r>
                            </w:p>
                          </w:sdtContent>
                        </w:sdt>
                      </w:sdtContent>
                    </w:sdt>
                    <w:sdt>
                      <w:sdtPr>
                        <w:alias w:val="94 str. 2 d."/>
                        <w:tag w:val="part_e14ce36d431a4e0f9b1e446c3f027370"/>
                        <w:lock w:val="sdtLocked"/>
                        <w:richText/>
                      </w:sdtPr>
                      <w:sdtContent>
                        <w:p>
                          <w:pPr>
                            <w:ind w:firstLine="720"/>
                            <w:jc w:val="both"/>
                            <w:rPr>
                              <w:color w:val="000000"/>
                              <w:sz w:val="22"/>
                              <w:szCs w:val="22"/>
                            </w:rPr>
                          </w:pPr>
                          <w:sdt>
                            <w:sdtPr>
                              <w:alias w:val="Numeris"/>
                              <w:tag w:val="nr_e14ce36d431a4e0f9b1e446c3f027370"/>
                              <w:lock w:val="sdtLocked"/>
                              <w:richText/>
                            </w:sdtPr>
                            <w:sdtContent>
                              <w:r>
                                <w:rPr>
                                  <w:color w:val="000000"/>
                                  <w:sz w:val="22"/>
                                  <w:szCs w:val="22"/>
                                </w:rPr>
                                <w:t>2</w:t>
                              </w:r>
                            </w:sdtContent>
                          </w:sdt>
                          <w:r>
                            <w:rPr>
                              <w:color w:val="000000"/>
                              <w:sz w:val="22"/>
                              <w:szCs w:val="22"/>
                            </w:rPr>
                            <w:t xml:space="preserve">. Nepilnamečiai užsieniečiai, turintys teisę gauti laikinąją apsaugą, turi teisę mokytis pagal bendrojo ugdymo arba </w:t>
                          </w:r>
                          <w:r>
                            <w:rPr>
                              <w:bCs/>
                              <w:color w:val="000000"/>
                              <w:sz w:val="22"/>
                              <w:szCs w:val="22"/>
                            </w:rPr>
                            <w:t>formaliojo</w:t>
                          </w:r>
                          <w:r>
                            <w:rPr>
                              <w:color w:val="000000"/>
                              <w:sz w:val="22"/>
                              <w:szCs w:val="22"/>
                            </w:rPr>
                            <w:t xml:space="preserve"> profesinio mokymo programą (programas) švietimo, mokslo ir sporto ministro nustatyta tvarka.</w:t>
                          </w:r>
                        </w:p>
                      </w:sdtContent>
                    </w:sdt>
                    <w:sdt>
                      <w:sdtPr>
                        <w:alias w:val="94 str. 3 d."/>
                        <w:tag w:val="part_98519d62e47646958f5fb8abb102d326"/>
                        <w:lock w:val="sdtLocked"/>
                        <w:richText/>
                      </w:sdtPr>
                      <w:sdtContent>
                        <w:p>
                          <w:pPr>
                            <w:ind w:firstLine="720"/>
                            <w:jc w:val="both"/>
                            <w:rPr>
                              <w:bCs/>
                              <w:color w:val="000000"/>
                              <w:sz w:val="22"/>
                              <w:szCs w:val="22"/>
                            </w:rPr>
                          </w:pPr>
                          <w:sdt>
                            <w:sdtPr>
                              <w:alias w:val="Numeris"/>
                              <w:tag w:val="nr_98519d62e47646958f5fb8abb102d326"/>
                              <w:lock w:val="sdtLocked"/>
                              <w:richText/>
                            </w:sdtPr>
                            <w:sdtContent>
                              <w:r>
                                <w:rPr>
                                  <w:bCs/>
                                  <w:color w:val="000000"/>
                                  <w:sz w:val="22"/>
                                  <w:szCs w:val="22"/>
                                </w:rPr>
                                <w:t>3</w:t>
                              </w:r>
                            </w:sdtContent>
                          </w:sdt>
                          <w:r>
                            <w:rPr>
                              <w:bCs/>
                              <w:color w:val="000000"/>
                              <w:sz w:val="22"/>
                              <w:szCs w:val="22"/>
                            </w:rPr>
                            <w:t>. Užsieniečiai, kuriems suteikta laikinoji apsauga, laikinosios apsaugos laikotarpiu turi šias teises:</w:t>
                          </w:r>
                        </w:p>
                        <w:sdt>
                          <w:sdtPr>
                            <w:alias w:val="94 str. 3 d. 1 p."/>
                            <w:tag w:val="part_934837f3eb9942239e4e4b606faf2fcc"/>
                            <w:lock w:val="sdtLocked"/>
                            <w:richText/>
                          </w:sdtPr>
                          <w:sdtContent>
                            <w:p>
                              <w:pPr>
                                <w:ind w:firstLine="720"/>
                                <w:jc w:val="both"/>
                                <w:rPr>
                                  <w:bCs/>
                                  <w:color w:val="000000"/>
                                  <w:sz w:val="22"/>
                                  <w:szCs w:val="22"/>
                                </w:rPr>
                              </w:pPr>
                              <w:sdt>
                                <w:sdtPr>
                                  <w:alias w:val="Numeris"/>
                                  <w:tag w:val="nr_934837f3eb9942239e4e4b606faf2fcc"/>
                                  <w:lock w:val="sdtLocked"/>
                                  <w:richText/>
                                </w:sdtPr>
                                <w:sdtContent>
                                  <w:r>
                                    <w:rPr>
                                      <w:bCs/>
                                      <w:color w:val="000000"/>
                                      <w:sz w:val="22"/>
                                      <w:szCs w:val="22"/>
                                    </w:rPr>
                                    <w:t>1</w:t>
                                  </w:r>
                                </w:sdtContent>
                              </w:sdt>
                              <w:r>
                                <w:rPr>
                                  <w:bCs/>
                                  <w:color w:val="000000"/>
                                  <w:sz w:val="22"/>
                                  <w:szCs w:val="22"/>
                                </w:rPr>
                                <w:t>) numatytas šio straipsnio 1 ir 2 dalyse;</w:t>
                              </w:r>
                            </w:p>
                          </w:sdtContent>
                        </w:sdt>
                        <w:sdt>
                          <w:sdtPr>
                            <w:alias w:val="94 str. 3 d. 2 p."/>
                            <w:tag w:val="part_b582188009654a378b611555cc17a1c5"/>
                            <w:lock w:val="sdtLocked"/>
                            <w:richText/>
                          </w:sdtPr>
                          <w:sdtContent>
                            <w:p>
                              <w:pPr>
                                <w:ind w:firstLine="720"/>
                                <w:jc w:val="both"/>
                                <w:rPr>
                                  <w:color w:val="000000"/>
                                  <w:sz w:val="22"/>
                                  <w:szCs w:val="22"/>
                                  <w:highlight w:val="yellow"/>
                                </w:rPr>
                              </w:pPr>
                              <w:sdt>
                                <w:sdtPr>
                                  <w:alias w:val="Numeris"/>
                                  <w:tag w:val="nr_b582188009654a378b611555cc17a1c5"/>
                                  <w:lock w:val="sdtLocked"/>
                                  <w:richText/>
                                </w:sdtPr>
                                <w:sdtContent>
                                  <w:r>
                                    <w:rPr>
                                      <w:bCs/>
                                      <w:color w:val="000000"/>
                                      <w:sz w:val="22"/>
                                      <w:szCs w:val="22"/>
                                    </w:rPr>
                                    <w:t>2</w:t>
                                  </w:r>
                                </w:sdtContent>
                              </w:sdt>
                              <w:r>
                                <w:rPr>
                                  <w:bCs/>
                                  <w:color w:val="000000"/>
                                  <w:sz w:val="22"/>
                                  <w:szCs w:val="22"/>
                                </w:rPr>
                                <w:t>) gauti piniginę socialinę paramą nepasiturintiems gyventojams, išmokas vaikams, laidojimo pašalpą, slaugos ir priežiūros (pagalbos) išlaidų tikslinę kompensaciją, šalpos išmoką, pateikę prašymą nurodytos socialinės paramos skyrimą ir mokėjimą reglamentuojančių teisės aktų nustatyta tvarka;</w:t>
                              </w:r>
                              <w:r>
                                <w:rPr>
                                  <w:color w:val="000000"/>
                                  <w:sz w:val="22"/>
                                  <w:szCs w:val="22"/>
                                </w:rPr>
                                <w:t xml:space="preserve"> </w:t>
                              </w:r>
                            </w:p>
                          </w:sdtContent>
                        </w:sdt>
                        <w:sdt>
                          <w:sdtPr>
                            <w:alias w:val="94 str. 3 d. 3 p."/>
                            <w:tag w:val="part_8d19e566846549e9bdc51dc67987446b"/>
                            <w:lock w:val="sdtLocked"/>
                            <w:richText/>
                          </w:sdtPr>
                          <w:sdtContent>
                            <w:p>
                              <w:pPr>
                                <w:ind w:firstLine="720"/>
                                <w:jc w:val="both"/>
                                <w:rPr>
                                  <w:color w:val="000000"/>
                                  <w:sz w:val="22"/>
                                  <w:szCs w:val="22"/>
                                  <w:highlight w:val="yellow"/>
                                </w:rPr>
                              </w:pPr>
                              <w:sdt>
                                <w:sdtPr>
                                  <w:alias w:val="Numeris"/>
                                  <w:tag w:val="nr_8d19e566846549e9bdc51dc67987446b"/>
                                  <w:lock w:val="sdtLocked"/>
                                  <w:richText/>
                                </w:sdtPr>
                                <w:sdtContent>
                                  <w:r>
                                    <w:rPr>
                                      <w:bCs/>
                                      <w:color w:val="000000"/>
                                      <w:sz w:val="22"/>
                                      <w:szCs w:val="22"/>
                                    </w:rPr>
                                    <w:t>3</w:t>
                                  </w:r>
                                </w:sdtContent>
                              </w:sdt>
                              <w:r>
                                <w:rPr>
                                  <w:bCs/>
                                  <w:color w:val="000000"/>
                                  <w:sz w:val="22"/>
                                  <w:szCs w:val="22"/>
                                </w:rPr>
                                <w:t>)</w:t>
                              </w:r>
                              <w:r>
                                <w:rPr>
                                  <w:color w:val="000000"/>
                                  <w:sz w:val="22"/>
                                  <w:szCs w:val="22"/>
                                </w:rPr>
                                <w:t xml:space="preserve"> </w:t>
                              </w:r>
                              <w:r>
                                <w:rPr>
                                  <w:bCs/>
                                  <w:color w:val="000000"/>
                                  <w:sz w:val="22"/>
                                  <w:szCs w:val="22"/>
                                </w:rPr>
                                <w:t xml:space="preserve">gauti šio Įstatymo 108 straipsnio 1 dalies 2 ir 5 punktuose nurodytas išmoką ir kompensaciją, kurių skyrimo ir finansavimo tvarką nustato socialinės apsaugos ir darbo ministras. Šio Įstatymo 108 straipsnio 1 dalies 5 punkte nurodyta kompensacija mokama ne daugiau kaip už 6 mėnesius nuo ikimokyklinio ir (arba) priešmokyklinio ugdymo </w:t>
                              </w:r>
                              <w:r>
                                <w:rPr>
                                  <w:bCs/>
                                  <w:color w:val="000000"/>
                                  <w:sz w:val="22"/>
                                  <w:szCs w:val="22"/>
                                  <w:shd w:val="clear" w:color="auto" w:fill="FFFFFF"/>
                                </w:rPr>
                                <w:t>pagal ikimokyklinio ar priešmokyklinio ugdymo programą</w:t>
                              </w:r>
                              <w:r>
                                <w:rPr>
                                  <w:bCs/>
                                  <w:color w:val="000000"/>
                                  <w:sz w:val="22"/>
                                  <w:szCs w:val="22"/>
                                </w:rPr>
                                <w:t xml:space="preserve"> pradžios ir neturi įtakos kitoms užsieniečiams pagal Lietuvos Respublikos įstatymus priklausančioms kas mėnesį mokamoms išmokoms ir (ar) kompensacijoms, taip pat skiriamai piniginei socialinei paramai, paramai būstui įsigyti ar išsinuomoti arba apmokėjimui už socialines paslaugas</w:t>
                              </w:r>
                              <w:r>
                                <w:rPr>
                                  <w:color w:val="000000"/>
                                  <w:sz w:val="22"/>
                                  <w:szCs w:val="22"/>
                                </w:rPr>
                                <w:t>;</w:t>
                              </w:r>
                            </w:p>
                          </w:sdtContent>
                        </w:sdt>
                        <w:sdt>
                          <w:sdtPr>
                            <w:alias w:val="94 str. 3 d. 4 p."/>
                            <w:tag w:val="part_6baf27aac2bf42098a18d97959c6f0a1"/>
                            <w:lock w:val="sdtLocked"/>
                            <w:richText/>
                          </w:sdtPr>
                          <w:sdtContent>
                            <w:p>
                              <w:pPr>
                                <w:ind w:firstLine="720"/>
                                <w:jc w:val="both"/>
                                <w:rPr>
                                  <w:color w:val="000000"/>
                                  <w:sz w:val="22"/>
                                  <w:szCs w:val="22"/>
                                </w:rPr>
                              </w:pPr>
                              <w:sdt>
                                <w:sdtPr>
                                  <w:alias w:val="Numeris"/>
                                  <w:tag w:val="nr_6baf27aac2bf42098a18d97959c6f0a1"/>
                                  <w:lock w:val="sdtLocked"/>
                                  <w:richText/>
                                </w:sdtPr>
                                <w:sdtContent>
                                  <w:r>
                                    <w:rPr>
                                      <w:bCs/>
                                      <w:color w:val="000000"/>
                                      <w:sz w:val="22"/>
                                      <w:szCs w:val="22"/>
                                    </w:rPr>
                                    <w:t>4</w:t>
                                  </w:r>
                                </w:sdtContent>
                              </w:sdt>
                              <w:r>
                                <w:rPr>
                                  <w:bCs/>
                                  <w:color w:val="000000"/>
                                  <w:sz w:val="22"/>
                                  <w:szCs w:val="22"/>
                                </w:rPr>
                                <w:t>) kreiptis į Neįgalumo ir darbingumo nustatymo tarnybą prie Socialinės apsaugos ir darbo ministerijos dėl jiems jų kilmės valstybėje nustatytos negalios prilyginimo Lietuvos Respublikos teisės aktuose reglamentuojamam neįgalumui socialinės apsaugos ir darbo ministro nustatyta tvarka</w:t>
                              </w:r>
                              <w:r>
                                <w:rPr>
                                  <w:color w:val="000000"/>
                                  <w:sz w:val="22"/>
                                  <w:szCs w:val="22"/>
                                </w:rPr>
                                <w:t>;</w:t>
                              </w:r>
                            </w:p>
                          </w:sdtContent>
                        </w:sdt>
                        <w:sdt>
                          <w:sdtPr>
                            <w:alias w:val="94 str. 3 d. 5 p."/>
                            <w:tag w:val="part_3ce5dbd1f49e45adad9ab143f1e401c1"/>
                            <w:lock w:val="sdtLocked"/>
                            <w:richText/>
                          </w:sdtPr>
                          <w:sdtContent>
                            <w:p>
                              <w:pPr>
                                <w:ind w:firstLine="720"/>
                                <w:jc w:val="both"/>
                                <w:rPr>
                                  <w:rFonts w:eastAsia="NSimSun"/>
                                  <w:bCs/>
                                  <w:color w:val="000000"/>
                                  <w:kern w:val="3"/>
                                  <w:sz w:val="22"/>
                                  <w:szCs w:val="22"/>
                                  <w:lang w:eastAsia="zh-CN" w:bidi="hi-IN"/>
                                </w:rPr>
                              </w:pPr>
                              <w:sdt>
                                <w:sdtPr>
                                  <w:alias w:val="Numeris"/>
                                  <w:tag w:val="nr_3ce5dbd1f49e45adad9ab143f1e401c1"/>
                                  <w:lock w:val="sdtLocked"/>
                                  <w:richText/>
                                </w:sdtPr>
                                <w:sdtContent>
                                  <w:r>
                                    <w:rPr>
                                      <w:bCs/>
                                      <w:color w:val="000000"/>
                                      <w:sz w:val="22"/>
                                      <w:szCs w:val="22"/>
                                    </w:rPr>
                                    <w:t>5</w:t>
                                  </w:r>
                                </w:sdtContent>
                              </w:sdt>
                              <w:r>
                                <w:rPr>
                                  <w:bCs/>
                                  <w:color w:val="000000"/>
                                  <w:sz w:val="22"/>
                                  <w:szCs w:val="22"/>
                                </w:rPr>
                                <w:t>) gauti paramą būstui įsigyti ar išsinuomoti Lietuvos Respublikos paramos būstui įsigyti ar išsinuomoti įstatymo nustatyta tvarka. Siekiant gauti būsto nuomos mokesčio dalies kompensaciją, netaikomi Paramos būstui įsigyti ar išsinuomoti įstatymo 10 straipsnio 1 punkte nustatyti reikalavimai, taip pat reikalavimas dėl būsto nuomos sutarties termino, o būsto nuomos mokesčio dalies kompensacijos dydis nustatomas pagal būsto nuomos sutartyje nurodytą kartu gyvenančių užsieniečių, kuriems suteikta laikinoji apsauga, skaičių, netaikant minimalaus tinkamo būsto naudingojo ploto normatyvo;</w:t>
                              </w:r>
                              <w:r>
                                <w:rPr>
                                  <w:rFonts w:eastAsia="NSimSun"/>
                                  <w:bCs/>
                                  <w:color w:val="000000"/>
                                  <w:kern w:val="3"/>
                                  <w:sz w:val="22"/>
                                  <w:szCs w:val="22"/>
                                  <w:lang w:eastAsia="zh-CN" w:bidi="hi-IN"/>
                                </w:rPr>
                                <w:t xml:space="preserve"> </w:t>
                              </w:r>
                            </w:p>
                          </w:sdtContent>
                        </w:sdt>
                        <w:sdt>
                          <w:sdtPr>
                            <w:alias w:val="94 str. 3 d. 6 p."/>
                            <w:tag w:val="part_b4ec4ecf446f4046b362a6c7780ab418"/>
                            <w:lock w:val="sdtLocked"/>
                            <w:richText/>
                          </w:sdtPr>
                          <w:sdtContent>
                            <w:p>
                              <w:pPr>
                                <w:ind w:firstLine="720"/>
                                <w:jc w:val="both"/>
                                <w:rPr>
                                  <w:bCs/>
                                  <w:color w:val="000000"/>
                                  <w:sz w:val="22"/>
                                  <w:szCs w:val="22"/>
                                  <w:u w:val="single"/>
                                </w:rPr>
                              </w:pPr>
                              <w:sdt>
                                <w:sdtPr>
                                  <w:alias w:val="Numeris"/>
                                  <w:tag w:val="nr_b4ec4ecf446f4046b362a6c7780ab418"/>
                                  <w:lock w:val="sdtLocked"/>
                                  <w:richText/>
                                </w:sdtPr>
                                <w:sdtContent>
                                  <w:r>
                                    <w:rPr>
                                      <w:rFonts w:eastAsia="NSimSun"/>
                                      <w:bCs/>
                                      <w:color w:val="000000"/>
                                      <w:kern w:val="3"/>
                                      <w:sz w:val="22"/>
                                      <w:szCs w:val="22"/>
                                      <w:lang w:eastAsia="zh-CN" w:bidi="hi-IN"/>
                                    </w:rPr>
                                    <w:t>6</w:t>
                                  </w:r>
                                </w:sdtContent>
                              </w:sdt>
                              <w:r>
                                <w:rPr>
                                  <w:rFonts w:eastAsia="NSimSun"/>
                                  <w:bCs/>
                                  <w:color w:val="000000"/>
                                  <w:kern w:val="3"/>
                                  <w:sz w:val="22"/>
                                  <w:szCs w:val="22"/>
                                  <w:lang w:eastAsia="zh-CN" w:bidi="hi-IN"/>
                                </w:rPr>
                                <w:t>) būti įtraukti į gyvenamosios vietos nedeklaravusių asmenų apskaitą Lietuvos Respublikos Vyriausybės įgaliotos institucijos nustatyta tvarka, jeigu dėl objektyvių priežasčių negali deklaruoti gyvenamosios vietos;</w:t>
                              </w:r>
                            </w:p>
                          </w:sdtContent>
                        </w:sdt>
                        <w:sdt>
                          <w:sdtPr>
                            <w:alias w:val="94 str. 3 d. 7 p."/>
                            <w:tag w:val="part_1f0035f419c546e7865434014cd60e0c"/>
                            <w:lock w:val="sdtLocked"/>
                            <w:richText/>
                          </w:sdtPr>
                          <w:sdtContent>
                            <w:p>
                              <w:pPr>
                                <w:ind w:firstLine="720"/>
                                <w:jc w:val="both"/>
                                <w:rPr>
                                  <w:bCs/>
                                  <w:color w:val="000000"/>
                                  <w:sz w:val="22"/>
                                  <w:szCs w:val="22"/>
                                  <w:u w:val="single"/>
                                </w:rPr>
                              </w:pPr>
                              <w:sdt>
                                <w:sdtPr>
                                  <w:alias w:val="Numeris"/>
                                  <w:tag w:val="nr_1f0035f419c546e7865434014cd60e0c"/>
                                  <w:lock w:val="sdtLocked"/>
                                  <w:richText/>
                                </w:sdtPr>
                                <w:sdtContent>
                                  <w:r>
                                    <w:rPr>
                                      <w:bCs/>
                                      <w:color w:val="000000"/>
                                      <w:sz w:val="22"/>
                                      <w:szCs w:val="22"/>
                                    </w:rPr>
                                    <w:t>7</w:t>
                                  </w:r>
                                </w:sdtContent>
                              </w:sdt>
                              <w:r>
                                <w:rPr>
                                  <w:bCs/>
                                  <w:color w:val="000000"/>
                                  <w:sz w:val="22"/>
                                  <w:szCs w:val="22"/>
                                </w:rPr>
                                <w:t xml:space="preserve">) </w:t>
                              </w:r>
                              <w:r>
                                <w:rPr>
                                  <w:color w:val="000000"/>
                                  <w:sz w:val="22"/>
                                  <w:szCs w:val="22"/>
                                </w:rPr>
                                <w:t>kitas teises, kurios jiems garantuojamos pagal Lietuvos Respublikos tarptautines sutartis, įstatymus ir kitus teisės aktus.</w:t>
                              </w:r>
                            </w:p>
                          </w:sdtContent>
                        </w:sdt>
                      </w:sdtContent>
                    </w:sdt>
                    <w:sdt>
                      <w:sdtPr>
                        <w:alias w:val="94 str. 4 d."/>
                        <w:tag w:val="part_b243bdff46f24f6c935c38e356063510"/>
                        <w:lock w:val="sdtLocked"/>
                        <w:richText/>
                      </w:sdtPr>
                      <w:sdtContent>
                        <w:p>
                          <w:pPr>
                            <w:ind w:firstLine="720"/>
                            <w:jc w:val="both"/>
                            <w:rPr>
                              <w:color w:val="000000"/>
                              <w:sz w:val="22"/>
                              <w:szCs w:val="22"/>
                            </w:rPr>
                          </w:pPr>
                          <w:sdt>
                            <w:sdtPr>
                              <w:alias w:val="Numeris"/>
                              <w:tag w:val="nr_b243bdff46f24f6c935c38e356063510"/>
                              <w:lock w:val="sdtLocked"/>
                              <w:richText/>
                            </w:sdtPr>
                            <w:sdtContent>
                              <w:r>
                                <w:rPr>
                                  <w:color w:val="000000"/>
                                  <w:sz w:val="22"/>
                                  <w:szCs w:val="22"/>
                                </w:rPr>
                                <w:t>4</w:t>
                              </w:r>
                            </w:sdtContent>
                          </w:sdt>
                          <w:r>
                            <w:rPr>
                              <w:color w:val="000000"/>
                              <w:sz w:val="22"/>
                              <w:szCs w:val="22"/>
                            </w:rPr>
                            <w:t>. Šio straipsnio 1 dalies 1 punkte nurodyta teisė gali būti įgyvendinama ir pasibaigus laikinosios apsaugos laikotarpiui.</w:t>
                          </w:r>
                        </w:p>
                      </w:sdtContent>
                    </w:sdt>
                    <w:sdt>
                      <w:sdtPr>
                        <w:alias w:val="94 str. 5 d."/>
                        <w:tag w:val="part_f85d162a91a74f6dbb7d7910657d3f0e"/>
                        <w:lock w:val="sdtLocked"/>
                        <w:richText/>
                      </w:sdtPr>
                      <w:sdtContent>
                        <w:p>
                          <w:pPr>
                            <w:ind w:firstLine="720"/>
                            <w:jc w:val="both"/>
                            <w:rPr>
                              <w:color w:val="000000"/>
                              <w:sz w:val="22"/>
                              <w:szCs w:val="22"/>
                            </w:rPr>
                          </w:pPr>
                          <w:sdt>
                            <w:sdtPr>
                              <w:alias w:val="Numeris"/>
                              <w:tag w:val="nr_f85d162a91a74f6dbb7d7910657d3f0e"/>
                              <w:lock w:val="sdtLocked"/>
                              <w:richText/>
                            </w:sdtPr>
                            <w:sdtContent>
                              <w:r>
                                <w:rPr>
                                  <w:color w:val="000000"/>
                                  <w:sz w:val="22"/>
                                  <w:szCs w:val="22"/>
                                </w:rPr>
                                <w:t>5</w:t>
                              </w:r>
                            </w:sdtContent>
                          </w:sdt>
                          <w:r>
                            <w:rPr>
                              <w:color w:val="000000"/>
                              <w:sz w:val="22"/>
                              <w:szCs w:val="22"/>
                            </w:rPr>
                            <w:t xml:space="preserve">. </w:t>
                          </w:r>
                          <w:r>
                            <w:rPr>
                              <w:bCs/>
                              <w:color w:val="000000"/>
                              <w:sz w:val="22"/>
                              <w:szCs w:val="22"/>
                            </w:rPr>
                            <w:t xml:space="preserve">Užsieniečių, kurie turi teisę gauti laikinąją apsaugą </w:t>
                          </w:r>
                          <w:r>
                            <w:rPr>
                              <w:color w:val="000000"/>
                              <w:sz w:val="22"/>
                              <w:szCs w:val="22"/>
                            </w:rPr>
                            <w:t>ar kuriems suteikta laikinoji apsauga</w:t>
                          </w:r>
                          <w:r>
                            <w:rPr>
                              <w:bCs/>
                              <w:color w:val="000000"/>
                              <w:sz w:val="22"/>
                              <w:szCs w:val="22"/>
                            </w:rPr>
                            <w:t xml:space="preserve">, nemokamo apgyvendinimo tikslais valstybės nekilnojamasis turtas panaudos pagrindais laikinai neatlygintinai naudoti gali būti perduodamas savivaldybių administracijoms, koordinuojančioms užsieniečių, kurie turi teisę gauti laikinąją apsaugą </w:t>
                          </w:r>
                          <w:r>
                            <w:rPr>
                              <w:color w:val="000000"/>
                              <w:sz w:val="22"/>
                              <w:szCs w:val="22"/>
                            </w:rPr>
                            <w:t>ar kuriems suteikta laikinoji apsauga</w:t>
                          </w:r>
                          <w:r>
                            <w:rPr>
                              <w:bCs/>
                              <w:color w:val="000000"/>
                              <w:sz w:val="22"/>
                              <w:szCs w:val="22"/>
                            </w:rPr>
                            <w:t xml:space="preserve">, apgyvendinimą savivaldybės teritorijoje. Su užsieniečių, kurie turi teisę gauti laikinąją apsaugą </w:t>
                          </w:r>
                          <w:r>
                            <w:rPr>
                              <w:color w:val="000000"/>
                              <w:sz w:val="22"/>
                              <w:szCs w:val="22"/>
                            </w:rPr>
                            <w:t>ar kuriems suteikta laikinoji apsauga</w:t>
                          </w:r>
                          <w:r>
                            <w:rPr>
                              <w:bCs/>
                              <w:color w:val="000000"/>
                              <w:sz w:val="22"/>
                              <w:szCs w:val="22"/>
                            </w:rPr>
                            <w:t>, nemokamu apgyvendinimu valstybės ar savivaldybių įstaigų pasiūlytose apgyvendinimo vietose susijusios išlaidos kompensuojamos valstybės biudžeto lėšomis. Informacijos apie valstybės ar savivaldybių įstaigų siūlomą nekilnojamąjį turtą užsieniečiams, kurie turi teisę gauti laikinąją apsaugą ar kuriems suteikta laikinoji apsauga, apgyvendinti pateikimo ir šio turto perdavimo panaudos pagrindais laikinai neatlygintinai naudoti, taip pat išlaidų, susijusių su užsieniečių, kurie turi teisę gauti laikinąją apsaugą ar kuriems suteikta laikinoji apsauga, apgyvendinimu, kompensavimo valstybės ir (ar) savivaldybės turto valdytojams arba naudotojams sąlygas ir tvarką nustato Lietuvos Respublikos Vyriausybė arba jos įgaliota institucija</w:t>
                          </w:r>
                          <w:r>
                            <w:rPr>
                              <w:color w:val="000000"/>
                              <w:sz w:val="22"/>
                              <w:szCs w:val="22"/>
                            </w:rPr>
                            <w:t xml:space="preserve">. Už fizinių ar juridinių asmenų </w:t>
                          </w:r>
                          <w:r>
                            <w:rPr>
                              <w:bCs/>
                              <w:color w:val="000000"/>
                              <w:sz w:val="22"/>
                              <w:szCs w:val="22"/>
                            </w:rPr>
                            <w:t>(išskyrus valstybės ar savivaldybių įstaigas)</w:t>
                          </w:r>
                          <w:r>
                            <w:rPr>
                              <w:color w:val="000000"/>
                              <w:sz w:val="22"/>
                              <w:szCs w:val="22"/>
                            </w:rPr>
                            <w:t xml:space="preserve"> savanoriškai pasiūlytose apgyvendinimo vietose teikiamą apgyvendinimą gali būti skiriamos kompensacijos, kurių dydžius, skyrimo sąlygas ir tvarką nustato Lietuvos Respublikos Vyriausybė arba jos įgaliota institucija. Šioje dalyje nurodyta k</w:t>
                          </w:r>
                          <w:r>
                            <w:rPr>
                              <w:bCs/>
                              <w:color w:val="000000"/>
                              <w:sz w:val="22"/>
                              <w:szCs w:val="22"/>
                            </w:rPr>
                            <w:t>ompensacija neturi įtakos kitoms fiziniam asmeniui pagal įstatymus priklausančioms kas mėnesį mokamoms išmokoms ir (ar) kompensacijoms, taip pat skiriamai piniginei socialinei paramai, paramai būstui įsigyti ar išsinuomoti arba apmokėjimui už socialines paslaugas</w:t>
                          </w:r>
                          <w:r>
                            <w:rPr>
                              <w:color w:val="000000"/>
                              <w:sz w:val="22"/>
                              <w:szCs w:val="22"/>
                            </w:rPr>
                            <w:t>.</w:t>
                          </w:r>
                        </w:p>
                      </w:sdtContent>
                    </w:sdt>
                    <w:sdt>
                      <w:sdtPr>
                        <w:alias w:val="94 str. 6 d."/>
                        <w:tag w:val="part_2394460d16d142b3b61abe7b63610ba3"/>
                        <w:lock w:val="sdtLocked"/>
                        <w:richText/>
                      </w:sdtPr>
                      <w:sdtContent>
                        <w:p>
                          <w:pPr>
                            <w:ind w:firstLine="720"/>
                            <w:jc w:val="both"/>
                            <w:rPr>
                              <w:color w:val="000000"/>
                              <w:sz w:val="22"/>
                              <w:szCs w:val="22"/>
                              <w:shd w:val="clear" w:color="auto" w:fill="FFFFFF"/>
                            </w:rPr>
                          </w:pPr>
                          <w:sdt>
                            <w:sdtPr>
                              <w:alias w:val="Numeris"/>
                              <w:tag w:val="nr_2394460d16d142b3b61abe7b63610ba3"/>
                              <w:lock w:val="sdtLocked"/>
                              <w:richText/>
                            </w:sdtPr>
                            <w:sdtContent>
                              <w:r>
                                <w:rPr>
                                  <w:bCs/>
                                  <w:color w:val="000000"/>
                                  <w:sz w:val="22"/>
                                  <w:szCs w:val="22"/>
                                </w:rPr>
                                <w:t>6</w:t>
                              </w:r>
                            </w:sdtContent>
                          </w:sdt>
                          <w:r>
                            <w:rPr>
                              <w:bCs/>
                              <w:color w:val="000000"/>
                              <w:sz w:val="22"/>
                              <w:szCs w:val="22"/>
                            </w:rPr>
                            <w:t xml:space="preserve">. </w:t>
                          </w:r>
                          <w:r>
                            <w:rPr>
                              <w:bCs/>
                              <w:color w:val="000000"/>
                              <w:sz w:val="22"/>
                              <w:szCs w:val="22"/>
                              <w:shd w:val="clear" w:color="auto" w:fill="FFFFFF"/>
                            </w:rPr>
                            <w:t xml:space="preserve">Valstybės ir savivaldybių institucijos ir įstaigos skiria ir moka šio straipsnio 3 dalies 2 ir 5 punktuose nurodytą socialinę paramą jos skyrimą ir mokėjimą reglamentuojančių teisės aktų nustatyta tvarka užsieniečiams, nereikalaudamos iš jų ir (ar) užsienio valstybių institucijų pateikti informaciją, duomenis ir (ar) kitus dokumentus, reikalingus nustatyti užsieniečio teisę gauti šio straipsnio </w:t>
                          </w:r>
                          <w:r>
                            <w:rPr>
                              <w:bCs/>
                              <w:color w:val="000000"/>
                              <w:sz w:val="22"/>
                              <w:szCs w:val="22"/>
                            </w:rPr>
                            <w:t>3 dalies 2 ir 5 punktuose</w:t>
                          </w:r>
                          <w:r>
                            <w:rPr>
                              <w:bCs/>
                              <w:color w:val="000000"/>
                              <w:sz w:val="22"/>
                              <w:szCs w:val="22"/>
                              <w:shd w:val="clear" w:color="auto" w:fill="FFFFFF"/>
                            </w:rPr>
                            <w:t xml:space="preserve"> nurodytą socialinę paramą, kai užsienietis jų pateikti negali.</w:t>
                          </w:r>
                          <w:r>
                            <w:rPr>
                              <w:color w:val="000000"/>
                              <w:sz w:val="22"/>
                              <w:szCs w:val="22"/>
                              <w:shd w:val="clear" w:color="auto" w:fill="FFFFFF"/>
                            </w:rPr>
                            <w:t> </w:t>
                          </w:r>
                        </w:p>
                      </w:sdtContent>
                    </w:sdt>
                    <w:sdt>
                      <w:sdtPr>
                        <w:alias w:val="94 str. 7 d."/>
                        <w:tag w:val="part_7589c8d6859b44ce84f8fd5348cc7ee5"/>
                        <w:lock w:val="sdtLocked"/>
                        <w:richText/>
                      </w:sdtPr>
                      <w:sdtContent>
                        <w:p>
                          <w:pPr>
                            <w:ind w:firstLine="720"/>
                            <w:jc w:val="both"/>
                            <w:rPr>
                              <w:bCs/>
                              <w:color w:val="000000"/>
                              <w:sz w:val="22"/>
                              <w:szCs w:val="22"/>
                              <w:u w:val="single"/>
                              <w:shd w:val="clear" w:color="auto" w:fill="E6E6E6"/>
                            </w:rPr>
                          </w:pPr>
                          <w:sdt>
                            <w:sdtPr>
                              <w:alias w:val="Numeris"/>
                              <w:tag w:val="nr_7589c8d6859b44ce84f8fd5348cc7ee5"/>
                              <w:lock w:val="sdtLocked"/>
                              <w:richText/>
                            </w:sdtPr>
                            <w:sdtContent>
                              <w:r>
                                <w:rPr>
                                  <w:bCs/>
                                  <w:color w:val="000000"/>
                                  <w:sz w:val="22"/>
                                  <w:szCs w:val="22"/>
                                </w:rPr>
                                <w:t>7</w:t>
                              </w:r>
                            </w:sdtContent>
                          </w:sdt>
                          <w:r>
                            <w:rPr>
                              <w:bCs/>
                              <w:color w:val="000000"/>
                              <w:sz w:val="22"/>
                              <w:szCs w:val="22"/>
                            </w:rPr>
                            <w:t>. Vienkartinė išmoka vaikui ir (ar) išmoka vaikui skiriama, jeigu vienam iš vaiko tėvų (įtėvių), globėjui (rūpintojui) arba vaikui suteikta laikinoji apsauga.</w:t>
                          </w:r>
                        </w:p>
                      </w:sdtContent>
                    </w:sdt>
                    <w:sdt>
                      <w:sdtPr>
                        <w:alias w:val="94 str. 8 d."/>
                        <w:tag w:val="part_4fdb4c7de8304e00a480e794ddb57ecf"/>
                        <w:lock w:val="sdtLocked"/>
                        <w:richText/>
                      </w:sdtPr>
                      <w:sdtContent>
                        <w:p>
                          <w:pPr>
                            <w:ind w:firstLine="720"/>
                            <w:jc w:val="both"/>
                            <w:rPr>
                              <w:color w:val="000000"/>
                              <w:sz w:val="22"/>
                              <w:szCs w:val="22"/>
                            </w:rPr>
                          </w:pPr>
                          <w:sdt>
                            <w:sdtPr>
                              <w:alias w:val="Numeris"/>
                              <w:tag w:val="nr_4fdb4c7de8304e00a480e794ddb57ecf"/>
                              <w:lock w:val="sdtLocked"/>
                              <w:richText/>
                            </w:sdtPr>
                            <w:sdtContent>
                              <w:r>
                                <w:rPr>
                                  <w:color w:val="000000"/>
                                  <w:sz w:val="22"/>
                                  <w:szCs w:val="22"/>
                                </w:rPr>
                                <w:t>8</w:t>
                              </w:r>
                            </w:sdtContent>
                          </w:sdt>
                          <w:r>
                            <w:rPr>
                              <w:color w:val="000000"/>
                              <w:sz w:val="22"/>
                              <w:szCs w:val="22"/>
                            </w:rPr>
                            <w:t>. Užsieniečio, kuriam suteikta laikinoji apsauga, šeimos nariai turi teisę į laikinąją apsaugą. Ši teisė įgyvendinama tik tuo atveju, jeigu nustatoma, kad šeimos nariai buvo išskirti dėl įvykių, po kurių užsieniečiui buvo suteikta laikinoji apsauga. Įgyvendinant šias nuostatas, atsižvelgiama į geriausius vaiko interesus.</w:t>
                          </w:r>
                        </w:p>
                      </w:sdtContent>
                    </w:sdt>
                    <w:sdt>
                      <w:sdtPr>
                        <w:alias w:val="94 str. 9 d."/>
                        <w:tag w:val="part_43ab2f2f5f774112bdd2982fd10d44c5"/>
                        <w:lock w:val="sdtLocked"/>
                        <w:richText/>
                      </w:sdtPr>
                      <w:sdtContent>
                        <w:p>
                          <w:pPr>
                            <w:ind w:firstLine="720"/>
                            <w:jc w:val="both"/>
                            <w:rPr>
                              <w:color w:val="000000"/>
                              <w:sz w:val="22"/>
                              <w:szCs w:val="22"/>
                            </w:rPr>
                          </w:pPr>
                          <w:sdt>
                            <w:sdtPr>
                              <w:alias w:val="Numeris"/>
                              <w:tag w:val="nr_43ab2f2f5f774112bdd2982fd10d44c5"/>
                              <w:lock w:val="sdtLocked"/>
                              <w:richText/>
                            </w:sdtPr>
                            <w:sdtContent>
                              <w:r>
                                <w:rPr>
                                  <w:color w:val="000000"/>
                                  <w:sz w:val="22"/>
                                  <w:szCs w:val="22"/>
                                </w:rPr>
                                <w:t>9</w:t>
                              </w:r>
                            </w:sdtContent>
                          </w:sdt>
                          <w:r>
                            <w:rPr>
                              <w:color w:val="000000"/>
                              <w:sz w:val="22"/>
                              <w:szCs w:val="22"/>
                            </w:rPr>
                            <w:t>. Užsieniečiai, kurie turi teisę gauti laikinąją apsaugą ar kuriems suteikta laikinoji apsauga, turi šias pareigas:</w:t>
                          </w:r>
                        </w:p>
                        <w:sdt>
                          <w:sdtPr>
                            <w:alias w:val="94 str. 9 d. 1 p."/>
                            <w:tag w:val="part_6ba4714de3c2459da71e2566a5f87d67"/>
                            <w:lock w:val="sdtLocked"/>
                            <w:richText/>
                          </w:sdtPr>
                          <w:sdtContent>
                            <w:p>
                              <w:pPr>
                                <w:ind w:firstLine="720"/>
                                <w:jc w:val="both"/>
                                <w:rPr>
                                  <w:color w:val="000000"/>
                                  <w:sz w:val="22"/>
                                  <w:szCs w:val="22"/>
                                </w:rPr>
                              </w:pPr>
                              <w:sdt>
                                <w:sdtPr>
                                  <w:alias w:val="Numeris"/>
                                  <w:tag w:val="nr_6ba4714de3c2459da71e2566a5f87d67"/>
                                  <w:lock w:val="sdtLocked"/>
                                  <w:richText/>
                                </w:sdtPr>
                                <w:sdtContent>
                                  <w:r>
                                    <w:rPr>
                                      <w:color w:val="000000"/>
                                      <w:sz w:val="22"/>
                                      <w:szCs w:val="22"/>
                                    </w:rPr>
                                    <w:t>1</w:t>
                                  </w:r>
                                </w:sdtContent>
                              </w:sdt>
                              <w:r>
                                <w:rPr>
                                  <w:color w:val="000000"/>
                                  <w:sz w:val="22"/>
                                  <w:szCs w:val="22"/>
                                </w:rPr>
                                <w:t>) laikytis Lietuvos Respublikos Konstitucijos, įstatymų ir kitų teisės aktų reikalavimų;</w:t>
                              </w:r>
                            </w:p>
                          </w:sdtContent>
                        </w:sdt>
                        <w:sdt>
                          <w:sdtPr>
                            <w:alias w:val="94 str. 9 d. 2 p."/>
                            <w:tag w:val="part_7f38064d0a2244d8858f7091aa972fc7"/>
                            <w:lock w:val="sdtLocked"/>
                            <w:richText/>
                          </w:sdtPr>
                          <w:sdtContent>
                            <w:p>
                              <w:pPr>
                                <w:ind w:firstLine="720"/>
                                <w:jc w:val="both"/>
                                <w:rPr>
                                  <w:color w:val="000000"/>
                                  <w:sz w:val="22"/>
                                  <w:szCs w:val="22"/>
                                </w:rPr>
                              </w:pPr>
                              <w:sdt>
                                <w:sdtPr>
                                  <w:alias w:val="Numeris"/>
                                  <w:tag w:val="nr_7f38064d0a2244d8858f7091aa972fc7"/>
                                  <w:lock w:val="sdtLocked"/>
                                  <w:richText/>
                                </w:sdtPr>
                                <w:sdtContent>
                                  <w:r>
                                    <w:rPr>
                                      <w:color w:val="000000"/>
                                      <w:sz w:val="22"/>
                                      <w:szCs w:val="22"/>
                                    </w:rPr>
                                    <w:t>2</w:t>
                                  </w:r>
                                </w:sdtContent>
                              </w:sdt>
                              <w:r>
                                <w:rPr>
                                  <w:color w:val="000000"/>
                                  <w:sz w:val="22"/>
                                  <w:szCs w:val="22"/>
                                </w:rPr>
                                <w:t>) leisti gydytojui patikrinti sveikatos būklę;</w:t>
                              </w:r>
                            </w:p>
                          </w:sdtContent>
                        </w:sdt>
                        <w:sdt>
                          <w:sdtPr>
                            <w:alias w:val="94 str. 9 d. 3 p."/>
                            <w:tag w:val="part_8d695f3019654949902acdf6c81ff388"/>
                            <w:lock w:val="sdtLocked"/>
                            <w:richText/>
                          </w:sdtPr>
                          <w:sdtContent>
                            <w:p>
                              <w:pPr>
                                <w:ind w:firstLine="720"/>
                                <w:jc w:val="both"/>
                                <w:rPr>
                                  <w:color w:val="000000"/>
                                  <w:sz w:val="22"/>
                                  <w:szCs w:val="22"/>
                                </w:rPr>
                              </w:pPr>
                              <w:sdt>
                                <w:sdtPr>
                                  <w:alias w:val="Numeris"/>
                                  <w:tag w:val="nr_8d695f3019654949902acdf6c81ff388"/>
                                  <w:lock w:val="sdtLocked"/>
                                  <w:richText/>
                                </w:sdtPr>
                                <w:sdtContent>
                                  <w:r>
                                    <w:rPr>
                                      <w:color w:val="000000"/>
                                      <w:sz w:val="22"/>
                                      <w:szCs w:val="22"/>
                                    </w:rPr>
                                    <w:t>3</w:t>
                                  </w:r>
                                </w:sdtContent>
                              </w:sdt>
                              <w:r>
                                <w:rPr>
                                  <w:color w:val="000000"/>
                                  <w:sz w:val="22"/>
                                  <w:szCs w:val="22"/>
                                </w:rPr>
                                <w:t>) pateikti visus turimus dokumentus ir tikrovę atitinkančią informaciją dėl savo asmens;</w:t>
                              </w:r>
                            </w:p>
                          </w:sdtContent>
                        </w:sdt>
                        <w:sdt>
                          <w:sdtPr>
                            <w:alias w:val="94 str. 9 d. 4 p."/>
                            <w:tag w:val="part_7bdd21e9509f480c96d9d3129350f2b4"/>
                            <w:lock w:val="sdtLocked"/>
                            <w:richText/>
                          </w:sdtPr>
                          <w:sdtContent>
                            <w:p>
                              <w:pPr>
                                <w:ind w:firstLine="720"/>
                                <w:jc w:val="both"/>
                                <w:rPr>
                                  <w:color w:val="000000"/>
                                  <w:sz w:val="22"/>
                                  <w:szCs w:val="22"/>
                                </w:rPr>
                              </w:pPr>
                              <w:sdt>
                                <w:sdtPr>
                                  <w:alias w:val="Numeris"/>
                                  <w:tag w:val="nr_7bdd21e9509f480c96d9d3129350f2b4"/>
                                  <w:lock w:val="sdtLocked"/>
                                  <w:richText/>
                                </w:sdtPr>
                                <w:sdtContent>
                                  <w:r>
                                    <w:rPr>
                                      <w:color w:val="000000"/>
                                      <w:sz w:val="22"/>
                                      <w:szCs w:val="22"/>
                                    </w:rPr>
                                    <w:t>4</w:t>
                                  </w:r>
                                </w:sdtContent>
                              </w:sdt>
                              <w:r>
                                <w:rPr>
                                  <w:color w:val="000000"/>
                                  <w:sz w:val="22"/>
                                  <w:szCs w:val="22"/>
                                </w:rPr>
                                <w:t>) pateikti informaciją apie turimas lėšas ir Lietuvos Respublikoje turimą turtą Migracijos departamentui atliekant veiksmus, susijusius su laikinosios apsaugos suteikimu.</w:t>
                              </w:r>
                            </w:p>
                          </w:sdtContent>
                        </w:sdt>
                      </w:sdtContent>
                    </w:sdt>
                    <w:sdt>
                      <w:sdtPr>
                        <w:alias w:val="94 str. 10 d."/>
                        <w:tag w:val="part_3585d4dcee7649089e4650080690a67e"/>
                        <w:lock w:val="sdtLocked"/>
                        <w:richText/>
                      </w:sdtPr>
                      <w:sdtContent>
                        <w:p>
                          <w:pPr>
                            <w:ind w:firstLine="720"/>
                            <w:jc w:val="both"/>
                            <w:rPr>
                              <w:color w:val="000000"/>
                              <w:sz w:val="22"/>
                              <w:szCs w:val="22"/>
                            </w:rPr>
                          </w:pPr>
                          <w:sdt>
                            <w:sdtPr>
                              <w:alias w:val="Numeris"/>
                              <w:tag w:val="nr_3585d4dcee7649089e4650080690a67e"/>
                              <w:lock w:val="sdtLocked"/>
                              <w:richText/>
                            </w:sdtPr>
                            <w:sdtContent>
                              <w:r>
                                <w:rPr>
                                  <w:color w:val="000000"/>
                                  <w:sz w:val="22"/>
                                  <w:szCs w:val="22"/>
                                </w:rPr>
                                <w:t>10</w:t>
                              </w:r>
                            </w:sdtContent>
                          </w:sdt>
                          <w:r>
                            <w:rPr>
                              <w:color w:val="000000"/>
                              <w:sz w:val="22"/>
                              <w:szCs w:val="22"/>
                            </w:rPr>
                            <w:t>. Šio straipsnio 1, 2 ir 3 dalyse nustatytoms užsieniečių teisėms įgyvendinti skiriamos Lietuvos Respublikos valstybės lėšos, taip pat gali būti naudojamos tarptautinių organizacijų, Europos Sąjungos fondų, Europos Sąjungos struktūrinių fondų, Lietuvos Respublikos fizinių ir juridinių asmenų įsteigtų humanitarinės pagalbos fondų, nevyriausybinių organizacijų lėšos tiek, kiek užsienietis, kuriam suteikta laikinoji apsauga, negali jų garantuoti turimomis lėšomis ir turtu.</w:t>
                          </w:r>
                        </w:p>
                      </w:sdtContent>
                    </w:sdt>
                    <w:sdt>
                      <w:sdtPr>
                        <w:alias w:val="94 str. 11 d."/>
                        <w:tag w:val="part_7ab9868a585a446aa9cedf9d19667305"/>
                        <w:lock w:val="sdtLocked"/>
                        <w:richText/>
                      </w:sdtPr>
                      <w:sdtContent>
                        <w:p>
                          <w:pPr>
                            <w:ind w:firstLine="720"/>
                            <w:jc w:val="both"/>
                            <w:rPr>
                              <w:color w:val="000000"/>
                              <w:sz w:val="22"/>
                              <w:szCs w:val="22"/>
                            </w:rPr>
                          </w:pPr>
                          <w:sdt>
                            <w:sdtPr>
                              <w:alias w:val="Numeris"/>
                              <w:tag w:val="nr_7ab9868a585a446aa9cedf9d19667305"/>
                              <w:lock w:val="sdtLocked"/>
                              <w:richText/>
                            </w:sdtPr>
                            <w:sdtContent>
                              <w:r>
                                <w:rPr>
                                  <w:color w:val="000000"/>
                                  <w:sz w:val="22"/>
                                  <w:szCs w:val="22"/>
                                </w:rPr>
                                <w:t>11</w:t>
                              </w:r>
                            </w:sdtContent>
                          </w:sdt>
                          <w:r>
                            <w:rPr>
                              <w:color w:val="000000"/>
                              <w:sz w:val="22"/>
                              <w:szCs w:val="22"/>
                            </w:rPr>
                            <w:t>. Paaiškėjus, kad užsienietis, kuriam suteikta laikinoji apsauga, turėjo lėšų apmokėti už šio straipsnio 1 ir 3 dalyse nustatytų teisių įgyvendinimą, kai jo pagrindiniai poreikiai buvo tenkinami nemokamai, jis privalo apmokėti valstybės patirtas išlaidas.</w:t>
                          </w:r>
                        </w:p>
                        <w:p>
                          <w:pPr>
                            <w:ind w:firstLine="720"/>
                            <w:jc w:val="both"/>
                            <w:rPr>
                              <w:color w:val="000000"/>
                              <w:sz w:val="22"/>
                              <w:szCs w:val="22"/>
                            </w:rPr>
                          </w:pPr>
                        </w:p>
                      </w:sdtContent>
                    </w:sdt>
                  </w:sdtContent>
                </w:sdt>
                <w:sdt>
                  <w:sdtPr>
                    <w:alias w:val="95 str."/>
                    <w:tag w:val="part_53e49ee95c3742dea55d31ec958d8010"/>
                    <w:lock w:val="sdtLocked"/>
                    <w:richText/>
                  </w:sdtPr>
                  <w:sdtContent>
                    <w:p>
                      <w:pPr>
                        <w:ind w:left="2127" w:hanging="1407"/>
                        <w:jc w:val="both"/>
                        <w:rPr>
                          <w:b/>
                          <w:color w:val="000000"/>
                          <w:sz w:val="22"/>
                          <w:szCs w:val="22"/>
                          <w:lang w:eastAsia="lt-LT"/>
                        </w:rPr>
                      </w:pPr>
                      <w:sdt>
                        <w:sdtPr>
                          <w:alias w:val="Numeris"/>
                          <w:tag w:val="nr_53e49ee95c3742dea55d31ec958d8010"/>
                          <w:lock w:val="sdtLocked"/>
                          <w:richText/>
                        </w:sdtPr>
                        <w:sdtContent>
                          <w:r>
                            <w:rPr>
                              <w:b/>
                              <w:bCs/>
                              <w:color w:val="000000"/>
                              <w:sz w:val="22"/>
                              <w:szCs w:val="22"/>
                              <w:lang w:eastAsia="lt-LT"/>
                            </w:rPr>
                            <w:t>95</w:t>
                          </w:r>
                        </w:sdtContent>
                      </w:sdt>
                      <w:r>
                        <w:rPr>
                          <w:b/>
                          <w:bCs/>
                          <w:color w:val="000000"/>
                          <w:sz w:val="22"/>
                          <w:szCs w:val="22"/>
                          <w:lang w:eastAsia="lt-LT"/>
                        </w:rPr>
                        <w:t xml:space="preserve"> straipsnis. </w:t>
                      </w:r>
                      <w:sdt>
                        <w:sdtPr>
                          <w:alias w:val="Pavadinimas"/>
                          <w:tag w:val="title_53e49ee95c3742dea55d31ec958d8010"/>
                          <w:lock w:val="sdtLocked"/>
                          <w:richText/>
                        </w:sdtPr>
                        <w:sdtContent>
                          <w:r>
                            <w:rPr>
                              <w:b/>
                              <w:color w:val="000000"/>
                              <w:sz w:val="22"/>
                              <w:szCs w:val="22"/>
                              <w:lang w:eastAsia="lt-LT"/>
                            </w:rPr>
                            <w:t>Asmens dokumentų išdavimas užsieniečiams, kuriems suteikta laikinoji apsauga</w:t>
                          </w:r>
                        </w:sdtContent>
                      </w:sdt>
                    </w:p>
                    <w:sdt>
                      <w:sdtPr>
                        <w:alias w:val="95 str. 1 d."/>
                        <w:tag w:val="part_9f6ea63525f4435ba95d0a27801aac0c"/>
                        <w:lock w:val="sdtLocked"/>
                        <w:richText/>
                      </w:sdtPr>
                      <w:sdtContent>
                        <w:p>
                          <w:pPr>
                            <w:ind w:firstLine="720"/>
                            <w:jc w:val="both"/>
                            <w:rPr>
                              <w:color w:val="000000"/>
                              <w:sz w:val="22"/>
                              <w:szCs w:val="22"/>
                              <w:lang w:eastAsia="lt-LT"/>
                            </w:rPr>
                          </w:pPr>
                          <w:sdt>
                            <w:sdtPr>
                              <w:alias w:val="Numeris"/>
                              <w:tag w:val="nr_9f6ea63525f4435ba95d0a27801aac0c"/>
                              <w:lock w:val="sdtLocked"/>
                              <w:richText/>
                            </w:sdtPr>
                            <w:sdtContent>
                              <w:r>
                                <w:rPr>
                                  <w:color w:val="000000"/>
                                  <w:sz w:val="22"/>
                                  <w:szCs w:val="22"/>
                                  <w:lang w:eastAsia="lt-LT"/>
                                </w:rPr>
                                <w:t>1</w:t>
                              </w:r>
                            </w:sdtContent>
                          </w:sdt>
                          <w:r>
                            <w:rPr>
                              <w:color w:val="000000"/>
                              <w:sz w:val="22"/>
                              <w:szCs w:val="22"/>
                              <w:lang w:eastAsia="lt-LT"/>
                            </w:rPr>
                            <w:t xml:space="preserve">. Užsieniečiams, kuriems suteikta laikinoji apsauga, Migracijos departamentas išduoda leidimus laikinai gyventi </w:t>
                          </w:r>
                          <w:r>
                            <w:rPr>
                              <w:bCs/>
                              <w:color w:val="000000"/>
                              <w:sz w:val="22"/>
                              <w:szCs w:val="22"/>
                              <w:lang w:eastAsia="lt-LT"/>
                            </w:rPr>
                            <w:t>arba šio Įstatymo 92 straipsnio 1 dalyje nurodytame Lietuvos Respublikos Vyriausybės nutarime nustatytomis sąlygomis – skaitmeninį dokumentą, suteikiantį užsieniečiui teisę laikinai gyventi Lietuvos Respublikoje ir patvirtinantį suteiktą laikinąją apsaugą, kurio išdavimo tvarką nustato vidaus reikalų ministras</w:t>
                          </w:r>
                          <w:r>
                            <w:rPr>
                              <w:color w:val="000000"/>
                              <w:sz w:val="22"/>
                              <w:szCs w:val="22"/>
                              <w:lang w:eastAsia="lt-LT"/>
                            </w:rPr>
                            <w:t>.</w:t>
                          </w:r>
                        </w:p>
                      </w:sdtContent>
                    </w:sdt>
                    <w:sdt>
                      <w:sdtPr>
                        <w:alias w:val="95 str. 2 d."/>
                        <w:tag w:val="part_2f7fccc23a864bec94210a6464cb3abe"/>
                        <w:lock w:val="sdtLocked"/>
                        <w:richText/>
                      </w:sdtPr>
                      <w:sdtContent>
                        <w:p>
                          <w:pPr>
                            <w:ind w:firstLine="720"/>
                            <w:jc w:val="both"/>
                            <w:rPr>
                              <w:color w:val="000000"/>
                              <w:sz w:val="22"/>
                              <w:szCs w:val="22"/>
                              <w:lang w:eastAsia="lt-LT"/>
                            </w:rPr>
                          </w:pPr>
                          <w:sdt>
                            <w:sdtPr>
                              <w:alias w:val="Numeris"/>
                              <w:tag w:val="nr_2f7fccc23a864bec94210a6464cb3abe"/>
                              <w:lock w:val="sdtLocked"/>
                              <w:richText/>
                            </w:sdtPr>
                            <w:sdtContent>
                              <w:r>
                                <w:rPr>
                                  <w:color w:val="000000"/>
                                  <w:sz w:val="22"/>
                                  <w:szCs w:val="22"/>
                                  <w:lang w:eastAsia="lt-LT"/>
                                </w:rPr>
                                <w:t>2</w:t>
                              </w:r>
                            </w:sdtContent>
                          </w:sdt>
                          <w:r>
                            <w:rPr>
                              <w:color w:val="000000"/>
                              <w:sz w:val="22"/>
                              <w:szCs w:val="22"/>
                              <w:lang w:eastAsia="lt-LT"/>
                            </w:rPr>
                            <w:t>. Užsieniečiams, kuriems suteikta laikinoji apsauga, tačiau vis dar esantiems užsienio valstybės teritorijoje, Migracijos departamentas išduoda vidaus reikalų ministro nustatytos formos kelionės dokumentą atvykti į Lietuvos Respubliką.</w:t>
                          </w:r>
                        </w:p>
                        <w:p>
                          <w:pPr>
                            <w:ind w:firstLine="720"/>
                            <w:jc w:val="both"/>
                            <w:rPr>
                              <w:color w:val="000000"/>
                              <w:sz w:val="22"/>
                              <w:szCs w:val="22"/>
                            </w:rPr>
                          </w:pPr>
                        </w:p>
                      </w:sdtContent>
                    </w:sdt>
                  </w:sdtContent>
                </w:sdt>
                <w:sdt>
                  <w:sdtPr>
                    <w:alias w:val="96 str."/>
                    <w:tag w:val="part_746c777758f54d24818e1abb88006b72"/>
                    <w:lock w:val="sdtLocked"/>
                    <w:richText/>
                  </w:sdtPr>
                  <w:sdtContent>
                    <w:p>
                      <w:pPr>
                        <w:ind w:firstLine="720"/>
                        <w:rPr>
                          <w:b/>
                          <w:bCs/>
                          <w:color w:val="000000"/>
                          <w:sz w:val="22"/>
                          <w:szCs w:val="22"/>
                        </w:rPr>
                      </w:pPr>
                      <w:sdt>
                        <w:sdtPr>
                          <w:alias w:val="Numeris"/>
                          <w:tag w:val="nr_746c777758f54d24818e1abb88006b72"/>
                          <w:lock w:val="sdtLocked"/>
                          <w:richText/>
                        </w:sdtPr>
                        <w:sdtContent>
                          <w:r>
                            <w:rPr>
                              <w:b/>
                              <w:bCs/>
                              <w:color w:val="000000"/>
                              <w:sz w:val="22"/>
                              <w:szCs w:val="22"/>
                            </w:rPr>
                            <w:t>96</w:t>
                          </w:r>
                        </w:sdtContent>
                      </w:sdt>
                      <w:r>
                        <w:rPr>
                          <w:b/>
                          <w:bCs/>
                          <w:color w:val="000000"/>
                          <w:sz w:val="22"/>
                          <w:szCs w:val="22"/>
                        </w:rPr>
                        <w:t xml:space="preserve"> straipsnis. </w:t>
                      </w:r>
                      <w:sdt>
                        <w:sdtPr>
                          <w:alias w:val="Pavadinimas"/>
                          <w:tag w:val="title_746c777758f54d24818e1abb88006b72"/>
                          <w:lock w:val="sdtLocked"/>
                          <w:richText/>
                        </w:sdtPr>
                        <w:sdtContent>
                          <w:r>
                            <w:rPr>
                              <w:b/>
                              <w:bCs/>
                              <w:color w:val="000000"/>
                              <w:sz w:val="22"/>
                              <w:szCs w:val="22"/>
                            </w:rPr>
                            <w:t>Laikinosios apsaugos panaikinimas</w:t>
                          </w:r>
                        </w:sdtContent>
                      </w:sdt>
                    </w:p>
                    <w:sdt>
                      <w:sdtPr>
                        <w:alias w:val="96 str. 1 d."/>
                        <w:tag w:val="part_4cdf69799b84448bab1ef3e85affc99d"/>
                        <w:lock w:val="sdtLocked"/>
                        <w:richText/>
                      </w:sdtPr>
                      <w:sdtContent>
                        <w:p>
                          <w:pPr>
                            <w:ind w:firstLine="720"/>
                            <w:jc w:val="both"/>
                            <w:rPr>
                              <w:color w:val="000000"/>
                              <w:sz w:val="22"/>
                              <w:szCs w:val="22"/>
                            </w:rPr>
                          </w:pPr>
                          <w:sdt>
                            <w:sdtPr>
                              <w:alias w:val="Numeris"/>
                              <w:tag w:val="nr_4cdf69799b84448bab1ef3e85affc99d"/>
                              <w:lock w:val="sdtLocked"/>
                              <w:richText/>
                            </w:sdtPr>
                            <w:sdtContent>
                              <w:r>
                                <w:rPr>
                                  <w:color w:val="000000"/>
                                  <w:sz w:val="22"/>
                                  <w:szCs w:val="22"/>
                                </w:rPr>
                                <w:t>1</w:t>
                              </w:r>
                            </w:sdtContent>
                          </w:sdt>
                          <w:r>
                            <w:rPr>
                              <w:color w:val="000000"/>
                              <w:sz w:val="22"/>
                              <w:szCs w:val="22"/>
                            </w:rPr>
                            <w:t>. Užsieniečiui suteikta laikinoji apsauga panaikinama, jeigu:</w:t>
                          </w:r>
                        </w:p>
                        <w:sdt>
                          <w:sdtPr>
                            <w:alias w:val="96 str. 1 d. 1 p."/>
                            <w:tag w:val="part_c404d8f74cbd4b5b848e06ab86d2d3bb"/>
                            <w:lock w:val="sdtLocked"/>
                            <w:richText/>
                          </w:sdtPr>
                          <w:sdtContent>
                            <w:p>
                              <w:pPr>
                                <w:ind w:firstLine="720"/>
                                <w:jc w:val="both"/>
                                <w:rPr>
                                  <w:color w:val="000000"/>
                                  <w:sz w:val="22"/>
                                  <w:szCs w:val="22"/>
                                </w:rPr>
                              </w:pPr>
                              <w:sdt>
                                <w:sdtPr>
                                  <w:alias w:val="Numeris"/>
                                  <w:tag w:val="nr_c404d8f74cbd4b5b848e06ab86d2d3bb"/>
                                  <w:lock w:val="sdtLocked"/>
                                  <w:richText/>
                                </w:sdtPr>
                                <w:sdtContent>
                                  <w:r>
                                    <w:rPr>
                                      <w:color w:val="000000"/>
                                      <w:sz w:val="22"/>
                                      <w:szCs w:val="22"/>
                                    </w:rPr>
                                    <w:t>1</w:t>
                                  </w:r>
                                </w:sdtContent>
                              </w:sdt>
                              <w:r>
                                <w:rPr>
                                  <w:color w:val="000000"/>
                                  <w:sz w:val="22"/>
                                  <w:szCs w:val="22"/>
                                </w:rPr>
                                <w:t>) užsienietis išvyksta gyventi į užsienio valstybę;</w:t>
                              </w:r>
                            </w:p>
                          </w:sdtContent>
                        </w:sdt>
                        <w:sdt>
                          <w:sdtPr>
                            <w:alias w:val="96 str. 1 d. 2 p."/>
                            <w:tag w:val="part_8bbc22e926944ee8892e0ab2c2cd89cb"/>
                            <w:lock w:val="sdtLocked"/>
                            <w:richText/>
                          </w:sdtPr>
                          <w:sdtContent>
                            <w:p>
                              <w:pPr>
                                <w:ind w:firstLine="720"/>
                                <w:jc w:val="both"/>
                                <w:rPr>
                                  <w:color w:val="000000"/>
                                  <w:sz w:val="22"/>
                                  <w:szCs w:val="22"/>
                                </w:rPr>
                              </w:pPr>
                              <w:sdt>
                                <w:sdtPr>
                                  <w:alias w:val="Numeris"/>
                                  <w:tag w:val="nr_8bbc22e926944ee8892e0ab2c2cd89cb"/>
                                  <w:lock w:val="sdtLocked"/>
                                  <w:richText/>
                                </w:sdtPr>
                                <w:sdtContent>
                                  <w:r>
                                    <w:rPr>
                                      <w:color w:val="000000"/>
                                      <w:sz w:val="22"/>
                                      <w:szCs w:val="22"/>
                                    </w:rPr>
                                    <w:t>2</w:t>
                                  </w:r>
                                </w:sdtContent>
                              </w:sdt>
                              <w:r>
                                <w:rPr>
                                  <w:color w:val="000000"/>
                                  <w:sz w:val="22"/>
                                  <w:szCs w:val="22"/>
                                </w:rPr>
                                <w:t>) paaiškėja šio Įstatymo 93 straipsnio 2 dalyje nurodytos priežastys.</w:t>
                              </w:r>
                            </w:p>
                          </w:sdtContent>
                        </w:sdt>
                      </w:sdtContent>
                    </w:sdt>
                    <w:sdt>
                      <w:sdtPr>
                        <w:alias w:val="96 str. 2 d."/>
                        <w:tag w:val="part_32a9a100d7464bd8a84e42d6091ee8c1"/>
                        <w:lock w:val="sdtLocked"/>
                        <w:richText/>
                      </w:sdtPr>
                      <w:sdtContent>
                        <w:p>
                          <w:pPr>
                            <w:ind w:firstLine="720"/>
                            <w:jc w:val="both"/>
                            <w:rPr>
                              <w:sz w:val="22"/>
                              <w:szCs w:val="22"/>
                            </w:rPr>
                          </w:pPr>
                          <w:sdt>
                            <w:sdtPr>
                              <w:alias w:val="Numeris"/>
                              <w:tag w:val="nr_32a9a100d7464bd8a84e42d6091ee8c1"/>
                              <w:lock w:val="sdtLocked"/>
                              <w:richText/>
                            </w:sdtPr>
                            <w:sdtContent>
                              <w:r>
                                <w:rPr>
                                  <w:color w:val="000000"/>
                                  <w:sz w:val="22"/>
                                  <w:szCs w:val="22"/>
                                </w:rPr>
                                <w:t>2</w:t>
                              </w:r>
                            </w:sdtContent>
                          </w:sdt>
                          <w:r>
                            <w:rPr>
                              <w:color w:val="000000"/>
                              <w:sz w:val="22"/>
                              <w:szCs w:val="22"/>
                            </w:rPr>
                            <w:t>. Sprendimą dėl laikinosios apsaugos panaikinimo užsieniečiui priima Migracijos departamentas.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1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18"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b658eb43a6954540857f920005de4c22"/>
                    <w:lock w:val="sdtLocked"/>
                    <w:richText/>
                  </w:sdtPr>
                  <w:sdtContent>
                    <w:p>
                      <w:pPr>
                        <w:ind w:firstLine="720"/>
                        <w:jc w:val="both"/>
                        <w:rPr>
                          <w:b/>
                          <w:bCs/>
                          <w:color w:val="000000"/>
                          <w:sz w:val="22"/>
                          <w:szCs w:val="22"/>
                        </w:rPr>
                      </w:pPr>
                      <w:sdt>
                        <w:sdtPr>
                          <w:alias w:val="Numeris"/>
                          <w:tag w:val="nr_b658eb43a6954540857f920005de4c22"/>
                          <w:lock w:val="sdtLocked"/>
                          <w:richText/>
                        </w:sdtPr>
                        <w:sdtContent>
                          <w:r>
                            <w:rPr>
                              <w:sz w:val="22"/>
                              <w:szCs w:val="22"/>
                            </w:rPr>
                            <w:t>1</w:t>
                          </w:r>
                        </w:sdtContent>
                      </w:sdt>
                      <w:r>
                        <w:rPr>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akivaizdžią ir pakankamai rimtą grėsmę.</w:t>
                      </w:r>
                      <w:r>
                        <w:rPr>
                          <w:iCs/>
                          <w:sz w:val="22"/>
                          <w:szCs w:val="22"/>
                        </w:rPr>
                        <w:t xml:space="preserve"> </w:t>
                      </w:r>
                      <w:r>
                        <w:rPr>
                          <w:sz w:val="22"/>
                          <w:szCs w:val="22"/>
                        </w:rPr>
                        <w:t>Vertinimas negali būti grindžiamas aplinkybėmis, nesusijusiomis su konkrečiu atveju, bendrąja prevencija ar vien nusikalstamos veikos padarymu.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1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55648defdc2b47df9d338823074b2904"/>
                <w:lock w:val="sdtLocked"/>
                <w:richText/>
              </w:sdtPr>
              <w:sdtContent>
                <w:p>
                  <w:pPr>
                    <w:ind w:firstLine="720"/>
                    <w:jc w:val="both"/>
                    <w:rPr>
                      <w:sz w:val="22"/>
                      <w:szCs w:val="22"/>
                    </w:rPr>
                  </w:pPr>
                  <w:sdt>
                    <w:sdtPr>
                      <w:alias w:val="Numeris"/>
                      <w:tag w:val="nr_55648defdc2b47df9d338823074b2904"/>
                      <w:lock w:val="sdtLocked"/>
                      <w:richText/>
                    </w:sdtPr>
                    <w:sdtContent>
                      <w:r>
                        <w:rPr>
                          <w:b/>
                          <w:sz w:val="22"/>
                          <w:szCs w:val="22"/>
                        </w:rPr>
                        <w:t>99</w:t>
                      </w:r>
                    </w:sdtContent>
                  </w:sdt>
                  <w:r>
                    <w:rPr>
                      <w:b/>
                      <w:sz w:val="22"/>
                      <w:szCs w:val="22"/>
                    </w:rPr>
                    <w:t xml:space="preserve"> straipsnis. </w:t>
                  </w:r>
                  <w:sdt>
                    <w:sdtPr>
                      <w:alias w:val="Pavadinimas"/>
                      <w:tag w:val="title_55648defdc2b47df9d338823074b2904"/>
                      <w:lock w:val="sdtLocked"/>
                      <w:richText/>
                    </w:sdtPr>
                    <w:sdtContent>
                      <w:r>
                        <w:rPr>
                          <w:b/>
                          <w:sz w:val="22"/>
                          <w:szCs w:val="22"/>
                        </w:rPr>
                        <w:t>Gyvenimas Lietuvos Respublikoje</w:t>
                      </w:r>
                    </w:sdtContent>
                  </w:sdt>
                </w:p>
                <w:sdt>
                  <w:sdtPr>
                    <w:alias w:val="99 str. 1 d."/>
                    <w:tag w:val="part_ca12f6160e904c6ba3627d636c460218"/>
                    <w:lock w:val="sdtLocked"/>
                    <w:richText/>
                  </w:sdtPr>
                  <w:sdtContent>
                    <w:p>
                      <w:pPr>
                        <w:ind w:firstLine="720"/>
                        <w:jc w:val="both"/>
                        <w:rPr>
                          <w:sz w:val="22"/>
                          <w:szCs w:val="22"/>
                        </w:rPr>
                      </w:pPr>
                      <w:sdt>
                        <w:sdtPr>
                          <w:alias w:val="Numeris"/>
                          <w:tag w:val="nr_ca12f6160e904c6ba3627d636c460218"/>
                          <w:lock w:val="sdtLocked"/>
                          <w:richText/>
                        </w:sdtPr>
                        <w:sdtContent>
                          <w:r>
                            <w:rPr>
                              <w:sz w:val="22"/>
                              <w:szCs w:val="22"/>
                            </w:rPr>
                            <w:t>1</w:t>
                          </w:r>
                        </w:sdtContent>
                      </w:sdt>
                      <w:r>
                        <w:rPr>
                          <w:sz w:val="22"/>
                          <w:szCs w:val="22"/>
                        </w:rPr>
                        <w:t>.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(EB) Nr. 1030/2002 numatytus atvejus.</w:t>
                      </w:r>
                    </w:p>
                  </w:sdtContent>
                </w:sdt>
                <w:sdt>
                  <w:sdtPr>
                    <w:alias w:val="99 str. 2 d."/>
                    <w:tag w:val="part_444428e387c849f89d79ac08cf52aaa2"/>
                    <w:lock w:val="sdtLocked"/>
                    <w:richText/>
                  </w:sdtPr>
                  <w:sdtContent>
                    <w:p>
                      <w:pPr>
                        <w:ind w:firstLine="720"/>
                        <w:jc w:val="both"/>
                        <w:rPr>
                          <w:sz w:val="22"/>
                          <w:szCs w:val="22"/>
                        </w:rPr>
                      </w:pPr>
                      <w:sdt>
                        <w:sdtPr>
                          <w:alias w:val="Numeris"/>
                          <w:tag w:val="nr_444428e387c849f89d79ac08cf52aaa2"/>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da1e39cc043d448cbbe6874d160011b4"/>
                    <w:lock w:val="sdtLocked"/>
                    <w:richText/>
                  </w:sdtPr>
                  <w:sdtContent>
                    <w:p>
                      <w:pPr>
                        <w:ind w:firstLine="720"/>
                        <w:jc w:val="both"/>
                        <w:rPr>
                          <w:sz w:val="22"/>
                          <w:szCs w:val="22"/>
                        </w:rPr>
                      </w:pPr>
                      <w:sdt>
                        <w:sdtPr>
                          <w:alias w:val="Numeris"/>
                          <w:tag w:val="nr_da1e39cc043d448cbbe6874d160011b4"/>
                          <w:lock w:val="sdtLocked"/>
                          <w:richText/>
                        </w:sdtPr>
                        <w:sdtContent>
                          <w:r>
                            <w:rPr>
                              <w:sz w:val="22"/>
                              <w:szCs w:val="22"/>
                            </w:rPr>
                            <w:t>3</w:t>
                          </w:r>
                        </w:sdtContent>
                      </w:sdt>
                      <w:r>
                        <w:rPr>
                          <w:sz w:val="22"/>
                          <w:szCs w:val="22"/>
                        </w:rPr>
                        <w:t>. Tvarką, nustatančią teisės laikinai gyventi Lietuvos Respublikoje pažymėjimo ir Europos Sąjungos leidimo laikinai gyventi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25482e86fc02495090a09f9736b58daa"/>
                    <w:lock w:val="sdtLocked"/>
                    <w:richText/>
                  </w:sdtPr>
                  <w:sdtContent>
                    <w:p>
                      <w:pPr>
                        <w:ind w:firstLine="720"/>
                        <w:jc w:val="both"/>
                      </w:pPr>
                      <w:sdt>
                        <w:sdtPr>
                          <w:alias w:val="Numeris"/>
                          <w:tag w:val="nr_25482e86fc02495090a09f9736b58daa"/>
                          <w:lock w:val="sdtLocked"/>
                          <w:richText/>
                        </w:sdtPr>
                        <w:sdtContent>
                          <w:r>
                            <w:rPr>
                              <w:sz w:val="22"/>
                              <w:szCs w:val="22"/>
                            </w:rPr>
                            <w:t>4</w:t>
                          </w:r>
                        </w:sdtContent>
                      </w:sdt>
                      <w:r>
                        <w:rPr>
                          <w:sz w:val="22"/>
                          <w:szCs w:val="22"/>
                        </w:rPr>
                        <w:t>. Sprendimus dėl teisės laikinai gyventi Lietuvos Respublikoje pažymėjimo, Europos Sąjungos leidimo laikinai gyventi kortelės išdavimo, keitimo ir panaikinimo priima ir teisės laikinai gyventi Lietuvos Respublikoje pažymėjimą, Europos Sąjungos leidimo laikinai gyventi kortelę išduoda, keičia ir panaikina Migracijos departamentas.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5"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06" w:history="1">
                        <w:r>
                          <w:rPr>
                            <w:rFonts w:eastAsia="MS Mincho"/>
                            <w:i/>
                            <w:iCs/>
                            <w:color w:val="0000FF"/>
                            <w:sz w:val="20"/>
                            <w:u w:val="single"/>
                          </w:rPr>
                          <w:t>X-1442</w:t>
                        </w:r>
                      </w:hyperlink>
                      <w:r>
                        <w:rPr>
                          <w:rFonts w:eastAsia="MS Mincho"/>
                          <w:i/>
                          <w:iCs/>
                          <w:sz w:val="20"/>
                        </w:rPr>
                        <w:t>, 2008-02-01, Žin., 2008, Nr. 22-803 (2008-02-22)</w:t>
                      </w:r>
                    </w:p>
                    <w:p>
                      <w:pPr>
                        <w:jc w:val="both"/>
                        <w:rPr>
                          <w:b/>
                          <w:sz w:val="22"/>
                        </w:rPr>
                      </w:pPr>
                      <w:r>
                        <w:rPr>
                          <w:i/>
                          <w:sz w:val="20"/>
                        </w:rPr>
                        <w:t xml:space="preserve">Nr. </w:t>
                      </w:r>
                      <w:hyperlink r:id="rId20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2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d9194952608d4e37a34af7419e65a2c3"/>
                <w:lock w:val="sdtLocked"/>
                <w:richText/>
              </w:sdtPr>
              <w:sdtContent>
                <w:p>
                  <w:pPr>
                    <w:ind w:left="2552" w:hanging="1832"/>
                    <w:jc w:val="both"/>
                    <w:rPr>
                      <w:b/>
                      <w:sz w:val="22"/>
                      <w:szCs w:val="22"/>
                    </w:rPr>
                  </w:pPr>
                  <w:sdt>
                    <w:sdtPr>
                      <w:alias w:val="Numeris"/>
                      <w:tag w:val="nr_d9194952608d4e37a34af7419e65a2c3"/>
                      <w:lock w:val="sdtLocked"/>
                      <w:richText/>
                    </w:sdtPr>
                    <w:sdtContent>
                      <w:r>
                        <w:rPr>
                          <w:b/>
                          <w:sz w:val="22"/>
                          <w:szCs w:val="22"/>
                        </w:rPr>
                        <w:t>100</w:t>
                      </w:r>
                    </w:sdtContent>
                  </w:sdt>
                  <w:r>
                    <w:rPr>
                      <w:b/>
                      <w:sz w:val="22"/>
                      <w:szCs w:val="22"/>
                    </w:rPr>
                    <w:t xml:space="preserve"> straipsnis.</w:t>
                  </w:r>
                  <w:r>
                    <w:rPr>
                      <w:sz w:val="22"/>
                      <w:szCs w:val="22"/>
                    </w:rPr>
                    <w:t xml:space="preserve"> </w:t>
                  </w:r>
                  <w:sdt>
                    <w:sdtPr>
                      <w:alias w:val="Pavadinimas"/>
                      <w:tag w:val="title_d9194952608d4e37a34af7419e65a2c3"/>
                      <w:lock w:val="sdtLocked"/>
                      <w:richText/>
                    </w:sdtPr>
                    <w:sdtContent>
                      <w:r>
                        <w:rPr>
                          <w:b/>
                          <w:sz w:val="22"/>
                          <w:szCs w:val="22"/>
                        </w:rPr>
                        <w:t>Europos Sąjungos leidimo laikinai gyventi kortelės išdavimas ir keitimas</w:t>
                      </w:r>
                    </w:sdtContent>
                  </w:sdt>
                </w:p>
                <w:sdt>
                  <w:sdtPr>
                    <w:alias w:val="100 str. 1 d."/>
                    <w:tag w:val="part_39d43c83dea04026967b8f9ca5a8c12b"/>
                    <w:lock w:val="sdtLocked"/>
                    <w:richText/>
                  </w:sdtPr>
                  <w:sdtContent>
                    <w:p>
                      <w:pPr>
                        <w:ind w:firstLine="720"/>
                        <w:jc w:val="both"/>
                      </w:pPr>
                      <w:r>
                        <w:rPr>
                          <w:sz w:val="22"/>
                          <w:szCs w:val="22"/>
                        </w:rPr>
                        <w:t>Prašymas išduoti ar pakeisti Europos Sąjungos leidimo laikinai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29"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30"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d3d9d909eede489cabb47daad537c3c6"/>
                        <w:lock w:val="sdtLocked"/>
                        <w:richText/>
                      </w:sdtPr>
                      <w:sdtContent>
                        <w:p>
                          <w:pPr>
                            <w:pBdr>
                              <w:top w:val="nil"/>
                              <w:left w:val="nil"/>
                              <w:bottom w:val="nil"/>
                              <w:right w:val="nil"/>
                              <w:between w:val="nil"/>
                              <w:bar w:val="nil"/>
                            </w:pBdr>
                            <w:ind w:firstLine="720"/>
                            <w:jc w:val="both"/>
                            <w:rPr>
                              <w:sz w:val="22"/>
                              <w:szCs w:val="22"/>
                            </w:rPr>
                          </w:pPr>
                          <w:sdt>
                            <w:sdtPr>
                              <w:alias w:val="Numeris"/>
                              <w:tag w:val="nr_d3d9d909eede489cabb47daad537c3c6"/>
                              <w:lock w:val="sdtLocked"/>
                              <w:richText/>
                            </w:sdtPr>
                            <w:sdtContent>
                              <w:r>
                                <w:rPr>
                                  <w:rFonts w:eastAsia="Arial Unicode MS"/>
                                  <w:sz w:val="22"/>
                                  <w:szCs w:val="22"/>
                                  <w:bdr w:val="nil"/>
                                </w:rPr>
                                <w:t>1</w:t>
                              </w:r>
                            </w:sdtContent>
                          </w:sdt>
                          <w:r>
                            <w:rPr>
                              <w:rFonts w:eastAsia="Arial Unicode MS"/>
                              <w:sz w:val="22"/>
                              <w:szCs w:val="22"/>
                              <w:bdr w:val="nil"/>
                            </w:rPr>
                            <w:t xml:space="preserve">) yra darbuotojas arba savarankiškai dirbantis asmuo. Europos Sąjungos valstybės narės pilietis taip pat išlaiko darbuotojo arba savarankiškai dirbančio asmens statusą, kai nutraukta jo darbo sutartis (jos galiojimo laikas pasibaigęs) arba veikla ir jis laikinai nedirba ar nevykdo veiklos dėl nėštumo, gimdymo, </w:t>
                          </w:r>
                          <w:r>
                            <w:rPr>
                              <w:rFonts w:eastAsia="Arial Unicode MS"/>
                              <w:bCs/>
                              <w:sz w:val="22"/>
                              <w:szCs w:val="22"/>
                              <w:bdr w:val="nil"/>
                            </w:rPr>
                            <w:t xml:space="preserve">tėvystės atostogų ir (arba) atostogų vaikui prižiūrėti, </w:t>
                          </w:r>
                          <w:r>
                            <w:rPr>
                              <w:rFonts w:eastAsia="Arial Unicode MS"/>
                              <w:sz w:val="22"/>
                              <w:szCs w:val="22"/>
                              <w:bdr w:val="nil"/>
                            </w:rPr>
                            <w:t>ligos ar nelaimingo atsitikimo; kai po ne mažiau negu vienerių metų darbo jis nutraukė darbo sutartį arba veiklą dėl nepriklausančių nuo jo aplinkybių ir įsiregistravo Užimtumo tarnyboje; kai jis dirbo pagal terminuotą darbo sutartį trumpiau kaip vienerius metus ar per pirmuosius 12 darbo mėnesių nutraukė darbo sutartį arba veiklą dėl nepriklausančių nuo jo aplinkybių ir įsiregistravo Užimtumo tarnyboje (tokiu atveju jis šį statusą išlaiko 6 mėnesius nuo nedarbo pradžios); arba kai jis nutraukė darbo sutartį (jos galiojimo laikas baigėsi) arba veiklą, įsiregistravo Užimtumo tarnyboje ir pradėjo mokytis profesijos (jeigu darbo sutartis nutraukta (jos galiojimo laikas baigėsi) dėl nuo jo priklausančių aplinkybių, jis turi mokytis profesijos, kuri susijusi su turėtu darbu);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2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3"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2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70fa5dd991b9489fb4e87c8039fd8475"/>
                <w:lock w:val="sdtLocked"/>
                <w:richText/>
              </w:sdtPr>
              <w:sdtContent>
                <w:p>
                  <w:pPr>
                    <w:ind w:left="2552" w:hanging="1832"/>
                    <w:jc w:val="both"/>
                    <w:rPr>
                      <w:b/>
                      <w:sz w:val="22"/>
                      <w:szCs w:val="22"/>
                    </w:rPr>
                  </w:pPr>
                  <w:sdt>
                    <w:sdtPr>
                      <w:alias w:val="Numeris"/>
                      <w:tag w:val="nr_70fa5dd991b9489fb4e87c8039fd8475"/>
                      <w:lock w:val="sdtLocked"/>
                      <w:richText/>
                    </w:sdtPr>
                    <w:sdtContent>
                      <w:r>
                        <w:rPr>
                          <w:b/>
                          <w:sz w:val="22"/>
                          <w:szCs w:val="22"/>
                        </w:rPr>
                        <w:t>102</w:t>
                      </w:r>
                    </w:sdtContent>
                  </w:sdt>
                  <w:r>
                    <w:rPr>
                      <w:b/>
                      <w:sz w:val="22"/>
                      <w:szCs w:val="22"/>
                    </w:rPr>
                    <w:t xml:space="preserve"> straipsnis. </w:t>
                  </w:r>
                  <w:sdt>
                    <w:sdtPr>
                      <w:alias w:val="Pavadinimas"/>
                      <w:tag w:val="title_70fa5dd991b9489fb4e87c8039fd8475"/>
                      <w:lock w:val="sdtLocked"/>
                      <w:richText/>
                    </w:sdtPr>
                    <w:sdtContent>
                      <w:r>
                        <w:rPr>
                          <w:b/>
                          <w:sz w:val="22"/>
                          <w:szCs w:val="22"/>
                        </w:rPr>
                        <w:t>Teisės laikinai gyventi Lietuvos Respublikoje pažymėjimo ir Europos Sąjungos leidimo laikinai gyventi kortelės galiojimas</w:t>
                      </w:r>
                    </w:sdtContent>
                  </w:sdt>
                </w:p>
                <w:sdt>
                  <w:sdtPr>
                    <w:alias w:val="102 str. 1 d."/>
                    <w:tag w:val="part_561c8962375d4dfaa571be4e4fd0255e"/>
                    <w:lock w:val="sdtLocked"/>
                    <w:richText/>
                  </w:sdtPr>
                  <w:sdtContent>
                    <w:p>
                      <w:pPr>
                        <w:ind w:firstLine="720"/>
                        <w:jc w:val="both"/>
                      </w:pPr>
                      <w:r>
                        <w:rPr>
                          <w:sz w:val="22"/>
                          <w:szCs w:val="22"/>
                        </w:rPr>
                        <w:t>Teisės laikinai gyventi Lietuvos Respublikoje pažymėjimas ir Europos Sąjungos leidimo laikinai gyventi kortelė išduodami ir keičiami 5 metams arba numatomam Europos Sąjungos valstybės narės piliečio gyvenimo Lietuvos Respublikoje laikotarpiui, jeigu šis laikotarpis yra trumpesnis negu 5 metai.</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08" w:history="1">
                        <w:r>
                          <w:rPr>
                            <w:rFonts w:eastAsia="MS Mincho"/>
                            <w:i/>
                            <w:iCs/>
                            <w:color w:val="0000FF"/>
                            <w:sz w:val="20"/>
                            <w:u w:val="single"/>
                          </w:rPr>
                          <w:t>X-924</w:t>
                        </w:r>
                      </w:hyperlink>
                      <w:r>
                        <w:rPr>
                          <w:rFonts w:eastAsia="MS Mincho"/>
                          <w:i/>
                          <w:iCs/>
                          <w:sz w:val="20"/>
                        </w:rPr>
                        <w:t>, 2006-11-28, Žin., 2006, Nr. 137-5199 (2006-12-16)</w:t>
                      </w:r>
                    </w:p>
                    <w:p>
                      <w:pPr>
                        <w:jc w:val="both"/>
                      </w:pPr>
                      <w:r>
                        <w:rPr>
                          <w:i/>
                          <w:sz w:val="20"/>
                        </w:rPr>
                        <w:t xml:space="preserve">Nr. </w:t>
                      </w:r>
                      <w:hyperlink r:id="rId209"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10"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3 str."/>
                <w:tag w:val="part_941b6ffafaa7418c9cb1abf3d9f4ee0d"/>
                <w:lock w:val="sdtLocked"/>
                <w:richText/>
              </w:sdtPr>
              <w:sdtContent>
                <w:p>
                  <w:pPr>
                    <w:pBdr>
                      <w:top w:val="nil"/>
                      <w:left w:val="nil"/>
                      <w:bottom w:val="nil"/>
                      <w:right w:val="nil"/>
                      <w:between w:val="nil"/>
                      <w:bar w:val="nil"/>
                    </w:pBdr>
                    <w:ind w:firstLine="720"/>
                    <w:jc w:val="both"/>
                    <w:rPr>
                      <w:rFonts w:eastAsia="Arial Unicode MS"/>
                      <w:b/>
                      <w:bCs/>
                      <w:i/>
                      <w:sz w:val="22"/>
                      <w:szCs w:val="22"/>
                      <w:bdr w:val="nil"/>
                    </w:rPr>
                  </w:pPr>
                  <w:sdt>
                    <w:sdtPr>
                      <w:alias w:val="Numeris"/>
                      <w:tag w:val="nr_941b6ffafaa7418c9cb1abf3d9f4ee0d"/>
                      <w:lock w:val="sdtLocked"/>
                      <w:richText/>
                    </w:sdtPr>
                    <w:sdtContent>
                      <w:r>
                        <w:rPr>
                          <w:rFonts w:eastAsia="Arial Unicode MS"/>
                          <w:b/>
                          <w:bCs/>
                          <w:sz w:val="22"/>
                          <w:szCs w:val="22"/>
                          <w:bdr w:val="nil"/>
                        </w:rPr>
                        <w:t>103</w:t>
                      </w:r>
                    </w:sdtContent>
                  </w:sdt>
                  <w:r>
                    <w:rPr>
                      <w:rFonts w:eastAsia="Arial Unicode MS"/>
                      <w:b/>
                      <w:bCs/>
                      <w:sz w:val="22"/>
                      <w:szCs w:val="22"/>
                      <w:bdr w:val="nil"/>
                    </w:rPr>
                    <w:t xml:space="preserve"> straipsnis. </w:t>
                  </w:r>
                  <w:sdt>
                    <w:sdtPr>
                      <w:alias w:val="Pavadinimas"/>
                      <w:tag w:val="title_941b6ffafaa7418c9cb1abf3d9f4ee0d"/>
                      <w:lock w:val="sdtLocked"/>
                      <w:richText/>
                    </w:sdtPr>
                    <w:sdtContent>
                      <w:r>
                        <w:rPr>
                          <w:rFonts w:eastAsia="Arial Unicode MS"/>
                          <w:b/>
                          <w:bCs/>
                          <w:sz w:val="22"/>
                          <w:szCs w:val="22"/>
                          <w:bdr w:val="nil"/>
                        </w:rPr>
                        <w:t xml:space="preserve">Atleidimas nuo pareigos įsigyti leidimą dirbti </w:t>
                      </w:r>
                    </w:sdtContent>
                  </w:sdt>
                </w:p>
                <w:sdt>
                  <w:sdtPr>
                    <w:alias w:val="103 str. 1 d."/>
                    <w:tag w:val="part_eccd45c913f841a0b72176ee129f5af3"/>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ccd45c913f841a0b72176ee129f5af3"/>
                          <w:lock w:val="sdtLocked"/>
                          <w:richText/>
                        </w:sdtPr>
                        <w:sdtContent>
                          <w:r>
                            <w:rPr>
                              <w:rFonts w:eastAsia="Arial Unicode MS"/>
                              <w:sz w:val="22"/>
                              <w:szCs w:val="22"/>
                              <w:bdr w:val="nil"/>
                            </w:rPr>
                            <w:t>1</w:t>
                          </w:r>
                        </w:sdtContent>
                      </w:sdt>
                      <w:r>
                        <w:rPr>
                          <w:rFonts w:eastAsia="Arial Unicode MS"/>
                          <w:sz w:val="22"/>
                          <w:szCs w:val="22"/>
                          <w:bdr w:val="nil"/>
                        </w:rPr>
                        <w:t xml:space="preserve">. Europos Sąjungos valstybės narės piliečiams ir jų šeimos nariams, kurie ketina dirbti Lietuvos Respublikoje, nereikia įsigyti leidimo dirbti. </w:t>
                      </w:r>
                    </w:p>
                  </w:sdtContent>
                </w:sdt>
                <w:sdt>
                  <w:sdtPr>
                    <w:alias w:val="103 str. 2 d."/>
                    <w:tag w:val="part_19c69fc9a7ab49bea56c3251752bacf4"/>
                    <w:lock w:val="sdtLocked"/>
                    <w:richText/>
                  </w:sdtPr>
                  <w:sdtContent>
                    <w:p>
                      <w:pPr>
                        <w:ind w:firstLine="720"/>
                        <w:jc w:val="both"/>
                        <w:rPr>
                          <w:sz w:val="22"/>
                        </w:rPr>
                      </w:pPr>
                      <w:sdt>
                        <w:sdtPr>
                          <w:alias w:val="Numeris"/>
                          <w:tag w:val="nr_19c69fc9a7ab49bea56c3251752bacf4"/>
                          <w:lock w:val="sdtLocked"/>
                          <w:richText/>
                        </w:sdtPr>
                        <w:sdtContent>
                          <w:r>
                            <w:rPr>
                              <w:color w:val="000000"/>
                              <w:sz w:val="22"/>
                              <w:szCs w:val="22"/>
                            </w:rPr>
                            <w:t>2</w:t>
                          </w:r>
                        </w:sdtContent>
                      </w:sdt>
                      <w:r>
                        <w:rPr>
                          <w:color w:val="000000"/>
                          <w:sz w:val="22"/>
                          <w:szCs w:val="22"/>
                        </w:rPr>
                        <w:t>. Darbdavys arba įmonė, į kurią Europos Sąjungos valstybės narės pilietis ar Europos Sąjungos valstybės narės piliečio šeimos narys komandiruojamas laikinai dirbti, arba fizinis asmuo, pas kurį Europos Sąjungos valstybės narės pilietis ar Europos Sąjungos valstybės narės piliečio šeimos narys komandiruojamas laikinai dirbti, teikia informaciją apie įdarbintą arba komandiruotą laikinai dirbti Europos Sąjungos valstybės narės pilietį ar Europos Sąjungos valstybės narės piliečio šeimos narį Valstybinei darbo inspekcijai prie Socialinės apsaugos ir darbo ministerijos ir Užimtumo tarnybai šio Įstatymo 62 straipsnio 8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3-1 str."/>
                <w:tag w:val="part_964745800e9e4920ae06150e10242cff"/>
                <w:lock w:val="sdtLocked"/>
                <w:richText/>
              </w:sdtPr>
              <w:sdtContent>
                <w:p>
                  <w:pPr>
                    <w:ind w:left="2694" w:hanging="1974"/>
                    <w:jc w:val="both"/>
                    <w:rPr>
                      <w:sz w:val="22"/>
                      <w:szCs w:val="22"/>
                    </w:rPr>
                  </w:pPr>
                  <w:sdt>
                    <w:sdtPr>
                      <w:alias w:val="Numeris"/>
                      <w:tag w:val="nr_964745800e9e4920ae06150e10242cf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964745800e9e4920ae06150e10242cff"/>
                      <w:lock w:val="sdtLocked"/>
                      <w:richText/>
                    </w:sdtPr>
                    <w:sdtContent>
                      <w:r>
                        <w:rPr>
                          <w:b/>
                          <w:sz w:val="22"/>
                          <w:szCs w:val="22"/>
                        </w:rPr>
                        <w:t>Teisės laikinai gyventi Lietuvos Respublikoje pažymėjimo ir Europos Sąjungos leidimo laikinai gyventi kortelės negaliojimas</w:t>
                      </w:r>
                    </w:sdtContent>
                  </w:sdt>
                </w:p>
                <w:sdt>
                  <w:sdtPr>
                    <w:alias w:val="103-1 str. 1 d."/>
                    <w:tag w:val="part_6c59c152d95241948672239254daacfe"/>
                    <w:lock w:val="sdtLocked"/>
                    <w:richText/>
                  </w:sdtPr>
                  <w:sdtContent>
                    <w:p>
                      <w:pPr>
                        <w:ind w:firstLine="720"/>
                        <w:jc w:val="both"/>
                        <w:rPr>
                          <w:sz w:val="22"/>
                          <w:szCs w:val="22"/>
                        </w:rPr>
                      </w:pPr>
                      <w:r>
                        <w:rPr>
                          <w:sz w:val="22"/>
                          <w:szCs w:val="22"/>
                        </w:rPr>
                        <w:t>Teisės laikinai gyventi Lietuvos Respublikoje pažymėjimas ir Europos Sąjungos leidimo laikinai gyventi kortelė negalioja, kai:</w:t>
                      </w:r>
                    </w:p>
                    <w:sdt>
                      <w:sdtPr>
                        <w:alias w:val="103-1 str. 1 d. 1 p."/>
                        <w:tag w:val="part_0e7b3b921d1f42f3af026381059f3ab5"/>
                        <w:lock w:val="sdtLocked"/>
                        <w:richText/>
                      </w:sdtPr>
                      <w:sdtContent>
                        <w:p>
                          <w:pPr>
                            <w:ind w:firstLine="720"/>
                            <w:jc w:val="both"/>
                            <w:rPr>
                              <w:sz w:val="22"/>
                              <w:szCs w:val="22"/>
                            </w:rPr>
                          </w:pPr>
                          <w:sdt>
                            <w:sdtPr>
                              <w:alias w:val="Numeris"/>
                              <w:tag w:val="nr_0e7b3b921d1f42f3af026381059f3ab5"/>
                              <w:lock w:val="sdtLocked"/>
                              <w:richText/>
                            </w:sdtPr>
                            <w:sdtContent>
                              <w:r>
                                <w:rPr>
                                  <w:sz w:val="22"/>
                                  <w:szCs w:val="22"/>
                                </w:rPr>
                                <w:t>1</w:t>
                              </w:r>
                            </w:sdtContent>
                          </w:sdt>
                          <w:r>
                            <w:rPr>
                              <w:sz w:val="22"/>
                              <w:szCs w:val="22"/>
                            </w:rPr>
                            <w:t xml:space="preserve">) dokumentas per vienerius metus neatsiimamas; </w:t>
                          </w:r>
                        </w:p>
                      </w:sdtContent>
                    </w:sdt>
                    <w:sdt>
                      <w:sdtPr>
                        <w:alias w:val="103-1 str. 1 d. 2 p."/>
                        <w:tag w:val="part_491a11dcb02c43359e2636c2040d311a"/>
                        <w:lock w:val="sdtLocked"/>
                        <w:richText/>
                      </w:sdtPr>
                      <w:sdtContent>
                        <w:p>
                          <w:pPr>
                            <w:ind w:firstLine="720"/>
                            <w:jc w:val="both"/>
                            <w:rPr>
                              <w:sz w:val="22"/>
                              <w:szCs w:val="22"/>
                            </w:rPr>
                          </w:pPr>
                          <w:sdt>
                            <w:sdtPr>
                              <w:alias w:val="Numeris"/>
                              <w:tag w:val="nr_491a11dcb02c43359e2636c2040d311a"/>
                              <w:lock w:val="sdtLocked"/>
                              <w:richText/>
                            </w:sdtPr>
                            <w:sdtContent>
                              <w:r>
                                <w:rPr>
                                  <w:sz w:val="22"/>
                                  <w:szCs w:val="22"/>
                                </w:rPr>
                                <w:t>2</w:t>
                              </w:r>
                            </w:sdtContent>
                          </w:sdt>
                          <w:r>
                            <w:rPr>
                              <w:sz w:val="22"/>
                              <w:szCs w:val="22"/>
                            </w:rPr>
                            <w:t>) pasibaigia dokumento galiojimo laikas;</w:t>
                          </w:r>
                        </w:p>
                      </w:sdtContent>
                    </w:sdt>
                    <w:sdt>
                      <w:sdtPr>
                        <w:alias w:val="103-1 str. 1 d. 3 p."/>
                        <w:tag w:val="part_d5f2701278d249cfada8dfb4d2db189a"/>
                        <w:lock w:val="sdtLocked"/>
                        <w:richText/>
                      </w:sdtPr>
                      <w:sdtContent>
                        <w:p>
                          <w:pPr>
                            <w:ind w:firstLine="720"/>
                            <w:jc w:val="both"/>
                            <w:rPr>
                              <w:sz w:val="22"/>
                              <w:szCs w:val="22"/>
                            </w:rPr>
                          </w:pPr>
                          <w:sdt>
                            <w:sdtPr>
                              <w:alias w:val="Numeris"/>
                              <w:tag w:val="nr_d5f2701278d249cfada8dfb4d2db189a"/>
                              <w:lock w:val="sdtLocked"/>
                              <w:richText/>
                            </w:sdtPr>
                            <w:sdtContent>
                              <w:r>
                                <w:rPr>
                                  <w:sz w:val="22"/>
                                  <w:szCs w:val="22"/>
                                </w:rPr>
                                <w:t>3</w:t>
                              </w:r>
                            </w:sdtContent>
                          </w:sdt>
                          <w:r>
                            <w:rPr>
                              <w:sz w:val="22"/>
                              <w:szCs w:val="22"/>
                            </w:rPr>
                            <w:t>) dokumentas yra suklastotas;</w:t>
                          </w:r>
                        </w:p>
                      </w:sdtContent>
                    </w:sdt>
                    <w:sdt>
                      <w:sdtPr>
                        <w:alias w:val="103-1 str. 1 d. 4 p."/>
                        <w:tag w:val="part_34c0bf73e6f5493b9f81da40a1f458f7"/>
                        <w:lock w:val="sdtLocked"/>
                        <w:richText/>
                      </w:sdtPr>
                      <w:sdtContent>
                        <w:p>
                          <w:pPr>
                            <w:ind w:firstLine="720"/>
                            <w:jc w:val="both"/>
                            <w:rPr>
                              <w:sz w:val="22"/>
                              <w:szCs w:val="22"/>
                            </w:rPr>
                          </w:pPr>
                          <w:sdt>
                            <w:sdtPr>
                              <w:alias w:val="Numeris"/>
                              <w:tag w:val="nr_34c0bf73e6f5493b9f81da40a1f458f7"/>
                              <w:lock w:val="sdtLocked"/>
                              <w:richText/>
                            </w:sdtPr>
                            <w:sdtContent>
                              <w:r>
                                <w:rPr>
                                  <w:sz w:val="22"/>
                                  <w:szCs w:val="22"/>
                                </w:rPr>
                                <w:t>4</w:t>
                              </w:r>
                            </w:sdtContent>
                          </w:sdt>
                          <w:r>
                            <w:rPr>
                              <w:sz w:val="22"/>
                              <w:szCs w:val="22"/>
                            </w:rPr>
                            <w:t>) dokumentas yra panaikintas;</w:t>
                          </w:r>
                        </w:p>
                      </w:sdtContent>
                    </w:sdt>
                    <w:sdt>
                      <w:sdtPr>
                        <w:alias w:val="103-1 str. 1 d. 5 p."/>
                        <w:tag w:val="part_4173a002d0db40fea82854707eaabe52"/>
                        <w:lock w:val="sdtLocked"/>
                        <w:richText/>
                      </w:sdtPr>
                      <w:sdtContent>
                        <w:p>
                          <w:pPr>
                            <w:ind w:firstLine="720"/>
                            <w:jc w:val="both"/>
                            <w:rPr>
                              <w:sz w:val="22"/>
                              <w:szCs w:val="22"/>
                            </w:rPr>
                          </w:pPr>
                          <w:sdt>
                            <w:sdtPr>
                              <w:alias w:val="Numeris"/>
                              <w:tag w:val="nr_4173a002d0db40fea82854707eaabe52"/>
                              <w:lock w:val="sdtLocked"/>
                              <w:richText/>
                            </w:sdtPr>
                            <w:sdtContent>
                              <w:r>
                                <w:rPr>
                                  <w:sz w:val="22"/>
                                  <w:szCs w:val="22"/>
                                </w:rPr>
                                <w:t>5</w:t>
                              </w:r>
                            </w:sdtContent>
                          </w:sdt>
                          <w:r>
                            <w:rPr>
                              <w:sz w:val="22"/>
                              <w:szCs w:val="22"/>
                            </w:rPr>
                            <w:t>) dokumentas yra prarastas;</w:t>
                          </w:r>
                        </w:p>
                      </w:sdtContent>
                    </w:sdt>
                    <w:sdt>
                      <w:sdtPr>
                        <w:alias w:val="103-1 str. 1 d. 6 p."/>
                        <w:tag w:val="part_8d82a7c42e39434f9e58329afebab863"/>
                        <w:lock w:val="sdtLocked"/>
                        <w:richText/>
                      </w:sdtPr>
                      <w:sdtContent>
                        <w:p>
                          <w:pPr>
                            <w:ind w:firstLine="720"/>
                            <w:jc w:val="both"/>
                            <w:rPr>
                              <w:sz w:val="22"/>
                              <w:szCs w:val="22"/>
                            </w:rPr>
                          </w:pPr>
                          <w:sdt>
                            <w:sdtPr>
                              <w:alias w:val="Numeris"/>
                              <w:tag w:val="nr_8d82a7c42e39434f9e58329afebab863"/>
                              <w:lock w:val="sdtLocked"/>
                              <w:richText/>
                            </w:sdtPr>
                            <w:sdtContent>
                              <w:r>
                                <w:rPr>
                                  <w:sz w:val="22"/>
                                  <w:szCs w:val="22"/>
                                </w:rPr>
                                <w:t>6</w:t>
                              </w:r>
                            </w:sdtContent>
                          </w:sdt>
                          <w:r>
                            <w:rPr>
                              <w:sz w:val="22"/>
                              <w:szCs w:val="22"/>
                            </w:rPr>
                            <w:t>) dokumentas yra pakeistas;</w:t>
                          </w:r>
                        </w:p>
                      </w:sdtContent>
                    </w:sdt>
                    <w:sdt>
                      <w:sdtPr>
                        <w:alias w:val="103-1 str. 1 d. 7 p."/>
                        <w:tag w:val="part_89bacf8fcd2f4553addce2bf4f688bc3"/>
                        <w:lock w:val="sdtLocked"/>
                        <w:richText/>
                      </w:sdtPr>
                      <w:sdtContent>
                        <w:p>
                          <w:pPr>
                            <w:ind w:firstLine="720"/>
                            <w:jc w:val="both"/>
                            <w:rPr>
                              <w:sz w:val="22"/>
                              <w:szCs w:val="22"/>
                            </w:rPr>
                          </w:pPr>
                          <w:sdt>
                            <w:sdtPr>
                              <w:alias w:val="Numeris"/>
                              <w:tag w:val="nr_89bacf8fcd2f4553addce2bf4f688bc3"/>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ee0558b752c942cdbb53bd82dce47ce8"/>
                        <w:lock w:val="sdtLocked"/>
                        <w:richText/>
                      </w:sdtPr>
                      <w:sdtContent>
                        <w:p>
                          <w:pPr>
                            <w:ind w:firstLine="720"/>
                            <w:jc w:val="both"/>
                            <w:rPr>
                              <w:sz w:val="22"/>
                              <w:szCs w:val="22"/>
                            </w:rPr>
                          </w:pPr>
                          <w:sdt>
                            <w:sdtPr>
                              <w:alias w:val="Numeris"/>
                              <w:tag w:val="nr_ee0558b752c942cdbb53bd82dce47ce8"/>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f6bd027e3eae4c8e97b55241189ae5f6"/>
                        <w:lock w:val="sdtLocked"/>
                        <w:richText/>
                      </w:sdtPr>
                      <w:sdtContent>
                        <w:p>
                          <w:pPr>
                            <w:ind w:firstLine="720"/>
                            <w:jc w:val="both"/>
                            <w:rPr>
                              <w:sz w:val="22"/>
                              <w:szCs w:val="22"/>
                            </w:rPr>
                          </w:pPr>
                          <w:sdt>
                            <w:sdtPr>
                              <w:alias w:val="Numeris"/>
                              <w:tag w:val="nr_f6bd027e3eae4c8e97b55241189ae5f6"/>
                              <w:lock w:val="sdtLocked"/>
                              <w:richText/>
                            </w:sdtPr>
                            <w:sdtContent>
                              <w:r>
                                <w:rPr>
                                  <w:color w:val="000000"/>
                                  <w:sz w:val="22"/>
                                  <w:szCs w:val="22"/>
                                </w:rPr>
                                <w:t>9</w:t>
                              </w:r>
                            </w:sdtContent>
                          </w:sdt>
                          <w:r>
                            <w:rPr>
                              <w:color w:val="000000"/>
                              <w:sz w:val="22"/>
                              <w:szCs w:val="22"/>
                            </w:rPr>
                            <w:t xml:space="preserve">) ar Europos Sąjungos valstybės narės pilietis, ar jo šeimos narys įgyja Lietuvos Respublikos pilietybę arba Europos Sąjungos valstybės narės piliečio šeimos narys įgyja kitos Europos Sąjungos valstybės narės pilietybę;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03-1 str. 1 d. 10 p."/>
                        <w:tag w:val="part_f1523849290d492da067dce60fd00666"/>
                        <w:lock w:val="sdtLocked"/>
                        <w:richText/>
                      </w:sdtPr>
                      <w:sdtContent>
                        <w:p>
                          <w:pPr>
                            <w:ind w:firstLine="720"/>
                            <w:jc w:val="both"/>
                          </w:pPr>
                          <w:sdt>
                            <w:sdtPr>
                              <w:alias w:val="Numeris"/>
                              <w:tag w:val="nr_f1523849290d492da067dce60fd00666"/>
                              <w:lock w:val="sdtLocked"/>
                              <w:richText/>
                            </w:sdtPr>
                            <w:sdtContent>
                              <w:r>
                                <w:rPr>
                                  <w:sz w:val="22"/>
                                  <w:szCs w:val="22"/>
                                </w:rPr>
                                <w:t>10</w:t>
                              </w:r>
                            </w:sdtContent>
                          </w:sdt>
                          <w:r>
                            <w:rPr>
                              <w:sz w:val="22"/>
                              <w:szCs w:val="22"/>
                            </w:rPr>
                            <w:t>) ar Europos Sąjungos valstybės narės pilietis, ar jo šeimos narys miršta.</w:t>
                          </w:r>
                          <w:r>
                            <w:t xml:space="preserve"> </w:t>
                          </w:r>
                        </w:p>
                        <w:p>
                          <w:pPr>
                            <w:jc w:val="both"/>
                          </w:pPr>
                          <w:r>
                            <w:rPr>
                              <w:rFonts w:eastAsia="MS Mincho"/>
                              <w:i/>
                              <w:iCs/>
                              <w:sz w:val="20"/>
                            </w:rPr>
                            <w:t>Įstatymas papildytas straipsniu:</w:t>
                          </w:r>
                        </w:p>
                        <w:p>
                          <w:pPr>
                            <w:jc w:val="both"/>
                            <w:rPr>
                              <w:sz w:val="22"/>
                            </w:rPr>
                          </w:pPr>
                          <w:r>
                            <w:rPr>
                              <w:i/>
                              <w:sz w:val="20"/>
                            </w:rPr>
                            <w:t xml:space="preserve">Nr. </w:t>
                          </w:r>
                          <w:hyperlink r:id="rId211"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2a5cbaba595d49f3b8bc4c1fe1e14932"/>
                    <w:lock w:val="sdtLocked"/>
                    <w:richText/>
                  </w:sdtPr>
                  <w:sdtContent>
                    <w:p>
                      <w:pPr>
                        <w:ind w:firstLine="720"/>
                        <w:jc w:val="both"/>
                        <w:rPr>
                          <w:b/>
                          <w:i/>
                          <w:sz w:val="20"/>
                        </w:rPr>
                      </w:pPr>
                      <w:sdt>
                        <w:sdtPr>
                          <w:alias w:val="Numeris"/>
                          <w:tag w:val="nr_2a5cbaba595d49f3b8bc4c1fe1e14932"/>
                          <w:lock w:val="sdtLocked"/>
                          <w:richText/>
                        </w:sdtPr>
                        <w:sdtContent>
                          <w:r>
                            <w:rPr>
                              <w:sz w:val="22"/>
                              <w:szCs w:val="22"/>
                            </w:rPr>
                            <w:t>6</w:t>
                          </w:r>
                        </w:sdtContent>
                      </w:sdt>
                      <w:r>
                        <w:rPr>
                          <w:sz w:val="22"/>
                          <w:szCs w:val="22"/>
                        </w:rPr>
                        <w:t>. Tvarką, nustatančią teisės nuolat gyventi Lietuvos Respublikoje pažymėjimo ir Europos Sąjungos leidimo nuolat gyventi kortelės išdavimą, keitimą ir panaikinimą, Europos Sąjungos valstybės narės piliečio ir (ar) jo šeimos nario teisės nuolat gyventi Lietuvos Respublikoje panaikinimą,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7 d."/>
                    <w:tag w:val="part_ac2b40473e4943748557cdee32ff234e"/>
                    <w:lock w:val="sdtLocked"/>
                    <w:richText/>
                  </w:sdtPr>
                  <w:sdtContent>
                    <w:p>
                      <w:pPr>
                        <w:ind w:firstLine="720"/>
                        <w:jc w:val="both"/>
                        <w:rPr>
                          <w:sz w:val="22"/>
                        </w:rPr>
                      </w:pPr>
                      <w:sdt>
                        <w:sdtPr>
                          <w:alias w:val="Numeris"/>
                          <w:tag w:val="nr_ac2b40473e4943748557cdee32ff234e"/>
                          <w:lock w:val="sdtLocked"/>
                          <w:richText/>
                        </w:sdtPr>
                        <w:sdtContent>
                          <w:r>
                            <w:rPr>
                              <w:sz w:val="22"/>
                              <w:szCs w:val="22"/>
                            </w:rPr>
                            <w:t>7</w:t>
                          </w:r>
                        </w:sdtContent>
                      </w:sdt>
                      <w:r>
                        <w:rPr>
                          <w:sz w:val="22"/>
                          <w:szCs w:val="22"/>
                        </w:rPr>
                        <w:t>. Sprendimus dėl teisės nuolat gyventi Lietuvos Respublikoje pažymėjimo, Europos Sąjungos leidimo nuolat gyventi kortelės išdavimo, keitimo ir panaikinimo priima ir teisės nuolat gyventi Lietuvos Respublikoje pažymėjimą, Europos Sąjungos leidimo nuolat gyventi kortelę išduoda, keičia ir panaikina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2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9"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30"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64f49da8ba9e4fd9988618ec570ca15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f49da8ba9e4fd9988618ec570ca15f"/>
                          <w:lock w:val="sdtLocked"/>
                          <w:richText/>
                        </w:sdtPr>
                        <w:sdtContent>
                          <w:r>
                            <w:rPr>
                              <w:rFonts w:eastAsia="Arial Unicode MS"/>
                              <w:sz w:val="22"/>
                              <w:szCs w:val="22"/>
                              <w:bdr w:val="nil"/>
                            </w:rPr>
                            <w:t>1</w:t>
                          </w:r>
                        </w:sdtContent>
                      </w:sdt>
                      <w:r>
                        <w:rPr>
                          <w:rFonts w:eastAsia="Arial Unicode MS"/>
                          <w:sz w:val="22"/>
                          <w:szCs w:val="22"/>
                          <w:bdr w:val="nil"/>
                        </w:rPr>
                        <w:t>. Teisė nuolat gyventi Lietuvos Respublikoje suteikiama Europos Sąjungos valstybės narės piliečiui arba jo šeimos nariui, kuris teisėtai gyveno Lietuvos Respublikoje trumpiau negu 5 metus, jeigu jis:</w:t>
                      </w:r>
                    </w:p>
                    <w:sdt>
                      <w:sdtPr>
                        <w:alias w:val="105 str. 1 d. 1 p."/>
                        <w:tag w:val="part_d9f16d882c864d1cb4b370165e5a017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9f16d882c864d1cb4b370165e5a017c"/>
                              <w:lock w:val="sdtLocked"/>
                              <w:richText/>
                            </w:sdtPr>
                            <w:sdtContent>
                              <w:r>
                                <w:rPr>
                                  <w:rFonts w:eastAsia="Arial Unicode MS"/>
                                  <w:sz w:val="22"/>
                                  <w:szCs w:val="22"/>
                                  <w:bdr w:val="nil"/>
                                </w:rPr>
                                <w:t>1</w:t>
                              </w:r>
                            </w:sdtContent>
                          </w:sdt>
                          <w:r>
                            <w:rPr>
                              <w:rFonts w:eastAsia="Arial Unicode MS"/>
                              <w:sz w:val="22"/>
                              <w:szCs w:val="22"/>
                              <w:bdr w:val="nil"/>
                            </w:rPr>
                            <w:t>) be pertraukos ne mažiau kaip 3 metus pragyvenęs Lietuvos Respublikoje ir ne mažiau kaip pastaruosius vienerius metus buvo darbuotojas arba savarankiškai dirbantis asmuo, kuris, sukakęs Lietuvos Respublikos socialinio draudimo pensijų įstatyme nustatytą senatvės pensijos amžių ir įgijęs teisę gauti socialinio draudimo senatvės pensiją ar šalpos senatvės pensiją, nutraukė darbo sutartį (darbo sutartis pasibaigė) arba veiklą;</w:t>
                          </w:r>
                        </w:p>
                      </w:sdtContent>
                    </w:sdt>
                    <w:sdt>
                      <w:sdtPr>
                        <w:alias w:val="105 str. 1 d. 2 p."/>
                        <w:tag w:val="part_1b392569ad8d4955b3bfa64321a76fee"/>
                        <w:lock w:val="sdtLocked"/>
                        <w:richText/>
                      </w:sdtPr>
                      <w:sdtContent>
                        <w:p>
                          <w:pPr>
                            <w:pBdr>
                              <w:top w:val="nil"/>
                              <w:left w:val="nil"/>
                              <w:bottom w:val="nil"/>
                              <w:right w:val="nil"/>
                              <w:between w:val="nil"/>
                              <w:bar w:val="nil"/>
                            </w:pBdr>
                            <w:ind w:firstLine="720"/>
                            <w:jc w:val="both"/>
                            <w:rPr>
                              <w:rFonts w:eastAsia="Calibri"/>
                              <w:sz w:val="22"/>
                              <w:szCs w:val="22"/>
                              <w:lang w:eastAsia="lt-LT"/>
                            </w:rPr>
                          </w:pPr>
                          <w:sdt>
                            <w:sdtPr>
                              <w:alias w:val="Numeris"/>
                              <w:tag w:val="nr_1b392569ad8d4955b3bfa64321a76fee"/>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buvo darbuotojas arba savarankiškai dirbantis asmuo, kuris pragyveno Lietuvos Respublikoje ne mažiau kaip 2 metus bei buvo pripažintas neįgaliuoju ir dėl to nutraukė darbo sutartį (ji buvo nutraukta) arba veiklą;</w:t>
                          </w:r>
                        </w:p>
                      </w:sdtContent>
                    </w:sdt>
                    <w:sdt>
                      <w:sdtPr>
                        <w:alias w:val="105 str. 1 d. 3 p."/>
                        <w:tag w:val="part_551b950fd3fc4eb9be70deebb8f6f95a"/>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551b950fd3fc4eb9be70deebb8f6f95a"/>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644a9f72bc574932bf1b31e899103fd1"/>
                        <w:lock w:val="sdtLocked"/>
                        <w:richText/>
                      </w:sdtPr>
                      <w:sdtContent>
                        <w:p>
                          <w:pPr>
                            <w:pBdr>
                              <w:top w:val="nil"/>
                              <w:left w:val="nil"/>
                              <w:bottom w:val="nil"/>
                              <w:right w:val="nil"/>
                              <w:between w:val="nil"/>
                              <w:bar w:val="nil"/>
                            </w:pBdr>
                            <w:ind w:firstLine="720"/>
                            <w:jc w:val="both"/>
                            <w:rPr>
                              <w:sz w:val="22"/>
                              <w:szCs w:val="22"/>
                            </w:rPr>
                          </w:pPr>
                          <w:sdt>
                            <w:sdtPr>
                              <w:alias w:val="Numeris"/>
                              <w:tag w:val="nr_644a9f72bc574932bf1b31e899103fd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be pertraukos ne mažiau kaip 3 metus pragyvenęs Lietuvos Respublikoje ir pastaruosius vienerius metus buvo darbuotojas arba savarankiškai dirbantis asmuo, kuris pasinaudojo savo teise į išankstinę senatvės pensiją.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2 d."/>
                    <w:tag w:val="part_9f426733ce4b4ff491ef228ee96c1bec"/>
                    <w:lock w:val="sdtLocked"/>
                    <w:richText/>
                  </w:sdtPr>
                  <w:sdtContent>
                    <w:p>
                      <w:pPr>
                        <w:ind w:firstLine="720"/>
                        <w:jc w:val="both"/>
                        <w:rPr>
                          <w:sz w:val="22"/>
                          <w:szCs w:val="22"/>
                        </w:rPr>
                      </w:pPr>
                      <w:sdt>
                        <w:sdtPr>
                          <w:alias w:val="Numeris"/>
                          <w:tag w:val="nr_9f426733ce4b4ff491ef228ee96c1bec"/>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nutraukė darbo sutartį (ji buvo nutraukta) arba veiklą dėl nepriklausančių nuo jo aplinkybių; nedirbo arba nutraukė darbo sutartį (ji buvo nutraukta) arba veiklą dėl nėštumo, gimdymo, tėvystės atostogų ir (arba) atostogų vaikui prižiūrėti,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32"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31"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f406e3dc8c944cbc93b13365ca103a7e"/>
                <w:lock w:val="sdtLocked"/>
                <w:richText/>
              </w:sdtPr>
              <w:sdtContent>
                <w:p>
                  <w:pPr>
                    <w:ind w:left="2552" w:hanging="1832"/>
                    <w:jc w:val="both"/>
                    <w:rPr>
                      <w:b/>
                      <w:sz w:val="22"/>
                      <w:szCs w:val="22"/>
                    </w:rPr>
                  </w:pPr>
                  <w:sdt>
                    <w:sdtPr>
                      <w:alias w:val="Numeris"/>
                      <w:tag w:val="nr_f406e3dc8c944cbc93b13365ca103a7e"/>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f406e3dc8c944cbc93b13365ca103a7e"/>
                      <w:lock w:val="sdtLocked"/>
                      <w:richText/>
                    </w:sdtPr>
                    <w:sdtContent>
                      <w:r>
                        <w:rPr>
                          <w:b/>
                          <w:sz w:val="22"/>
                          <w:szCs w:val="22"/>
                        </w:rPr>
                        <w:t>Europos Sąjungos leidimo nuolat gyventi kortelės išdavimas ir keitimas</w:t>
                      </w:r>
                    </w:sdtContent>
                  </w:sdt>
                </w:p>
                <w:sdt>
                  <w:sdtPr>
                    <w:alias w:val="105-2 str. 1 d."/>
                    <w:tag w:val="part_093ff2592fd743fd903ffbaf5e5f1ce2"/>
                    <w:lock w:val="sdtLocked"/>
                    <w:richText/>
                  </w:sdtPr>
                  <w:sdtContent>
                    <w:p>
                      <w:pPr>
                        <w:ind w:firstLine="720"/>
                        <w:jc w:val="both"/>
                      </w:pPr>
                      <w:r>
                        <w:rPr>
                          <w:sz w:val="22"/>
                          <w:szCs w:val="22"/>
                        </w:rPr>
                        <w:t>Prašymas išduoti ar pakeisti Europos Sąjungos leidimo nuolat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i/>
                          <w:sz w:val="20"/>
                        </w:rPr>
                      </w:pPr>
                      <w:r>
                        <w:rPr>
                          <w:rFonts w:eastAsia="MS Mincho"/>
                          <w:i/>
                          <w:iCs/>
                          <w:sz w:val="20"/>
                        </w:rPr>
                        <w:t>Įstatymas papildytas straipsniu:</w:t>
                      </w:r>
                    </w:p>
                    <w:p>
                      <w:pPr>
                        <w:jc w:val="both"/>
                        <w:rPr>
                          <w:b/>
                          <w:sz w:val="22"/>
                          <w:szCs w:val="22"/>
                        </w:rPr>
                      </w:pPr>
                      <w:r>
                        <w:rPr>
                          <w:i/>
                          <w:sz w:val="20"/>
                        </w:rPr>
                        <w:t xml:space="preserve">Nr. </w:t>
                      </w:r>
                      <w:hyperlink r:id="rId23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3 str."/>
                <w:tag w:val="part_85c4ca159705457a9cf2c4f8e749b486"/>
                <w:lock w:val="sdtLocked"/>
                <w:richText/>
              </w:sdtPr>
              <w:sdtContent>
                <w:p>
                  <w:pPr>
                    <w:ind w:left="2694" w:hanging="1974"/>
                    <w:jc w:val="both"/>
                    <w:rPr>
                      <w:sz w:val="22"/>
                      <w:szCs w:val="22"/>
                    </w:rPr>
                  </w:pPr>
                  <w:sdt>
                    <w:sdtPr>
                      <w:alias w:val="Numeris"/>
                      <w:tag w:val="nr_85c4ca159705457a9cf2c4f8e749b486"/>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85c4ca159705457a9cf2c4f8e749b486"/>
                      <w:lock w:val="sdtLocked"/>
                      <w:richText/>
                    </w:sdtPr>
                    <w:sdtContent>
                      <w:r>
                        <w:rPr>
                          <w:b/>
                          <w:sz w:val="22"/>
                          <w:szCs w:val="22"/>
                        </w:rPr>
                        <w:t>Teisės gyventi Lietuvos Respublikoje pažymėjimo ar Europos Sąjungos leidimo gyventi kortelės keitimo pagrindai</w:t>
                      </w:r>
                    </w:sdtContent>
                  </w:sdt>
                </w:p>
                <w:sdt>
                  <w:sdtPr>
                    <w:alias w:val="105-3 str. 1 d."/>
                    <w:tag w:val="part_4b003b8ea06e4e499efc5cd34851eeef"/>
                    <w:lock w:val="sdtLocked"/>
                    <w:richText/>
                  </w:sdtPr>
                  <w:sdtContent>
                    <w:p>
                      <w:pPr>
                        <w:ind w:firstLine="720"/>
                        <w:jc w:val="both"/>
                        <w:rPr>
                          <w:sz w:val="22"/>
                          <w:szCs w:val="22"/>
                        </w:rPr>
                      </w:pPr>
                      <w:r>
                        <w:rPr>
                          <w:sz w:val="22"/>
                          <w:szCs w:val="22"/>
                        </w:rPr>
                        <w:t>Teisės gyventi Lietuvos Respublikoje pažymėjimas ar Europos Sąjungos leidimo gyventi kortelė keičiami, jeigu:</w:t>
                      </w:r>
                    </w:p>
                    <w:sdt>
                      <w:sdtPr>
                        <w:alias w:val="105-3 str. 1 d. 1 p."/>
                        <w:tag w:val="part_304f2804ca7a4539b463766fe02c014f"/>
                        <w:lock w:val="sdtLocked"/>
                        <w:richText/>
                      </w:sdtPr>
                      <w:sdtContent>
                        <w:p>
                          <w:pPr>
                            <w:ind w:firstLine="720"/>
                            <w:jc w:val="both"/>
                            <w:rPr>
                              <w:sz w:val="22"/>
                              <w:szCs w:val="22"/>
                            </w:rPr>
                          </w:pPr>
                          <w:sdt>
                            <w:sdtPr>
                              <w:alias w:val="Numeris"/>
                              <w:tag w:val="nr_304f2804ca7a4539b463766fe02c014f"/>
                              <w:lock w:val="sdtLocked"/>
                              <w:richText/>
                            </w:sdtPr>
                            <w:sdtContent>
                              <w:r>
                                <w:rPr>
                                  <w:sz w:val="22"/>
                                  <w:szCs w:val="22"/>
                                </w:rPr>
                                <w:t>1</w:t>
                              </w:r>
                            </w:sdtContent>
                          </w:sdt>
                          <w:r>
                            <w:rPr>
                              <w:sz w:val="22"/>
                              <w:szCs w:val="22"/>
                            </w:rPr>
                            <w:t>) pasikeičia asmens duomenys;</w:t>
                          </w:r>
                        </w:p>
                      </w:sdtContent>
                    </w:sdt>
                    <w:sdt>
                      <w:sdtPr>
                        <w:alias w:val="105-3 str. 1 d. 2 p."/>
                        <w:tag w:val="part_3b5ca5629f9a4f72a4cfc577f7ed9c47"/>
                        <w:lock w:val="sdtLocked"/>
                        <w:richText/>
                      </w:sdtPr>
                      <w:sdtContent>
                        <w:p>
                          <w:pPr>
                            <w:ind w:firstLine="720"/>
                            <w:jc w:val="both"/>
                            <w:rPr>
                              <w:sz w:val="22"/>
                              <w:szCs w:val="22"/>
                            </w:rPr>
                          </w:pPr>
                          <w:sdt>
                            <w:sdtPr>
                              <w:alias w:val="Numeris"/>
                              <w:tag w:val="nr_3b5ca5629f9a4f72a4cfc577f7ed9c47"/>
                              <w:lock w:val="sdtLocked"/>
                              <w:richText/>
                            </w:sdtPr>
                            <w:sdtContent>
                              <w:r>
                                <w:rPr>
                                  <w:sz w:val="22"/>
                                  <w:szCs w:val="22"/>
                                </w:rPr>
                                <w:t>2</w:t>
                              </w:r>
                            </w:sdtContent>
                          </w:sdt>
                          <w:r>
                            <w:rPr>
                              <w:sz w:val="22"/>
                              <w:szCs w:val="22"/>
                            </w:rPr>
                            <w:t>) dokumentas tapo netinkamas naudoti;</w:t>
                          </w:r>
                        </w:p>
                      </w:sdtContent>
                    </w:sdt>
                    <w:sdt>
                      <w:sdtPr>
                        <w:alias w:val="105-3 str. 1 d. 3 p."/>
                        <w:tag w:val="part_64685221028c4a1e893c108920689263"/>
                        <w:lock w:val="sdtLocked"/>
                        <w:richText/>
                      </w:sdtPr>
                      <w:sdtContent>
                        <w:p>
                          <w:pPr>
                            <w:ind w:firstLine="720"/>
                            <w:jc w:val="both"/>
                            <w:rPr>
                              <w:sz w:val="22"/>
                              <w:szCs w:val="22"/>
                            </w:rPr>
                          </w:pPr>
                          <w:sdt>
                            <w:sdtPr>
                              <w:alias w:val="Numeris"/>
                              <w:tag w:val="nr_64685221028c4a1e893c108920689263"/>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c86868c2ae2f437090cfa4ff22b9e48d"/>
                        <w:lock w:val="sdtLocked"/>
                        <w:richText/>
                      </w:sdtPr>
                      <w:sdtContent>
                        <w:p>
                          <w:pPr>
                            <w:ind w:firstLine="720"/>
                            <w:jc w:val="both"/>
                            <w:rPr>
                              <w:sz w:val="22"/>
                              <w:szCs w:val="22"/>
                            </w:rPr>
                          </w:pPr>
                          <w:sdt>
                            <w:sdtPr>
                              <w:alias w:val="Numeris"/>
                              <w:tag w:val="nr_c86868c2ae2f437090cfa4ff22b9e48d"/>
                              <w:lock w:val="sdtLocked"/>
                              <w:richText/>
                            </w:sdtPr>
                            <w:sdtContent>
                              <w:r>
                                <w:rPr>
                                  <w:sz w:val="22"/>
                                  <w:szCs w:val="22"/>
                                </w:rPr>
                                <w:t>4</w:t>
                              </w:r>
                            </w:sdtContent>
                          </w:sdt>
                          <w:r>
                            <w:rPr>
                              <w:sz w:val="22"/>
                              <w:szCs w:val="22"/>
                            </w:rPr>
                            <w:t>) dokumente yra netikslių įrašų;</w:t>
                          </w:r>
                        </w:p>
                      </w:sdtContent>
                    </w:sdt>
                    <w:sdt>
                      <w:sdtPr>
                        <w:alias w:val="105-3 str. 1 d. 5 p."/>
                        <w:tag w:val="part_9a3aee002d14425b8e99c9ac7fe4c873"/>
                        <w:lock w:val="sdtLocked"/>
                        <w:richText/>
                      </w:sdtPr>
                      <w:sdtContent>
                        <w:p>
                          <w:pPr>
                            <w:ind w:firstLine="720"/>
                            <w:jc w:val="both"/>
                          </w:pPr>
                          <w:sdt>
                            <w:sdtPr>
                              <w:alias w:val="Numeris"/>
                              <w:tag w:val="nr_9a3aee002d14425b8e99c9ac7fe4c873"/>
                              <w:lock w:val="sdtLocked"/>
                              <w:richText/>
                            </w:sdtPr>
                            <w:sdtContent>
                              <w:r>
                                <w:rPr>
                                  <w:sz w:val="22"/>
                                  <w:szCs w:val="22"/>
                                </w:rPr>
                                <w:t>5</w:t>
                              </w:r>
                            </w:sdtContent>
                          </w:sdt>
                          <w:r>
                            <w:rPr>
                              <w:sz w:val="22"/>
                              <w:szCs w:val="22"/>
                            </w:rPr>
                            <w:t>) dokumentas yra prarastas.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12"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w:tag w:val="part_7c1d2dcb27b047a1ab56ea07b019f7eb"/>
                <w:lock w:val="sdtLocked"/>
                <w:richText/>
              </w:sdtPr>
              <w:sdtContent>
                <w:p>
                  <w:pPr>
                    <w:ind w:left="2694" w:hanging="1985"/>
                    <w:jc w:val="both"/>
                    <w:rPr>
                      <w:sz w:val="22"/>
                      <w:szCs w:val="22"/>
                    </w:rPr>
                  </w:pPr>
                  <w:sdt>
                    <w:sdtPr>
                      <w:alias w:val="Numeris"/>
                      <w:tag w:val="nr_7c1d2dcb27b047a1ab56ea07b019f7eb"/>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7c1d2dcb27b047a1ab56ea07b019f7eb"/>
                      <w:lock w:val="sdtLocked"/>
                      <w:richText/>
                    </w:sdtPr>
                    <w:sdtContent>
                      <w:r>
                        <w:rPr>
                          <w:b/>
                          <w:sz w:val="22"/>
                          <w:szCs w:val="22"/>
                        </w:rPr>
                        <w:t>Teisės gyventi Lietuvos Respublikoje pažymėjimo ar Europos Sąjungos leidimo gyventi kortelės išdavimas gimusiam Europos Sąjungos valstybės narės piliečio vaikui</w:t>
                      </w:r>
                    </w:sdtContent>
                  </w:sdt>
                </w:p>
                <w:sdt>
                  <w:sdtPr>
                    <w:alias w:val="105-4 str. 1 d."/>
                    <w:tag w:val="part_95fd7f117410472b8e977c902127b645"/>
                    <w:lock w:val="sdtLocked"/>
                    <w:richText/>
                  </w:sdtPr>
                  <w:sdtContent>
                    <w:p>
                      <w:pPr>
                        <w:ind w:firstLine="720"/>
                        <w:jc w:val="both"/>
                        <w:rPr>
                          <w:sz w:val="22"/>
                          <w:szCs w:val="22"/>
                        </w:rPr>
                      </w:pPr>
                      <w:sdt>
                        <w:sdtPr>
                          <w:alias w:val="Numeris"/>
                          <w:tag w:val="nr_95fd7f117410472b8e977c902127b645"/>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nepaisant jo gimimo vietos, ne vėliau kaip per 6 mėnesius nuo jo vaiko gimimo dienos turi kreiptis į Migracijos departamentą dėl teisės gyventi Lietuvos Respublikoje pažymėjimo ar Europos Sąjungos leidimo gyventi kortelės jam išdavimo.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2 d."/>
                    <w:tag w:val="part_62e8f09aeee34621b171483524dd772c"/>
                    <w:lock w:val="sdtLocked"/>
                    <w:richText/>
                  </w:sdtPr>
                  <w:sdtContent>
                    <w:p>
                      <w:pPr>
                        <w:ind w:firstLine="720"/>
                        <w:jc w:val="both"/>
                      </w:pPr>
                      <w:sdt>
                        <w:sdtPr>
                          <w:alias w:val="Numeris"/>
                          <w:tag w:val="nr_62e8f09aeee34621b171483524dd772c"/>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r>
                        <w:t xml:space="preserve"> </w:t>
                      </w:r>
                    </w:p>
                    <w:p>
                      <w:pPr>
                        <w:jc w:val="both"/>
                      </w:pPr>
                      <w:r>
                        <w:rPr>
                          <w:rFonts w:eastAsia="MS Mincho"/>
                          <w:i/>
                          <w:iCs/>
                          <w:sz w:val="20"/>
                        </w:rPr>
                        <w:t>Įstatymas papildytas straipsniu:</w:t>
                      </w:r>
                    </w:p>
                    <w:p>
                      <w:pPr>
                        <w:jc w:val="both"/>
                        <w:rPr>
                          <w:sz w:val="22"/>
                          <w:szCs w:val="22"/>
                        </w:rPr>
                      </w:pPr>
                      <w:r>
                        <w:rPr>
                          <w:i/>
                          <w:sz w:val="20"/>
                        </w:rPr>
                        <w:t xml:space="preserve">Nr. </w:t>
                      </w:r>
                      <w:hyperlink r:id="rId21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3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5"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ba0700537494921af972c456e32396d"/>
                <w:lock w:val="sdtLocked"/>
                <w:richText/>
              </w:sdtPr>
              <w:sdtContent>
                <w:p>
                  <w:pPr>
                    <w:ind w:left="2694" w:hanging="1985"/>
                    <w:jc w:val="both"/>
                    <w:rPr>
                      <w:sz w:val="22"/>
                      <w:szCs w:val="22"/>
                    </w:rPr>
                  </w:pPr>
                  <w:sdt>
                    <w:sdtPr>
                      <w:alias w:val="Numeris"/>
                      <w:tag w:val="nr_0ba0700537494921af972c456e32396d"/>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0ba0700537494921af972c456e32396d"/>
                      <w:lock w:val="sdtLocked"/>
                      <w:richText/>
                    </w:sdtPr>
                    <w:sdtContent>
                      <w:r>
                        <w:rPr>
                          <w:b/>
                          <w:sz w:val="22"/>
                          <w:szCs w:val="22"/>
                        </w:rPr>
                        <w:t>Teisės nuolat gyventi Lietuvos Respublikoje pažymėjimo ir Europos Sąjungos leidimo nuolat gyventi kortelės negaliojimas</w:t>
                      </w:r>
                    </w:sdtContent>
                  </w:sdt>
                </w:p>
                <w:sdt>
                  <w:sdtPr>
                    <w:alias w:val="106-1 str. 1 d."/>
                    <w:tag w:val="part_89ec52400ecf4959b30859f3a0a8a4e7"/>
                    <w:lock w:val="sdtLocked"/>
                    <w:richText/>
                  </w:sdtPr>
                  <w:sdtContent>
                    <w:p>
                      <w:pPr>
                        <w:ind w:firstLine="720"/>
                        <w:jc w:val="both"/>
                      </w:pPr>
                      <w:r>
                        <w:rPr>
                          <w:sz w:val="22"/>
                          <w:szCs w:val="22"/>
                        </w:rPr>
                        <w:t>Teisės nuolat gyventi Lietuvos Respublikoje pažymėjimas ir Europos Sąjungos leidimo nuolat gyventi kortelė negalioja, kai yra nors vienas iš šio Įstatymo 103</w:t>
                      </w:r>
                      <w:r>
                        <w:rPr>
                          <w:sz w:val="22"/>
                          <w:szCs w:val="22"/>
                          <w:vertAlign w:val="superscript"/>
                        </w:rPr>
                        <w:t>1</w:t>
                      </w:r>
                      <w:r>
                        <w:rPr>
                          <w:sz w:val="22"/>
                          <w:szCs w:val="22"/>
                        </w:rPr>
                        <w:t xml:space="preserve"> straipsnio 1–7, 9 ir 10 punktuose nustatytų pagrindų.</w:t>
                      </w:r>
                      <w:r>
                        <w:t xml:space="preserve"> </w:t>
                      </w:r>
                    </w:p>
                    <w:p>
                      <w:pPr>
                        <w:jc w:val="both"/>
                        <w:rPr>
                          <w:rFonts w:eastAsia="MS Mincho"/>
                          <w:i/>
                          <w:iCs/>
                          <w:sz w:val="20"/>
                        </w:rPr>
                      </w:pPr>
                      <w:r>
                        <w:rPr>
                          <w:rFonts w:eastAsia="MS Mincho"/>
                          <w:i/>
                          <w:iCs/>
                          <w:sz w:val="20"/>
                        </w:rPr>
                        <w:t>Įstatymas papildytas straipsniu:</w:t>
                      </w:r>
                    </w:p>
                    <w:p>
                      <w:pPr>
                        <w:jc w:val="both"/>
                        <w:rPr>
                          <w:b/>
                          <w:sz w:val="22"/>
                        </w:rPr>
                      </w:pPr>
                      <w:r>
                        <w:rPr>
                          <w:i/>
                          <w:sz w:val="20"/>
                        </w:rPr>
                        <w:t xml:space="preserve">Nr. </w:t>
                      </w:r>
                      <w:hyperlink r:id="rId21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3f8345e572ee45fcad58ed1848e97d0f"/>
                        <w:lock w:val="sdtLocked"/>
                        <w:richText/>
                      </w:sdtPr>
                      <w:sdtContent>
                        <w:p>
                          <w:pPr>
                            <w:ind w:firstLine="720"/>
                            <w:jc w:val="both"/>
                            <w:rPr>
                              <w:rFonts w:eastAsia="Calibri"/>
                              <w:sz w:val="22"/>
                              <w:szCs w:val="22"/>
                            </w:rPr>
                          </w:pPr>
                          <w:sdt>
                            <w:sdtPr>
                              <w:alias w:val="Numeris"/>
                              <w:tag w:val="nr_3f8345e572ee45fcad58ed1848e97d0f"/>
                              <w:lock w:val="sdtLocked"/>
                              <w:richText/>
                            </w:sdtPr>
                            <w:sdtContent>
                              <w:r>
                                <w:rPr>
                                  <w:color w:val="000000"/>
                                  <w:sz w:val="22"/>
                                  <w:szCs w:val="22"/>
                                </w:rPr>
                                <w:t>5</w:t>
                              </w:r>
                            </w:sdtContent>
                          </w:sdt>
                          <w:r>
                            <w:rPr>
                              <w:color w:val="000000"/>
                              <w:sz w:val="22"/>
                              <w:szCs w:val="22"/>
                            </w:rPr>
                            <w:t xml:space="preserve">) gyvendami Pabėgėlių priėmimo centre ir gyvenamojoje vietoje savivaldybės teritorijoje gauti mėnesinę kompensaciją </w:t>
                          </w:r>
                          <w:r>
                            <w:rPr>
                              <w:bCs/>
                              <w:color w:val="000000"/>
                              <w:sz w:val="22"/>
                              <w:szCs w:val="22"/>
                            </w:rPr>
                            <w:t>atlyginimui švietimo teikėjui už vaiko, ugdomo pagal ikimokyklinio ar priešmokyklinio ugdymo programas, išlaikymą apmokėti;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5 d."/>
                    <w:tag w:val="part_64a70bd1aced42d89d4f986e65cbd45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2022-07-15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108 str. 6 d."/>
                    <w:tag w:val="part_8f409c25107d4733b923ffe4f8abadb9"/>
                    <w:lock w:val="sdtLocked"/>
                    <w:richText/>
                  </w:sdtPr>
                  <w:sdtContent>
                    <w:p>
                      <w:pPr>
                        <w:ind w:firstLine="720"/>
                        <w:jc w:val="both"/>
                        <w:rPr>
                          <w:b/>
                          <w:sz w:val="22"/>
                          <w:szCs w:val="22"/>
                        </w:rPr>
                      </w:pPr>
                      <w:sdt>
                        <w:sdtPr>
                          <w:alias w:val="Numeris"/>
                          <w:tag w:val="nr_8f409c25107d4733b923ffe4f8abadb9"/>
                          <w:lock w:val="sdtLocked"/>
                          <w:richText/>
                        </w:sdtPr>
                        <w:sdtContent>
                          <w:r>
                            <w:rPr>
                              <w:color w:val="000000"/>
                              <w:sz w:val="22"/>
                              <w:szCs w:val="22"/>
                            </w:rPr>
                            <w:t>6</w:t>
                          </w:r>
                        </w:sdtContent>
                      </w:sdt>
                      <w:r>
                        <w:rPr>
                          <w:color w:val="000000"/>
                          <w:sz w:val="22"/>
                          <w:szCs w:val="22"/>
                        </w:rPr>
                        <w:t>. Šiame straipsnyje nurodytos Lietuvos valstybės paramos užsieniečių integracijai teikimo sąlygas ir tvarką bei pašalpų, išmokų ir kompensacijų dydžius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36"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03011bf719264e5bb3ae710788f40e4e"/>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be94e7e324d048beb12a48832ae91b12"/>
                        <w:lock w:val="sdtLocked"/>
                        <w:richText/>
                      </w:sdtPr>
                      <w:sdtContent>
                        <w:p>
                          <w:pPr>
                            <w:pBdr>
                              <w:top w:val="nil"/>
                              <w:left w:val="nil"/>
                              <w:bottom w:val="nil"/>
                              <w:right w:val="nil"/>
                              <w:between w:val="nil"/>
                              <w:bar w:val="nil"/>
                            </w:pBdr>
                            <w:ind w:firstLine="720"/>
                            <w:jc w:val="both"/>
                            <w:rPr>
                              <w:rFonts w:eastAsia="MS Mincho"/>
                              <w:sz w:val="22"/>
                              <w:szCs w:val="22"/>
                            </w:rPr>
                          </w:pPr>
                          <w:sdt>
                            <w:sdtPr>
                              <w:alias w:val="Numeris"/>
                              <w:tag w:val="nr_be94e7e324d048beb12a48832ae91b12"/>
                              <w:lock w:val="sdtLocked"/>
                              <w:richText/>
                            </w:sdtPr>
                            <w:sdtContent>
                              <w:r>
                                <w:rPr>
                                  <w:rFonts w:eastAsia="MS Mincho"/>
                                  <w:sz w:val="22"/>
                                  <w:szCs w:val="22"/>
                                  <w:bdr w:val="nil"/>
                                </w:rPr>
                                <w:t>2</w:t>
                              </w:r>
                            </w:sdtContent>
                          </w:sdt>
                          <w:r>
                            <w:rPr>
                              <w:rFonts w:eastAsia="MS Mincho"/>
                              <w:sz w:val="22"/>
                              <w:szCs w:val="22"/>
                              <w:bdr w:val="nil"/>
                            </w:rPr>
                            <w:t xml:space="preserve">) siekiant išsiaiškinti motyvus, kuriais grindžiamas jo prašymas suteikti prieglobstį (kai informacija dėl motyvų negalėtų būti gauta prieglobsčio prašytojo nesulaikius), ir įvertinus šio straipsnio 5 dalies 1, 6–11 punktuose nurodytas aplinkybes, yra pagrindas manyti, kad užsienietis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297df2f66ad84cb5991394a3541993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97df2f66ad84cb5991394a3541993ac"/>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Sprendžiant, ar yra pagrindas manyti, kad užsienietis gali pasislėpti</w:t>
                      </w:r>
                      <w:r>
                        <w:rPr>
                          <w:rFonts w:eastAsia="Arial Unicode MS"/>
                          <w:sz w:val="22"/>
                          <w:szCs w:val="22"/>
                          <w:bdr w:val="nil"/>
                        </w:rPr>
                        <w:t>, įvertinamos šios aplinkybės:</w:t>
                      </w:r>
                    </w:p>
                    <w:sdt>
                      <w:sdtPr>
                        <w:alias w:val="113 str. 5 d. 1 p."/>
                        <w:tag w:val="part_6a6022c40ecf47d59ccb8198aaccec51"/>
                        <w:lock w:val="sdtLocked"/>
                        <w:richText/>
                      </w:sdtPr>
                      <w:sdtContent>
                        <w:p>
                          <w:pPr>
                            <w:ind w:firstLine="720"/>
                            <w:jc w:val="both"/>
                            <w:rPr>
                              <w:sz w:val="22"/>
                              <w:szCs w:val="22"/>
                              <w:lang w:eastAsia="lt-LT"/>
                            </w:rPr>
                          </w:pPr>
                          <w:sdt>
                            <w:sdtPr>
                              <w:alias w:val="Numeris"/>
                              <w:tag w:val="nr_6a6022c40ecf47d59ccb8198aaccec51"/>
                              <w:lock w:val="sdtLocked"/>
                              <w:richText/>
                            </w:sdtPr>
                            <w:sdtContent>
                              <w:r>
                                <w:rPr>
                                  <w:sz w:val="22"/>
                                  <w:szCs w:val="22"/>
                                  <w:lang w:eastAsia="lt-LT"/>
                                </w:rPr>
                                <w:t>1</w:t>
                              </w:r>
                            </w:sdtContent>
                          </w:sdt>
                          <w:r>
                            <w:rPr>
                              <w:sz w:val="22"/>
                              <w:szCs w:val="22"/>
                              <w:lang w:eastAsia="lt-LT"/>
                            </w:rPr>
                            <w:t xml:space="preserve">) užsienietis neturi asmens tapatybę patvirtinančio dokumento ir nebendradarbiauja, siekiant nustatyti jo asmens tapatybę ir (ar) pilietybę (atsisako pateikti duomenis apie save, teikia klaidinančią informaciją, </w:t>
                          </w:r>
                          <w:r>
                            <w:rPr>
                              <w:sz w:val="22"/>
                              <w:szCs w:val="22"/>
                            </w:rPr>
                            <w:t xml:space="preserve">norėdamas suklaidinti kompetentingų Lietuvos Respublikos institucijų ar įstaigų valstybės tarnautojus ar darbuotojus, pateikė suklastotus dokumentus </w:t>
                          </w:r>
                          <w:r>
                            <w:rPr>
                              <w:sz w:val="22"/>
                              <w:szCs w:val="22"/>
                              <w:lang w:eastAsia="lt-LT"/>
                            </w:rPr>
                            <w:t>ir pan.);</w:t>
                          </w:r>
                        </w:p>
                      </w:sdtContent>
                    </w:sdt>
                    <w:sdt>
                      <w:sdtPr>
                        <w:alias w:val="113 str. 5 d. 2 p."/>
                        <w:tag w:val="part_be8a00bf5ae0497794cd836bb37b62c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e8a00bf5ae0497794cd836bb37b62c7"/>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neturi gyvenamosios vietos Lietuvos Respublikoje arba nurodytu gyvenamosios vietos adresu nebūna (negyvena);</w:t>
                          </w:r>
                        </w:p>
                      </w:sdtContent>
                    </w:sdt>
                    <w:sdt>
                      <w:sdtPr>
                        <w:alias w:val="113 str. 5 d. 3 p."/>
                        <w:tag w:val="part_319d9d7e3f1c40a5829508b61dc5bf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19d9d7e3f1c40a5829508b61dc5bf3f"/>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neturi šeiminių ryšių su asmenimis, gyvenančiais Lietuvos Respublikoje, ar socialinių, ekonominių ar kitų ryšių su Lietuvos Respublika;</w:t>
                          </w:r>
                        </w:p>
                      </w:sdtContent>
                    </w:sdt>
                    <w:sdt>
                      <w:sdtPr>
                        <w:alias w:val="113 str. 5 d. 4 p."/>
                        <w:tag w:val="part_4b757ca9fade46f1bf011d7fc797face"/>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4b757ca9fade46f1bf011d7fc797face"/>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neturi lėšų pragyventi Lietuvos Respublikoje;</w:t>
                          </w:r>
                        </w:p>
                      </w:sdtContent>
                    </w:sdt>
                    <w:sdt>
                      <w:sdtPr>
                        <w:alias w:val="113 str. 5 d. 5 p."/>
                        <w:tag w:val="part_639a1d96a9604e37909720fd1780fce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639a1d96a9604e37909720fd1780fce0"/>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per nustatytą terminą neįvykdė įpareigojimo išvykti iš Lietuvos Respublikos, savanoriškai neišvyko iš Lietuvos Respublikos per sprendime grąžinti jį į užsienio valstybę nustatytą terminą ar šio Įstatymo 127 straipsnio 3</w:t>
                          </w:r>
                          <w:r>
                            <w:rPr>
                              <w:rFonts w:eastAsia="Arial Unicode MS"/>
                              <w:sz w:val="22"/>
                              <w:szCs w:val="22"/>
                              <w:bdr w:val="nil"/>
                              <w:vertAlign w:val="superscript"/>
                            </w:rPr>
                            <w:t>2</w:t>
                          </w:r>
                          <w:r>
                            <w:rPr>
                              <w:rFonts w:eastAsia="Arial Unicode MS"/>
                              <w:sz w:val="22"/>
                              <w:szCs w:val="22"/>
                              <w:bdr w:val="nil"/>
                            </w:rPr>
                            <w:t xml:space="preserve"> dalyje nurodytu pagrindu pratęstą terminą</w:t>
                          </w:r>
                          <w:r>
                            <w:rPr>
                              <w:rFonts w:eastAsia="Arial Unicode MS"/>
                              <w:sz w:val="22"/>
                              <w:szCs w:val="22"/>
                              <w:bdr w:val="nil"/>
                              <w:lang w:eastAsia="lt-LT"/>
                            </w:rPr>
                            <w:t>;</w:t>
                          </w:r>
                        </w:p>
                      </w:sdtContent>
                    </w:sdt>
                    <w:sdt>
                      <w:sdtPr>
                        <w:alias w:val="113 str. 5 d. 6 p."/>
                        <w:tag w:val="part_a4f98680222845ec8bad0b1757e00bd2"/>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a4f98680222845ec8bad0b1757e00bd2"/>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nevykdo teismo sprendimu paskirtos alternatyvios sulaikymui priemonės;</w:t>
                          </w:r>
                        </w:p>
                      </w:sdtContent>
                    </w:sdt>
                    <w:sdt>
                      <w:sdtPr>
                        <w:alias w:val="113 str. 5 d. 7 p."/>
                        <w:tag w:val="part_b4dca76dbdba482cadb7311b08e5f245"/>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4dca76dbdba482cadb7311b08e5f245"/>
                              <w:lock w:val="sdtLocked"/>
                              <w:richText/>
                            </w:sdtPr>
                            <w:sdtContent>
                              <w:r>
                                <w:rPr>
                                  <w:rFonts w:eastAsia="Arial Unicode MS"/>
                                  <w:sz w:val="22"/>
                                  <w:szCs w:val="22"/>
                                  <w:bdr w:val="nil"/>
                                </w:rPr>
                                <w:t>7</w:t>
                              </w:r>
                            </w:sdtContent>
                          </w:sdt>
                          <w:r>
                            <w:rPr>
                              <w:rFonts w:eastAsia="Arial Unicode MS"/>
                              <w:sz w:val="22"/>
                              <w:szCs w:val="22"/>
                              <w:bdr w:val="nil"/>
                            </w:rPr>
                            <w:t xml:space="preserve">) užsienietis, apgyvendintas </w:t>
                          </w:r>
                          <w:r>
                            <w:rPr>
                              <w:rFonts w:eastAsia="Arial Unicode MS"/>
                              <w:sz w:val="22"/>
                              <w:szCs w:val="22"/>
                              <w:bdr w:val="nil"/>
                              <w:lang w:eastAsia="lt-LT"/>
                            </w:rPr>
                            <w:t xml:space="preserve">Valstybės sienos apsaugos tarnyboje </w:t>
                          </w:r>
                          <w:r>
                            <w:rPr>
                              <w:rFonts w:eastAsia="Arial Unicode MS"/>
                              <w:sz w:val="22"/>
                              <w:szCs w:val="22"/>
                              <w:bdr w:val="nil"/>
                            </w:rPr>
                            <w:t xml:space="preserve">netaikant judėjimo laisvės apribojimų, pažeidė laikino išvykimo iš </w:t>
                          </w:r>
                          <w:r>
                            <w:rPr>
                              <w:rFonts w:eastAsia="Arial Unicode MS"/>
                              <w:sz w:val="22"/>
                              <w:szCs w:val="22"/>
                              <w:bdr w:val="nil"/>
                              <w:lang w:eastAsia="lt-LT"/>
                            </w:rPr>
                            <w:t>Valstybės sienos apsaugos tarnybos</w:t>
                          </w:r>
                          <w:r>
                            <w:rPr>
                              <w:rFonts w:eastAsia="Arial Unicode MS"/>
                              <w:sz w:val="22"/>
                              <w:szCs w:val="22"/>
                              <w:bdr w:val="nil"/>
                            </w:rPr>
                            <w:t xml:space="preserve"> tvarką;</w:t>
                          </w:r>
                        </w:p>
                      </w:sdtContent>
                    </w:sdt>
                    <w:sdt>
                      <w:sdtPr>
                        <w:alias w:val="113 str. 5 d. 8 p."/>
                        <w:tag w:val="part_50f1e04bf7524ee4984143dee37bb2f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50f1e04bf7524ee4984143dee37bb2f0"/>
                              <w:lock w:val="sdtLocked"/>
                              <w:richText/>
                            </w:sdtPr>
                            <w:sdtContent>
                              <w:r>
                                <w:rPr>
                                  <w:rFonts w:eastAsia="Arial Unicode MS"/>
                                  <w:sz w:val="22"/>
                                  <w:szCs w:val="22"/>
                                  <w:bdr w:val="nil"/>
                                  <w:lang w:eastAsia="lt-LT"/>
                                </w:rPr>
                                <w:t>8</w:t>
                              </w:r>
                            </w:sdtContent>
                          </w:sdt>
                          <w:r>
                            <w:rPr>
                              <w:rFonts w:eastAsia="Arial Unicode MS"/>
                              <w:sz w:val="22"/>
                              <w:szCs w:val="22"/>
                              <w:bdr w:val="nil"/>
                              <w:lang w:eastAsia="lt-LT"/>
                            </w:rPr>
                            <w:t>) siekdamas išvengti baudžiamosios atsakomybės už neteisėtą valstybės sienos perėjimą,</w:t>
                          </w:r>
                          <w:r>
                            <w:rPr>
                              <w:rFonts w:eastAsia="Arial Unicode MS"/>
                              <w:sz w:val="22"/>
                              <w:szCs w:val="22"/>
                              <w:bdr w:val="nil"/>
                            </w:rPr>
                            <w:t xml:space="preserve"> </w:t>
                          </w:r>
                          <w:r>
                            <w:rPr>
                              <w:rFonts w:eastAsia="Arial Unicode MS"/>
                              <w:sz w:val="22"/>
                              <w:szCs w:val="22"/>
                              <w:bdr w:val="nil"/>
                              <w:lang w:eastAsia="lt-LT"/>
                            </w:rPr>
                            <w:t>pateikė prašymą suteikti prieglobstį</w:t>
                          </w:r>
                          <w:r>
                            <w:rPr>
                              <w:rFonts w:eastAsia="Arial Unicode MS"/>
                              <w:sz w:val="22"/>
                              <w:szCs w:val="22"/>
                              <w:bdr w:val="nil"/>
                            </w:rPr>
                            <w:t xml:space="preserve"> jam pradėto ikiteisminio tyrimo laikotarpiu</w:t>
                          </w:r>
                          <w:r>
                            <w:rPr>
                              <w:rFonts w:eastAsia="Arial Unicode MS"/>
                              <w:sz w:val="22"/>
                              <w:szCs w:val="22"/>
                              <w:bdr w:val="nil"/>
                              <w:lang w:eastAsia="lt-LT"/>
                            </w:rPr>
                            <w:t>;</w:t>
                          </w:r>
                        </w:p>
                      </w:sdtContent>
                    </w:sdt>
                    <w:sdt>
                      <w:sdtPr>
                        <w:alias w:val="113 str. 5 d. 9 p."/>
                        <w:tag w:val="part_7cb913753f09498fa18b6d99e72b293e"/>
                        <w:lock w:val="sdtLocked"/>
                        <w:richText/>
                      </w:sdtPr>
                      <w:sdtContent>
                        <w:p>
                          <w:pPr>
                            <w:pBdr>
                              <w:top w:val="nil"/>
                              <w:left w:val="nil"/>
                              <w:bottom w:val="nil"/>
                              <w:right w:val="nil"/>
                              <w:between w:val="nil"/>
                              <w:bar w:val="nil"/>
                            </w:pBdr>
                            <w:tabs>
                              <w:tab w:val="left" w:pos="1134"/>
                            </w:tabs>
                            <w:ind w:firstLine="720"/>
                            <w:jc w:val="both"/>
                            <w:rPr>
                              <w:rFonts w:eastAsia="Arial Unicode MS"/>
                              <w:bCs/>
                              <w:sz w:val="22"/>
                              <w:szCs w:val="22"/>
                              <w:bdr w:val="nil"/>
                            </w:rPr>
                          </w:pPr>
                          <w:sdt>
                            <w:sdtPr>
                              <w:alias w:val="Numeris"/>
                              <w:tag w:val="nr_7cb913753f09498fa18b6d99e72b293e"/>
                              <w:lock w:val="sdtLocked"/>
                              <w:richText/>
                            </w:sdtPr>
                            <w:sdtContent>
                              <w:r>
                                <w:rPr>
                                  <w:rFonts w:eastAsia="Arial Unicode MS"/>
                                  <w:sz w:val="22"/>
                                  <w:szCs w:val="22"/>
                                  <w:bdr w:val="nil"/>
                                  <w:lang w:eastAsia="lt-LT"/>
                                </w:rPr>
                                <w:t>9</w:t>
                              </w:r>
                            </w:sdtContent>
                          </w:sdt>
                          <w:r>
                            <w:rPr>
                              <w:rFonts w:eastAsia="Arial Unicode MS"/>
                              <w:sz w:val="22"/>
                              <w:szCs w:val="22"/>
                              <w:bdr w:val="nil"/>
                              <w:lang w:eastAsia="lt-LT"/>
                            </w:rPr>
                            <w:t>) užsieniečio buvimas Lietuvos Respublikoje gali kelti grėsmę viešajai tvarkai;</w:t>
                          </w:r>
                        </w:p>
                      </w:sdtContent>
                    </w:sdt>
                    <w:sdt>
                      <w:sdtPr>
                        <w:alias w:val="113 str. 5 d. 10 p."/>
                        <w:tag w:val="part_2a251dddde154260aa00166d9ea94d6f"/>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2a251dddde154260aa00166d9ea94d6f"/>
                              <w:lock w:val="sdtLocked"/>
                              <w:richText/>
                            </w:sdtPr>
                            <w:sdtContent>
                              <w:r>
                                <w:rPr>
                                  <w:rFonts w:eastAsia="MS Mincho"/>
                                  <w:sz w:val="22"/>
                                  <w:szCs w:val="22"/>
                                  <w:bdr w:val="nil"/>
                                </w:rPr>
                                <w:t>10</w:t>
                              </w:r>
                            </w:sdtContent>
                          </w:sdt>
                          <w:r>
                            <w:rPr>
                              <w:rFonts w:eastAsia="MS Mincho"/>
                              <w:sz w:val="22"/>
                              <w:szCs w:val="22"/>
                              <w:bdr w:val="nil"/>
                            </w:rPr>
                            <w:t xml:space="preserve">) prašymo suteikti prieglobstį nagrinėjimo metu arba sprendžiant užsieniečio grąžinimo į užsienio valstybę klausimą užsienietis nebendradarbiauja </w:t>
                          </w:r>
                          <w:r>
                            <w:rPr>
                              <w:rFonts w:eastAsia="MS Mincho"/>
                              <w:sz w:val="22"/>
                              <w:szCs w:val="22"/>
                              <w:bdr w:val="nil"/>
                              <w:lang w:eastAsia="lt-LT"/>
                            </w:rPr>
                            <w:t xml:space="preserve">su kompetentingų </w:t>
                          </w:r>
                          <w:r>
                            <w:rPr>
                              <w:sz w:val="22"/>
                              <w:szCs w:val="22"/>
                            </w:rPr>
                            <w:t xml:space="preserve">Lietuvos Respublikos institucijų ar įstaigų </w:t>
                          </w:r>
                          <w:r>
                            <w:rPr>
                              <w:rFonts w:eastAsia="MS Mincho"/>
                              <w:sz w:val="22"/>
                              <w:szCs w:val="22"/>
                              <w:bdr w:val="nil"/>
                              <w:lang w:eastAsia="lt-LT"/>
                            </w:rPr>
                            <w:t>valstybės tarnautojais ar darbuotojais;</w:t>
                          </w:r>
                        </w:p>
                      </w:sdtContent>
                    </w:sdt>
                    <w:sdt>
                      <w:sdtPr>
                        <w:alias w:val="113 str. 5 d. 11 p."/>
                        <w:tag w:val="part_98070a08e2d34b7ba716a5f72968640a"/>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98070a08e2d34b7ba716a5f72968640a"/>
                              <w:lock w:val="sdtLocked"/>
                              <w:richText/>
                            </w:sdtPr>
                            <w:sdtContent>
                              <w:r>
                                <w:rPr>
                                  <w:rFonts w:eastAsia="MS Mincho"/>
                                  <w:sz w:val="22"/>
                                  <w:szCs w:val="22"/>
                                  <w:bdr w:val="nil"/>
                                  <w:lang w:eastAsia="lt-LT"/>
                                </w:rPr>
                                <w:t>11</w:t>
                              </w:r>
                            </w:sdtContent>
                          </w:sdt>
                          <w:r>
                            <w:rPr>
                              <w:rFonts w:eastAsia="MS Mincho"/>
                              <w:sz w:val="22"/>
                              <w:szCs w:val="22"/>
                              <w:bdr w:val="nil"/>
                              <w:lang w:eastAsia="lt-LT"/>
                            </w:rPr>
                            <w:t>) prašymo suteikti prieglobstį nagrinėjimo metu neteisėtai išvyko ar bandė išvykti iš Lietuvos Respublikos;</w:t>
                          </w:r>
                        </w:p>
                      </w:sdtContent>
                    </w:sdt>
                    <w:sdt>
                      <w:sdtPr>
                        <w:alias w:val="113 str. 5 d. 12 p."/>
                        <w:tag w:val="part_6742f55d5991442d8fc1fe0f3652f867"/>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6742f55d5991442d8fc1fe0f3652f867"/>
                              <w:lock w:val="sdtLocked"/>
                              <w:richText/>
                            </w:sdtPr>
                            <w:sdtContent>
                              <w:r>
                                <w:rPr>
                                  <w:rFonts w:eastAsia="MS Mincho"/>
                                  <w:sz w:val="22"/>
                                  <w:szCs w:val="22"/>
                                  <w:bdr w:val="nil"/>
                                  <w:lang w:eastAsia="lt-LT"/>
                                </w:rPr>
                                <w:t>12</w:t>
                              </w:r>
                            </w:sdtContent>
                          </w:sdt>
                          <w:r>
                            <w:rPr>
                              <w:rFonts w:eastAsia="MS Mincho"/>
                              <w:sz w:val="22"/>
                              <w:szCs w:val="22"/>
                              <w:bdr w:val="nil"/>
                              <w:lang w:eastAsia="lt-LT"/>
                            </w:rPr>
                            <w:t>) bandė neteisėtai vykti ar vyko per Lietuvos Respubliką tranzitu;</w:t>
                          </w:r>
                        </w:p>
                      </w:sdtContent>
                    </w:sdt>
                    <w:sdt>
                      <w:sdtPr>
                        <w:alias w:val="113 str. 5 d. 13 p."/>
                        <w:tag w:val="part_8c33c2baf0b945d1879b287accb4b9b8"/>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8c33c2baf0b945d1879b287accb4b9b8"/>
                              <w:lock w:val="sdtLocked"/>
                              <w:richText/>
                            </w:sdtPr>
                            <w:sdtContent>
                              <w:r>
                                <w:rPr>
                                  <w:rFonts w:eastAsia="MS Mincho"/>
                                  <w:sz w:val="22"/>
                                  <w:szCs w:val="22"/>
                                  <w:bdr w:val="nil"/>
                                  <w:lang w:eastAsia="lt-LT"/>
                                </w:rPr>
                                <w:t>13</w:t>
                              </w:r>
                            </w:sdtContent>
                          </w:sdt>
                          <w:r>
                            <w:rPr>
                              <w:rFonts w:eastAsia="MS Mincho"/>
                              <w:sz w:val="22"/>
                              <w:szCs w:val="22"/>
                              <w:bdr w:val="nil"/>
                              <w:lang w:eastAsia="lt-LT"/>
                            </w:rPr>
                            <w:t>) kita Europos Sąjungos valstybė narė yra priėmusi sprendimą dėl užsieniečio grąžinimo ar išsiuntimo;</w:t>
                          </w:r>
                        </w:p>
                      </w:sdtContent>
                    </w:sdt>
                    <w:sdt>
                      <w:sdtPr>
                        <w:alias w:val="113 str. 5 d. 14 p."/>
                        <w:tag w:val="part_4c74cbd998ce4eaa96c2c639dc44bdfd"/>
                        <w:lock w:val="sdtLocked"/>
                        <w:richText/>
                      </w:sdtPr>
                      <w:sdtContent>
                        <w:p>
                          <w:pPr>
                            <w:pBdr>
                              <w:top w:val="nil"/>
                              <w:left w:val="nil"/>
                              <w:bottom w:val="nil"/>
                              <w:right w:val="nil"/>
                              <w:between w:val="nil"/>
                              <w:bar w:val="nil"/>
                            </w:pBdr>
                            <w:ind w:firstLine="720"/>
                            <w:jc w:val="both"/>
                            <w:rPr>
                              <w:bCs/>
                              <w:sz w:val="22"/>
                              <w:szCs w:val="22"/>
                            </w:rPr>
                          </w:pPr>
                          <w:sdt>
                            <w:sdtPr>
                              <w:alias w:val="Numeris"/>
                              <w:tag w:val="nr_4c74cbd998ce4eaa96c2c639dc44bdfd"/>
                              <w:lock w:val="sdtLocked"/>
                              <w:richText/>
                            </w:sdtPr>
                            <w:sdtContent>
                              <w:r>
                                <w:rPr>
                                  <w:rFonts w:eastAsia="MS Mincho"/>
                                  <w:sz w:val="22"/>
                                  <w:szCs w:val="22"/>
                                  <w:bdr w:val="nil"/>
                                  <w:lang w:eastAsia="lt-LT"/>
                                </w:rPr>
                                <w:t>14</w:t>
                              </w:r>
                            </w:sdtContent>
                          </w:sdt>
                          <w:r>
                            <w:rPr>
                              <w:rFonts w:eastAsia="MS Mincho"/>
                              <w:sz w:val="22"/>
                              <w:szCs w:val="22"/>
                              <w:bdr w:val="nil"/>
                              <w:lang w:eastAsia="lt-LT"/>
                            </w:rPr>
                            <w:t>) užsieniečiui taikomas draudimas atvykti į Europos Sąjungos valstybę narę (valstybes nares).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9"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1"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7cafa72a3178440aa8441d6704523d42"/>
                    <w:lock w:val="sdtLocked"/>
                    <w:richText/>
                  </w:sdtPr>
                  <w:sdtContent>
                    <w:p>
                      <w:pPr>
                        <w:ind w:firstLine="720"/>
                        <w:jc w:val="both"/>
                        <w:rPr>
                          <w:sz w:val="22"/>
                          <w:szCs w:val="22"/>
                        </w:rPr>
                      </w:pPr>
                      <w:sdt>
                        <w:sdtPr>
                          <w:alias w:val="Numeris"/>
                          <w:tag w:val="nr_7cafa72a3178440aa8441d6704523d42"/>
                          <w:lock w:val="sdtLocked"/>
                          <w:richText/>
                        </w:sdtPr>
                        <w:sdtContent>
                          <w:r>
                            <w:rPr>
                              <w:sz w:val="22"/>
                              <w:szCs w:val="22"/>
                            </w:rPr>
                            <w:t>1</w:t>
                          </w:r>
                        </w:sdtContent>
                      </w:sdt>
                      <w:r>
                        <w:rPr>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b791ca4e26e34270b81ca4cc763e390c"/>
                    <w:lock w:val="sdtLocked"/>
                    <w:richText/>
                  </w:sdtPr>
                  <w:sdtContent>
                    <w:p>
                      <w:pPr>
                        <w:ind w:firstLine="720"/>
                        <w:jc w:val="both"/>
                        <w:rPr>
                          <w:strike/>
                          <w:sz w:val="22"/>
                          <w:szCs w:val="22"/>
                        </w:rPr>
                      </w:pPr>
                      <w:sdt>
                        <w:sdtPr>
                          <w:alias w:val="Numeris"/>
                          <w:tag w:val="nr_b791ca4e26e34270b81ca4cc763e390c"/>
                          <w:lock w:val="sdtLocked"/>
                          <w:richText/>
                        </w:sdtPr>
                        <w:sdtContent>
                          <w:r>
                            <w:rPr>
                              <w:sz w:val="22"/>
                              <w:szCs w:val="22"/>
                              <w:lang w:eastAsia="lt-LT"/>
                            </w:rPr>
                            <w:t>6</w:t>
                          </w:r>
                        </w:sdtContent>
                      </w:sdt>
                      <w:r>
                        <w:rPr>
                          <w:sz w:val="22"/>
                          <w:szCs w:val="22"/>
                          <w:lang w:eastAsia="lt-LT"/>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r>
                        <w:rPr>
                          <w:bCs/>
                          <w:sz w:val="22"/>
                          <w:szCs w:val="22"/>
                          <w:lang w:eastAsia="lt-LT"/>
                        </w:rPr>
                        <w:t xml:space="preserve"> Valstybės sienos apsaugos tarnyba periodiškai, bet ne rečiau kaip kartą per 3 mėnesius, šio Įstatymo 118 straipsnyje nustatyta tvarka kreipiasi į teismą su prašymu pakartotinai svarstyti sprendimą sulaikyti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42"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fd0c8f5657ea45a08af4db9c87330e9b"/>
                    <w:lock w:val="sdtLocked"/>
                    <w:richText/>
                  </w:sdtPr>
                  <w:sdtContent>
                    <w:p>
                      <w:pPr>
                        <w:ind w:firstLine="720"/>
                        <w:jc w:val="both"/>
                        <w:rPr>
                          <w:color w:val="000000"/>
                          <w:sz w:val="22"/>
                          <w:szCs w:val="22"/>
                        </w:rPr>
                      </w:pPr>
                      <w:sdt>
                        <w:sdtPr>
                          <w:alias w:val="Numeris"/>
                          <w:tag w:val="nr_fd0c8f5657ea45a08af4db9c87330e9b"/>
                          <w:lock w:val="sdtLocked"/>
                          <w:richText/>
                        </w:sdtPr>
                        <w:sdtContent>
                          <w:r>
                            <w:rPr>
                              <w:color w:val="000000"/>
                              <w:sz w:val="22"/>
                              <w:szCs w:val="22"/>
                            </w:rPr>
                            <w:t>2</w:t>
                          </w:r>
                        </w:sdtContent>
                      </w:sdt>
                      <w:r>
                        <w:rPr>
                          <w:color w:val="000000"/>
                          <w:sz w:val="22"/>
                          <w:szCs w:val="22"/>
                        </w:rPr>
                        <w:t>. Alternatyvios sulaikymui priemonės yra:</w:t>
                      </w:r>
                    </w:p>
                    <w:sdt>
                      <w:sdtPr>
                        <w:alias w:val="115 str. 2 d. 1 p."/>
                        <w:tag w:val="part_e236b9ff6165406aa49f7335f121d242"/>
                        <w:lock w:val="sdtLocked"/>
                        <w:richText/>
                      </w:sdtPr>
                      <w:sdtContent>
                        <w:p>
                          <w:pPr>
                            <w:ind w:firstLine="720"/>
                            <w:jc w:val="both"/>
                            <w:rPr>
                              <w:sz w:val="22"/>
                              <w:szCs w:val="22"/>
                            </w:rPr>
                          </w:pPr>
                          <w:sdt>
                            <w:sdtPr>
                              <w:alias w:val="Numeris"/>
                              <w:tag w:val="nr_e236b9ff6165406aa49f7335f121d242"/>
                              <w:lock w:val="sdtLocked"/>
                              <w:richText/>
                            </w:sdtPr>
                            <w:sdtContent>
                              <w:r>
                                <w:rPr>
                                  <w:sz w:val="22"/>
                                  <w:szCs w:val="22"/>
                                </w:rPr>
                                <w:t>1</w:t>
                              </w:r>
                            </w:sdtContent>
                          </w:sdt>
                          <w:r>
                            <w:rPr>
                              <w:sz w:val="22"/>
                              <w:szCs w:val="22"/>
                            </w:rPr>
                            <w:t>) užsienietis nustatytu laiku periodiškai turi atvykti į Migracijos departamentą arba Valstybės sienos apsaugos tarnybą;</w:t>
                          </w:r>
                        </w:p>
                      </w:sdtContent>
                    </w:sdt>
                    <w:sdt>
                      <w:sdtPr>
                        <w:alias w:val="115 str. 2 d. 2 p."/>
                        <w:tag w:val="part_6f7b2e3d134c4e61b2cd10a1e47350b7"/>
                        <w:lock w:val="sdtLocked"/>
                        <w:richText/>
                      </w:sdtPr>
                      <w:sdtContent>
                        <w:p>
                          <w:pPr>
                            <w:ind w:firstLine="720"/>
                            <w:jc w:val="both"/>
                            <w:rPr>
                              <w:sz w:val="22"/>
                              <w:szCs w:val="22"/>
                            </w:rPr>
                          </w:pPr>
                          <w:sdt>
                            <w:sdtPr>
                              <w:alias w:val="Numeris"/>
                              <w:tag w:val="nr_6f7b2e3d134c4e61b2cd10a1e47350b7"/>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97aae9da6c0d4781a484bede6c24c8b6"/>
                        <w:lock w:val="sdtLocked"/>
                        <w:richText/>
                      </w:sdtPr>
                      <w:sdtContent>
                        <w:p>
                          <w:pPr>
                            <w:ind w:firstLine="720"/>
                            <w:jc w:val="both"/>
                            <w:rPr>
                              <w:sz w:val="22"/>
                              <w:szCs w:val="22"/>
                            </w:rPr>
                          </w:pPr>
                          <w:sdt>
                            <w:sdtPr>
                              <w:alias w:val="Numeris"/>
                              <w:tag w:val="nr_97aae9da6c0d4781a484bede6c24c8b6"/>
                              <w:lock w:val="sdtLocked"/>
                              <w:richText/>
                            </w:sdtPr>
                            <w:sdtContent>
                              <w:r>
                                <w:rPr>
                                  <w:color w:val="000000"/>
                                  <w:sz w:val="22"/>
                                  <w:szCs w:val="22"/>
                                </w:rPr>
                                <w:t>3</w:t>
                              </w:r>
                            </w:sdtContent>
                          </w:sdt>
                          <w:r>
                            <w:rPr>
                              <w:color w:val="000000"/>
                              <w:sz w:val="22"/>
                              <w:szCs w:val="22"/>
                            </w:rPr>
                            <w:t xml:space="preserve">) </w:t>
                          </w:r>
                          <w:r>
                            <w:rPr>
                              <w:sz w:val="22"/>
                              <w:szCs w:val="22"/>
                            </w:rPr>
                            <w:t>patikėti prižiūrėti užsienietį Lietuvos Respublikos piliečiui arba Lietuvos Respublikoje teisėtai gyvenančiam užsieniečiui, jei šis asmuo įsipareigojo rūpintis juo ir jį išlaikyti;</w:t>
                          </w:r>
                        </w:p>
                      </w:sdtContent>
                    </w:sdt>
                    <w:sdt>
                      <w:sdtPr>
                        <w:alias w:val="115 str. 2 d. 4 p."/>
                        <w:tag w:val="part_88f9219d1c0549379a6daa9560934807"/>
                        <w:lock w:val="sdtLocked"/>
                        <w:richText/>
                      </w:sdtPr>
                      <w:sdtContent>
                        <w:p>
                          <w:pPr>
                            <w:ind w:firstLine="720"/>
                            <w:jc w:val="both"/>
                          </w:pPr>
                          <w:sdt>
                            <w:sdtPr>
                              <w:alias w:val="Numeris"/>
                              <w:tag w:val="nr_88f9219d1c0549379a6daa9560934807"/>
                              <w:lock w:val="sdtLocked"/>
                              <w:richText/>
                            </w:sdtPr>
                            <w:sdtContent>
                              <w:r>
                                <w:rPr>
                                  <w:color w:val="000000"/>
                                  <w:sz w:val="22"/>
                                  <w:szCs w:val="22"/>
                                </w:rPr>
                                <w:t>4</w:t>
                              </w:r>
                            </w:sdtContent>
                          </w:sdt>
                          <w:r>
                            <w:rPr>
                              <w:color w:val="000000"/>
                              <w:sz w:val="22"/>
                              <w:szCs w:val="22"/>
                            </w:rPr>
                            <w:t>) apgyvendinti užsienietį Valstybės sienos apsaugos tarnyboje netaikant judėjimo laisvės apribojimų;</w:t>
                          </w:r>
                        </w:p>
                      </w:sdtContent>
                    </w:sdt>
                  </w:sdtContent>
                </w:sdt>
                <w:sdt>
                  <w:sdtPr>
                    <w:alias w:val="115 str. 3 d."/>
                    <w:tag w:val="part_c2838a2559ef4e77abff2c56aecde495"/>
                    <w:lock w:val="sdtLocked"/>
                    <w:richText/>
                  </w:sdtPr>
                  <w:sdtContent>
                    <w:p>
                      <w:pPr>
                        <w:ind w:firstLine="720"/>
                        <w:jc w:val="both"/>
                        <w:rPr>
                          <w:sz w:val="22"/>
                          <w:szCs w:val="22"/>
                        </w:rPr>
                      </w:pPr>
                      <w:sdt>
                        <w:sdtPr>
                          <w:alias w:val="Numeris"/>
                          <w:tag w:val="nr_c2838a2559ef4e77abff2c56aecde495"/>
                          <w:lock w:val="sdtLocked"/>
                          <w:richText/>
                        </w:sdtPr>
                        <w:sdtContent>
                          <w:r>
                            <w:rPr>
                              <w:sz w:val="22"/>
                              <w:szCs w:val="22"/>
                            </w:rPr>
                            <w:t>3</w:t>
                          </w:r>
                        </w:sdtContent>
                      </w:sdt>
                      <w:r>
                        <w:rPr>
                          <w:sz w:val="22"/>
                          <w:szCs w:val="22"/>
                        </w:rPr>
                        <w:t>. Jeigu nevykdomos teismo sprendimu paskirtos šio straipsnio 2 dalyje išvardytos alternatyvios sulaikymui priemonės, Valstybės sienos apsaugos tarnyba kreipiasi į teismą su teikimu sulaikyti užsienietį.</w:t>
                      </w:r>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f013e900c6de47229d024dd4e30fc5c5"/>
                    <w:lock w:val="sdtLocked"/>
                    <w:richText/>
                  </w:sdtPr>
                  <w:sdtContent>
                    <w:p>
                      <w:pPr>
                        <w:pBdr>
                          <w:top w:val="nil"/>
                          <w:left w:val="nil"/>
                          <w:bottom w:val="nil"/>
                          <w:right w:val="nil"/>
                          <w:between w:val="nil"/>
                          <w:bar w:val="nil"/>
                        </w:pBdr>
                        <w:ind w:firstLine="720"/>
                        <w:jc w:val="both"/>
                      </w:pPr>
                      <w:sdt>
                        <w:sdtPr>
                          <w:alias w:val="Numeris"/>
                          <w:tag w:val="nr_f013e900c6de47229d024dd4e30fc5c5"/>
                          <w:lock w:val="sdtLocked"/>
                          <w:richText/>
                        </w:sdtPr>
                        <w:sdtContent>
                          <w:r>
                            <w:rPr>
                              <w:rFonts w:eastAsia="Arial Unicode MS"/>
                              <w:sz w:val="22"/>
                              <w:szCs w:val="22"/>
                              <w:bdr w:val="nil"/>
                            </w:rPr>
                            <w:t>5</w:t>
                          </w:r>
                        </w:sdtContent>
                      </w:sdt>
                      <w:r>
                        <w:rPr>
                          <w:rFonts w:eastAsia="Arial Unicode MS"/>
                          <w:sz w:val="22"/>
                          <w:szCs w:val="22"/>
                          <w:bdr w:val="nil"/>
                        </w:rPr>
                        <w:t>. Šio straipsnio 2 dalies 4 ar 5 punkte nurodyta alternatyvi sulaikymui priemonė gali būti skirta tik prieglobsčio prašytojams ir užsieniečiams, dėl kurių prašymų suteikti prieglobstį priimtas galutinis sprendimas ir kurie yra grąžinami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5-1 str."/>
                <w:tag w:val="part_b311251e06e14b30b897eb9f157da9d3"/>
                <w:lock w:val="sdtLocked"/>
                <w:richText/>
              </w:sdtPr>
              <w:sdtContent>
                <w:p>
                  <w:pPr>
                    <w:pBdr>
                      <w:top w:val="nil"/>
                      <w:left w:val="nil"/>
                      <w:bottom w:val="nil"/>
                      <w:right w:val="nil"/>
                      <w:between w:val="nil"/>
                      <w:bar w:val="nil"/>
                    </w:pBdr>
                    <w:ind w:left="2552" w:hanging="1832"/>
                    <w:jc w:val="both"/>
                    <w:rPr>
                      <w:rFonts w:eastAsia="Arial Unicode MS"/>
                      <w:b/>
                      <w:sz w:val="22"/>
                      <w:szCs w:val="22"/>
                      <w:bdr w:val="nil"/>
                    </w:rPr>
                  </w:pPr>
                  <w:sdt>
                    <w:sdtPr>
                      <w:alias w:val="Numeris"/>
                      <w:tag w:val="nr_b311251e06e14b30b897eb9f157da9d3"/>
                      <w:lock w:val="sdtLocked"/>
                      <w:richText/>
                    </w:sdtPr>
                    <w:sdtContent>
                      <w:r>
                        <w:rPr>
                          <w:b/>
                          <w:bCs/>
                          <w:sz w:val="22"/>
                          <w:szCs w:val="22"/>
                          <w:lang w:eastAsia="en-GB"/>
                        </w:rPr>
                        <w:t>115</w:t>
                      </w:r>
                      <w:r>
                        <w:rPr>
                          <w:b/>
                          <w:bCs/>
                          <w:sz w:val="22"/>
                          <w:szCs w:val="22"/>
                          <w:vertAlign w:val="superscript"/>
                          <w:lang w:eastAsia="en-GB"/>
                        </w:rPr>
                        <w:t>1</w:t>
                      </w:r>
                    </w:sdtContent>
                  </w:sdt>
                  <w:r>
                    <w:rPr>
                      <w:b/>
                      <w:bCs/>
                      <w:sz w:val="22"/>
                      <w:szCs w:val="22"/>
                      <w:lang w:eastAsia="en-GB"/>
                    </w:rPr>
                    <w:t xml:space="preserve"> straipsnis. </w:t>
                  </w:r>
                  <w:sdt>
                    <w:sdtPr>
                      <w:alias w:val="Pavadinimas"/>
                      <w:tag w:val="title_b311251e06e14b30b897eb9f157da9d3"/>
                      <w:lock w:val="sdtLocked"/>
                      <w:richText/>
                    </w:sdtPr>
                    <w:sdtContent>
                      <w:r>
                        <w:rPr>
                          <w:b/>
                          <w:bCs/>
                          <w:sz w:val="22"/>
                          <w:szCs w:val="22"/>
                          <w:lang w:eastAsia="en-GB"/>
                        </w:rPr>
                        <w:t>Sulaikytų užsieniečių arba užsieniečių, kuriems skirta alternatyvi sulaikymui priemonė, laikinas apgyvendinimas</w:t>
                      </w:r>
                      <w:r>
                        <w:rPr>
                          <w:rFonts w:eastAsia="Arial Unicode MS"/>
                          <w:b/>
                          <w:bCs/>
                          <w:sz w:val="22"/>
                          <w:szCs w:val="22"/>
                          <w:bdr w:val="none" w:sz="0" w:space="0" w:color="auto" w:frame="1"/>
                          <w:lang w:eastAsia="en-GB"/>
                        </w:rPr>
                        <w:t xml:space="preserve"> </w:t>
                      </w:r>
                    </w:sdtContent>
                  </w:sdt>
                </w:p>
                <w:sdt>
                  <w:sdtPr>
                    <w:alias w:val="115-1 str. 1 d."/>
                    <w:tag w:val="part_21836508725342e5ac4011b8aaa10904"/>
                    <w:lock w:val="sdtLocked"/>
                    <w:richText/>
                  </w:sdtPr>
                  <w:sdtContent>
                    <w:p>
                      <w:pPr>
                        <w:pBdr>
                          <w:top w:val="nil"/>
                          <w:left w:val="nil"/>
                          <w:bottom w:val="nil"/>
                          <w:right w:val="nil"/>
                          <w:between w:val="nil"/>
                          <w:bar w:val="nil"/>
                        </w:pBdr>
                        <w:ind w:firstLine="720"/>
                        <w:jc w:val="both"/>
                        <w:rPr>
                          <w:sz w:val="22"/>
                        </w:rPr>
                      </w:pPr>
                      <w:r>
                        <w:rPr>
                          <w:bCs/>
                          <w:sz w:val="22"/>
                          <w:szCs w:val="22"/>
                          <w:lang w:eastAsia="en-GB"/>
                        </w:rPr>
                        <w:t>Užsieniečių, sulaikytų ilgiau kaip 48 valandoms, arba užsieniečių, kuriems skirta alternatyvi sulaikymui priemonė, laikino apgyvendinimo Valstybės sienos apsaugos tarnyboje</w:t>
                      </w:r>
                      <w:r>
                        <w:rPr>
                          <w:rFonts w:eastAsia="Arial Unicode MS"/>
                          <w:bCs/>
                          <w:sz w:val="22"/>
                          <w:szCs w:val="22"/>
                          <w:bdr w:val="none" w:sz="0" w:space="0" w:color="auto" w:frame="1"/>
                          <w:lang w:eastAsia="en-GB"/>
                        </w:rPr>
                        <w:t xml:space="preserve"> sąlygas ir tvarką nustato</w:t>
                      </w:r>
                      <w:r>
                        <w:rPr>
                          <w:sz w:val="22"/>
                          <w:szCs w:val="22"/>
                          <w:lang w:eastAsia="en-GB"/>
                        </w:rPr>
                        <w:t xml:space="preserve"> vidaus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88b463a0bd7d43c4829dd6afe6734824"/>
                    <w:lock w:val="sdtLocked"/>
                    <w:richText/>
                  </w:sdtPr>
                  <w:sdtContent>
                    <w:p>
                      <w:pPr>
                        <w:ind w:firstLine="720"/>
                        <w:jc w:val="both"/>
                        <w:rPr>
                          <w:sz w:val="22"/>
                        </w:rPr>
                      </w:pPr>
                      <w:sdt>
                        <w:sdtPr>
                          <w:alias w:val="Numeris"/>
                          <w:tag w:val="nr_88b463a0bd7d43c4829dd6afe6734824"/>
                          <w:lock w:val="sdtLocked"/>
                          <w:richText/>
                        </w:sdtPr>
                        <w:sdtContent>
                          <w:r>
                            <w:rPr>
                              <w:color w:val="000000"/>
                              <w:sz w:val="22"/>
                              <w:szCs w:val="22"/>
                            </w:rPr>
                            <w:t>2</w:t>
                          </w:r>
                        </w:sdtContent>
                      </w:sdt>
                      <w:r>
                        <w:rPr>
                          <w:color w:val="000000"/>
                          <w:sz w:val="22"/>
                          <w:szCs w:val="22"/>
                        </w:rPr>
                        <w:t>. Užsieniečių pirštų atspaudus registruoja vidaus reikalų ministro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83e119816e2e4f8db353f7f68047e30d"/>
                    <w:lock w:val="sdtLocked"/>
                    <w:richText/>
                  </w:sdtPr>
                  <w:sdtContent>
                    <w:p>
                      <w:pPr>
                        <w:ind w:firstLine="720"/>
                        <w:jc w:val="both"/>
                        <w:rPr>
                          <w:sz w:val="22"/>
                        </w:rPr>
                      </w:pPr>
                      <w:sdt>
                        <w:sdtPr>
                          <w:alias w:val="Numeris"/>
                          <w:tag w:val="nr_83e119816e2e4f8db353f7f68047e30d"/>
                          <w:lock w:val="sdtLocked"/>
                          <w:richText/>
                        </w:sdtPr>
                        <w:sdtContent>
                          <w:r>
                            <w:rPr>
                              <w:rFonts w:eastAsia="Arial Unicode MS"/>
                              <w:sz w:val="22"/>
                              <w:szCs w:val="22"/>
                            </w:rPr>
                            <w:t>1</w:t>
                          </w:r>
                        </w:sdtContent>
                      </w:sdt>
                      <w:r>
                        <w:rPr>
                          <w:rFonts w:eastAsia="Arial Unicode MS"/>
                          <w:sz w:val="22"/>
                          <w:szCs w:val="22"/>
                        </w:rPr>
                        <w:t>. Užsienietis privalo išvykti iš Lietuvos Respublikos iki kelionės leidimo, vizos arba leidimo laikinai gyventi galiojimo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4 str. 2 d."/>
                    <w:tag w:val="part_8d5fc61639304989b8592c11b99ae238"/>
                    <w:lock w:val="sdtLocked"/>
                    <w:richText/>
                  </w:sdtPr>
                  <w:sdtContent>
                    <w:p>
                      <w:pPr>
                        <w:pBdr>
                          <w:top w:val="nil"/>
                          <w:left w:val="nil"/>
                          <w:bottom w:val="nil"/>
                          <w:right w:val="nil"/>
                          <w:between w:val="nil"/>
                          <w:bar w:val="nil"/>
                        </w:pBdr>
                        <w:ind w:firstLine="720"/>
                        <w:jc w:val="both"/>
                        <w:rPr>
                          <w:sz w:val="22"/>
                        </w:rPr>
                      </w:pPr>
                      <w:sdt>
                        <w:sdtPr>
                          <w:alias w:val="Numeris"/>
                          <w:tag w:val="nr_8d5fc61639304989b8592c11b99ae238"/>
                          <w:lock w:val="sdtLocked"/>
                          <w:richText/>
                        </w:sdtPr>
                        <w:sdtContent>
                          <w:r>
                            <w:rPr>
                              <w:rFonts w:eastAsia="Arial Unicode MS"/>
                              <w:sz w:val="22"/>
                              <w:szCs w:val="22"/>
                              <w:bdr w:val="nil"/>
                            </w:rPr>
                            <w:t>2</w:t>
                          </w:r>
                        </w:sdtContent>
                      </w:sdt>
                      <w:r>
                        <w:rPr>
                          <w:rFonts w:eastAsia="Arial Unicode MS"/>
                          <w:sz w:val="22"/>
                          <w:szCs w:val="22"/>
                          <w:bdr w:val="nil"/>
                        </w:rPr>
                        <w:t>. Užsienietis privalo išvykti iš Lietuvos Respublikos iki šio Įstatymo 11 straipsnio 2–9, 11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4 str. 3 d."/>
                    <w:tag w:val="part_79cf556897da431687dfe7cfbfa9e9ef"/>
                    <w:lock w:val="sdtLocked"/>
                    <w:richText/>
                  </w:sdtPr>
                  <w:sdtContent>
                    <w:p>
                      <w:pPr>
                        <w:pBdr>
                          <w:top w:val="nil"/>
                          <w:left w:val="nil"/>
                          <w:bottom w:val="nil"/>
                          <w:right w:val="nil"/>
                          <w:between w:val="nil"/>
                          <w:bar w:val="nil"/>
                        </w:pBdr>
                        <w:ind w:firstLine="720"/>
                        <w:jc w:val="both"/>
                        <w:rPr>
                          <w:sz w:val="22"/>
                        </w:rPr>
                      </w:pPr>
                      <w:sdt>
                        <w:sdtPr>
                          <w:alias w:val="Numeris"/>
                          <w:tag w:val="nr_79cf556897da431687dfe7cfbfa9e9ef"/>
                          <w:lock w:val="sdtLocked"/>
                          <w:richText/>
                        </w:sdtPr>
                        <w:sdtContent>
                          <w:r>
                            <w:rPr>
                              <w:rFonts w:eastAsia="Arial Unicode MS"/>
                              <w:sz w:val="22"/>
                              <w:szCs w:val="22"/>
                              <w:bdr w:val="nil"/>
                            </w:rPr>
                            <w:t>3</w:t>
                          </w:r>
                        </w:sdtContent>
                      </w:sdt>
                      <w:r>
                        <w:rPr>
                          <w:rFonts w:eastAsia="Arial Unicode MS"/>
                          <w:sz w:val="22"/>
                          <w:szCs w:val="22"/>
                          <w:bdr w:val="nil"/>
                        </w:rPr>
                        <w:t>. Užsieniečiui išvykti iš Lietuvos Respublikos neleidžiama, jeigu jam paskirta kardomoji priemonė arba taikoma laikinoji apsaugos priemonė, kurios apriboja jo teisę išvykti iš Lietuvos Respublikos. Tokiu atveju atsakingos institucijos nepriima sprendimų dėl užsieniečio įpareigojimo išvykti, grąžinimo, išsiuntimo ar prieglobsčio prašytojo perdavimo kitai Europos Sąjungos valstybei narei, atsakingai už prašymo suteikti prieglobstį nagrinėjimą, o jeigu tokie sprendimai jau priimti, sustabdo jų vykdymą tol, kol išnyks šioje dalyje nurodytos priežastys.</w:t>
                      </w:r>
                      <w:r>
                        <w:rPr>
                          <w:rFonts w:eastAsia="Arial Unicode MS"/>
                          <w:b/>
                          <w:sz w:val="22"/>
                          <w:szCs w:val="22"/>
                          <w:bdr w:val="nil"/>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3"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74b913c8fa7c466c894ef7fa3a886c74"/>
                        <w:lock w:val="sdtLocked"/>
                        <w:richText/>
                      </w:sdtPr>
                      <w:sdtContent>
                        <w:p>
                          <w:pPr>
                            <w:ind w:firstLine="720"/>
                            <w:jc w:val="both"/>
                            <w:rPr>
                              <w:sz w:val="22"/>
                              <w:szCs w:val="22"/>
                            </w:rPr>
                          </w:pPr>
                          <w:sdt>
                            <w:sdtPr>
                              <w:alias w:val="Numeris"/>
                              <w:tag w:val="nr_74b913c8fa7c466c894ef7fa3a886c74"/>
                              <w:lock w:val="sdtLocked"/>
                              <w:richText/>
                            </w:sdtPr>
                            <w:sdtContent>
                              <w:r>
                                <w:rPr>
                                  <w:rFonts w:eastAsia="Arial Unicode MS"/>
                                  <w:sz w:val="22"/>
                                  <w:szCs w:val="22"/>
                                </w:rPr>
                                <w:t>1</w:t>
                              </w:r>
                            </w:sdtContent>
                          </w:sdt>
                          <w:r>
                            <w:rPr>
                              <w:rFonts w:eastAsia="Arial Unicode MS"/>
                              <w:sz w:val="22"/>
                              <w:szCs w:val="22"/>
                            </w:rPr>
                            <w:t xml:space="preserve">) jam </w:t>
                          </w:r>
                          <w:r>
                            <w:rPr>
                              <w:rFonts w:eastAsia="Arial Unicode MS"/>
                              <w:bCs/>
                              <w:sz w:val="22"/>
                              <w:szCs w:val="22"/>
                            </w:rPr>
                            <w:t>panaikintas ar atšauktas kelionės leidimas arba viza;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7c2c295fe5e14a889a9c2308101ba633"/>
                        <w:lock w:val="sdtLocked"/>
                        <w:richText/>
                      </w:sdtPr>
                      <w:sdtContent>
                        <w:p>
                          <w:pPr>
                            <w:ind w:firstLine="720"/>
                            <w:jc w:val="both"/>
                            <w:rPr>
                              <w:sz w:val="22"/>
                              <w:szCs w:val="22"/>
                            </w:rPr>
                          </w:pPr>
                          <w:sdt>
                            <w:sdtPr>
                              <w:alias w:val="Numeris"/>
                              <w:tag w:val="nr_7c2c295fe5e14a889a9c2308101ba633"/>
                              <w:lock w:val="sdtLocked"/>
                              <w:richText/>
                            </w:sdtPr>
                            <w:sdtContent>
                              <w:r>
                                <w:rPr>
                                  <w:rFonts w:eastAsia="Arial Unicode MS"/>
                                  <w:bCs/>
                                  <w:sz w:val="22"/>
                                  <w:szCs w:val="22"/>
                                </w:rPr>
                                <w:t>3</w:t>
                              </w:r>
                            </w:sdtContent>
                          </w:sdt>
                          <w:r>
                            <w:rPr>
                              <w:rFonts w:eastAsia="Arial Unicode MS"/>
                              <w:bCs/>
                              <w:sz w:val="22"/>
                              <w:szCs w:val="22"/>
                            </w:rPr>
                            <w:t>) jis yra Lietuvos Respublikoje pasibaigus kelionės leidimo arba vizos galiojimui;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b298c5a7f82e4d8a93364fd8c6919dd8"/>
                        <w:lock w:val="sdtLocked"/>
                        <w:richText/>
                      </w:sdtPr>
                      <w:sdtContent>
                        <w:p>
                          <w:pPr>
                            <w:pBdr>
                              <w:top w:val="nil"/>
                              <w:left w:val="nil"/>
                              <w:bottom w:val="nil"/>
                              <w:right w:val="nil"/>
                              <w:between w:val="nil"/>
                              <w:bar w:val="nil"/>
                            </w:pBdr>
                            <w:ind w:firstLine="720"/>
                            <w:jc w:val="both"/>
                            <w:rPr>
                              <w:bCs/>
                              <w:sz w:val="22"/>
                              <w:szCs w:val="22"/>
                            </w:rPr>
                          </w:pPr>
                          <w:sdt>
                            <w:sdtPr>
                              <w:alias w:val="Numeris"/>
                              <w:tag w:val="nr_b298c5a7f82e4d8a93364fd8c6919dd8"/>
                              <w:lock w:val="sdtLocked"/>
                              <w:richText/>
                            </w:sdtPr>
                            <w:sdtContent>
                              <w:r>
                                <w:rPr>
                                  <w:rFonts w:eastAsia="Arial Unicode MS"/>
                                  <w:sz w:val="22"/>
                                  <w:szCs w:val="22"/>
                                  <w:bdr w:val="nil"/>
                                </w:rPr>
                                <w:t>6</w:t>
                              </w:r>
                            </w:sdtContent>
                          </w:sdt>
                          <w:r>
                            <w:rPr>
                              <w:rFonts w:eastAsia="Arial Unicode MS"/>
                              <w:sz w:val="22"/>
                              <w:szCs w:val="22"/>
                              <w:bdr w:val="nil"/>
                            </w:rPr>
                            <w:t>) jis yra Lietuvos Respublikoje laikotarpį, viršijantį šio Įstatymo 11 straipsnio 2–9, 11 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5 str. 1 d. 8 p."/>
                        <w:tag w:val="part_624044cca9734b75a66010b38dac417b"/>
                        <w:lock w:val="sdtLocked"/>
                        <w:richText/>
                      </w:sdtPr>
                      <w:sdtContent>
                        <w:p>
                          <w:pPr>
                            <w:ind w:firstLine="720"/>
                            <w:jc w:val="both"/>
                            <w:rPr>
                              <w:bCs/>
                              <w:sz w:val="22"/>
                              <w:szCs w:val="22"/>
                            </w:rPr>
                          </w:pPr>
                          <w:sdt>
                            <w:sdtPr>
                              <w:alias w:val="Numeris"/>
                              <w:tag w:val="nr_624044cca9734b75a66010b38dac417b"/>
                              <w:lock w:val="sdtLocked"/>
                              <w:richText/>
                            </w:sdtPr>
                            <w:sdtContent>
                              <w:r>
                                <w:rPr>
                                  <w:rFonts w:eastAsia="Calibri"/>
                                  <w:sz w:val="22"/>
                                  <w:szCs w:val="22"/>
                                </w:rPr>
                                <w:t>8</w:t>
                              </w:r>
                            </w:sdtContent>
                          </w:sdt>
                          <w:r>
                            <w:rPr>
                              <w:rFonts w:eastAsia="Calibri"/>
                              <w:sz w:val="22"/>
                              <w:szCs w:val="22"/>
                            </w:rPr>
                            <w:t>) jis yra šio Įstatymo 5 straipsnio 6 dalyje, 140</w:t>
                          </w:r>
                          <w:r>
                            <w:rPr>
                              <w:rFonts w:eastAsia="Calibri"/>
                              <w:sz w:val="22"/>
                              <w:szCs w:val="22"/>
                              <w:vertAlign w:val="superscript"/>
                            </w:rPr>
                            <w:t>8</w:t>
                          </w:r>
                          <w:r>
                            <w:rPr>
                              <w:rFonts w:eastAsia="Calibri"/>
                              <w:sz w:val="22"/>
                              <w:szCs w:val="22"/>
                            </w:rPr>
                            <w:t xml:space="preserve"> straipsnio 1 ar 3 dalyje nurodytas užsienietis ir prašo leisti savanoriškai grįžti į užsienio valstybę,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b8bd2356df1944b383c801791896d4ed"/>
                    <w:lock w:val="sdtLocked"/>
                    <w:richText/>
                  </w:sdtPr>
                  <w:sdtContent>
                    <w:p>
                      <w:pPr>
                        <w:ind w:firstLine="720"/>
                        <w:jc w:val="both"/>
                        <w:rPr>
                          <w:sz w:val="22"/>
                          <w:szCs w:val="22"/>
                        </w:rPr>
                      </w:pPr>
                      <w:sdt>
                        <w:sdtPr>
                          <w:alias w:val="Numeris"/>
                          <w:tag w:val="nr_b8bd2356df1944b383c801791896d4ed"/>
                          <w:lock w:val="sdtLocked"/>
                          <w:richText/>
                        </w:sdtPr>
                        <w:sdtContent>
                          <w:r>
                            <w:rPr>
                              <w:sz w:val="22"/>
                              <w:szCs w:val="22"/>
                            </w:rPr>
                            <w:t>2</w:t>
                          </w:r>
                          <w:r>
                            <w:rPr>
                              <w:sz w:val="22"/>
                              <w:szCs w:val="22"/>
                              <w:vertAlign w:val="superscript"/>
                            </w:rPr>
                            <w:t>1</w:t>
                          </w:r>
                        </w:sdtContent>
                      </w:sdt>
                      <w:r>
                        <w:rPr>
                          <w:sz w:val="22"/>
                          <w:szCs w:val="22"/>
                        </w:rPr>
                        <w:t>. Apie galimybę pateikti prašymą leisti savanoriškai grįžti į užsienio valstybę šio straipsnio 1 dalies 7 punkte nurodytą užsienietį jam suprantama kalba informuoja institucija, nustačiusi, kad užsienietis neteisėtai atvyko į Lietuvos Respubliką ar neteisėtai joje yra ir bendradarbiauja grąžinimo į užsienio valstybę klausimu, – Valstybės sienos apsaugos tarnyba arba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 d."/>
                    <w:tag w:val="part_fa81cf017ed4423b9b23815d7d81f703"/>
                    <w:lock w:val="sdtLocked"/>
                    <w:richText/>
                  </w:sdtPr>
                  <w:sdtContent>
                    <w:p>
                      <w:pPr>
                        <w:pBdr>
                          <w:top w:val="nil"/>
                          <w:left w:val="nil"/>
                          <w:bottom w:val="nil"/>
                          <w:right w:val="nil"/>
                          <w:between w:val="nil"/>
                          <w:bar w:val="nil"/>
                        </w:pBdr>
                        <w:ind w:firstLine="720"/>
                        <w:jc w:val="both"/>
                        <w:rPr>
                          <w:sz w:val="22"/>
                          <w:szCs w:val="22"/>
                        </w:rPr>
                      </w:pPr>
                      <w:sdt>
                        <w:sdtPr>
                          <w:alias w:val="Numeris"/>
                          <w:tag w:val="nr_fa81cf017ed4423b9b23815d7d81f703"/>
                          <w:lock w:val="sdtLocked"/>
                          <w:richText/>
                        </w:sdtPr>
                        <w:sdtContent>
                          <w:r>
                            <w:rPr>
                              <w:rFonts w:eastAsia="Arial Unicode MS"/>
                              <w:bCs/>
                              <w:sz w:val="22"/>
                              <w:szCs w:val="22"/>
                              <w:bdr w:val="nil"/>
                            </w:rPr>
                            <w:t>4</w:t>
                          </w:r>
                        </w:sdtContent>
                      </w:sdt>
                      <w:r>
                        <w:rPr>
                          <w:rFonts w:eastAsia="Arial Unicode MS"/>
                          <w:bCs/>
                          <w:sz w:val="22"/>
                          <w:szCs w:val="22"/>
                          <w:bdr w:val="nil"/>
                        </w:rPr>
                        <w:t xml:space="preserve">. Sprendimas dėl prieglobsčio prašytojo grąžinimo į užsienio valstybę ar įpareigojimo užsieniečiui išvykti iš Lietuvos Respublikos nepriimamas tol, kol nagrinėjamas jo pateiktas prašymas suteikti prieglobstį pagal šio Įstatymo </w:t>
                      </w:r>
                      <w:r>
                        <w:rPr>
                          <w:rFonts w:eastAsia="Arial Unicode MS"/>
                          <w:sz w:val="22"/>
                          <w:szCs w:val="22"/>
                          <w:bdr w:val="nil"/>
                        </w:rPr>
                        <w:t>IV skyrių.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4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4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7"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2-1 p."/>
                        <w:tag w:val="part_4b2a7dba6a174d1a9bb8da8c2fdcf5d4"/>
                        <w:lock w:val="sdtLocked"/>
                        <w:richText/>
                      </w:sdtPr>
                      <w:sdtContent>
                        <w:p>
                          <w:pPr>
                            <w:ind w:firstLine="720"/>
                            <w:jc w:val="both"/>
                            <w:rPr>
                              <w:sz w:val="22"/>
                              <w:szCs w:val="22"/>
                            </w:rPr>
                          </w:pPr>
                          <w:sdt>
                            <w:sdtPr>
                              <w:alias w:val="Numeris"/>
                              <w:tag w:val="nr_4b2a7dba6a174d1a9bb8da8c2fdcf5d4"/>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jis yra šio Įstatymo 5 straipsnio 6 dalyje, 140</w:t>
                          </w:r>
                          <w:r>
                            <w:rPr>
                              <w:rFonts w:eastAsia="Calibri"/>
                              <w:sz w:val="22"/>
                              <w:szCs w:val="22"/>
                              <w:vertAlign w:val="superscript"/>
                            </w:rPr>
                            <w:t>8</w:t>
                          </w:r>
                          <w:r>
                            <w:rPr>
                              <w:rFonts w:eastAsia="Calibri"/>
                              <w:sz w:val="22"/>
                              <w:szCs w:val="22"/>
                            </w:rPr>
                            <w:t xml:space="preserve"> straipsnio 1 ar 3 dalyje nurodytas užsienietis ir nėra šio Įstatymo 125 straipsnyje nustatytų pagrindų, dėl kurių užsienietis įpareigojamas išvykti iš Lietuvos Respublikos, arba priimamas sprendimas grąžinti jį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8"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9"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1"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5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5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5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55"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7635e18e61ac404ea039d58d88b3e3c6"/>
                <w:lock w:val="sdtLocked"/>
                <w:richText/>
              </w:sdtPr>
              <w:sdtContent>
                <w:p>
                  <w:pPr>
                    <w:ind w:left="2410" w:hanging="1690"/>
                    <w:rPr>
                      <w:b/>
                      <w:color w:val="000000"/>
                      <w:sz w:val="22"/>
                      <w:szCs w:val="22"/>
                      <w:lang w:eastAsia="lt-LT"/>
                    </w:rPr>
                  </w:pPr>
                  <w:sdt>
                    <w:sdtPr>
                      <w:alias w:val="Numeris"/>
                      <w:tag w:val="nr_7635e18e61ac404ea039d58d88b3e3c6"/>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635e18e61ac404ea039d58d88b3e3c6"/>
                      <w:lock w:val="sdtLocked"/>
                      <w:richText/>
                    </w:sdtPr>
                    <w:sdtContent>
                      <w:r>
                        <w:rPr>
                          <w:b/>
                          <w:bCs/>
                          <w:color w:val="000000"/>
                          <w:sz w:val="22"/>
                          <w:szCs w:val="22"/>
                          <w:lang w:eastAsia="lt-LT"/>
                        </w:rPr>
                        <w:t>Leidimo laikinai gyventi išdavimas užsieniečiui, kuris negali išvykti iš Lietuvos Respublikos dėl humanitarinių priežasčių arba negali grįžti į kilmės valstybę</w:t>
                      </w:r>
                    </w:sdtContent>
                  </w:sdt>
                </w:p>
                <w:sdt>
                  <w:sdtPr>
                    <w:alias w:val="130-1 str. 1 d."/>
                    <w:tag w:val="part_5e6c036dcd4d4bbc87a6c14c2f383871"/>
                    <w:lock w:val="sdtLocked"/>
                    <w:richText/>
                  </w:sdtPr>
                  <w:sdtContent>
                    <w:p>
                      <w:pPr>
                        <w:ind w:firstLine="720"/>
                        <w:jc w:val="both"/>
                        <w:rPr>
                          <w:color w:val="000000"/>
                          <w:sz w:val="22"/>
                          <w:szCs w:val="22"/>
                          <w:lang w:eastAsia="lt-LT"/>
                        </w:rPr>
                      </w:pPr>
                      <w:sdt>
                        <w:sdtPr>
                          <w:alias w:val="Numeris"/>
                          <w:tag w:val="nr_5e6c036dcd4d4bbc87a6c14c2f383871"/>
                          <w:lock w:val="sdtLocked"/>
                          <w:richText/>
                        </w:sdtPr>
                        <w:sdtContent>
                          <w:r>
                            <w:rPr>
                              <w:bCs/>
                              <w:color w:val="000000"/>
                              <w:sz w:val="22"/>
                              <w:szCs w:val="22"/>
                              <w:lang w:eastAsia="lt-LT"/>
                            </w:rPr>
                            <w:t>1</w:t>
                          </w:r>
                        </w:sdtContent>
                      </w:sdt>
                      <w:r>
                        <w:rPr>
                          <w:bCs/>
                          <w:color w:val="000000"/>
                          <w:sz w:val="22"/>
                          <w:szCs w:val="22"/>
                          <w:lang w:eastAsia="lt-LT"/>
                        </w:rPr>
                        <w:t>. Jeigu užsienietis negali išvykti iš Lietuvos Respublikos dėl humanitarinių priežasčių, jam šio Įstatymo 40 straipsnio 1 dalies 8 punkte nustatytu pagrindu išduodamas leidimas laikinai gyventi.</w:t>
                      </w:r>
                    </w:p>
                  </w:sdtContent>
                </w:sdt>
                <w:sdt>
                  <w:sdtPr>
                    <w:alias w:val="130-1 str. 2 d."/>
                    <w:tag w:val="part_96d5e383b3aa49f29a677ceafaf225ef"/>
                    <w:lock w:val="sdtLocked"/>
                    <w:richText/>
                  </w:sdtPr>
                  <w:sdtContent>
                    <w:p>
                      <w:pPr>
                        <w:ind w:firstLine="720"/>
                        <w:jc w:val="both"/>
                        <w:rPr>
                          <w:bCs/>
                          <w:color w:val="000000"/>
                          <w:sz w:val="22"/>
                          <w:szCs w:val="22"/>
                          <w:lang w:eastAsia="lt-LT"/>
                        </w:rPr>
                      </w:pPr>
                      <w:sdt>
                        <w:sdtPr>
                          <w:alias w:val="Numeris"/>
                          <w:tag w:val="nr_96d5e383b3aa49f29a677ceafaf225ef"/>
                          <w:lock w:val="sdtLocked"/>
                          <w:richText/>
                        </w:sdtPr>
                        <w:sdtContent>
                          <w:r>
                            <w:rPr>
                              <w:bCs/>
                              <w:color w:val="000000"/>
                              <w:sz w:val="22"/>
                              <w:szCs w:val="22"/>
                              <w:lang w:eastAsia="lt-LT"/>
                            </w:rPr>
                            <w:t>2</w:t>
                          </w:r>
                        </w:sdtContent>
                      </w:sdt>
                      <w:r>
                        <w:rPr>
                          <w:bCs/>
                          <w:color w:val="000000"/>
                          <w:sz w:val="22"/>
                          <w:szCs w:val="22"/>
                          <w:lang w:eastAsia="lt-LT"/>
                        </w:rPr>
                        <w:t xml:space="preserve">. Jeigu dėl užsieniečio, kuris yra persekiojamas nedemokratinio režimo ir (ar) yra nukentėjęs ar gali nukentėti nuo šio režimo vykdomų represijų, atvykimo į Lietuvos Respubliką tarpininkavo Užsienio reikalų ministerija ir šis užsienietis dėl šių priežasčių negali grįžti į kilmės valstybę, jam šio Įstatymo 40 straipsnio 1 dalies 8 punkte nustatytu pagrindu gali būti išduotas leidimas laikinai gyventi. </w:t>
                      </w:r>
                    </w:p>
                  </w:sdtContent>
                </w:sdt>
                <w:sdt>
                  <w:sdtPr>
                    <w:alias w:val="130-1 str. 3 d."/>
                    <w:tag w:val="part_3aac664d3fa24674abeb54f42150e44a"/>
                    <w:lock w:val="sdtLocked"/>
                    <w:richText/>
                  </w:sdtPr>
                  <w:sdtContent>
                    <w:p>
                      <w:pPr>
                        <w:ind w:firstLine="720"/>
                        <w:jc w:val="both"/>
                        <w:rPr>
                          <w:sz w:val="22"/>
                        </w:rPr>
                      </w:pPr>
                      <w:sdt>
                        <w:sdtPr>
                          <w:alias w:val="Numeris"/>
                          <w:tag w:val="nr_3aac664d3fa24674abeb54f42150e44a"/>
                          <w:lock w:val="sdtLocked"/>
                          <w:richText/>
                        </w:sdtPr>
                        <w:sdtContent>
                          <w:r>
                            <w:rPr>
                              <w:bCs/>
                              <w:color w:val="000000"/>
                              <w:sz w:val="22"/>
                              <w:szCs w:val="22"/>
                              <w:lang w:eastAsia="lt-LT"/>
                            </w:rPr>
                            <w:t>3</w:t>
                          </w:r>
                        </w:sdtContent>
                      </w:sdt>
                      <w:r>
                        <w:rPr>
                          <w:bCs/>
                          <w:color w:val="000000"/>
                          <w:sz w:val="22"/>
                          <w:szCs w:val="22"/>
                          <w:lang w:eastAsia="lt-LT"/>
                        </w:rPr>
                        <w:t>. Šio straipsnio 1 ir 2 dalyse nurodytais atvejais išduodamas ne ilgiau kaip vienerius metus galiojantis leidimas laikinai gyventi,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2d4973388dc14c57984c77cdfd1c5f1d"/>
                    <w:lock w:val="sdtLocked"/>
                    <w:richText/>
                  </w:sdtPr>
                  <w:sdtContent>
                    <w:p>
                      <w:pPr>
                        <w:ind w:firstLine="720"/>
                        <w:jc w:val="both"/>
                        <w:rPr>
                          <w:sz w:val="22"/>
                          <w:szCs w:val="22"/>
                        </w:rPr>
                      </w:pPr>
                      <w:sdt>
                        <w:sdtPr>
                          <w:alias w:val="Numeris"/>
                          <w:tag w:val="nr_2d4973388dc14c57984c77cdfd1c5f1d"/>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 xml:space="preserve">Lietuvos Respublikos valstybės, Europos Sąjungos fondų, tarptautinių organizacijų, Lietuvos Respublikos fizinių ir juridinių asmenų įsteigtų humanitarinės pagalbos fondų, nevyriausybinių organizacijų lėšomis. Valstybės sienos apsaugos tarnyba arba Migracijos departamentas vidaus reikalų ministro nustatyta tvarka gali užsieniečiams teikti paramą savanoriškai grįžti ir reintegruotis kilmės valstybėje. </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233"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iCs/>
                          <w:sz w:val="20"/>
                        </w:rPr>
                      </w:pPr>
                      <w:r>
                        <w:rPr>
                          <w:i/>
                          <w:iCs/>
                          <w:sz w:val="20"/>
                        </w:rPr>
                        <w:t xml:space="preserve">Nr. </w:t>
                      </w:r>
                      <w:hyperlink r:id="rId234"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rPr>
                          <w:sz w:val="22"/>
                        </w:rPr>
                      </w:pPr>
                      <w:r>
                        <w:rPr>
                          <w:i/>
                          <w:sz w:val="20"/>
                        </w:rPr>
                        <w:t xml:space="preserve">Nr. </w:t>
                      </w:r>
                      <w:hyperlink r:id="rId235"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57"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58"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5970dd8c298249f19e88bcd856dda5bd"/>
                    <w:lock w:val="sdtLocked"/>
                    <w:richText/>
                  </w:sdtPr>
                  <w:sdtContent>
                    <w:p>
                      <w:pPr>
                        <w:ind w:firstLine="720"/>
                        <w:jc w:val="both"/>
                        <w:rPr>
                          <w:color w:val="000000"/>
                          <w:sz w:val="22"/>
                          <w:szCs w:val="22"/>
                          <w:lang w:eastAsia="lt-LT"/>
                        </w:rPr>
                      </w:pPr>
                      <w:sdt>
                        <w:sdtPr>
                          <w:alias w:val="Numeris"/>
                          <w:tag w:val="nr_5970dd8c298249f19e88bcd856dda5bd"/>
                          <w:lock w:val="sdtLocked"/>
                          <w:richText/>
                        </w:sdtPr>
                        <w:sdtContent>
                          <w:r>
                            <w:rPr>
                              <w:rFonts w:eastAsia="Arial Unicode MS"/>
                              <w:sz w:val="22"/>
                              <w:szCs w:val="22"/>
                            </w:rPr>
                            <w:t>1</w:t>
                          </w:r>
                        </w:sdtContent>
                      </w:sdt>
                      <w:r>
                        <w:rPr>
                          <w:rFonts w:eastAsia="Arial Unicode MS"/>
                          <w:sz w:val="22"/>
                          <w:szCs w:val="22"/>
                        </w:rPr>
                        <w:t>. Užsieniečiui, kuriam buvo atsisakyta išduoti kelionės leidimą ar jis buvo panaikintas ar atšauktas dėl vienos ar kelių priežasčių, nustatytų Reglamento (ES) 2018/1240 37 straipsnio 1 dalies a–e punktuose, arba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fae384f96fed42a2b742a3beb9ae783e"/>
                    <w:lock w:val="sdtLocked"/>
                    <w:richText/>
                  </w:sdtPr>
                  <w:sdtContent>
                    <w:p>
                      <w:pPr>
                        <w:ind w:firstLine="720"/>
                        <w:jc w:val="both"/>
                        <w:rPr>
                          <w:color w:val="000000"/>
                          <w:sz w:val="22"/>
                          <w:szCs w:val="22"/>
                          <w:lang w:eastAsia="lt-LT"/>
                        </w:rPr>
                      </w:pPr>
                      <w:sdt>
                        <w:sdtPr>
                          <w:alias w:val="Numeris"/>
                          <w:tag w:val="nr_fae384f96fed42a2b742a3beb9ae783e"/>
                          <w:lock w:val="sdtLocked"/>
                          <w:richText/>
                        </w:sdtPr>
                        <w:sdtContent>
                          <w:r>
                            <w:rPr>
                              <w:color w:val="000000"/>
                              <w:sz w:val="22"/>
                              <w:szCs w:val="22"/>
                            </w:rPr>
                            <w:t>4</w:t>
                          </w:r>
                        </w:sdtContent>
                      </w:sdt>
                      <w:r>
                        <w:rPr>
                          <w:color w:val="000000"/>
                          <w:sz w:val="22"/>
                          <w:szCs w:val="22"/>
                        </w:rPr>
                        <w:t>. Užsieniečiui uždraudžiama atvykti į Lietuvos Respubliką ne ilgesniam kaip 5 metų laikotarpiui, jeigu yra rimtas pagrindas manyti, kad užsienio valstybėje užsienietis yra padaręs sunkų ar labai sunkų nusikaltimą asmeniui ir dėl to buvo pažeistos visuotinai pripažintos žmogaus teisės ir laisvės, korupcinio pobūdžio nusikalstamą veiką ar pinigų plovimo požymius atitinkančią nusikalstamą veiką, kaip tai apibrėžta Lietuvos Respublikos įstatymuose ar tarptautinėse sutartyse, arba kad kurstė ar kitaip dalyvavo darant tokias nusikalstamas veikas</w:t>
                      </w:r>
                      <w:r>
                        <w:rPr>
                          <w:bCs/>
                          <w:color w:val="000000"/>
                          <w:sz w:val="22"/>
                          <w:szCs w:val="22"/>
                        </w:rPr>
                        <w:t>,</w:t>
                      </w:r>
                      <w:r>
                        <w:rPr>
                          <w:color w:val="000000"/>
                          <w:sz w:val="22"/>
                          <w:szCs w:val="22"/>
                        </w:rPr>
                        <w:t xml:space="preserve"> </w:t>
                      </w:r>
                      <w:r>
                        <w:rPr>
                          <w:bCs/>
                          <w:sz w:val="22"/>
                          <w:szCs w:val="22"/>
                        </w:rPr>
                        <w:t xml:space="preserve">arba kuris viešai ir (ar) aktyviai remia ir (ar) dalyvauja </w:t>
                      </w:r>
                      <w:r>
                        <w:rPr>
                          <w:bCs/>
                          <w:sz w:val="22"/>
                          <w:szCs w:val="22"/>
                          <w:shd w:val="clear" w:color="auto" w:fill="FFFFFF"/>
                        </w:rPr>
                        <w:t>užsienio</w:t>
                      </w:r>
                      <w:r>
                        <w:rPr>
                          <w:bCs/>
                          <w:sz w:val="22"/>
                          <w:szCs w:val="22"/>
                        </w:rPr>
                        <w:t xml:space="preserve"> valstybės vykdomoje tarptautinės teisės principus ir normas pažeidžiančioje veikoje </w:t>
                      </w:r>
                      <w:r>
                        <w:rPr>
                          <w:color w:val="000000"/>
                          <w:sz w:val="22"/>
                          <w:szCs w:val="22"/>
                        </w:rPr>
                        <w:t>ir (ar) dėl šių priežasčių užsienietis yra įtrauktas į kitos Europos Sąjungos valstybės narės, Europos laisvosios prekybos asociacijos ar Šiaurės Atlanto sutarties organizacijos valstybės narės nacionalinį užsieniečių, kuriems draudžiama atvykti,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9d3cb0c2de11eba2bad9a0748ee64d">
                        <w:r w:rsidRPr="00532B9F">
                          <w:rPr>
                            <w:rFonts w:ascii="Times New Roman" w:eastAsia="MS Mincho" w:hAnsi="Times New Roman"/>
                            <w:sz w:val="20"/>
                            <w:i/>
                            <w:iCs/>
                            <w:color w:val="0000FF" w:themeColor="hyperlink"/>
                            <w:u w:val="single"/>
                          </w:rPr>
                          <w:t>XIV-324</w:t>
                        </w:r>
                      </w:fldSimple>
                      <w:r>
                        <w:rPr>
                          <w:rFonts w:ascii="Times New Roman" w:eastAsia="MS Mincho" w:hAnsi="Times New Roman"/>
                          <w:sz w:val="20"/>
                          <w:i/>
                          <w:iCs/>
                        </w:rPr>
                        <w:t>,
2021-05-20,
paskelbta TAR 2021-06-01, i. k. 2021-12500            </w:t>
                      </w:r>
                    </w:p>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7"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198"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19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9"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6c483e6b4214563a6a1b4b3f1ded62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vertAlign w:val="superscript"/>
                  <w:sz w:val="22"/>
                </w:rPr>
                <w:t>1</w:t>
              </w:r>
              <w:r>
                <w:rPr>
                  <w:rFonts w:ascii="Times New Roman" w:hAnsi="Times New Roman"/>
                  <w:b/>
                  <w:sz w:val="22"/>
                </w:rPr>
                <w:t xml:space="preserve"> skyrius.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60"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58053cf8c3a742568b3e8463f95918f7"/>
                <w:lock w:val="sdtLocked"/>
                <w:richText/>
              </w:sdtPr>
              <w:sdtContent>
                <w:p>
                  <w:pPr>
                    <w:ind w:firstLine="720"/>
                    <w:jc w:val="both"/>
                    <w:rPr>
                      <w:b/>
                      <w:bCs/>
                      <w:sz w:val="22"/>
                      <w:szCs w:val="22"/>
                    </w:rPr>
                  </w:pPr>
                  <w:sdt>
                    <w:sdtPr>
                      <w:alias w:val="Numeris"/>
                      <w:tag w:val="nr_58053cf8c3a742568b3e8463f95918f7"/>
                      <w:lock w:val="sdtLocked"/>
                      <w:richText/>
                    </w:sdtPr>
                    <w:sdtContent>
                      <w:r>
                        <w:rPr>
                          <w:b/>
                          <w:sz w:val="22"/>
                          <w:szCs w:val="22"/>
                        </w:rPr>
                        <w:t>136</w:t>
                      </w:r>
                    </w:sdtContent>
                  </w:sdt>
                  <w:r>
                    <w:rPr>
                      <w:b/>
                      <w:sz w:val="22"/>
                      <w:szCs w:val="22"/>
                    </w:rPr>
                    <w:t xml:space="preserve"> straipsnis. </w:t>
                  </w:r>
                  <w:sdt>
                    <w:sdtPr>
                      <w:alias w:val="Pavadinimas"/>
                      <w:tag w:val="title_58053cf8c3a742568b3e8463f95918f7"/>
                      <w:lock w:val="sdtLocked"/>
                      <w:richText/>
                    </w:sdtPr>
                    <w:sdtContent>
                      <w:r>
                        <w:rPr>
                          <w:b/>
                          <w:sz w:val="22"/>
                          <w:szCs w:val="22"/>
                        </w:rPr>
                        <w:t>Sprendimo apskundimo teisė</w:t>
                      </w:r>
                    </w:sdtContent>
                  </w:sdt>
                </w:p>
                <w:sdt>
                  <w:sdtPr>
                    <w:alias w:val="136 str. 1 d."/>
                    <w:tag w:val="part_78c123e715894c66bf043fe55eb0e0e5"/>
                    <w:lock w:val="sdtLocked"/>
                    <w:richText/>
                  </w:sdtPr>
                  <w:sdtContent>
                    <w:p>
                      <w:pPr>
                        <w:ind w:firstLine="720"/>
                        <w:jc w:val="both"/>
                      </w:pPr>
                      <w:r>
                        <w:rPr>
                          <w:rFonts w:eastAsia="Calibri"/>
                          <w:bCs/>
                          <w:sz w:val="22"/>
                          <w:szCs w:val="22"/>
                        </w:rPr>
                        <w:t>Sprendimai, priimti pagal šį Įstatymą, gali būti skundžiami šio Įstatymo ir Administracinių bylų teisenos įstatymo nustatyta tvarka.</w:t>
                      </w:r>
                      <w:r>
                        <w:t xml:space="preserve"> </w:t>
                      </w:r>
                    </w:p>
                    <w:p>
                      <w:pPr>
                        <w:jc w:val="both"/>
                        <w:rPr>
                          <w:i/>
                          <w:iCs/>
                          <w:sz w:val="20"/>
                        </w:rPr>
                      </w:pPr>
                      <w:r>
                        <w:rPr>
                          <w:i/>
                          <w:iCs/>
                          <w:sz w:val="20"/>
                        </w:rPr>
                        <w:t>Straipsnio pakeitimai:</w:t>
                      </w:r>
                    </w:p>
                    <w:p>
                      <w:pPr>
                        <w:jc w:val="both"/>
                        <w:rPr>
                          <w:sz w:val="22"/>
                        </w:rPr>
                      </w:pPr>
                      <w:r>
                        <w:rPr>
                          <w:rFonts w:eastAsia="MS Mincho"/>
                          <w:i/>
                          <w:iCs/>
                          <w:sz w:val="20"/>
                        </w:rPr>
                        <w:t xml:space="preserve">Nr. </w:t>
                      </w:r>
                      <w:hyperlink r:id="rId237" w:history="1">
                        <w:r>
                          <w:rPr>
                            <w:rFonts w:eastAsia="MS Mincho"/>
                            <w:i/>
                            <w:iCs/>
                            <w:color w:val="0000FF"/>
                            <w:sz w:val="20"/>
                            <w:u w:val="single"/>
                          </w:rPr>
                          <w:t>X-924</w:t>
                        </w:r>
                      </w:hyperlink>
                      <w:r>
                        <w:rPr>
                          <w:rFonts w:eastAsia="MS Mincho"/>
                          <w:i/>
                          <w:iCs/>
                          <w:sz w:val="20"/>
                        </w:rPr>
                        <w:t>, 2006-11-28, Žin., 2006, Nr. 137-5199 (2006-12-16)</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df0b22d8e6ac4d7aa7be6113bf7e22de"/>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b/>
                      <w:sz w:val="22"/>
                      <w:szCs w:val="22"/>
                      <w:bdr w:val="nil"/>
                    </w:rPr>
                  </w:pPr>
                  <w:sdt>
                    <w:sdtPr>
                      <w:alias w:val="Numeris"/>
                      <w:tag w:val="nr_df0b22d8e6ac4d7aa7be6113bf7e22de"/>
                      <w:lock w:val="sdtLocked"/>
                      <w:richText/>
                    </w:sdtPr>
                    <w:sdtContent>
                      <w:r>
                        <w:rPr>
                          <w:rFonts w:eastAsia="Arial Unicode MS"/>
                          <w:b/>
                          <w:bCs/>
                          <w:sz w:val="22"/>
                          <w:szCs w:val="22"/>
                          <w:bdr w:val="nil"/>
                        </w:rPr>
                        <w:t>138</w:t>
                      </w:r>
                    </w:sdtContent>
                  </w:sdt>
                  <w:r>
                    <w:rPr>
                      <w:rFonts w:eastAsia="Arial Unicode MS"/>
                      <w:b/>
                      <w:bCs/>
                      <w:sz w:val="22"/>
                      <w:szCs w:val="22"/>
                      <w:bdr w:val="nil"/>
                    </w:rPr>
                    <w:t xml:space="preserve"> straipsnis. </w:t>
                  </w:r>
                  <w:sdt>
                    <w:sdtPr>
                      <w:alias w:val="Pavadinimas"/>
                      <w:tag w:val="title_df0b22d8e6ac4d7aa7be6113bf7e22de"/>
                      <w:lock w:val="sdtLocked"/>
                      <w:richText/>
                    </w:sdtPr>
                    <w:sdtContent>
                      <w:r>
                        <w:rPr>
                          <w:rFonts w:eastAsia="Arial Unicode MS"/>
                          <w:b/>
                          <w:bCs/>
                          <w:sz w:val="22"/>
                          <w:szCs w:val="22"/>
                          <w:bdr w:val="nil"/>
                        </w:rPr>
                        <w:t>Skundo padavimo terminas</w:t>
                      </w:r>
                    </w:sdtContent>
                  </w:sdt>
                </w:p>
                <w:sdt>
                  <w:sdtPr>
                    <w:alias w:val="138 str. 1 d."/>
                    <w:tag w:val="part_f80c2a8df4674f80b39a250c6bbc44dc"/>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sz w:val="22"/>
                          <w:szCs w:val="22"/>
                          <w:bdr w:val="nil"/>
                        </w:rPr>
                      </w:pPr>
                      <w:sdt>
                        <w:sdtPr>
                          <w:alias w:val="Numeris"/>
                          <w:tag w:val="nr_f80c2a8df4674f80b39a250c6bbc44dc"/>
                          <w:lock w:val="sdtLocked"/>
                          <w:richText/>
                        </w:sdtPr>
                        <w:sdtContent>
                          <w:r>
                            <w:rPr>
                              <w:rFonts w:eastAsia="Arial Unicode MS"/>
                              <w:sz w:val="22"/>
                              <w:szCs w:val="22"/>
                              <w:bdr w:val="nil"/>
                            </w:rPr>
                            <w:t>1</w:t>
                          </w:r>
                        </w:sdtContent>
                      </w:sdt>
                      <w:r>
                        <w:rPr>
                          <w:rFonts w:eastAsia="Arial Unicode MS"/>
                          <w:sz w:val="22"/>
                          <w:szCs w:val="22"/>
                          <w:bdr w:val="nil"/>
                        </w:rPr>
                        <w:t>. Užsienietis skundą dėl sprendimo, priimto pagal šį Įstatymą, išskyrus šio straipsnio 2 dalyje nurodytus atvejus, gali paduoti atitinkamam apygardos administraciniam teismui per 14 dienų nuo sprendimo įteikimo dienos.</w:t>
                      </w:r>
                    </w:p>
                  </w:sdtContent>
                </w:sdt>
                <w:sdt>
                  <w:sdtPr>
                    <w:alias w:val="138 str. 2 d."/>
                    <w:tag w:val="part_59e71d3eb0f944f38fe09dd33037cff8"/>
                    <w:lock w:val="sdtLocked"/>
                    <w:richText/>
                  </w:sdtPr>
                  <w:sdtContent>
                    <w:p>
                      <w:pPr>
                        <w:ind w:firstLine="720"/>
                        <w:jc w:val="both"/>
                      </w:pPr>
                      <w:sdt>
                        <w:sdtPr>
                          <w:alias w:val="Numeris"/>
                          <w:tag w:val="nr_59e71d3eb0f944f38fe09dd33037cff8"/>
                          <w:lock w:val="sdtLocked"/>
                          <w:richText/>
                        </w:sdtPr>
                        <w:sdtContent>
                          <w:r>
                            <w:rPr>
                              <w:bCs/>
                              <w:sz w:val="22"/>
                              <w:szCs w:val="22"/>
                            </w:rPr>
                            <w:t>2</w:t>
                          </w:r>
                        </w:sdtContent>
                      </w:sdt>
                      <w:r>
                        <w:rPr>
                          <w:bCs/>
                          <w:sz w:val="22"/>
                          <w:szCs w:val="22"/>
                        </w:rPr>
                        <w:t xml:space="preserve">. </w:t>
                      </w:r>
                      <w:r>
                        <w:rPr>
                          <w:sz w:val="22"/>
                          <w:szCs w:val="22"/>
                        </w:rPr>
                        <w:t xml:space="preserve">Prieglobsčio prašytojas skundą dėl sprendimo nesuteikti prieglobsčio, priimto išnagrinėjus prašymą suteikti prieglobstį iš esmės skubos tvarka, ir dėl sprendimo, priimto pagal šio Įstatymo 77 straipsnio 2 dalį, gali paduoti atitinkamam apygardos administraciniam teismui per 7 dienas nuo atitinkamo sprendimo įteikimo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rFonts w:eastAsia="MS Mincho"/>
                      <w:i/>
                      <w:iCs/>
                      <w:sz w:val="20"/>
                    </w:rPr>
                    <w:t xml:space="preserve">Nr. </w:t>
                  </w:r>
                  <w:hyperlink r:id="rId161"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531a8369d6de4f2ba8f5e6c68e312b13"/>
                    <w:lock w:val="sdtLocked"/>
                    <w:richText/>
                  </w:sdtPr>
                  <w:sdtContent>
                    <w:p>
                      <w:pPr>
                        <w:ind w:firstLine="720"/>
                        <w:jc w:val="both"/>
                        <w:rPr>
                          <w:rFonts w:eastAsia="Calibri"/>
                          <w:bCs/>
                          <w:sz w:val="22"/>
                          <w:szCs w:val="22"/>
                        </w:rPr>
                      </w:pPr>
                      <w:sdt>
                        <w:sdtPr>
                          <w:alias w:val="Numeris"/>
                          <w:tag w:val="nr_531a8369d6de4f2ba8f5e6c68e312b13"/>
                          <w:lock w:val="sdtLocked"/>
                          <w:richText/>
                        </w:sdtPr>
                        <w:sdtContent>
                          <w:r>
                            <w:rPr>
                              <w:rFonts w:eastAsia="Calibri"/>
                              <w:bCs/>
                              <w:sz w:val="22"/>
                              <w:szCs w:val="22"/>
                            </w:rPr>
                            <w:t>1</w:t>
                          </w:r>
                        </w:sdtContent>
                      </w:sdt>
                      <w:r>
                        <w:rPr>
                          <w:rFonts w:eastAsia="Calibri"/>
                          <w:bCs/>
                          <w:sz w:val="22"/>
                          <w:szCs w:val="22"/>
                        </w:rPr>
                        <w:t>. Apskųsto sprendimo vykdymas sustabdomas, kai:</w:t>
                      </w:r>
                    </w:p>
                    <w:sdt>
                      <w:sdtPr>
                        <w:alias w:val="139 str. 1 d. 1 p."/>
                        <w:tag w:val="part_c407c991378744988ec15e813e6d1d3c"/>
                        <w:lock w:val="sdtLocked"/>
                        <w:richText/>
                      </w:sdtPr>
                      <w:sdtContent>
                        <w:p>
                          <w:pPr>
                            <w:ind w:firstLine="720"/>
                            <w:jc w:val="both"/>
                            <w:rPr>
                              <w:rFonts w:eastAsia="Calibri"/>
                              <w:bCs/>
                              <w:sz w:val="22"/>
                              <w:szCs w:val="22"/>
                            </w:rPr>
                          </w:pPr>
                          <w:sdt>
                            <w:sdtPr>
                              <w:alias w:val="Numeris"/>
                              <w:tag w:val="nr_c407c991378744988ec15e813e6d1d3c"/>
                              <w:lock w:val="sdtLocked"/>
                              <w:richText/>
                            </w:sdtPr>
                            <w:sdtContent>
                              <w:r>
                                <w:rPr>
                                  <w:rFonts w:eastAsia="Calibri"/>
                                  <w:bCs/>
                                  <w:sz w:val="22"/>
                                  <w:szCs w:val="22"/>
                                </w:rPr>
                                <w:t>1</w:t>
                              </w:r>
                            </w:sdtContent>
                          </w:sdt>
                          <w:r>
                            <w:rPr>
                              <w:rFonts w:eastAsia="Calibri"/>
                              <w:bCs/>
                              <w:sz w:val="22"/>
                              <w:szCs w:val="22"/>
                            </w:rPr>
                            <w:t>) panaikinamas užsieniečio leidimas gyventi, išskyrus atvejus, kai sprendimas panaikinti leidimą laikinai gyventi priimtas šio Įstatymo 50 straipsnio 1 dalies 14 punkte nurodytu pagrindu, o leidimas nuolat gyventi – šio Įstatymo 54 straipsnio 1 dalies 2 ar 2</w:t>
                          </w:r>
                          <w:r>
                            <w:rPr>
                              <w:rFonts w:eastAsia="Calibri"/>
                              <w:bCs/>
                              <w:sz w:val="22"/>
                              <w:szCs w:val="22"/>
                              <w:vertAlign w:val="superscript"/>
                            </w:rPr>
                            <w:t>1</w:t>
                          </w:r>
                          <w:r>
                            <w:rPr>
                              <w:rFonts w:eastAsia="Calibri"/>
                              <w:bCs/>
                              <w:sz w:val="22"/>
                              <w:szCs w:val="22"/>
                            </w:rPr>
                            <w:t xml:space="preserve"> punkte nurodytais pagrindais;</w:t>
                          </w:r>
                        </w:p>
                      </w:sdtContent>
                    </w:sdt>
                    <w:sdt>
                      <w:sdtPr>
                        <w:alias w:val="139 str. 1 d. 2 p."/>
                        <w:tag w:val="part_036f39d83b2f43ba88398e8454ed0568"/>
                        <w:lock w:val="sdtLocked"/>
                        <w:richText/>
                      </w:sdtPr>
                      <w:sdtContent>
                        <w:p>
                          <w:pPr>
                            <w:ind w:firstLine="720"/>
                            <w:jc w:val="both"/>
                            <w:rPr>
                              <w:rFonts w:eastAsia="Calibri"/>
                              <w:sz w:val="22"/>
                              <w:szCs w:val="22"/>
                            </w:rPr>
                          </w:pPr>
                          <w:sdt>
                            <w:sdtPr>
                              <w:alias w:val="Numeris"/>
                              <w:tag w:val="nr_036f39d83b2f43ba88398e8454ed0568"/>
                              <w:lock w:val="sdtLocked"/>
                              <w:richText/>
                            </w:sdtPr>
                            <w:sdtContent>
                              <w:r>
                                <w:rPr>
                                  <w:rFonts w:eastAsia="Calibri"/>
                                  <w:sz w:val="22"/>
                                  <w:szCs w:val="22"/>
                                </w:rPr>
                                <w:t>2</w:t>
                              </w:r>
                            </w:sdtContent>
                          </w:sdt>
                          <w:r>
                            <w:rPr>
                              <w:rFonts w:eastAsia="Calibri"/>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812cf88e0e924171972f99afe479b487"/>
                        <w:lock w:val="sdtLocked"/>
                        <w:richText/>
                      </w:sdtPr>
                      <w:sdtContent>
                        <w:p>
                          <w:pPr>
                            <w:ind w:firstLine="720"/>
                            <w:jc w:val="both"/>
                            <w:rPr>
                              <w:rFonts w:eastAsia="Calibri"/>
                              <w:sz w:val="22"/>
                              <w:szCs w:val="22"/>
                            </w:rPr>
                          </w:pPr>
                          <w:sdt>
                            <w:sdtPr>
                              <w:alias w:val="Numeris"/>
                              <w:tag w:val="nr_812cf88e0e924171972f99afe479b487"/>
                              <w:lock w:val="sdtLocked"/>
                              <w:richText/>
                            </w:sdtPr>
                            <w:sdtContent>
                              <w:r>
                                <w:rPr>
                                  <w:rFonts w:eastAsia="Calibri"/>
                                  <w:sz w:val="22"/>
                                  <w:szCs w:val="22"/>
                                </w:rPr>
                                <w:t>3</w:t>
                              </w:r>
                            </w:sdtContent>
                          </w:sdt>
                          <w:r>
                            <w:rPr>
                              <w:rFonts w:eastAsia="Calibri"/>
                              <w:sz w:val="22"/>
                              <w:szCs w:val="22"/>
                            </w:rPr>
                            <w:t xml:space="preserve">) skundžiamu sprendimu užsieniečiui atsisakyta suteikti prieglobstį, išskyrus atvejį, kai sprendimas priimtas prašymą suteikti prieglobstį išnagrinėjus iš esmės skubos tvarka; </w:t>
                          </w:r>
                        </w:p>
                      </w:sdtContent>
                    </w:sdt>
                    <w:sdt>
                      <w:sdtPr>
                        <w:alias w:val="139 str. 1 d. 4 p."/>
                        <w:tag w:val="part_66ffd8ff8cc941b4833597097d52ad2f"/>
                        <w:lock w:val="sdtLocked"/>
                        <w:richText/>
                      </w:sdtPr>
                      <w:sdtContent>
                        <w:p>
                          <w:pPr>
                            <w:ind w:firstLine="720"/>
                            <w:jc w:val="both"/>
                            <w:rPr>
                              <w:rFonts w:eastAsia="Calibri"/>
                              <w:sz w:val="22"/>
                              <w:szCs w:val="22"/>
                            </w:rPr>
                          </w:pPr>
                          <w:sdt>
                            <w:sdtPr>
                              <w:alias w:val="Numeris"/>
                              <w:tag w:val="nr_66ffd8ff8cc941b4833597097d52ad2f"/>
                              <w:lock w:val="sdtLocked"/>
                              <w:richText/>
                            </w:sdtPr>
                            <w:sdtContent>
                              <w:r>
                                <w:rPr>
                                  <w:rFonts w:eastAsia="Calibri"/>
                                  <w:sz w:val="22"/>
                                  <w:szCs w:val="22"/>
                                </w:rPr>
                                <w:t>4</w:t>
                              </w:r>
                            </w:sdtContent>
                          </w:sdt>
                          <w:r>
                            <w:rPr>
                              <w:rFonts w:eastAsia="Calibri"/>
                              <w:sz w:val="22"/>
                              <w:szCs w:val="22"/>
                            </w:rPr>
                            <w:t>) nutraukiamas prašymo suteikti prieglobstį nagrinėjimas ir užsienietis išsiunčiamas iš Lietuvos Respublikos arba grąžinamas į užsienio valstybę;</w:t>
                          </w:r>
                        </w:p>
                      </w:sdtContent>
                    </w:sdt>
                    <w:sdt>
                      <w:sdtPr>
                        <w:alias w:val="139 str. 1 d. 5 p."/>
                        <w:tag w:val="part_6185534169554293a731f007a448628b"/>
                        <w:lock w:val="sdtLocked"/>
                        <w:richText/>
                      </w:sdtPr>
                      <w:sdtContent>
                        <w:p>
                          <w:pPr>
                            <w:ind w:firstLine="720"/>
                            <w:jc w:val="both"/>
                            <w:rPr>
                              <w:sz w:val="22"/>
                              <w:szCs w:val="22"/>
                            </w:rPr>
                          </w:pPr>
                          <w:sdt>
                            <w:sdtPr>
                              <w:alias w:val="Numeris"/>
                              <w:tag w:val="nr_6185534169554293a731f007a448628b"/>
                              <w:lock w:val="sdtLocked"/>
                              <w:richText/>
                            </w:sdtPr>
                            <w:sdtContent>
                              <w:r>
                                <w:rPr>
                                  <w:rFonts w:eastAsia="Calibri"/>
                                  <w:sz w:val="22"/>
                                  <w:szCs w:val="22"/>
                                </w:rPr>
                                <w:t>5</w:t>
                              </w:r>
                            </w:sdtContent>
                          </w:sdt>
                          <w:r>
                            <w:rPr>
                              <w:rFonts w:eastAsia="Calibri"/>
                              <w:sz w:val="22"/>
                              <w:szCs w:val="22"/>
                            </w:rPr>
                            <w:t>) suteiktas prieglobstis panaikinamas ir užsienietis išsiunčiamas iš Lietuvos Respublikos arba grąžinamas į užsienio valstybę.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9 str. 2 d."/>
                    <w:tag w:val="part_bf3d3eaafb7049a486dac538658857ca"/>
                    <w:lock w:val="sdtLocked"/>
                    <w:richText/>
                  </w:sdtPr>
                  <w:sdtContent>
                    <w:p>
                      <w:pPr>
                        <w:pBdr>
                          <w:top w:val="nil"/>
                          <w:left w:val="nil"/>
                          <w:bottom w:val="nil"/>
                          <w:right w:val="nil"/>
                          <w:between w:val="nil"/>
                          <w:bar w:val="nil"/>
                        </w:pBdr>
                        <w:ind w:firstLine="720"/>
                        <w:jc w:val="both"/>
                        <w:rPr>
                          <w:sz w:val="22"/>
                          <w:szCs w:val="22"/>
                        </w:rPr>
                      </w:pPr>
                      <w:sdt>
                        <w:sdtPr>
                          <w:alias w:val="Numeris"/>
                          <w:tag w:val="nr_bf3d3eaafb7049a486dac538658857ca"/>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xml:space="preserve">. </w:t>
                      </w:r>
                      <w:r>
                        <w:rPr>
                          <w:rFonts w:eastAsia="Arial Unicode MS"/>
                          <w:sz w:val="22"/>
                          <w:szCs w:val="22"/>
                          <w:bdr w:val="nil"/>
                        </w:rPr>
                        <w:t>Šio straipsnio 1 dalyje nenustatytais atvejais apskųsto sprendimo vykdymas gali būti sustabdomas atitinkamo administracinio teismo nutartimi dėl reikalavimo užtikrinimo priemonių. Teismas nutartį dėl reikalavimo užtikrinimo priemonių, kai skundas pateiktas šio Įstatymo 138 straipsnio 2 dalyje nustatytais atvejais, priima ne vėliau kaip per 2 dienas nuo prašymo taikyti tokias priemones gavimo dienos, o jeigu toks prašymas pateikiamas kartu su skundu, – nuo skundo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i/>
                      <w:sz w:val="20"/>
                    </w:rPr>
                  </w:pPr>
                  <w:r>
                    <w:rPr>
                      <w:i/>
                      <w:sz w:val="20"/>
                    </w:rPr>
                    <w:t xml:space="preserve">Nr. </w:t>
                  </w:r>
                  <w:hyperlink r:id="rId162"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63"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2f2b32fa3b5d4813bd11658e325c8be8"/>
                    <w:lock w:val="sdtLocked"/>
                    <w:richText/>
                  </w:sdtPr>
                  <w:sdtContent>
                    <w:p>
                      <w:pPr>
                        <w:ind w:firstLine="720"/>
                        <w:jc w:val="both"/>
                      </w:pPr>
                      <w:sdt>
                        <w:sdtPr>
                          <w:alias w:val="Numeris"/>
                          <w:tag w:val="nr_2f2b32fa3b5d4813bd11658e325c8be8"/>
                          <w:lock w:val="sdtLocked"/>
                          <w:richText/>
                        </w:sdtPr>
                        <w:sdtContent>
                          <w:r>
                            <w:rPr>
                              <w:rFonts w:eastAsia="Calibri"/>
                              <w:bCs/>
                              <w:sz w:val="22"/>
                              <w:szCs w:val="22"/>
                            </w:rPr>
                            <w:t>4</w:t>
                          </w:r>
                        </w:sdtContent>
                      </w:sdt>
                      <w:r>
                        <w:rPr>
                          <w:rFonts w:eastAsia="Calibri"/>
                          <w:bCs/>
                          <w:sz w:val="22"/>
                          <w:szCs w:val="22"/>
                        </w:rPr>
                        <w:t>. Priimtas sprendimas gali būti skundžiamas Lietuvos vyriausiajam administraciniam teismui per 14 dienų nuo sprendimo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1 d."/>
                    <w:tag w:val="part_62a2633e7ab24645a5c30252abce3a6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64"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76600a585cc444e5b0cd66c86455a9af"/>
                    <w:lock w:val="sdtLocked"/>
                    <w:richText/>
                  </w:sdtPr>
                  <w:sdtContent>
                    <w:p>
                      <w:pPr>
                        <w:ind w:firstLine="720"/>
                        <w:jc w:val="both"/>
                        <w:rPr>
                          <w:sz w:val="22"/>
                          <w:szCs w:val="24"/>
                        </w:rPr>
                      </w:pPr>
                      <w:sdt>
                        <w:sdtPr>
                          <w:alias w:val="Numeris"/>
                          <w:tag w:val="nr_76600a585cc444e5b0cd66c86455a9af"/>
                          <w:lock w:val="sdtLocked"/>
                          <w:richText/>
                        </w:sdtPr>
                        <w:sdtContent>
                          <w:r>
                            <w:rPr>
                              <w:color w:val="000000"/>
                              <w:sz w:val="22"/>
                              <w:szCs w:val="22"/>
                            </w:rPr>
                            <w:t>1</w:t>
                          </w:r>
                        </w:sdtContent>
                      </w:sdt>
                      <w:r>
                        <w:rPr>
                          <w:color w:val="000000"/>
                          <w:sz w:val="22"/>
                          <w:szCs w:val="22"/>
                        </w:rPr>
                        <w:t>. Užsienietis, gavęs šio Įstatymo 4 straipsnio 5, 6 arba 7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6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66"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16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b93f1f68cb094529966a1c7c0520cc2d"/>
            <w:lock w:val="sdtLocked"/>
            <w:richText/>
          </w:sdtPr>
          <w:sdtContent>
            <w:p>
              <w:pPr>
                <w:jc w:val="center"/>
                <w:rPr>
                  <w:b/>
                  <w:sz w:val="22"/>
                  <w:szCs w:val="22"/>
                </w:rPr>
              </w:pPr>
              <w:sdt>
                <w:sdtPr>
                  <w:alias w:val="Numeris"/>
                  <w:tag w:val="nr_b93f1f68cb094529966a1c7c0520cc2d"/>
                  <w:lock w:val="sdtLocked"/>
                  <w:richText/>
                </w:sdtPr>
                <w:sdtContent>
                  <w:r>
                    <w:rPr>
                      <w:b/>
                      <w:sz w:val="22"/>
                      <w:szCs w:val="22"/>
                    </w:rPr>
                    <w:t>X</w:t>
                  </w:r>
                  <w:r>
                    <w:rPr>
                      <w:b/>
                      <w:sz w:val="22"/>
                      <w:szCs w:val="22"/>
                      <w:vertAlign w:val="superscript"/>
                    </w:rPr>
                    <w:t>1</w:t>
                  </w:r>
                </w:sdtContent>
              </w:sdt>
              <w:r>
                <w:rPr>
                  <w:b/>
                  <w:sz w:val="22"/>
                  <w:szCs w:val="22"/>
                </w:rPr>
                <w:t xml:space="preserve"> SKYRIUS</w:t>
              </w:r>
            </w:p>
            <w:p>
              <w:pPr>
                <w:jc w:val="center"/>
                <w:rPr>
                  <w:b/>
                  <w:sz w:val="22"/>
                  <w:szCs w:val="22"/>
                </w:rPr>
              </w:pPr>
              <w:sdt>
                <w:sdtPr>
                  <w:alias w:val="Pavadinimas"/>
                  <w:tag w:val="title_b93f1f68cb094529966a1c7c0520cc2d"/>
                  <w:lock w:val="sdtLocked"/>
                  <w:richText/>
                </w:sdtPr>
                <w:sdtContent>
                  <w:r>
                    <w:rPr>
                      <w:b/>
                      <w:sz w:val="22"/>
                      <w:szCs w:val="22"/>
                    </w:rPr>
                    <w:t>E. REZIDENTAS</w:t>
                  </w:r>
                </w:sdtContent>
              </w:sdt>
            </w:p>
            <w:p>
              <w:pPr>
                <w:ind w:firstLine="720"/>
                <w:jc w:val="center"/>
                <w:rPr>
                  <w:b/>
                  <w:sz w:val="22"/>
                  <w:szCs w:val="22"/>
                </w:rPr>
              </w:pPr>
            </w:p>
            <w:sdt>
              <w:sdtPr>
                <w:alias w:val="140-2 str."/>
                <w:tag w:val="part_ca470af897a74f7fb63f0fc716f96346"/>
                <w:lock w:val="sdtLocked"/>
                <w:richText/>
              </w:sdtPr>
              <w:sdtContent>
                <w:p>
                  <w:pPr>
                    <w:ind w:left="2552" w:hanging="1832"/>
                    <w:jc w:val="both"/>
                    <w:rPr>
                      <w:b/>
                      <w:sz w:val="22"/>
                      <w:szCs w:val="22"/>
                    </w:rPr>
                  </w:pPr>
                  <w:sdt>
                    <w:sdtPr>
                      <w:alias w:val="Numeris"/>
                      <w:tag w:val="nr_ca470af897a74f7fb63f0fc716f96346"/>
                      <w:lock w:val="sdtLocked"/>
                      <w:richText/>
                    </w:sdtPr>
                    <w:sdtContent>
                      <w:r>
                        <w:rPr>
                          <w:b/>
                          <w:sz w:val="22"/>
                          <w:szCs w:val="22"/>
                        </w:rPr>
                        <w:t>140</w:t>
                      </w:r>
                      <w:r>
                        <w:rPr>
                          <w:b/>
                          <w:sz w:val="22"/>
                          <w:szCs w:val="22"/>
                          <w:vertAlign w:val="superscript"/>
                        </w:rPr>
                        <w:t>2</w:t>
                      </w:r>
                    </w:sdtContent>
                  </w:sdt>
                  <w:r>
                    <w:rPr>
                      <w:b/>
                      <w:sz w:val="22"/>
                      <w:szCs w:val="22"/>
                    </w:rPr>
                    <w:t xml:space="preserve"> straipsnis. </w:t>
                  </w:r>
                  <w:sdt>
                    <w:sdtPr>
                      <w:alias w:val="Pavadinimas"/>
                      <w:tag w:val="title_ca470af897a74f7fb63f0fc716f96346"/>
                      <w:lock w:val="sdtLocked"/>
                      <w:richText/>
                    </w:sdtPr>
                    <w:sdtContent>
                      <w:r>
                        <w:rPr>
                          <w:b/>
                          <w:sz w:val="22"/>
                          <w:szCs w:val="22"/>
                        </w:rPr>
                        <w:t>Prašymo dėl e. rezidento statuso suteikimo pateikimas ir nagrinėjimas</w:t>
                      </w:r>
                    </w:sdtContent>
                  </w:sdt>
                </w:p>
                <w:sdt>
                  <w:sdtPr>
                    <w:alias w:val="140-2 str. 1 d."/>
                    <w:tag w:val="part_9de91008a81748d09b87393792bbd6c0"/>
                    <w:lock w:val="sdtLocked"/>
                    <w:richText/>
                  </w:sdtPr>
                  <w:sdtContent>
                    <w:p>
                      <w:pPr>
                        <w:ind w:firstLine="720"/>
                        <w:jc w:val="both"/>
                        <w:rPr>
                          <w:sz w:val="22"/>
                          <w:szCs w:val="22"/>
                        </w:rPr>
                      </w:pPr>
                      <w:sdt>
                        <w:sdtPr>
                          <w:alias w:val="Numeris"/>
                          <w:tag w:val="nr_9de91008a81748d09b87393792bbd6c0"/>
                          <w:lock w:val="sdtLocked"/>
                          <w:richText/>
                        </w:sdtPr>
                        <w:sdtContent>
                          <w:r>
                            <w:rPr>
                              <w:sz w:val="22"/>
                              <w:szCs w:val="22"/>
                            </w:rPr>
                            <w:t>1</w:t>
                          </w:r>
                        </w:sdtContent>
                      </w:sdt>
                      <w:r>
                        <w:rPr>
                          <w:sz w:val="22"/>
                          <w:szCs w:val="22"/>
                        </w:rPr>
                        <w:t xml:space="preserve">. Užsieniečio prašymas dėl e. rezidento statuso suteikimo teikiamas Migracijos departamentui. Užsienietis, esantis užsienyje, pašymą pateikia </w:t>
                      </w:r>
                      <w:r>
                        <w:rPr>
                          <w:color w:val="000000"/>
                          <w:sz w:val="22"/>
                          <w:szCs w:val="22"/>
                        </w:rPr>
                        <w:t>per pasirinktą išorės paslaugų teikėją</w:t>
                      </w:r>
                      <w:r>
                        <w:rPr>
                          <w:sz w:val="22"/>
                          <w:szCs w:val="22"/>
                        </w:rPr>
                        <w:t>, o užsienietis, esantis teisėtai Lietuvos Respublikoje, – asmeniškai Migracijos departamentui.</w:t>
                      </w:r>
                    </w:p>
                  </w:sdtContent>
                </w:sdt>
                <w:sdt>
                  <w:sdtPr>
                    <w:alias w:val="140-2 str. 2 d."/>
                    <w:tag w:val="part_740b6fde3a344a13905b0fb47d799e97"/>
                    <w:lock w:val="sdtLocked"/>
                    <w:richText/>
                  </w:sdtPr>
                  <w:sdtContent>
                    <w:p>
                      <w:pPr>
                        <w:ind w:firstLine="720"/>
                        <w:jc w:val="both"/>
                        <w:rPr>
                          <w:sz w:val="22"/>
                          <w:szCs w:val="22"/>
                        </w:rPr>
                      </w:pPr>
                      <w:sdt>
                        <w:sdtPr>
                          <w:alias w:val="Numeris"/>
                          <w:tag w:val="nr_740b6fde3a344a13905b0fb47d799e97"/>
                          <w:lock w:val="sdtLocked"/>
                          <w:richText/>
                        </w:sdtPr>
                        <w:sdtContent>
                          <w:r>
                            <w:rPr>
                              <w:sz w:val="22"/>
                              <w:szCs w:val="22"/>
                            </w:rPr>
                            <w:t>2</w:t>
                          </w:r>
                        </w:sdtContent>
                      </w:sdt>
                      <w:r>
                        <w:rPr>
                          <w:sz w:val="22"/>
                          <w:szCs w:val="22"/>
                        </w:rPr>
                        <w:t>. Užsienietis, kuris siekia įgyti e. rezidento statusą, privalo pateikti savo biometrinius duomenis tapatybei patvirtinti (veido atvaizdą ir dviejų pirštų atspaudus), išskyrus Reglamente (EB) Nr. 1030/2002 numatytus atvejus, vidaus reikalų ministro nustatyta tvarka.</w:t>
                      </w:r>
                    </w:p>
                    <w:p>
                      <w:pPr>
                        <w:ind w:firstLine="720"/>
                        <w:jc w:val="both"/>
                        <w:rPr>
                          <w:sz w:val="22"/>
                          <w:szCs w:val="22"/>
                        </w:rPr>
                      </w:pPr>
                    </w:p>
                  </w:sdtContent>
                </w:sdt>
              </w:sdtContent>
            </w:sdt>
            <w:sdt>
              <w:sdtPr>
                <w:alias w:val="140-3 str."/>
                <w:tag w:val="part_695a5bd99ea1409c8d1de2831c7fe727"/>
                <w:lock w:val="sdtLocked"/>
                <w:richText/>
              </w:sdtPr>
              <w:sdtContent>
                <w:p>
                  <w:pPr>
                    <w:ind w:firstLine="720"/>
                    <w:jc w:val="both"/>
                    <w:rPr>
                      <w:b/>
                      <w:sz w:val="22"/>
                      <w:szCs w:val="22"/>
                    </w:rPr>
                  </w:pPr>
                  <w:sdt>
                    <w:sdtPr>
                      <w:alias w:val="Numeris"/>
                      <w:tag w:val="nr_695a5bd99ea1409c8d1de2831c7fe727"/>
                      <w:lock w:val="sdtLocked"/>
                      <w:richText/>
                    </w:sdtPr>
                    <w:sdtContent>
                      <w:r>
                        <w:rPr>
                          <w:b/>
                          <w:sz w:val="22"/>
                          <w:szCs w:val="22"/>
                        </w:rPr>
                        <w:t>140</w:t>
                      </w:r>
                      <w:r>
                        <w:rPr>
                          <w:b/>
                          <w:sz w:val="22"/>
                          <w:szCs w:val="22"/>
                          <w:vertAlign w:val="superscript"/>
                        </w:rPr>
                        <w:t>3</w:t>
                      </w:r>
                    </w:sdtContent>
                  </w:sdt>
                  <w:r>
                    <w:rPr>
                      <w:b/>
                      <w:sz w:val="22"/>
                      <w:szCs w:val="22"/>
                    </w:rPr>
                    <w:t xml:space="preserve"> straipsnis. </w:t>
                  </w:r>
                  <w:sdt>
                    <w:sdtPr>
                      <w:alias w:val="Pavadinimas"/>
                      <w:tag w:val="title_695a5bd99ea1409c8d1de2831c7fe727"/>
                      <w:lock w:val="sdtLocked"/>
                      <w:richText/>
                    </w:sdtPr>
                    <w:sdtContent>
                      <w:r>
                        <w:rPr>
                          <w:b/>
                          <w:sz w:val="22"/>
                          <w:szCs w:val="22"/>
                        </w:rPr>
                        <w:t>E. rezidento statuso nesuteikimo pagrindai</w:t>
                      </w:r>
                    </w:sdtContent>
                  </w:sdt>
                </w:p>
                <w:sdt>
                  <w:sdtPr>
                    <w:alias w:val="140-3 str. 1 d."/>
                    <w:tag w:val="part_f9d2137a095d42a5b986150258ef6d47"/>
                    <w:lock w:val="sdtLocked"/>
                    <w:richText/>
                  </w:sdtPr>
                  <w:sdtContent>
                    <w:p>
                      <w:pPr>
                        <w:ind w:firstLine="720"/>
                        <w:jc w:val="both"/>
                        <w:rPr>
                          <w:sz w:val="22"/>
                          <w:szCs w:val="22"/>
                        </w:rPr>
                      </w:pPr>
                      <w:r>
                        <w:rPr>
                          <w:sz w:val="22"/>
                          <w:szCs w:val="22"/>
                        </w:rPr>
                        <w:t>E. rezidento statusas užsieniečiui nesuteikiamas, jeigu:</w:t>
                      </w:r>
                    </w:p>
                    <w:sdt>
                      <w:sdtPr>
                        <w:alias w:val="140-3 str. 1 d. 1 p."/>
                        <w:tag w:val="part_65084229756e48298476bebd9d124dd4"/>
                        <w:lock w:val="sdtLocked"/>
                        <w:richText/>
                      </w:sdtPr>
                      <w:sdtContent>
                        <w:p>
                          <w:pPr>
                            <w:ind w:firstLine="720"/>
                            <w:jc w:val="both"/>
                            <w:rPr>
                              <w:sz w:val="22"/>
                              <w:szCs w:val="22"/>
                            </w:rPr>
                          </w:pPr>
                          <w:sdt>
                            <w:sdtPr>
                              <w:alias w:val="Numeris"/>
                              <w:tag w:val="nr_65084229756e48298476bebd9d124dd4"/>
                              <w:lock w:val="sdtLocked"/>
                              <w:richText/>
                            </w:sdtPr>
                            <w:sdtContent>
                              <w:r>
                                <w:rPr>
                                  <w:rFonts w:eastAsia="Arial Unicode MS"/>
                                  <w:sz w:val="22"/>
                                  <w:szCs w:val="22"/>
                                </w:rPr>
                                <w:t>1</w:t>
                              </w:r>
                            </w:sdtContent>
                          </w:sdt>
                          <w:r>
                            <w:rPr>
                              <w:rFonts w:eastAsia="Arial Unicode MS"/>
                              <w:sz w:val="22"/>
                              <w:szCs w:val="22"/>
                            </w:rPr>
                            <w:t>) dėl jo kita Šengeno valstybė į Šengeno informacinę sistemą yra įtraukusi įspėjimą dėl neįsileidimo, įvedusi perspėjimą dėl draudimo užsieniečiui atvykti ir apsigyventi pagal Reglamento (ES) 2018/1861</w:t>
                          </w:r>
                          <w:r>
                            <w:rPr>
                              <w:sz w:val="22"/>
                              <w:szCs w:val="22"/>
                            </w:rPr>
                            <w:t xml:space="preserve"> </w:t>
                          </w:r>
                          <w:r>
                            <w:rPr>
                              <w:rFonts w:eastAsia="Arial Unicode MS"/>
                              <w:sz w:val="22"/>
                              <w:szCs w:val="22"/>
                            </w:rPr>
                            <w:t>nuostatas arba perspėjimą dėl užsieniečio grąžinimo pagal Reglamento (ES) 2018/1860 nuostatas kartu su draudimu atvykti;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40-3 str. 1 d. 2 p."/>
                        <w:tag w:val="part_264311571ab4453091b52fd8b98c5ae9"/>
                        <w:lock w:val="sdtLocked"/>
                        <w:richText/>
                      </w:sdtPr>
                      <w:sdtContent>
                        <w:p>
                          <w:pPr>
                            <w:ind w:firstLine="720"/>
                            <w:jc w:val="both"/>
                            <w:rPr>
                              <w:sz w:val="22"/>
                              <w:szCs w:val="22"/>
                            </w:rPr>
                          </w:pPr>
                          <w:sdt>
                            <w:sdtPr>
                              <w:alias w:val="Numeris"/>
                              <w:tag w:val="nr_264311571ab4453091b52fd8b98c5ae9"/>
                              <w:lock w:val="sdtLocked"/>
                              <w:richText/>
                            </w:sdtPr>
                            <w:sdtContent>
                              <w:r>
                                <w:rPr>
                                  <w:sz w:val="22"/>
                                  <w:szCs w:val="22"/>
                                </w:rPr>
                                <w:t>2</w:t>
                              </w:r>
                            </w:sdtContent>
                          </w:sdt>
                          <w:r>
                            <w:rPr>
                              <w:sz w:val="22"/>
                              <w:szCs w:val="22"/>
                            </w:rPr>
                            <w:t>) jis yra įtrauktas į užsieniečių, kuriems draudžiama atvykti į Lietuvos Respubliką, nacionalinį sąrašą.</w:t>
                          </w:r>
                        </w:p>
                        <w:p>
                          <w:pPr>
                            <w:ind w:firstLine="720"/>
                            <w:jc w:val="both"/>
                            <w:rPr>
                              <w:sz w:val="22"/>
                              <w:szCs w:val="22"/>
                            </w:rPr>
                          </w:pPr>
                        </w:p>
                      </w:sdtContent>
                    </w:sdt>
                  </w:sdtContent>
                </w:sdt>
              </w:sdtContent>
            </w:sdt>
            <w:sdt>
              <w:sdtPr>
                <w:alias w:val="140-4 str."/>
                <w:tag w:val="part_4c14e7d0eaea4633a61e77ecc7e262d9"/>
                <w:lock w:val="sdtLocked"/>
                <w:richText/>
              </w:sdtPr>
              <w:sdtContent>
                <w:p>
                  <w:pPr>
                    <w:ind w:firstLine="720"/>
                    <w:jc w:val="both"/>
                    <w:rPr>
                      <w:b/>
                      <w:sz w:val="22"/>
                      <w:szCs w:val="22"/>
                    </w:rPr>
                  </w:pPr>
                  <w:sdt>
                    <w:sdtPr>
                      <w:alias w:val="Numeris"/>
                      <w:tag w:val="nr_4c14e7d0eaea4633a61e77ecc7e262d9"/>
                      <w:lock w:val="sdtLocked"/>
                      <w:richText/>
                    </w:sdtPr>
                    <w:sdtContent>
                      <w:r>
                        <w:rPr>
                          <w:b/>
                          <w:sz w:val="22"/>
                          <w:szCs w:val="22"/>
                        </w:rPr>
                        <w:t>140</w:t>
                      </w:r>
                      <w:r>
                        <w:rPr>
                          <w:b/>
                          <w:sz w:val="22"/>
                          <w:szCs w:val="22"/>
                          <w:vertAlign w:val="superscript"/>
                        </w:rPr>
                        <w:t>4</w:t>
                      </w:r>
                    </w:sdtContent>
                  </w:sdt>
                  <w:r>
                    <w:rPr>
                      <w:b/>
                      <w:sz w:val="22"/>
                      <w:szCs w:val="22"/>
                      <w:vertAlign w:val="superscript"/>
                    </w:rPr>
                    <w:t xml:space="preserve"> </w:t>
                  </w:r>
                  <w:r>
                    <w:rPr>
                      <w:b/>
                      <w:sz w:val="22"/>
                      <w:szCs w:val="22"/>
                    </w:rPr>
                    <w:t xml:space="preserve">straipsnis. </w:t>
                  </w:r>
                  <w:sdt>
                    <w:sdtPr>
                      <w:alias w:val="Pavadinimas"/>
                      <w:tag w:val="title_4c14e7d0eaea4633a61e77ecc7e262d9"/>
                      <w:lock w:val="sdtLocked"/>
                      <w:richText/>
                    </w:sdtPr>
                    <w:sdtContent>
                      <w:r>
                        <w:rPr>
                          <w:b/>
                          <w:sz w:val="22"/>
                          <w:szCs w:val="22"/>
                        </w:rPr>
                        <w:t>E. rezidento statuso užsieniečiui suteikimas</w:t>
                      </w:r>
                    </w:sdtContent>
                  </w:sdt>
                </w:p>
                <w:sdt>
                  <w:sdtPr>
                    <w:alias w:val="140-4 str. 1 d."/>
                    <w:tag w:val="part_d494db9692634056b02451afa3907ae8"/>
                    <w:lock w:val="sdtLocked"/>
                    <w:richText/>
                  </w:sdtPr>
                  <w:sdtContent>
                    <w:p>
                      <w:pPr>
                        <w:ind w:firstLine="720"/>
                        <w:jc w:val="both"/>
                        <w:rPr>
                          <w:sz w:val="22"/>
                          <w:szCs w:val="22"/>
                        </w:rPr>
                      </w:pPr>
                      <w:sdt>
                        <w:sdtPr>
                          <w:alias w:val="Numeris"/>
                          <w:tag w:val="nr_d494db9692634056b02451afa3907ae8"/>
                          <w:lock w:val="sdtLocked"/>
                          <w:richText/>
                        </w:sdtPr>
                        <w:sdtContent>
                          <w:r>
                            <w:rPr>
                              <w:sz w:val="22"/>
                              <w:szCs w:val="22"/>
                            </w:rPr>
                            <w:t>1</w:t>
                          </w:r>
                        </w:sdtContent>
                      </w:sdt>
                      <w:r>
                        <w:rPr>
                          <w:sz w:val="22"/>
                          <w:szCs w:val="22"/>
                        </w:rPr>
                        <w:t>. E. rezidento statusas užsieniečiui suteikiamas jį įregistravus Užsieniečių registre.</w:t>
                      </w:r>
                    </w:p>
                  </w:sdtContent>
                </w:sdt>
                <w:sdt>
                  <w:sdtPr>
                    <w:alias w:val="140-4 str. 2 d."/>
                    <w:tag w:val="part_3e464d531d2d430bb03708ecdc124667"/>
                    <w:lock w:val="sdtLocked"/>
                    <w:richText/>
                  </w:sdtPr>
                  <w:sdtContent>
                    <w:p>
                      <w:pPr>
                        <w:ind w:firstLine="720"/>
                        <w:jc w:val="both"/>
                        <w:rPr>
                          <w:sz w:val="22"/>
                          <w:szCs w:val="22"/>
                        </w:rPr>
                      </w:pPr>
                      <w:sdt>
                        <w:sdtPr>
                          <w:alias w:val="Numeris"/>
                          <w:tag w:val="nr_3e464d531d2d430bb03708ecdc124667"/>
                          <w:lock w:val="sdtLocked"/>
                          <w:richText/>
                        </w:sdtPr>
                        <w:sdtContent>
                          <w:r>
                            <w:rPr>
                              <w:sz w:val="22"/>
                              <w:szCs w:val="22"/>
                            </w:rPr>
                            <w:t>2</w:t>
                          </w:r>
                        </w:sdtContent>
                      </w:sdt>
                      <w:r>
                        <w:rPr>
                          <w:sz w:val="22"/>
                          <w:szCs w:val="22"/>
                        </w:rPr>
                        <w:t>. Užsieniečiui, kuriam suteiktas e. rezidento statusas, išduodama elektroninės atpažinties ir elektroninio parašo priemonė su joje įrašytais e. rezidento atpažinimo elektroninėje erdvėje sertifikatu ir e. rezidento kvalifikuotu elektroninio parašo sertifikatu.</w:t>
                      </w:r>
                    </w:p>
                  </w:sdtContent>
                </w:sdt>
                <w:sdt>
                  <w:sdtPr>
                    <w:alias w:val="140-4 str. 3 d."/>
                    <w:tag w:val="part_5df4bbc1a84d4d72bb12f8b18bbb0839"/>
                    <w:lock w:val="sdtLocked"/>
                    <w:richText/>
                  </w:sdtPr>
                  <w:sdtContent>
                    <w:p>
                      <w:pPr>
                        <w:ind w:firstLine="720"/>
                        <w:jc w:val="both"/>
                        <w:rPr>
                          <w:sz w:val="22"/>
                          <w:szCs w:val="22"/>
                        </w:rPr>
                      </w:pPr>
                      <w:sdt>
                        <w:sdtPr>
                          <w:alias w:val="Numeris"/>
                          <w:tag w:val="nr_5df4bbc1a84d4d72bb12f8b18bbb0839"/>
                          <w:lock w:val="sdtLocked"/>
                          <w:richText/>
                        </w:sdtPr>
                        <w:sdtContent>
                          <w:r>
                            <w:rPr>
                              <w:sz w:val="22"/>
                              <w:szCs w:val="22"/>
                            </w:rPr>
                            <w:t>3</w:t>
                          </w:r>
                        </w:sdtContent>
                      </w:sdt>
                      <w:r>
                        <w:rPr>
                          <w:sz w:val="22"/>
                          <w:szCs w:val="22"/>
                        </w:rPr>
                        <w:t>. Užsieniečiui išduodama elektroninės atpažinties ir elektroninio parašo priemonė suteikia galimybę jam naudotis Lietuvos Respublikoje teikiamomis administracinėmis, viešosiomis ar komercinėmis elektroniniu (nuotoliniu) būdu teikiamomis paslaugomis.</w:t>
                      </w:r>
                    </w:p>
                  </w:sdtContent>
                </w:sdt>
                <w:sdt>
                  <w:sdtPr>
                    <w:alias w:val="140-4 str. 4 d."/>
                    <w:tag w:val="part_59cc30722b83442691a42244c3cc0ff3"/>
                    <w:lock w:val="sdtLocked"/>
                    <w:richText/>
                  </w:sdtPr>
                  <w:sdtContent>
                    <w:p>
                      <w:pPr>
                        <w:ind w:firstLine="720"/>
                        <w:jc w:val="both"/>
                        <w:rPr>
                          <w:sz w:val="22"/>
                          <w:szCs w:val="22"/>
                        </w:rPr>
                      </w:pPr>
                      <w:sdt>
                        <w:sdtPr>
                          <w:alias w:val="Numeris"/>
                          <w:tag w:val="nr_59cc30722b83442691a42244c3cc0ff3"/>
                          <w:lock w:val="sdtLocked"/>
                          <w:richText/>
                        </w:sdtPr>
                        <w:sdtContent>
                          <w:r>
                            <w:rPr>
                              <w:sz w:val="22"/>
                              <w:szCs w:val="22"/>
                            </w:rPr>
                            <w:t>4</w:t>
                          </w:r>
                        </w:sdtContent>
                      </w:sdt>
                      <w:r>
                        <w:rPr>
                          <w:sz w:val="22"/>
                          <w:szCs w:val="22"/>
                        </w:rPr>
                        <w:t>. Elektroninės atpažinties ir elektroninio parašo priemonę parengia vidaus reikalų ministro įgaliota institucija, ją užsieniečiui išduoda šio Įstatymo 140</w:t>
                      </w:r>
                      <w:r>
                        <w:rPr>
                          <w:sz w:val="22"/>
                          <w:szCs w:val="22"/>
                          <w:vertAlign w:val="superscript"/>
                        </w:rPr>
                        <w:t xml:space="preserve">2 </w:t>
                      </w:r>
                      <w:r>
                        <w:rPr>
                          <w:sz w:val="22"/>
                          <w:szCs w:val="22"/>
                        </w:rPr>
                        <w:t>straipsnio 1 dalyje nurodyti subjektai.</w:t>
                      </w:r>
                    </w:p>
                  </w:sdtContent>
                </w:sdt>
                <w:sdt>
                  <w:sdtPr>
                    <w:alias w:val="140-4 str. 5 d."/>
                    <w:tag w:val="part_62d56921a6754c7fbb4fd810f36cae56"/>
                    <w:lock w:val="sdtLocked"/>
                    <w:richText/>
                  </w:sdtPr>
                  <w:sdtContent>
                    <w:p>
                      <w:pPr>
                        <w:ind w:firstLine="720"/>
                        <w:jc w:val="both"/>
                        <w:rPr>
                          <w:sz w:val="22"/>
                          <w:szCs w:val="22"/>
                        </w:rPr>
                      </w:pPr>
                      <w:sdt>
                        <w:sdtPr>
                          <w:alias w:val="Numeris"/>
                          <w:tag w:val="nr_62d56921a6754c7fbb4fd810f36cae56"/>
                          <w:lock w:val="sdtLocked"/>
                          <w:richText/>
                        </w:sdtPr>
                        <w:sdtContent>
                          <w:r>
                            <w:rPr>
                              <w:sz w:val="22"/>
                              <w:szCs w:val="22"/>
                            </w:rPr>
                            <w:t>5</w:t>
                          </w:r>
                        </w:sdtContent>
                      </w:sdt>
                      <w:r>
                        <w:rPr>
                          <w:sz w:val="22"/>
                          <w:szCs w:val="22"/>
                        </w:rPr>
                        <w:t>. Elektroninės atpažinties ir elektroninio parašo priemonės formą nustato vidaus reikalų ministras.</w:t>
                      </w:r>
                    </w:p>
                    <w:p>
                      <w:pPr>
                        <w:ind w:firstLine="720"/>
                        <w:jc w:val="both"/>
                        <w:rPr>
                          <w:b/>
                          <w:sz w:val="22"/>
                          <w:szCs w:val="22"/>
                        </w:rPr>
                      </w:pPr>
                    </w:p>
                  </w:sdtContent>
                </w:sdt>
              </w:sdtContent>
            </w:sdt>
            <w:sdt>
              <w:sdtPr>
                <w:alias w:val="140-5 str."/>
                <w:tag w:val="part_50fcc211bb6145e595f7404aafed0ad2"/>
                <w:lock w:val="sdtLocked"/>
                <w:richText/>
              </w:sdtPr>
              <w:sdtContent>
                <w:p>
                  <w:pPr>
                    <w:ind w:firstLine="720"/>
                    <w:jc w:val="both"/>
                    <w:rPr>
                      <w:b/>
                      <w:sz w:val="22"/>
                      <w:szCs w:val="22"/>
                    </w:rPr>
                  </w:pPr>
                  <w:sdt>
                    <w:sdtPr>
                      <w:alias w:val="Numeris"/>
                      <w:tag w:val="nr_50fcc211bb6145e595f7404aafed0ad2"/>
                      <w:lock w:val="sdtLocked"/>
                      <w:richText/>
                    </w:sdtPr>
                    <w:sdtContent>
                      <w:r>
                        <w:rPr>
                          <w:b/>
                          <w:sz w:val="22"/>
                          <w:szCs w:val="22"/>
                        </w:rPr>
                        <w:t>140</w:t>
                      </w:r>
                      <w:r>
                        <w:rPr>
                          <w:b/>
                          <w:sz w:val="22"/>
                          <w:szCs w:val="22"/>
                          <w:vertAlign w:val="superscript"/>
                        </w:rPr>
                        <w:t>5</w:t>
                      </w:r>
                    </w:sdtContent>
                  </w:sdt>
                  <w:r>
                    <w:rPr>
                      <w:b/>
                      <w:sz w:val="22"/>
                      <w:szCs w:val="22"/>
                    </w:rPr>
                    <w:t xml:space="preserve"> straipsnis. </w:t>
                  </w:r>
                  <w:sdt>
                    <w:sdtPr>
                      <w:alias w:val="Pavadinimas"/>
                      <w:tag w:val="title_50fcc211bb6145e595f7404aafed0ad2"/>
                      <w:lock w:val="sdtLocked"/>
                      <w:richText/>
                    </w:sdtPr>
                    <w:sdtContent>
                      <w:r>
                        <w:rPr>
                          <w:b/>
                          <w:sz w:val="22"/>
                          <w:szCs w:val="22"/>
                        </w:rPr>
                        <w:t>E. rezidento statuso panaikinimas</w:t>
                      </w:r>
                    </w:sdtContent>
                  </w:sdt>
                </w:p>
                <w:sdt>
                  <w:sdtPr>
                    <w:alias w:val="140-5 str. 1 d."/>
                    <w:tag w:val="part_0a81caa3952a4d1babcdf86ab6e608ed"/>
                    <w:lock w:val="sdtLocked"/>
                    <w:richText/>
                  </w:sdtPr>
                  <w:sdtContent>
                    <w:p>
                      <w:pPr>
                        <w:ind w:firstLine="720"/>
                        <w:jc w:val="both"/>
                        <w:rPr>
                          <w:sz w:val="22"/>
                          <w:szCs w:val="22"/>
                        </w:rPr>
                      </w:pPr>
                      <w:sdt>
                        <w:sdtPr>
                          <w:alias w:val="Numeris"/>
                          <w:tag w:val="nr_0a81caa3952a4d1babcdf86ab6e608ed"/>
                          <w:lock w:val="sdtLocked"/>
                          <w:richText/>
                        </w:sdtPr>
                        <w:sdtContent>
                          <w:r>
                            <w:rPr>
                              <w:sz w:val="22"/>
                              <w:szCs w:val="22"/>
                            </w:rPr>
                            <w:t>1</w:t>
                          </w:r>
                        </w:sdtContent>
                      </w:sdt>
                      <w:r>
                        <w:rPr>
                          <w:sz w:val="22"/>
                          <w:szCs w:val="22"/>
                        </w:rPr>
                        <w:t>. Užsieniečiui suteiktas e. rezidento statusas panaikinamas, jeigu:</w:t>
                      </w:r>
                    </w:p>
                    <w:sdt>
                      <w:sdtPr>
                        <w:alias w:val="140-5 str. 1 d. 1 p."/>
                        <w:tag w:val="part_f29e9c25f671420c89d8fc9e7bfd0890"/>
                        <w:lock w:val="sdtLocked"/>
                        <w:richText/>
                      </w:sdtPr>
                      <w:sdtContent>
                        <w:p>
                          <w:pPr>
                            <w:ind w:firstLine="720"/>
                            <w:jc w:val="both"/>
                            <w:rPr>
                              <w:sz w:val="22"/>
                              <w:szCs w:val="22"/>
                            </w:rPr>
                          </w:pPr>
                          <w:sdt>
                            <w:sdtPr>
                              <w:alias w:val="Numeris"/>
                              <w:tag w:val="nr_f29e9c25f671420c89d8fc9e7bfd0890"/>
                              <w:lock w:val="sdtLocked"/>
                              <w:richText/>
                            </w:sdtPr>
                            <w:sdtContent>
                              <w:r>
                                <w:rPr>
                                  <w:sz w:val="22"/>
                                  <w:szCs w:val="22"/>
                                </w:rPr>
                                <w:t>1</w:t>
                              </w:r>
                            </w:sdtContent>
                          </w:sdt>
                          <w:r>
                            <w:rPr>
                              <w:sz w:val="22"/>
                              <w:szCs w:val="22"/>
                            </w:rPr>
                            <w:t>) užsienietis pateikia prašymą panaikinti e. rezidento statusą;</w:t>
                          </w:r>
                        </w:p>
                      </w:sdtContent>
                    </w:sdt>
                    <w:sdt>
                      <w:sdtPr>
                        <w:alias w:val="140-5 str. 1 d. 2 p."/>
                        <w:tag w:val="part_b4ae451e61474241b3ee18a0bbc7f629"/>
                        <w:lock w:val="sdtLocked"/>
                        <w:richText/>
                      </w:sdtPr>
                      <w:sdtContent>
                        <w:p>
                          <w:pPr>
                            <w:ind w:firstLine="720"/>
                            <w:jc w:val="both"/>
                            <w:rPr>
                              <w:sz w:val="22"/>
                              <w:szCs w:val="22"/>
                            </w:rPr>
                          </w:pPr>
                          <w:sdt>
                            <w:sdtPr>
                              <w:alias w:val="Numeris"/>
                              <w:tag w:val="nr_b4ae451e61474241b3ee18a0bbc7f629"/>
                              <w:lock w:val="sdtLocked"/>
                              <w:richText/>
                            </w:sdtPr>
                            <w:sdtContent>
                              <w:r>
                                <w:rPr>
                                  <w:sz w:val="22"/>
                                  <w:szCs w:val="22"/>
                                </w:rPr>
                                <w:t>2</w:t>
                              </w:r>
                            </w:sdtContent>
                          </w:sdt>
                          <w:r>
                            <w:rPr>
                              <w:sz w:val="22"/>
                              <w:szCs w:val="22"/>
                            </w:rPr>
                            <w:t>) gaunama duomenų apie užsieniečio mirtį;</w:t>
                          </w:r>
                        </w:p>
                      </w:sdtContent>
                    </w:sdt>
                    <w:sdt>
                      <w:sdtPr>
                        <w:alias w:val="140-5 str. 1 d. 3 p."/>
                        <w:tag w:val="part_fb5d3d3a74c44fb19f1843f502ea5077"/>
                        <w:lock w:val="sdtLocked"/>
                        <w:richText/>
                      </w:sdtPr>
                      <w:sdtContent>
                        <w:p>
                          <w:pPr>
                            <w:ind w:firstLine="720"/>
                            <w:jc w:val="both"/>
                            <w:rPr>
                              <w:sz w:val="22"/>
                              <w:szCs w:val="22"/>
                            </w:rPr>
                          </w:pPr>
                          <w:sdt>
                            <w:sdtPr>
                              <w:alias w:val="Numeris"/>
                              <w:tag w:val="nr_fb5d3d3a74c44fb19f1843f502ea5077"/>
                              <w:lock w:val="sdtLocked"/>
                              <w:richText/>
                            </w:sdtPr>
                            <w:sdtContent>
                              <w:r>
                                <w:rPr>
                                  <w:sz w:val="22"/>
                                  <w:szCs w:val="22"/>
                                </w:rPr>
                                <w:t>3</w:t>
                              </w:r>
                            </w:sdtContent>
                          </w:sdt>
                          <w:r>
                            <w:rPr>
                              <w:sz w:val="22"/>
                              <w:szCs w:val="22"/>
                            </w:rPr>
                            <w:t>) paaiškėja, kad yra šio Įstatymo 140</w:t>
                          </w:r>
                          <w:r>
                            <w:rPr>
                              <w:sz w:val="22"/>
                              <w:szCs w:val="22"/>
                              <w:vertAlign w:val="superscript"/>
                            </w:rPr>
                            <w:t>3</w:t>
                          </w:r>
                          <w:r>
                            <w:rPr>
                              <w:sz w:val="22"/>
                              <w:szCs w:val="22"/>
                            </w:rPr>
                            <w:t xml:space="preserve"> straipsnyje nustatyti pagrindai;</w:t>
                          </w:r>
                        </w:p>
                      </w:sdtContent>
                    </w:sdt>
                    <w:sdt>
                      <w:sdtPr>
                        <w:alias w:val="140-5 str. 1 d. 4 p."/>
                        <w:tag w:val="part_f0f21153a0474eb0bf4207dc2e63d9b9"/>
                        <w:lock w:val="sdtLocked"/>
                        <w:richText/>
                      </w:sdtPr>
                      <w:sdtContent>
                        <w:p>
                          <w:pPr>
                            <w:ind w:firstLine="720"/>
                            <w:jc w:val="both"/>
                            <w:rPr>
                              <w:sz w:val="22"/>
                              <w:szCs w:val="22"/>
                            </w:rPr>
                          </w:pPr>
                          <w:sdt>
                            <w:sdtPr>
                              <w:alias w:val="Numeris"/>
                              <w:tag w:val="nr_f0f21153a0474eb0bf4207dc2e63d9b9"/>
                              <w:lock w:val="sdtLocked"/>
                              <w:richText/>
                            </w:sdtPr>
                            <w:sdtContent>
                              <w:r>
                                <w:rPr>
                                  <w:sz w:val="22"/>
                                  <w:szCs w:val="22"/>
                                </w:rPr>
                                <w:t>4</w:t>
                              </w:r>
                            </w:sdtContent>
                          </w:sdt>
                          <w:r>
                            <w:rPr>
                              <w:sz w:val="22"/>
                              <w:szCs w:val="22"/>
                            </w:rPr>
                            <w:t>) statusas įgytas apgaulės būdu, pateikus tikrovės neatitinkančius duomenis, suklastotus arba neteisėtai įgytus dokumentus;</w:t>
                          </w:r>
                        </w:p>
                      </w:sdtContent>
                    </w:sdt>
                    <w:sdt>
                      <w:sdtPr>
                        <w:alias w:val="140-5 str. 1 d. 5 p."/>
                        <w:tag w:val="part_acb3edfc22bf4d1eb2ef46521eeb654a"/>
                        <w:lock w:val="sdtLocked"/>
                        <w:richText/>
                      </w:sdtPr>
                      <w:sdtContent>
                        <w:p>
                          <w:pPr>
                            <w:ind w:firstLine="720"/>
                            <w:jc w:val="both"/>
                            <w:rPr>
                              <w:sz w:val="22"/>
                              <w:szCs w:val="22"/>
                            </w:rPr>
                          </w:pPr>
                          <w:sdt>
                            <w:sdtPr>
                              <w:alias w:val="Numeris"/>
                              <w:tag w:val="nr_acb3edfc22bf4d1eb2ef46521eeb654a"/>
                              <w:lock w:val="sdtLocked"/>
                              <w:richText/>
                            </w:sdtPr>
                            <w:sdtContent>
                              <w:r>
                                <w:rPr>
                                  <w:sz w:val="22"/>
                                  <w:szCs w:val="22"/>
                                </w:rPr>
                                <w:t>5</w:t>
                              </w:r>
                            </w:sdtContent>
                          </w:sdt>
                          <w:r>
                            <w:rPr>
                              <w:sz w:val="22"/>
                              <w:szCs w:val="22"/>
                            </w:rPr>
                            <w:t>) įsiteisėjusiu Lietuvos Respublikos teismo nuosprendžiu užsienietis pripažintas kaltu už sunkų ar labai sunkų nusikaltimą;</w:t>
                          </w:r>
                        </w:p>
                      </w:sdtContent>
                    </w:sdt>
                    <w:sdt>
                      <w:sdtPr>
                        <w:alias w:val="140-5 str. 1 d. 6 p."/>
                        <w:tag w:val="part_634efa22a48147f9bab9b72871e6cc30"/>
                        <w:lock w:val="sdtLocked"/>
                        <w:richText/>
                      </w:sdtPr>
                      <w:sdtContent>
                        <w:p>
                          <w:pPr>
                            <w:ind w:firstLine="720"/>
                            <w:jc w:val="both"/>
                            <w:rPr>
                              <w:sz w:val="22"/>
                              <w:szCs w:val="22"/>
                            </w:rPr>
                          </w:pPr>
                          <w:sdt>
                            <w:sdtPr>
                              <w:alias w:val="Numeris"/>
                              <w:tag w:val="nr_634efa22a48147f9bab9b72871e6cc30"/>
                              <w:lock w:val="sdtLocked"/>
                              <w:richText/>
                            </w:sdtPr>
                            <w:sdtContent>
                              <w:r>
                                <w:rPr>
                                  <w:sz w:val="22"/>
                                  <w:szCs w:val="22"/>
                                </w:rPr>
                                <w:t>6</w:t>
                              </w:r>
                            </w:sdtContent>
                          </w:sdt>
                          <w:r>
                            <w:rPr>
                              <w:sz w:val="22"/>
                              <w:szCs w:val="22"/>
                            </w:rPr>
                            <w:t xml:space="preserve">) paaiškėja, kad jis yra pripažintas kaltu už </w:t>
                          </w:r>
                          <w:r>
                            <w:rPr>
                              <w:color w:val="000000"/>
                              <w:sz w:val="22"/>
                              <w:szCs w:val="22"/>
                            </w:rPr>
                            <w:t>nusikaltimą taikai,</w:t>
                          </w:r>
                          <w:r>
                            <w:rPr>
                              <w:bCs/>
                              <w:color w:val="000000"/>
                              <w:sz w:val="22"/>
                              <w:szCs w:val="22"/>
                            </w:rPr>
                            <w:t xml:space="preserve"> </w:t>
                          </w:r>
                          <w:r>
                            <w:rPr>
                              <w:color w:val="000000"/>
                              <w:sz w:val="22"/>
                              <w:szCs w:val="22"/>
                            </w:rPr>
                            <w:t>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40-5 str. 1 d. 7 p."/>
                        <w:tag w:val="part_14cb501153fa430b95ae649f7f1d51da"/>
                        <w:lock w:val="sdtLocked"/>
                        <w:richText/>
                      </w:sdtPr>
                      <w:sdtContent>
                        <w:p>
                          <w:pPr>
                            <w:ind w:firstLine="720"/>
                            <w:jc w:val="both"/>
                            <w:rPr>
                              <w:sz w:val="22"/>
                              <w:szCs w:val="22"/>
                            </w:rPr>
                          </w:pPr>
                          <w:sdt>
                            <w:sdtPr>
                              <w:alias w:val="Numeris"/>
                              <w:tag w:val="nr_14cb501153fa430b95ae649f7f1d51da"/>
                              <w:lock w:val="sdtLocked"/>
                              <w:richText/>
                            </w:sdtPr>
                            <w:sdtContent>
                              <w:r>
                                <w:rPr>
                                  <w:sz w:val="22"/>
                                  <w:szCs w:val="22"/>
                                </w:rPr>
                                <w:t>7</w:t>
                              </w:r>
                            </w:sdtContent>
                          </w:sdt>
                          <w:r>
                            <w:rPr>
                              <w:sz w:val="22"/>
                              <w:szCs w:val="22"/>
                            </w:rPr>
                            <w:t xml:space="preserve">) yra rimtas pagrindas manyti, kad užsienietis yra susijęs su neteisėtomis finansinėmis operacijomis, </w:t>
                          </w:r>
                          <w:r>
                            <w:rPr>
                              <w:color w:val="000000"/>
                              <w:sz w:val="22"/>
                              <w:szCs w:val="22"/>
                            </w:rPr>
                            <w:t>korupcinio pobūdžio nusikalstama veika ar pinigų plovimo požymius atitinkančia nusikalstama veika, kaip tai apibrėžta Lietuvos Respublikos įstatymuose, tarptautinėse sutartyse arba kituose tarptautinės teisės šaltiniuose</w:t>
                          </w:r>
                          <w:r>
                            <w:rPr>
                              <w:sz w:val="22"/>
                              <w:szCs w:val="22"/>
                            </w:rPr>
                            <w:t>;</w:t>
                          </w:r>
                        </w:p>
                      </w:sdtContent>
                    </w:sdt>
                    <w:sdt>
                      <w:sdtPr>
                        <w:alias w:val="140-5 str. 1 d. 8 p."/>
                        <w:tag w:val="part_5758085a18c4414ab4473ea67b4d07a5"/>
                        <w:lock w:val="sdtLocked"/>
                        <w:richText/>
                      </w:sdtPr>
                      <w:sdtContent>
                        <w:p>
                          <w:pPr>
                            <w:ind w:firstLine="720"/>
                            <w:jc w:val="both"/>
                            <w:rPr>
                              <w:color w:val="000000"/>
                              <w:sz w:val="22"/>
                              <w:szCs w:val="22"/>
                            </w:rPr>
                          </w:pPr>
                          <w:sdt>
                            <w:sdtPr>
                              <w:alias w:val="Numeris"/>
                              <w:tag w:val="nr_5758085a18c4414ab4473ea67b4d07a5"/>
                              <w:lock w:val="sdtLocked"/>
                              <w:richText/>
                            </w:sdtPr>
                            <w:sdtContent>
                              <w:r>
                                <w:rPr>
                                  <w:color w:val="000000"/>
                                  <w:sz w:val="22"/>
                                  <w:szCs w:val="22"/>
                                </w:rPr>
                                <w:t>8</w:t>
                              </w:r>
                            </w:sdtContent>
                          </w:sdt>
                          <w:r>
                            <w:rPr>
                              <w:color w:val="000000"/>
                              <w:sz w:val="22"/>
                              <w:szCs w:val="22"/>
                            </w:rPr>
                            <w:t xml:space="preserve">) užsienietis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w:t>
                          </w:r>
                          <w:r>
                            <w:rPr>
                              <w:bCs/>
                              <w:sz w:val="22"/>
                              <w:szCs w:val="22"/>
                            </w:rPr>
                            <w:t>(</w:t>
                          </w:r>
                          <w:r>
                            <w:rPr>
                              <w:sz w:val="22"/>
                              <w:szCs w:val="22"/>
                            </w:rPr>
                            <w:t>išskyrus atvejus, kai baudų mokėjimas išdėstytas dalimis ar atidėtas Lietuvos Respublikos teisės aktų nustatyta tvarka arba dėl baudų vyksta ginčas)</w:t>
                          </w:r>
                          <w:r>
                            <w:rPr>
                              <w:color w:val="000000"/>
                              <w:sz w:val="22"/>
                              <w:szCs w:val="22"/>
                            </w:rPr>
                            <w:t>.</w:t>
                          </w:r>
                        </w:p>
                      </w:sdtContent>
                    </w:sdt>
                  </w:sdtContent>
                </w:sdt>
                <w:sdt>
                  <w:sdtPr>
                    <w:alias w:val="140-5 str. 2 d."/>
                    <w:tag w:val="part_b3ef548637484c3b9d4763cca2c547c8"/>
                    <w:lock w:val="sdtLocked"/>
                    <w:richText/>
                  </w:sdtPr>
                  <w:sdtContent>
                    <w:p>
                      <w:pPr>
                        <w:ind w:firstLine="720"/>
                        <w:jc w:val="both"/>
                        <w:rPr>
                          <w:sz w:val="22"/>
                          <w:szCs w:val="22"/>
                        </w:rPr>
                      </w:pPr>
                      <w:sdt>
                        <w:sdtPr>
                          <w:alias w:val="Numeris"/>
                          <w:tag w:val="nr_b3ef548637484c3b9d4763cca2c547c8"/>
                          <w:lock w:val="sdtLocked"/>
                          <w:richText/>
                        </w:sdtPr>
                        <w:sdtContent>
                          <w:r>
                            <w:rPr>
                              <w:sz w:val="22"/>
                              <w:szCs w:val="22"/>
                            </w:rPr>
                            <w:t>2</w:t>
                          </w:r>
                        </w:sdtContent>
                      </w:sdt>
                      <w:r>
                        <w:rPr>
                          <w:sz w:val="22"/>
                          <w:szCs w:val="22"/>
                        </w:rPr>
                        <w:t>. E. rezidento statusas panaikinamas užsienietį išregistravus iš Užsieniečių registro. Sprendimą dėl e. rezidento statuso panaikinimo priima Migracijos departamentas.</w:t>
                      </w:r>
                    </w:p>
                    <w:p>
                      <w:pPr>
                        <w:ind w:firstLine="720"/>
                        <w:jc w:val="both"/>
                        <w:rPr>
                          <w:sz w:val="22"/>
                          <w:szCs w:val="22"/>
                        </w:rPr>
                      </w:pPr>
                    </w:p>
                  </w:sdtContent>
                </w:sdt>
              </w:sdtContent>
            </w:sdt>
            <w:sdt>
              <w:sdtPr>
                <w:alias w:val="140-6 str."/>
                <w:tag w:val="part_e4ae22c695ed4d31a4a5af79634e46d4"/>
                <w:lock w:val="sdtLocked"/>
                <w:richText/>
              </w:sdtPr>
              <w:sdtContent>
                <w:p>
                  <w:pPr>
                    <w:ind w:left="2410" w:hanging="1690"/>
                    <w:jc w:val="both"/>
                    <w:rPr>
                      <w:b/>
                      <w:color w:val="000000"/>
                      <w:sz w:val="22"/>
                      <w:szCs w:val="22"/>
                    </w:rPr>
                  </w:pPr>
                  <w:sdt>
                    <w:sdtPr>
                      <w:alias w:val="Numeris"/>
                      <w:tag w:val="nr_e4ae22c695ed4d31a4a5af79634e46d4"/>
                      <w:lock w:val="sdtLocked"/>
                      <w:richText/>
                    </w:sdtPr>
                    <w:sdtContent>
                      <w:r>
                        <w:rPr>
                          <w:b/>
                          <w:bCs/>
                          <w:color w:val="000000"/>
                          <w:sz w:val="22"/>
                          <w:szCs w:val="22"/>
                        </w:rPr>
                        <w:t>140</w:t>
                      </w:r>
                      <w:r>
                        <w:rPr>
                          <w:b/>
                          <w:bCs/>
                          <w:color w:val="000000"/>
                          <w:sz w:val="22"/>
                          <w:szCs w:val="22"/>
                          <w:vertAlign w:val="superscript"/>
                        </w:rPr>
                        <w:t>6</w:t>
                      </w:r>
                    </w:sdtContent>
                  </w:sdt>
                  <w:r>
                    <w:rPr>
                      <w:b/>
                      <w:bCs/>
                      <w:color w:val="000000"/>
                      <w:sz w:val="22"/>
                      <w:szCs w:val="22"/>
                    </w:rPr>
                    <w:t xml:space="preserve"> straipsnis. </w:t>
                  </w:r>
                  <w:sdt>
                    <w:sdtPr>
                      <w:alias w:val="Pavadinimas"/>
                      <w:tag w:val="title_e4ae22c695ed4d31a4a5af79634e46d4"/>
                      <w:lock w:val="sdtLocked"/>
                      <w:richText/>
                    </w:sdtPr>
                    <w:sdtContent>
                      <w:r>
                        <w:rPr>
                          <w:b/>
                          <w:bCs/>
                          <w:color w:val="000000"/>
                          <w:sz w:val="22"/>
                          <w:szCs w:val="22"/>
                        </w:rPr>
                        <w:t>E. rezidento statuso suteikimo, panaikinimo, elektroninės atpažinties ir elektroninio parašo priemonės išdavimo, išorės paslaugų teikėjo pasirinkimo tvarka</w:t>
                      </w:r>
                    </w:sdtContent>
                  </w:sdt>
                </w:p>
                <w:sdt>
                  <w:sdtPr>
                    <w:alias w:val="140-6 str. 1 d."/>
                    <w:tag w:val="part_c91dc1f96c3d436d8c55c6a31ad3b801"/>
                    <w:lock w:val="sdtLocked"/>
                    <w:richText/>
                  </w:sdtPr>
                  <w:sdtContent>
                    <w:p>
                      <w:pPr>
                        <w:ind w:firstLine="720"/>
                        <w:jc w:val="both"/>
                        <w:rPr>
                          <w:sz w:val="22"/>
                          <w:szCs w:val="24"/>
                        </w:rPr>
                      </w:pPr>
                      <w:r>
                        <w:rPr>
                          <w:color w:val="000000"/>
                          <w:sz w:val="22"/>
                          <w:szCs w:val="22"/>
                        </w:rPr>
                        <w:t>Tvarką, reglamentuojančią užsieniečio prašymo dėl e. rezidento statuso suteikimo pateikimą, nagrinėjimą, e. rezidento statuso suteikimą ir panaikinimą, elektroninės atpažinties ir elektroninio parašo priemonės išdavimą ir keitimą,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skyrius"/>
            <w:tag w:val="part_3cc3526f3c944c388c5cec268b14720c"/>
            <w:lock w:val="sdtLocked"/>
            <w:richText/>
          </w:sdtPr>
          <w:sdtContent>
            <w:p>
              <w:pPr>
                <w:jc w:val="center"/>
                <w:rPr>
                  <w:rFonts w:eastAsia="Calibri"/>
                  <w:b/>
                  <w:sz w:val="22"/>
                  <w:szCs w:val="22"/>
                </w:rPr>
              </w:pPr>
              <w:sdt>
                <w:sdtPr>
                  <w:alias w:val="Numeris"/>
                  <w:tag w:val="nr_3cc3526f3c944c388c5cec268b14720c"/>
                  <w:lock w:val="sdtLocked"/>
                  <w:richText/>
                </w:sdtPr>
                <w:sdtContent>
                  <w:r>
                    <w:rPr>
                      <w:rFonts w:eastAsia="Calibri"/>
                      <w:b/>
                      <w:sz w:val="22"/>
                      <w:szCs w:val="22"/>
                    </w:rPr>
                    <w:t>X</w:t>
                  </w:r>
                  <w:r>
                    <w:rPr>
                      <w:rFonts w:eastAsia="Calibri"/>
                      <w:b/>
                      <w:sz w:val="22"/>
                      <w:szCs w:val="22"/>
                      <w:vertAlign w:val="superscript"/>
                    </w:rPr>
                    <w:t>2</w:t>
                  </w:r>
                </w:sdtContent>
              </w:sdt>
              <w:r>
                <w:rPr>
                  <w:rFonts w:eastAsia="Calibri"/>
                  <w:b/>
                  <w:sz w:val="22"/>
                  <w:szCs w:val="22"/>
                </w:rPr>
                <w:t xml:space="preserve"> SKYRIUS</w:t>
              </w:r>
            </w:p>
            <w:p>
              <w:pPr>
                <w:jc w:val="center"/>
                <w:rPr>
                  <w:rFonts w:eastAsia="Calibri"/>
                  <w:b/>
                  <w:sz w:val="22"/>
                  <w:szCs w:val="22"/>
                </w:rPr>
              </w:pPr>
              <w:sdt>
                <w:sdtPr>
                  <w:alias w:val="Pavadinimas"/>
                  <w:tag w:val="title_3cc3526f3c944c388c5cec268b14720c"/>
                  <w:lock w:val="sdtLocked"/>
                  <w:richText/>
                </w:sdtPr>
                <w:sdtContent>
                  <w:r>
                    <w:rPr>
                      <w:rFonts w:eastAsia="Calibri"/>
                      <w:b/>
                      <w:sz w:val="22"/>
                      <w:szCs w:val="22"/>
                    </w:rPr>
                    <w:t>ŠIO ĮSTATYMO TAIKYMAS, KAI YRA ĮVESTA KARO PADĖTIS, NEPAPRASTOJI PADĖTIS, TAIP PAT PASKELBTA EKSTREMALIOJI SITUACIJA DĖL MASINIO UŽSIENIEČIŲ ANTPLŪDŽIO</w:t>
                  </w:r>
                </w:sdtContent>
              </w:sdt>
            </w:p>
            <w:p>
              <w:pPr>
                <w:jc w:val="center"/>
                <w:rPr>
                  <w:rFonts w:eastAsia="Calibri"/>
                  <w:sz w:val="22"/>
                  <w:szCs w:val="22"/>
                </w:rPr>
              </w:pPr>
            </w:p>
            <w:sdt>
              <w:sdtPr>
                <w:alias w:val="skirsnis"/>
                <w:tag w:val="part_0987e69c56644152845331684433390d"/>
                <w:lock w:val="sdtLocked"/>
                <w:richText/>
              </w:sdtPr>
              <w:sdtContent>
                <w:p>
                  <w:pPr>
                    <w:jc w:val="center"/>
                    <w:rPr>
                      <w:b/>
                      <w:sz w:val="22"/>
                      <w:szCs w:val="22"/>
                    </w:rPr>
                  </w:pPr>
                  <w:sdt>
                    <w:sdtPr>
                      <w:alias w:val="Numeris"/>
                      <w:tag w:val="nr_0987e69c56644152845331684433390d"/>
                      <w:lock w:val="sdtLocked"/>
                      <w:richText/>
                    </w:sdtPr>
                    <w:sdtContent>
                      <w:r>
                        <w:rPr>
                          <w:b/>
                          <w:sz w:val="22"/>
                          <w:szCs w:val="22"/>
                        </w:rPr>
                        <w:t>PIRMASIS</w:t>
                      </w:r>
                    </w:sdtContent>
                  </w:sdt>
                  <w:r>
                    <w:rPr>
                      <w:b/>
                      <w:sz w:val="22"/>
                      <w:szCs w:val="22"/>
                    </w:rPr>
                    <w:t xml:space="preserve"> SKIRSNIS</w:t>
                  </w:r>
                </w:p>
                <w:p>
                  <w:pPr>
                    <w:jc w:val="center"/>
                    <w:rPr>
                      <w:rFonts w:eastAsia="Calibri"/>
                      <w:b/>
                      <w:sz w:val="22"/>
                      <w:szCs w:val="22"/>
                    </w:rPr>
                  </w:pPr>
                  <w:sdt>
                    <w:sdtPr>
                      <w:alias w:val="Pavadinimas"/>
                      <w:tag w:val="title_0987e69c56644152845331684433390d"/>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p>
                  <w:pPr>
                    <w:ind w:firstLine="720"/>
                    <w:jc w:val="both"/>
                    <w:rPr>
                      <w:rFonts w:eastAsia="Calibri"/>
                      <w:sz w:val="22"/>
                      <w:szCs w:val="22"/>
                    </w:rPr>
                  </w:pPr>
                </w:p>
                <w:sdt>
                  <w:sdtPr>
                    <w:alias w:val="140-7 str."/>
                    <w:tag w:val="part_b72796d0bdda46f9959892d460b8388c"/>
                    <w:lock w:val="sdtLocked"/>
                    <w:richText/>
                  </w:sdtPr>
                  <w:sdtContent>
                    <w:p>
                      <w:pPr>
                        <w:ind w:firstLine="720"/>
                        <w:jc w:val="both"/>
                        <w:rPr>
                          <w:rFonts w:eastAsia="Calibri"/>
                          <w:b/>
                          <w:sz w:val="22"/>
                          <w:szCs w:val="22"/>
                        </w:rPr>
                      </w:pPr>
                      <w:sdt>
                        <w:sdtPr>
                          <w:alias w:val="Numeris"/>
                          <w:tag w:val="nr_b72796d0bdda46f9959892d460b8388c"/>
                          <w:lock w:val="sdtLocked"/>
                          <w:richText/>
                        </w:sdtPr>
                        <w:sdtContent>
                          <w:r>
                            <w:rPr>
                              <w:rFonts w:eastAsia="Calibri"/>
                              <w:b/>
                              <w:sz w:val="22"/>
                              <w:szCs w:val="22"/>
                            </w:rPr>
                            <w:t>140</w:t>
                          </w:r>
                          <w:r>
                            <w:rPr>
                              <w:rFonts w:eastAsia="Calibri"/>
                              <w:b/>
                              <w:sz w:val="22"/>
                              <w:szCs w:val="22"/>
                              <w:vertAlign w:val="superscript"/>
                            </w:rPr>
                            <w:t>7</w:t>
                          </w:r>
                        </w:sdtContent>
                      </w:sdt>
                      <w:r>
                        <w:rPr>
                          <w:rFonts w:eastAsia="Calibri"/>
                          <w:b/>
                          <w:sz w:val="22"/>
                          <w:szCs w:val="22"/>
                        </w:rPr>
                        <w:t xml:space="preserve"> straipsnis. </w:t>
                      </w:r>
                      <w:sdt>
                        <w:sdtPr>
                          <w:alias w:val="Pavadinimas"/>
                          <w:tag w:val="title_b72796d0bdda46f9959892d460b8388c"/>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sdt>
                      <w:sdtPr>
                        <w:alias w:val="140-7 str. 1 d."/>
                        <w:tag w:val="part_5c7050a17f19410182d2de3384c7f44e"/>
                        <w:lock w:val="sdtLocked"/>
                        <w:richText/>
                      </w:sdtPr>
                      <w:sdtContent>
                        <w:p>
                          <w:pPr>
                            <w:ind w:firstLine="720"/>
                            <w:jc w:val="both"/>
                            <w:rPr>
                              <w:sz w:val="22"/>
                              <w:szCs w:val="22"/>
                            </w:rPr>
                          </w:pPr>
                          <w:sdt>
                            <w:sdtPr>
                              <w:alias w:val="Numeris"/>
                              <w:tag w:val="nr_5c7050a17f19410182d2de3384c7f44e"/>
                              <w:lock w:val="sdtLocked"/>
                              <w:richText/>
                            </w:sdtPr>
                            <w:sdtContent>
                              <w:r>
                                <w:rPr>
                                  <w:rFonts w:eastAsia="Calibri"/>
                                  <w:sz w:val="22"/>
                                  <w:szCs w:val="22"/>
                                </w:rPr>
                                <w:t>1</w:t>
                              </w:r>
                            </w:sdtContent>
                          </w:sdt>
                          <w:r>
                            <w:rPr>
                              <w:rFonts w:eastAsia="Calibri"/>
                              <w:sz w:val="22"/>
                              <w:szCs w:val="22"/>
                            </w:rPr>
                            <w:t xml:space="preserve">. Šio skyriaus nuostatos taikomos, kai yra </w:t>
                          </w:r>
                          <w:r>
                            <w:rPr>
                              <w:sz w:val="22"/>
                              <w:szCs w:val="22"/>
                            </w:rPr>
                            <w:t>įvesta karo padėtis, nepaprastoji padėtis, taip pat paskelbta ekstremalioji situacija dėl masinio užsieniečių antplūdžio.</w:t>
                          </w:r>
                        </w:p>
                      </w:sdtContent>
                    </w:sdt>
                    <w:sdt>
                      <w:sdtPr>
                        <w:alias w:val="140-7 str. 2 d."/>
                        <w:tag w:val="part_b4a4637a7dae4711adbc699a845a5327"/>
                        <w:lock w:val="sdtLocked"/>
                        <w:richText/>
                      </w:sdtPr>
                      <w:sdtContent>
                        <w:p>
                          <w:pPr>
                            <w:ind w:firstLine="720"/>
                            <w:jc w:val="both"/>
                            <w:rPr>
                              <w:sz w:val="22"/>
                              <w:szCs w:val="22"/>
                            </w:rPr>
                          </w:pPr>
                          <w:sdt>
                            <w:sdtPr>
                              <w:alias w:val="Numeris"/>
                              <w:tag w:val="nr_b4a4637a7dae4711adbc699a845a5327"/>
                              <w:lock w:val="sdtLocked"/>
                              <w:richText/>
                            </w:sdtPr>
                            <w:sdtContent>
                              <w:r>
                                <w:rPr>
                                  <w:sz w:val="22"/>
                                  <w:szCs w:val="22"/>
                                </w:rPr>
                                <w:t>2</w:t>
                              </w:r>
                            </w:sdtContent>
                          </w:sdt>
                          <w:r>
                            <w:rPr>
                              <w:sz w:val="22"/>
                              <w:szCs w:val="22"/>
                            </w:rPr>
                            <w:t>. Jeigu įvestą karo padėtį ar nepaprastąją padėtį reglamentuojantys įstatymai nustato kitokias nuostatas, negu nustatyta šiame skyriuje, taikomos įvestą karo padėtį ar nepaprastąją padėtį reglamentuojančių įstatymų nuostatos.</w:t>
                          </w:r>
                        </w:p>
                      </w:sdtContent>
                    </w:sdt>
                    <w:sdt>
                      <w:sdtPr>
                        <w:alias w:val="140-7 str. 3 d."/>
                        <w:tag w:val="part_f5eae4ac3477474e9f067db56a098c0c"/>
                        <w:lock w:val="sdtLocked"/>
                        <w:richText/>
                      </w:sdtPr>
                      <w:sdtContent>
                        <w:p>
                          <w:pPr>
                            <w:ind w:firstLine="720"/>
                            <w:jc w:val="both"/>
                            <w:rPr>
                              <w:sz w:val="22"/>
                              <w:szCs w:val="22"/>
                            </w:rPr>
                          </w:pPr>
                          <w:sdt>
                            <w:sdtPr>
                              <w:alias w:val="Numeris"/>
                              <w:tag w:val="nr_f5eae4ac3477474e9f067db56a098c0c"/>
                              <w:lock w:val="sdtLocked"/>
                              <w:richText/>
                            </w:sdtPr>
                            <w:sdtContent>
                              <w:r>
                                <w:rPr>
                                  <w:sz w:val="22"/>
                                  <w:szCs w:val="22"/>
                                </w:rPr>
                                <w:t>3</w:t>
                              </w:r>
                            </w:sdtContent>
                          </w:sdt>
                          <w:r>
                            <w:rPr>
                              <w:sz w:val="22"/>
                              <w:szCs w:val="22"/>
                            </w:rPr>
                            <w:t>. Kitos šio Įstatymo nuostatos,</w:t>
                          </w:r>
                          <w:r>
                            <w:rPr>
                              <w:rFonts w:eastAsia="Calibri"/>
                              <w:sz w:val="22"/>
                              <w:szCs w:val="22"/>
                            </w:rPr>
                            <w:t xml:space="preserve"> kai yra </w:t>
                          </w:r>
                          <w:r>
                            <w:rPr>
                              <w:sz w:val="22"/>
                              <w:szCs w:val="22"/>
                            </w:rPr>
                            <w:t>įvesta karo padėtis, nepaprastoji padėtis, taip pat paskelbta ekstremalioji situacija dėl masinio užsieniečių antplūdžio, taikomos tiek, kiek jų nereglamentuoja šio skyriaus nuostatos.</w:t>
                          </w:r>
                        </w:p>
                        <w:p>
                          <w:pPr>
                            <w:ind w:firstLine="720"/>
                            <w:jc w:val="both"/>
                            <w:rPr>
                              <w:sz w:val="22"/>
                              <w:szCs w:val="22"/>
                            </w:rPr>
                          </w:pPr>
                        </w:p>
                      </w:sdtContent>
                    </w:sdt>
                  </w:sdtContent>
                </w:sdt>
              </w:sdtContent>
            </w:sdt>
            <w:sdt>
              <w:sdtPr>
                <w:alias w:val="skirsnis"/>
                <w:tag w:val="part_07e10805dcc94627aaa8b3b9c8445cde"/>
                <w:lock w:val="sdtLocked"/>
                <w:richText/>
              </w:sdtPr>
              <w:sdtContent>
                <w:p>
                  <w:pPr>
                    <w:jc w:val="center"/>
                    <w:rPr>
                      <w:rFonts w:eastAsia="Calibri"/>
                      <w:b/>
                      <w:sz w:val="22"/>
                      <w:szCs w:val="22"/>
                    </w:rPr>
                  </w:pPr>
                  <w:sdt>
                    <w:sdtPr>
                      <w:alias w:val="Numeris"/>
                      <w:tag w:val="nr_07e10805dcc94627aaa8b3b9c8445cde"/>
                      <w:lock w:val="sdtLocked"/>
                      <w:richText/>
                    </w:sdtPr>
                    <w:sdtContent>
                      <w:r>
                        <w:rPr>
                          <w:rFonts w:eastAsia="Calibri"/>
                          <w:b/>
                          <w:sz w:val="22"/>
                          <w:szCs w:val="22"/>
                        </w:rPr>
                        <w:t>ANTRASIS</w:t>
                      </w:r>
                    </w:sdtContent>
                  </w:sdt>
                  <w:r>
                    <w:rPr>
                      <w:rFonts w:eastAsia="Calibri"/>
                      <w:b/>
                      <w:sz w:val="22"/>
                      <w:szCs w:val="22"/>
                    </w:rPr>
                    <w:t xml:space="preserve"> SKIRSNIS</w:t>
                  </w:r>
                </w:p>
                <w:p>
                  <w:pPr>
                    <w:jc w:val="center"/>
                    <w:rPr>
                      <w:rFonts w:eastAsia="Calibri"/>
                      <w:b/>
                      <w:sz w:val="22"/>
                      <w:szCs w:val="22"/>
                    </w:rPr>
                  </w:pPr>
                  <w:sdt>
                    <w:sdtPr>
                      <w:alias w:val="Pavadinimas"/>
                      <w:tag w:val="title_07e10805dcc94627aaa8b3b9c8445cde"/>
                      <w:lock w:val="sdtLocked"/>
                      <w:richText/>
                    </w:sdtPr>
                    <w:sdtContent>
                      <w:r>
                        <w:rPr>
                          <w:rFonts w:eastAsia="Calibri"/>
                          <w:b/>
                          <w:sz w:val="22"/>
                          <w:szCs w:val="22"/>
                        </w:rPr>
                        <w:t>UŽSIENIEČIŲ ATVYKIMAS IR PRIEGLOBSČIO LIETUVOS RESPUBLIKOJE SUTEIKIMAS</w:t>
                      </w:r>
                    </w:sdtContent>
                  </w:sdt>
                </w:p>
                <w:p>
                  <w:pPr>
                    <w:ind w:firstLine="720"/>
                    <w:jc w:val="both"/>
                    <w:rPr>
                      <w:rFonts w:eastAsia="Calibri"/>
                      <w:sz w:val="22"/>
                      <w:szCs w:val="22"/>
                    </w:rPr>
                  </w:pPr>
                </w:p>
                <w:sdt>
                  <w:sdtPr>
                    <w:alias w:val="140-8 str."/>
                    <w:tag w:val="part_1841e2f28677461f8753c777231e6b4f"/>
                    <w:lock w:val="sdtLocked"/>
                    <w:richText/>
                  </w:sdtPr>
                  <w:sdtContent>
                    <w:p>
                      <w:pPr>
                        <w:ind w:left="2552" w:hanging="1832"/>
                        <w:jc w:val="both"/>
                        <w:rPr>
                          <w:rFonts w:eastAsia="Calibri"/>
                          <w:b/>
                          <w:sz w:val="22"/>
                          <w:szCs w:val="22"/>
                        </w:rPr>
                      </w:pPr>
                      <w:sdt>
                        <w:sdtPr>
                          <w:alias w:val="Numeris"/>
                          <w:tag w:val="nr_1841e2f28677461f8753c777231e6b4f"/>
                          <w:lock w:val="sdtLocked"/>
                          <w:richText/>
                        </w:sdtPr>
                        <w:sdtContent>
                          <w:r>
                            <w:rPr>
                              <w:rFonts w:eastAsia="Calibri"/>
                              <w:b/>
                              <w:sz w:val="22"/>
                              <w:szCs w:val="22"/>
                            </w:rPr>
                            <w:t>140</w:t>
                          </w:r>
                          <w:r>
                            <w:rPr>
                              <w:rFonts w:eastAsia="Calibri"/>
                              <w:b/>
                              <w:sz w:val="22"/>
                              <w:szCs w:val="22"/>
                              <w:vertAlign w:val="superscript"/>
                            </w:rPr>
                            <w:t>8</w:t>
                          </w:r>
                        </w:sdtContent>
                      </w:sdt>
                      <w:r>
                        <w:rPr>
                          <w:rFonts w:eastAsia="Calibri"/>
                          <w:b/>
                          <w:sz w:val="22"/>
                          <w:szCs w:val="22"/>
                        </w:rPr>
                        <w:t xml:space="preserve"> straipsnis. </w:t>
                      </w:r>
                      <w:sdt>
                        <w:sdtPr>
                          <w:alias w:val="Pavadinimas"/>
                          <w:tag w:val="title_1841e2f28677461f8753c777231e6b4f"/>
                          <w:lock w:val="sdtLocked"/>
                          <w:richText/>
                        </w:sdtPr>
                        <w:sdtContent>
                          <w:r>
                            <w:rPr>
                              <w:rFonts w:eastAsia="Calibri"/>
                              <w:b/>
                              <w:sz w:val="22"/>
                              <w:szCs w:val="22"/>
                            </w:rPr>
                            <w:t>Užsieniečių atvykimas į Lietuvos Respubliką ir laikinas jų apgyvendinimas</w:t>
                          </w:r>
                        </w:sdtContent>
                      </w:sdt>
                    </w:p>
                    <w:sdt>
                      <w:sdtPr>
                        <w:alias w:val="140-8 str. 1 d."/>
                        <w:tag w:val="part_9e998feba4b34c79b7e313f2127cd632"/>
                        <w:lock w:val="sdtLocked"/>
                        <w:richText/>
                      </w:sdtPr>
                      <w:sdtContent>
                        <w:p>
                          <w:pPr>
                            <w:ind w:firstLine="720"/>
                            <w:jc w:val="both"/>
                            <w:rPr>
                              <w:rFonts w:eastAsia="Arial Unicode MS"/>
                              <w:sz w:val="22"/>
                              <w:szCs w:val="22"/>
                              <w:bdr w:val="nil"/>
                              <w:lang w:eastAsia="lt-LT"/>
                            </w:rPr>
                          </w:pPr>
                          <w:sdt>
                            <w:sdtPr>
                              <w:alias w:val="Numeris"/>
                              <w:tag w:val="nr_9e998feba4b34c79b7e313f2127cd632"/>
                              <w:lock w:val="sdtLocked"/>
                              <w:richText/>
                            </w:sdtPr>
                            <w:sdtContent>
                              <w:r>
                                <w:rPr>
                                  <w:sz w:val="22"/>
                                  <w:szCs w:val="22"/>
                                  <w:lang w:eastAsia="lt-LT"/>
                                </w:rPr>
                                <w:t>1</w:t>
                              </w:r>
                            </w:sdtContent>
                          </w:sdt>
                          <w:r>
                            <w:rPr>
                              <w:sz w:val="22"/>
                              <w:szCs w:val="22"/>
                              <w:lang w:eastAsia="lt-LT"/>
                            </w:rPr>
                            <w:t>. Užsieniečių buvimas tranzito zonose nelaikomas atvykimu į Lietuvos Respublikos teritoriją. Užsieniečių, pateikusių prašymą suteikti prieglobstį pasienio kontrolės punktuose, tranzito zonose arba Lietuvos Respublikos teritorijoje, kai jie į ją pateko neteisėtai kirtę Lietuvos Respublikos valstybės sieną, iki priimamas sprendimas įleisti juos į Lietuvos Respubliką, taip pat užsieniečių, kurie į Lietuvos Respublikos teritoriją pateko neteisėtai kirtę Lietuvos Respublikos valstybės sieną ir nėra prieglobsčio prašytojai, 6 mėnesius nuo jų užregistravimo Lietuvos migracijos informacinėje sistemoje dienos buvimas šio straipsnio 3 dalyje nurodytose laikino apgyvendinimo vietose nelaikomas atvykimu į Lietuvos Respublikos teritoriją.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8 str. 2 d."/>
                        <w:tag w:val="part_d9ba3bb7f0234562b2eefed5a22a62c2"/>
                        <w:lock w:val="sdtLocked"/>
                        <w:richText/>
                      </w:sdtPr>
                      <w:sdtContent>
                        <w:p>
                          <w:pPr>
                            <w:ind w:firstLine="720"/>
                            <w:jc w:val="both"/>
                            <w:rPr>
                              <w:sz w:val="22"/>
                              <w:szCs w:val="22"/>
                            </w:rPr>
                          </w:pPr>
                          <w:sdt>
                            <w:sdtPr>
                              <w:alias w:val="Numeris"/>
                              <w:tag w:val="nr_d9ba3bb7f0234562b2eefed5a22a62c2"/>
                              <w:lock w:val="sdtLocked"/>
                              <w:richText/>
                            </w:sdtPr>
                            <w:sdtContent>
                              <w:r>
                                <w:rPr>
                                  <w:sz w:val="22"/>
                                  <w:szCs w:val="22"/>
                                  <w:lang w:eastAsia="lt-LT"/>
                                </w:rPr>
                                <w:t>2</w:t>
                              </w:r>
                            </w:sdtContent>
                          </w:sdt>
                          <w:r>
                            <w:rPr>
                              <w:sz w:val="22"/>
                              <w:szCs w:val="22"/>
                              <w:lang w:eastAsia="lt-LT"/>
                            </w:rPr>
                            <w:t xml:space="preserve">. Jeigu užsienietis, būdamas pasienio kontrolės punkte, tranzito zonoje arba Lietuvos Respublikos teritorijoje, kai jis į ją pateko neteisėtai kirtęs Lietuvos Respublikos valstybės sieną, pateikia prašymą suteikti prieglobstį, Migracijos departamentas per 48 valandas nuo šio prašymo pateikimo momento priima sprendimą įleisti prieglobsčio prašytoją į Lietuvos Respubliką, išskyrus prieglobsčio prašytojus, kuriems taikytinos šio Įstatymo </w:t>
                          </w:r>
                          <w:r>
                            <w:rPr>
                              <w:iCs/>
                              <w:sz w:val="22"/>
                              <w:szCs w:val="22"/>
                              <w:lang w:eastAsia="lt-LT"/>
                            </w:rPr>
                            <w:t>76</w:t>
                          </w:r>
                          <w:r>
                            <w:rPr>
                              <w:sz w:val="22"/>
                              <w:szCs w:val="22"/>
                              <w:lang w:eastAsia="lt-LT"/>
                            </w:rPr>
                            <w:t xml:space="preserve"> straipsnio 4 dalies arba </w:t>
                          </w:r>
                          <w:r>
                            <w:rPr>
                              <w:iCs/>
                              <w:sz w:val="22"/>
                              <w:szCs w:val="22"/>
                              <w:lang w:eastAsia="lt-LT"/>
                            </w:rPr>
                            <w:t>77</w:t>
                          </w:r>
                          <w:r>
                            <w:rPr>
                              <w:sz w:val="22"/>
                              <w:szCs w:val="22"/>
                              <w:lang w:eastAsia="lt-LT"/>
                            </w:rPr>
                            <w:t> straipsnio 1 dalies nuostatos.</w:t>
                          </w:r>
                          <w:r>
                            <w:rPr>
                              <w:sz w:val="22"/>
                              <w:szCs w:val="22"/>
                            </w:rPr>
                            <w:t xml:space="preserve"> </w:t>
                          </w:r>
                        </w:p>
                        <w:p>
                          <w:pPr>
                            <w:jc w:val="both"/>
                            <w:rPr>
                              <w:rFonts w:eastAsia="Arial Unicode MS"/>
                              <w:i/>
                              <w:sz w:val="20"/>
                              <w:bdr w:val="nil"/>
                            </w:rPr>
                          </w:pPr>
                          <w:r>
                            <w:rPr>
                              <w:b/>
                              <w:i/>
                              <w:sz w:val="20"/>
                            </w:rPr>
                            <w:t xml:space="preserve">TAR pastaba. </w:t>
                          </w:r>
                          <w:r>
                            <w:rPr>
                              <w:i/>
                              <w:sz w:val="20"/>
                            </w:rPr>
                            <w:t>Pripažinti, kad Lietuvos Respublikos įstatymo „Dėl užsieniečių teisinės padėties“ 140</w:t>
                          </w:r>
                          <w:r>
                            <w:rPr>
                              <w:i/>
                              <w:sz w:val="20"/>
                              <w:vertAlign w:val="superscript"/>
                            </w:rPr>
                            <w:t>8 </w:t>
                          </w:r>
                          <w:r>
                            <w:rPr>
                              <w:i/>
                              <w:sz w:val="20"/>
                            </w:rPr>
                            <w:t>straipsnio 3 dalis (2023 m. balandžio 20 d. redakcija, TAR, 2023-04-26, Nr. 8041, identifikacinis kodas 2023-08041) tiek, kiek pagal ją visi prieglobsčio prašytojai privalo būti apgyvendinami nurodytose vietose, nesuteikiant jiems teisės laisvai judėti Lietuvos Respublikos teritorijoje, kai toks apgyvendinimas pagal šio straipsnio 5 dalį gali trukti iki 6 mėnesių, prieštarauja Lietuvos Respublikos Konstitucijos 20 straipsniui.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8d7f0052a11ee9978886e85107ab2">
                            <w:r w:rsidRPr="00532B9F">
                              <w:rPr>
                                <w:rFonts w:ascii="Times New Roman" w:eastAsia="MS Mincho" w:hAnsi="Times New Roman"/>
                                <w:sz w:val="20"/>
                                <w:i/>
                                <w:iCs/>
                                <w:color w:val="0000FF" w:themeColor="hyperlink"/>
                                <w:u w:val="single"/>
                              </w:rPr>
                              <w:t>KT53-A-N6/2023</w:t>
                            </w:r>
                          </w:fldSimple>
                          <w:r>
                            <w:rPr>
                              <w:rFonts w:ascii="Times New Roman" w:eastAsia="MS Mincho" w:hAnsi="Times New Roman"/>
                              <w:sz w:val="20"/>
                              <w:i/>
                              <w:iCs/>
                            </w:rPr>
                            <w:t>,
2023-06-07,
paskelbta TAR 2023-06-07, i. k. 2023-11301            </w:t>
                          </w:r>
                        </w:p>
                        <w:p/>
                      </w:sdtContent>
                    </w:sdt>
                    <w:sdt>
                      <w:sdtPr>
                        <w:alias w:val="140-8 str. 3 d."/>
                        <w:tag w:val="part_8eaf40dea03147c28cb45936df6e9244"/>
                        <w:lock w:val="sdtLocked"/>
                        <w:richText/>
                      </w:sdtPr>
                      <w:sdtContent>
                        <w:p>
                          <w:pPr>
                            <w:ind w:firstLine="720"/>
                            <w:jc w:val="both"/>
                            <w:rPr>
                              <w:rFonts w:eastAsia="Arial Unicode MS"/>
                              <w:bCs/>
                              <w:sz w:val="22"/>
                              <w:szCs w:val="22"/>
                            </w:rPr>
                          </w:pPr>
                          <w:sdt>
                            <w:sdtPr>
                              <w:alias w:val="Numeris"/>
                              <w:tag w:val="nr_8eaf40dea03147c28cb45936df6e9244"/>
                              <w:lock w:val="sdtLocked"/>
                              <w:richText/>
                            </w:sdtPr>
                            <w:sdtContent>
                              <w:r>
                                <w:rPr>
                                  <w:sz w:val="22"/>
                                  <w:szCs w:val="22"/>
                                  <w:lang w:eastAsia="lt-LT"/>
                                </w:rPr>
                                <w:t>3</w:t>
                              </w:r>
                            </w:sdtContent>
                          </w:sdt>
                          <w:r>
                            <w:rPr>
                              <w:sz w:val="22"/>
                              <w:szCs w:val="22"/>
                              <w:lang w:eastAsia="lt-LT"/>
                            </w:rPr>
                            <w:t>. Prieglobsčio prašytojus, pateikusius prašymus suteikti prieglobstį pasienio kontrolės punktuose, tranzito zonose arba Lietuvos Respublikos teritorijoje, kai jie į ją pateko neteisėtai kirtę Lietuvos Respublikos valstybės sieną, iki priimamas sprendimas įleisti juos į Lietuvos Respubliką, Migracijos departamento sprendimu Valstybės sienos apsaugos tarnyba laikinai apgyvendina pasienio kontrolės punktuose, tranzito zonose, Valstybės sienos apsaugos tarnyboje, Pabėgėlių priėmimo centre ar kituose apgyvendinimo centruose, apgyvendinimo vietose, apgyvendinimo patalpose, laikiname būste ar kitose tam pritaikytose vietose, nesuteikiant jiems teisės laisvai judėti Lietuvos Respublikos teritorijoje. Užsieniečius, kurie į Lietuvos Respublikos teritoriją pateko neteisėtai kirtę Lietuvos Respublikos valstybės sieną ir nėra prieglobsčio prašytojai, taip pat užsieniečius, dėl kurių priimtas sprendimas nesuteikti prieglobsčio, iki bus įvykdytas galutinis sprendimas dėl užsieniečio grąžinimo ar išsiuntimo arba išduotas užsieniečio registracijos pažymėjimas, Valstybės sienos apsaugos tarnybos sprendimu Valstybės sienos apsaugos tarnyba laikinai apgyvendina šioje dalyje nurodytose apgyvendinimo vietose, nesuteikiant jiems teisės laisvai judėti Lietuvos Respublikos teritorijoje. Pabėgėlių priėmimo centre pirmiausia apgyvendinami šioje dalyje nurodyti prieglobsčio prašytojai ir užsieniečiai, kurie yra pažeidžiami asmenys. Jeigu šioje dalyje nurodytiems prieglobsčio prašytojams ir užsieniečiams laikino apgyvendinimo vietose neteikiamos medicinos, socialinės, švietimo, maitinimo ir (ar) kitos paslaugos, psichologinė pagalba, prieglobsčio prašytojams ir užsieniečiams laikino apgyvendinimo vietos vadovo ar jo įgalioto asmens leidimu gali būti leidžiama laikinai išvykti iš laikino apgyvendinimo vietų, kad gautų minėtas paslaugas ar įsigytų maisto produktų, kai yra valdoma pasišalinimo iš laikino apgyvendinimo vietų rizika. Teikiant nurodytas paslaugas nepilnamečiams, prioritetas teikiamas paslaugų suteikimui už laikino apgyvendinimo vietos ribų, kai yra valdoma pasišalinimo iš laikino apgyvendinimo vietos rizika.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8 str. 4 d."/>
                        <w:tag w:val="part_6497bcc6f9d743ca9613fe0e7534df4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97bcc6f9d743ca9613fe0e7534df47"/>
                              <w:lock w:val="sdtLocked"/>
                              <w:richText/>
                            </w:sdtPr>
                            <w:sdtContent>
                              <w:r>
                                <w:rPr>
                                  <w:rFonts w:eastAsia="Arial Unicode MS"/>
                                  <w:sz w:val="22"/>
                                  <w:szCs w:val="22"/>
                                  <w:bdr w:val="nil"/>
                                </w:rPr>
                                <w:t>4</w:t>
                              </w:r>
                            </w:sdtContent>
                          </w:sdt>
                          <w:r>
                            <w:rPr>
                              <w:rFonts w:eastAsia="Arial Unicode MS"/>
                              <w:sz w:val="22"/>
                              <w:szCs w:val="22"/>
                              <w:bdr w:val="nil"/>
                            </w:rPr>
                            <w:t>. Šio straipsnio 3 dalyje nurodytų prieglobsčio prašytojų ir užsieniečių laikino apgyvendinimo šio straipsnio 3 dalyje nurodytose laikino apgyvendinimo vietose, išskyrus Pabėgėlių priėmimo centrą, sąlygas bei tvarką ir laikino išvykimo iš laikino apgyvendinimo vietų tvarką nustato vidaus reikalų ministras. Šio straipsnio 3 dalyje nurodytų prieglobsčio prašytojų ir užsieniečių laikino apgyvendinimo Pabėgėlių priėmimo centre sąlygas bei tvarką</w:t>
                          </w:r>
                          <w:r>
                            <w:rPr>
                              <w:sz w:val="22"/>
                              <w:szCs w:val="22"/>
                            </w:rPr>
                            <w:t xml:space="preserve"> </w:t>
                          </w:r>
                          <w:r>
                            <w:rPr>
                              <w:rFonts w:eastAsia="Arial Unicode MS"/>
                              <w:sz w:val="22"/>
                              <w:szCs w:val="22"/>
                              <w:bdr w:val="nil"/>
                            </w:rPr>
                            <w:t>ir laikino išvykimo tvarką nustato socialinės apsaugos ir darbo ministras.</w:t>
                          </w:r>
                        </w:p>
                      </w:sdtContent>
                    </w:sdt>
                    <w:sdt>
                      <w:sdtPr>
                        <w:alias w:val="140-8 str. 5 d."/>
                        <w:tag w:val="part_d40e072911034f30b7e33ca4e8c2ad5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40e072911034f30b7e33ca4e8c2ad56"/>
                              <w:lock w:val="sdtLocked"/>
                              <w:richText/>
                            </w:sdtPr>
                            <w:sdtContent>
                              <w:r>
                                <w:rPr>
                                  <w:rFonts w:eastAsia="Arial Unicode MS"/>
                                  <w:sz w:val="22"/>
                                  <w:szCs w:val="22"/>
                                  <w:bdr w:val="nil"/>
                                </w:rPr>
                                <w:t>5</w:t>
                              </w:r>
                            </w:sdtContent>
                          </w:sdt>
                          <w:r>
                            <w:rPr>
                              <w:rFonts w:eastAsia="Arial Unicode MS"/>
                              <w:sz w:val="22"/>
                              <w:szCs w:val="22"/>
                              <w:bdr w:val="nil"/>
                            </w:rPr>
                            <w:t xml:space="preserve">. Jeigu per įvestos </w:t>
                          </w:r>
                          <w:r>
                            <w:rPr>
                              <w:rFonts w:eastAsia="Calibri"/>
                              <w:bCs/>
                              <w:sz w:val="22"/>
                              <w:szCs w:val="22"/>
                              <w:bdr w:val="none" w:sz="0" w:space="0" w:color="auto" w:frame="1"/>
                            </w:rPr>
                            <w:t>karo padėties, nepaprastosios padėties, taip pat paskelbtos ekstremaliosios situacijos dėl masinio užsieniečių antplūdžio laikotarpį ir 28 dienas po jo pabaigos, tačiau ne ilgiau kaip per 6 mėnesius</w:t>
                          </w:r>
                          <w:r>
                            <w:rPr>
                              <w:bCs/>
                              <w:sz w:val="22"/>
                              <w:szCs w:val="22"/>
                            </w:rPr>
                            <w:t xml:space="preserve"> nuo</w:t>
                          </w:r>
                          <w:r>
                            <w:rPr>
                              <w:sz w:val="22"/>
                              <w:szCs w:val="22"/>
                            </w:rPr>
                            <w:t xml:space="preserve"> užsieniečio užregistravimo Lietuvos migracijos informacinėje sistemoje</w:t>
                          </w:r>
                          <w:r>
                            <w:rPr>
                              <w:rFonts w:eastAsia="Calibri"/>
                              <w:bCs/>
                              <w:sz w:val="22"/>
                              <w:szCs w:val="22"/>
                              <w:bdr w:val="none" w:sz="0" w:space="0" w:color="auto" w:frame="1"/>
                            </w:rPr>
                            <w:t xml:space="preserve"> dienos,</w:t>
                          </w:r>
                          <w:r>
                            <w:rPr>
                              <w:rFonts w:eastAsia="Arial Unicode MS"/>
                              <w:sz w:val="22"/>
                              <w:szCs w:val="22"/>
                              <w:bdr w:val="nil"/>
                            </w:rPr>
                            <w:t xml:space="preserve"> nebuvo priimtas galutinis sprendimas dėl prieglobsčio prašytojo, laikinai apgyvendinto </w:t>
                          </w:r>
                          <w:r>
                            <w:rPr>
                              <w:sz w:val="22"/>
                              <w:szCs w:val="22"/>
                              <w:lang w:eastAsia="en-GB"/>
                            </w:rPr>
                            <w:t>šio straipsnio 3 dalyje nurodytose laikino apgyvendinimo vietose</w:t>
                          </w:r>
                          <w:r>
                            <w:rPr>
                              <w:rFonts w:eastAsia="Arial Unicode MS"/>
                              <w:sz w:val="22"/>
                              <w:szCs w:val="22"/>
                              <w:bdr w:val="nil"/>
                            </w:rPr>
                            <w:t xml:space="preserve">, teisinės padėties, Migracijos departamentas priima sprendimą įleisti tokį prieglobsčio prašytoją į Lietuvos Respubliką ir apgyvendinti jį šio straipsnio 3 dalyje nurodytose laikino apgyvendinimo vietose. </w:t>
                          </w:r>
                        </w:p>
                      </w:sdtContent>
                    </w:sdt>
                    <w:sdt>
                      <w:sdtPr>
                        <w:alias w:val="140-8 str. 6 d."/>
                        <w:tag w:val="part_03a9d5e001f84ac1b5bfeef55f801a0c"/>
                        <w:lock w:val="sdtLocked"/>
                        <w:richText/>
                      </w:sdtPr>
                      <w:sdtContent>
                        <w:p>
                          <w:pPr>
                            <w:ind w:firstLine="720"/>
                            <w:jc w:val="both"/>
                            <w:rPr>
                              <w:sz w:val="22"/>
                              <w:szCs w:val="22"/>
                              <w:lang w:eastAsia="lt-LT"/>
                            </w:rPr>
                          </w:pPr>
                          <w:sdt>
                            <w:sdtPr>
                              <w:alias w:val="Numeris"/>
                              <w:tag w:val="nr_03a9d5e001f84ac1b5bfeef55f801a0c"/>
                              <w:lock w:val="sdtLocked"/>
                              <w:richText/>
                            </w:sdtPr>
                            <w:sdtContent>
                              <w:r>
                                <w:rPr>
                                  <w:bCs/>
                                  <w:sz w:val="22"/>
                                  <w:szCs w:val="22"/>
                                  <w:bdr w:val="none" w:sz="0" w:space="0" w:color="auto" w:frame="1"/>
                                  <w:lang w:eastAsia="lt-LT"/>
                                </w:rPr>
                                <w:t>6</w:t>
                              </w:r>
                            </w:sdtContent>
                          </w:sdt>
                          <w:r>
                            <w:rPr>
                              <w:bCs/>
                              <w:sz w:val="22"/>
                              <w:szCs w:val="22"/>
                              <w:bdr w:val="none" w:sz="0" w:space="0" w:color="auto" w:frame="1"/>
                              <w:lang w:eastAsia="lt-LT"/>
                            </w:rPr>
                            <w:t xml:space="preserve">. Jeigu Migracijos departamentas, priimdamas šio straipsnio 2 dalyje nurodytą sprendimą įleisti prieglobsčio prašytoją į Lietuvos Respubliką, nustato, kad būtina patikrinti užsieniečio tapatybę ir (arba) pilietybę arba yra šio Įstatymo 113 straipsnio 5 dalies 2, 3, 4 ar 9 punktuose nurodytų aplinkybių, o priimdamas šio straipsnio 5 dalyje nurodytą sprendimą įleisti prieglobsčio prašytoją į Lietuvos Respubliką, – kad yra šio Įstatymo 113 straipsnio 5 dalies 1, 6–11 punktuose nurodytų aplinkybių, Migracijos departamentas kartu priima sprendimą prieglobsčio prašytoją apgyvendinti šio straipsnio 3 dalyje nurodytose laikino apgyvendinimo vietose, nesuteikiant jam teisės laisvai judėti Lietuvos Respublikos teritorijoje. Užsieniečio teisės laisvai judėti Lietuvos Respublikos teritorijoje šio straipsnio 2 dalyje nurodytu atveju ribojimas negali būti taikomas ilgiau kaip 2 mėnesius, o šio straipsnio 5 dalyje nurodytu atveju – ilgiau kaip 6 mėnesius nuo sprendimo priėmimo dienos. Jeigu yra šio Įstatymo 113 straipsnio 4 dalies 3, 4 ar 5 punkte nurodytas sulaikymo pagrindas, Valstybės sienos apsaugos tarnyba kreipiasi į teismą dėl prieglobsčio prašytojo sulaikymo ar alternatyvios sulaikymui priemonės taikymo. </w:t>
                          </w:r>
                        </w:p>
                      </w:sdtContent>
                    </w:sdt>
                    <w:sdt>
                      <w:sdtPr>
                        <w:alias w:val="140-8 str. 7 d."/>
                        <w:tag w:val="part_671ed968645549fbacb092d6ca2b39d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71ed968645549fbacb092d6ca2b39d2"/>
                              <w:lock w:val="sdtLocked"/>
                              <w:richText/>
                            </w:sdtPr>
                            <w:sdtContent>
                              <w:r>
                                <w:rPr>
                                  <w:rFonts w:eastAsia="Arial Unicode MS"/>
                                  <w:sz w:val="22"/>
                                  <w:szCs w:val="22"/>
                                  <w:bdr w:val="nil"/>
                                </w:rPr>
                                <w:t>7</w:t>
                              </w:r>
                            </w:sdtContent>
                          </w:sdt>
                          <w:r>
                            <w:rPr>
                              <w:rFonts w:eastAsia="Arial Unicode MS"/>
                              <w:sz w:val="22"/>
                              <w:szCs w:val="22"/>
                              <w:bdr w:val="nil"/>
                            </w:rPr>
                            <w:t xml:space="preserve">. Jeigu per įvestos </w:t>
                          </w:r>
                          <w:r>
                            <w:rPr>
                              <w:rFonts w:eastAsia="Calibri"/>
                              <w:bCs/>
                              <w:sz w:val="22"/>
                              <w:szCs w:val="22"/>
                              <w:bdr w:val="none" w:sz="0" w:space="0" w:color="auto" w:frame="1"/>
                            </w:rPr>
                            <w:t>karo padėties, nepaprastosios padėties, taip pat paskelbtos ekstremaliosios situacijos dėl masinio užsieniečių antplūdžio laikotarpį ir 28 dienas po jo pabaigos, tačiau ne ilgiau kaip per 6 mėnesius</w:t>
                          </w:r>
                          <w:r>
                            <w:rPr>
                              <w:bCs/>
                              <w:sz w:val="22"/>
                              <w:szCs w:val="22"/>
                            </w:rPr>
                            <w:t xml:space="preserve"> nuo</w:t>
                          </w:r>
                          <w:r>
                            <w:rPr>
                              <w:sz w:val="22"/>
                              <w:szCs w:val="22"/>
                            </w:rPr>
                            <w:t xml:space="preserve"> </w:t>
                          </w:r>
                          <w:r>
                            <w:rPr>
                              <w:rFonts w:eastAsia="Calibri"/>
                              <w:bCs/>
                              <w:sz w:val="22"/>
                              <w:szCs w:val="22"/>
                              <w:bdr w:val="none" w:sz="0" w:space="0" w:color="auto" w:frame="1"/>
                            </w:rPr>
                            <w:t>u</w:t>
                          </w:r>
                          <w:r>
                            <w:rPr>
                              <w:rFonts w:eastAsia="Arial Unicode MS"/>
                              <w:sz w:val="22"/>
                              <w:szCs w:val="22"/>
                              <w:bdr w:val="nil"/>
                            </w:rPr>
                            <w:t xml:space="preserve">žsieniečio, kuris neteisėtai kirto Lietuvos Respublikos valstybės sieną ir kuris nėra prieglobsčio prašytojas, užregistravimo Lietuvos migracijos informacinėje sistemoje </w:t>
                          </w:r>
                          <w:r>
                            <w:rPr>
                              <w:rFonts w:eastAsia="Calibri"/>
                              <w:bCs/>
                              <w:sz w:val="22"/>
                              <w:szCs w:val="22"/>
                              <w:bdr w:val="none" w:sz="0" w:space="0" w:color="auto" w:frame="1"/>
                            </w:rPr>
                            <w:t>dienos,</w:t>
                          </w:r>
                          <w:r>
                            <w:rPr>
                              <w:rFonts w:eastAsia="Arial Unicode MS"/>
                              <w:sz w:val="22"/>
                              <w:szCs w:val="22"/>
                              <w:bdr w:val="nil"/>
                            </w:rPr>
                            <w:t xml:space="preserve"> neįvykdomas galutinis Migracijos departamento ar Valstybės sienos apsaugos tarnybos sprendimas dėl užsieniečio grąžinimo ar išsiuntimo, Valstybės sienos apsaugos tarnyba, nustačiusi, kad yra šio Įstatymo 113 straipsnio 5 dalyje nurodytos aplinkybės, priima sprendimą apgyvendinti jį šio straipsnio 3 dalyje nurodytose laikino apgyvendinimo vietose, nesuteikiant jam teisės laisvai judėti Lietuvos Respublikos teritorijoje, šis teisės laisvai judėti Lietuvos Respublikos teritorijoje ribojimas negali būti taikomas ilgiau kaip 6 mėnesius nuo šio sprendimo priėmimo dienos. Jeigu Valstybės sienos apsaugos tarnyba nenustatė šio Įstatymo 113 straipsnio 5 dalyje nurodytų aplinkybių ir nepriėmė sprendimo apgyvendinti užsienietį laikino apgyvendinimo vietose, nesuteikiant jam teisės laisvai judėti Lietuvos Respublikos teritorijoje, bet yra šio Įstatymo 113 straipsnio 1 dalyje nurodyti sulaikymo pagrindai, Valstybės sienos apsaugos tarnyba kreipiasi į teismą dėl užsieniečio sulaikymo ar alternatyvios sulaikymui priemonės taikymo.</w:t>
                          </w:r>
                        </w:p>
                      </w:sdtContent>
                    </w:sdt>
                    <w:sdt>
                      <w:sdtPr>
                        <w:alias w:val="140-8 str. 8 d."/>
                        <w:tag w:val="part_d51696a955d645aba51551de131cef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51696a955d645aba51551de131cef64"/>
                              <w:lock w:val="sdtLocked"/>
                              <w:richText/>
                            </w:sdtPr>
                            <w:sdtContent>
                              <w:r>
                                <w:rPr>
                                  <w:rFonts w:eastAsia="Calibri"/>
                                  <w:sz w:val="22"/>
                                  <w:szCs w:val="22"/>
                                </w:rPr>
                                <w:t>8</w:t>
                              </w:r>
                            </w:sdtContent>
                          </w:sdt>
                          <w:r>
                            <w:rPr>
                              <w:rFonts w:eastAsia="Calibri"/>
                              <w:sz w:val="22"/>
                              <w:szCs w:val="22"/>
                            </w:rPr>
                            <w:t>. Jeigu šio straipsnio 6 dalyje nurodyti prieglobsčio prašytojai teismo nesulaikomi ar jiems alternatyvi sulaikymui priemonė neskiriama, taip pat pasibaigus sulaikymui ar alternatyviai sulaikymui priemonei, prieglobsčio prašytojai Migracijos departamento sprendimu apgyvendinami šio Įstatymo 79 ir 140</w:t>
                          </w:r>
                          <w:r>
                            <w:rPr>
                              <w:rFonts w:eastAsia="Calibri"/>
                              <w:sz w:val="22"/>
                              <w:szCs w:val="22"/>
                              <w:vertAlign w:val="superscript"/>
                            </w:rPr>
                            <w:t>16</w:t>
                          </w:r>
                          <w:r>
                            <w:rPr>
                              <w:rFonts w:eastAsia="Calibri"/>
                              <w:sz w:val="22"/>
                              <w:szCs w:val="22"/>
                            </w:rPr>
                            <w:t xml:space="preserve"> straipsniuose nustatyta tvarka</w:t>
                          </w:r>
                          <w:r>
                            <w:rPr>
                              <w:rFonts w:eastAsia="Arial Unicode MS"/>
                              <w:sz w:val="22"/>
                              <w:szCs w:val="22"/>
                              <w:bdr w:val="nil"/>
                            </w:rPr>
                            <w:t>.</w:t>
                          </w:r>
                        </w:p>
                      </w:sdtContent>
                    </w:sdt>
                    <w:sdt>
                      <w:sdtPr>
                        <w:alias w:val="140-8 str. 9 d."/>
                        <w:tag w:val="part_5fae801d22bb4304927fc4e8befe68ed"/>
                        <w:lock w:val="sdtLocked"/>
                        <w:richText/>
                      </w:sdtPr>
                      <w:sdtContent>
                        <w:p>
                          <w:pPr>
                            <w:ind w:firstLine="720"/>
                            <w:jc w:val="both"/>
                            <w:rPr>
                              <w:sz w:val="22"/>
                              <w:szCs w:val="22"/>
                            </w:rPr>
                          </w:pPr>
                          <w:sdt>
                            <w:sdtPr>
                              <w:alias w:val="Numeris"/>
                              <w:tag w:val="nr_5fae801d22bb4304927fc4e8befe68ed"/>
                              <w:lock w:val="sdtLocked"/>
                              <w:richText/>
                            </w:sdtPr>
                            <w:sdtContent>
                              <w:r>
                                <w:rPr>
                                  <w:sz w:val="22"/>
                                  <w:szCs w:val="22"/>
                                  <w:lang w:eastAsia="lt-LT"/>
                                </w:rPr>
                                <w:t>9</w:t>
                              </w:r>
                            </w:sdtContent>
                          </w:sdt>
                          <w:r>
                            <w:rPr>
                              <w:sz w:val="22"/>
                              <w:szCs w:val="22"/>
                              <w:lang w:eastAsia="lt-LT"/>
                            </w:rPr>
                            <w:t>. Skundas dėl šio straipsnio 3, 6 ir 7 dalyse nurodytų sprendimų apgyvendinti šio straipsnio 3 dalyje nurodytose laikino apgyvendinimo vietose, nesuteikiant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skundžiamas ir skundas nagrinėjamas šio Įstatymo 117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8 str. 10 d."/>
                        <w:tag w:val="part_2a54627ab9094b8289d0086f6acb510e"/>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2a54627ab9094b8289d0086f6acb510e"/>
                              <w:lock w:val="sdtLocked"/>
                              <w:richText/>
                            </w:sdtPr>
                            <w:sdtContent>
                              <w:r>
                                <w:rPr>
                                  <w:rFonts w:eastAsia="Calibri"/>
                                  <w:sz w:val="22"/>
                                  <w:szCs w:val="22"/>
                                </w:rPr>
                                <w:t>10</w:t>
                              </w:r>
                            </w:sdtContent>
                          </w:sdt>
                          <w:r>
                            <w:rPr>
                              <w:rFonts w:eastAsia="Calibri"/>
                              <w:sz w:val="22"/>
                              <w:szCs w:val="22"/>
                            </w:rPr>
                            <w:t xml:space="preserve">. Šio Įstatymo 5 straipsnio 2, 3, 4, 6, 7, 8 ir 9 dalių </w:t>
                          </w:r>
                          <w:r>
                            <w:rPr>
                              <w:rFonts w:eastAsia="Calibri"/>
                              <w:color w:val="000000"/>
                              <w:sz w:val="22"/>
                              <w:szCs w:val="22"/>
                            </w:rPr>
                            <w:t xml:space="preserve">nuostatos dėl </w:t>
                          </w:r>
                          <w:r>
                            <w:rPr>
                              <w:rFonts w:eastAsia="Calibri"/>
                              <w:sz w:val="22"/>
                              <w:szCs w:val="22"/>
                            </w:rPr>
                            <w:t>užsieniečių atvy</w:t>
                          </w:r>
                          <w:r>
                            <w:rPr>
                              <w:rFonts w:eastAsia="Calibri"/>
                              <w:color w:val="000000"/>
                              <w:sz w:val="22"/>
                              <w:szCs w:val="22"/>
                            </w:rPr>
                            <w:t>kimo</w:t>
                          </w:r>
                          <w:r>
                            <w:rPr>
                              <w:rFonts w:eastAsia="Calibri"/>
                              <w:sz w:val="22"/>
                              <w:szCs w:val="22"/>
                            </w:rPr>
                            <w:t xml:space="preserve"> į Lietuvos Respubliką netaikomos.</w:t>
                          </w:r>
                        </w:p>
                        <w:p>
                          <w:pPr>
                            <w:pBdr>
                              <w:top w:val="nil"/>
                              <w:left w:val="nil"/>
                              <w:bottom w:val="nil"/>
                              <w:right w:val="nil"/>
                              <w:between w:val="nil"/>
                              <w:bar w:val="nil"/>
                            </w:pBdr>
                            <w:ind w:firstLine="720"/>
                            <w:jc w:val="both"/>
                            <w:rPr>
                              <w:sz w:val="22"/>
                              <w:szCs w:val="22"/>
                            </w:rPr>
                          </w:pPr>
                        </w:p>
                      </w:sdtContent>
                    </w:sdt>
                  </w:sdtContent>
                </w:sdt>
                <w:sdt>
                  <w:sdtPr>
                    <w:alias w:val="140-9 str."/>
                    <w:tag w:val="part_2915adaa9b04415fb9d9e04acaafd1dc"/>
                    <w:lock w:val="sdtLocked"/>
                    <w:richText/>
                  </w:sdtPr>
                  <w:sdtContent>
                    <w:p>
                      <w:pPr>
                        <w:pBdr>
                          <w:top w:val="nil"/>
                          <w:left w:val="nil"/>
                          <w:bottom w:val="nil"/>
                          <w:right w:val="nil"/>
                          <w:between w:val="nil"/>
                          <w:bar w:val="nil"/>
                        </w:pBdr>
                        <w:ind w:firstLine="720"/>
                        <w:jc w:val="both"/>
                        <w:rPr>
                          <w:b/>
                          <w:sz w:val="22"/>
                          <w:szCs w:val="22"/>
                        </w:rPr>
                      </w:pPr>
                      <w:sdt>
                        <w:sdtPr>
                          <w:alias w:val="Numeris"/>
                          <w:tag w:val="nr_2915adaa9b04415fb9d9e04acaafd1dc"/>
                          <w:lock w:val="sdtLocked"/>
                          <w:richText/>
                        </w:sdtPr>
                        <w:sdtContent>
                          <w:r>
                            <w:rPr>
                              <w:b/>
                              <w:sz w:val="22"/>
                              <w:szCs w:val="22"/>
                            </w:rPr>
                            <w:t>140</w:t>
                          </w:r>
                          <w:r>
                            <w:rPr>
                              <w:b/>
                              <w:sz w:val="22"/>
                              <w:szCs w:val="22"/>
                              <w:vertAlign w:val="superscript"/>
                            </w:rPr>
                            <w:t>9</w:t>
                          </w:r>
                        </w:sdtContent>
                      </w:sdt>
                      <w:r>
                        <w:rPr>
                          <w:b/>
                          <w:sz w:val="22"/>
                          <w:szCs w:val="22"/>
                        </w:rPr>
                        <w:t xml:space="preserve"> straipsnis. </w:t>
                      </w:r>
                      <w:sdt>
                        <w:sdtPr>
                          <w:alias w:val="Pavadinimas"/>
                          <w:tag w:val="title_2915adaa9b04415fb9d9e04acaafd1dc"/>
                          <w:lock w:val="sdtLocked"/>
                          <w:richText/>
                        </w:sdtPr>
                        <w:sdtContent>
                          <w:r>
                            <w:rPr>
                              <w:b/>
                              <w:sz w:val="22"/>
                              <w:szCs w:val="22"/>
                            </w:rPr>
                            <w:t xml:space="preserve">Teisė likti Lietuvos Respublikos teritorijoje </w:t>
                          </w:r>
                        </w:sdtContent>
                      </w:sdt>
                    </w:p>
                    <w:sdt>
                      <w:sdtPr>
                        <w:alias w:val="140-9 str. 1 d."/>
                        <w:tag w:val="part_ed1ee595cab747df89e63d7d788b39b1"/>
                        <w:lock w:val="sdtLocked"/>
                        <w:richText/>
                      </w:sdtPr>
                      <w:sdtContent>
                        <w:p>
                          <w:pPr>
                            <w:pBdr>
                              <w:top w:val="nil"/>
                              <w:left w:val="nil"/>
                              <w:bottom w:val="nil"/>
                              <w:right w:val="nil"/>
                              <w:between w:val="nil"/>
                              <w:bar w:val="nil"/>
                            </w:pBdr>
                            <w:ind w:firstLine="720"/>
                            <w:jc w:val="both"/>
                            <w:rPr>
                              <w:sz w:val="22"/>
                              <w:szCs w:val="22"/>
                            </w:rPr>
                          </w:pPr>
                          <w:sdt>
                            <w:sdtPr>
                              <w:alias w:val="Numeris"/>
                              <w:tag w:val="nr_ed1ee595cab747df89e63d7d788b39b1"/>
                              <w:lock w:val="sdtLocked"/>
                              <w:richText/>
                            </w:sdtPr>
                            <w:sdtContent>
                              <w:r>
                                <w:rPr>
                                  <w:sz w:val="22"/>
                                  <w:szCs w:val="22"/>
                                </w:rPr>
                                <w:t>1</w:t>
                              </w:r>
                            </w:sdtContent>
                          </w:sdt>
                          <w:r>
                            <w:rPr>
                              <w:sz w:val="22"/>
                              <w:szCs w:val="22"/>
                            </w:rPr>
                            <w:t xml:space="preserve">. Prieglobsčio prašytojai, nelydimi nepilnamečiai užsieniečiai ir užsieniečiai, kurie neteisėtai kirto Lietuvos Respublikos valstybės sieną ir kurie nėra prieglobsčio prašytojai, teisę likti Lietuvos Respublikos teritorijoje turi, iki, </w:t>
                          </w:r>
                          <w:r>
                            <w:rPr>
                              <w:rFonts w:eastAsia="Arial Unicode MS"/>
                              <w:sz w:val="22"/>
                              <w:szCs w:val="22"/>
                              <w:bdr w:val="nil"/>
                            </w:rPr>
                            <w:t>vadovaujantis šiuo Įstatymu, bus priimtas sprendimas dėl jų teisinės padėties arba</w:t>
                          </w:r>
                          <w:r>
                            <w:rPr>
                              <w:sz w:val="22"/>
                              <w:szCs w:val="22"/>
                            </w:rPr>
                            <w:t xml:space="preserve"> </w:t>
                          </w:r>
                          <w:r>
                            <w:rPr>
                              <w:rFonts w:eastAsia="Arial Unicode MS"/>
                              <w:sz w:val="22"/>
                              <w:szCs w:val="22"/>
                              <w:bdr w:val="nil"/>
                            </w:rPr>
                            <w:t xml:space="preserve">įvykdytas Migracijos departamento ar Valstybės sienos apsaugos tarnybos sprendimas dėl užsieniečio grąžinimo ar išsiuntimo. </w:t>
                          </w:r>
                          <w:r>
                            <w:rPr>
                              <w:sz w:val="22"/>
                              <w:szCs w:val="22"/>
                            </w:rPr>
                            <w:t>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p>
                      </w:sdtContent>
                    </w:sdt>
                    <w:sdt>
                      <w:sdtPr>
                        <w:alias w:val="140-9 str. 2 d."/>
                        <w:tag w:val="part_888aece2a75f4dcc9f1fc671eae424df"/>
                        <w:lock w:val="sdtLocked"/>
                        <w:richText/>
                      </w:sdtPr>
                      <w:sdtContent>
                        <w:p>
                          <w:pPr>
                            <w:pBdr>
                              <w:top w:val="nil"/>
                              <w:left w:val="nil"/>
                              <w:bottom w:val="nil"/>
                              <w:right w:val="nil"/>
                              <w:between w:val="nil"/>
                              <w:bar w:val="nil"/>
                            </w:pBdr>
                            <w:ind w:firstLine="720"/>
                            <w:jc w:val="both"/>
                            <w:rPr>
                              <w:sz w:val="22"/>
                              <w:szCs w:val="22"/>
                            </w:rPr>
                          </w:pPr>
                          <w:sdt>
                            <w:sdtPr>
                              <w:alias w:val="Numeris"/>
                              <w:tag w:val="nr_888aece2a75f4dcc9f1fc671eae424df"/>
                              <w:lock w:val="sdtLocked"/>
                              <w:richText/>
                            </w:sdtPr>
                            <w:sdtContent>
                              <w:r>
                                <w:rPr>
                                  <w:sz w:val="22"/>
                                  <w:szCs w:val="22"/>
                                </w:rPr>
                                <w:t>2</w:t>
                              </w:r>
                            </w:sdtContent>
                          </w:sdt>
                          <w:r>
                            <w:rPr>
                              <w:sz w:val="22"/>
                              <w:szCs w:val="22"/>
                            </w:rPr>
                            <w:t>. Teisė likti Lietuvos Respublikos teritorijoje neužkerta kelio priimti ir vykdyti sprendimų dėl užsieniečių grąžinimo į užsienio valstybę ir išsiuntimo iš Lietuvos Respublikos šio Įstatymo 125 ir 126 straipsniuose nurodytais pagrindais.</w:t>
                          </w:r>
                        </w:p>
                      </w:sdtContent>
                    </w:sdt>
                    <w:sdt>
                      <w:sdtPr>
                        <w:alias w:val="140-9 str. 3 d."/>
                        <w:tag w:val="part_51769160330848a0bdb89ad30f43c6b8"/>
                        <w:lock w:val="sdtLocked"/>
                        <w:richText/>
                      </w:sdtPr>
                      <w:sdtContent>
                        <w:p>
                          <w:pPr>
                            <w:pBdr>
                              <w:top w:val="nil"/>
                              <w:left w:val="nil"/>
                              <w:bottom w:val="nil"/>
                              <w:right w:val="nil"/>
                              <w:between w:val="nil"/>
                              <w:bar w:val="nil"/>
                            </w:pBdr>
                            <w:ind w:firstLine="720"/>
                            <w:jc w:val="both"/>
                            <w:rPr>
                              <w:sz w:val="22"/>
                              <w:szCs w:val="22"/>
                            </w:rPr>
                          </w:pPr>
                          <w:sdt>
                            <w:sdtPr>
                              <w:alias w:val="Numeris"/>
                              <w:tag w:val="nr_51769160330848a0bdb89ad30f43c6b8"/>
                              <w:lock w:val="sdtLocked"/>
                              <w:richText/>
                            </w:sdtPr>
                            <w:sdtContent>
                              <w:r>
                                <w:rPr>
                                  <w:sz w:val="22"/>
                                  <w:szCs w:val="22"/>
                                </w:rPr>
                                <w:t>3</w:t>
                              </w:r>
                            </w:sdtContent>
                          </w:sdt>
                          <w:r>
                            <w:rPr>
                              <w:sz w:val="22"/>
                              <w:szCs w:val="22"/>
                            </w:rPr>
                            <w:t>. Šio Įstatymo 22</w:t>
                          </w:r>
                          <w:r>
                            <w:rPr>
                              <w:sz w:val="22"/>
                              <w:szCs w:val="22"/>
                              <w:vertAlign w:val="superscript"/>
                            </w:rPr>
                            <w:t>1</w:t>
                          </w:r>
                          <w:r>
                            <w:rPr>
                              <w:sz w:val="22"/>
                              <w:szCs w:val="22"/>
                            </w:rPr>
                            <w:t xml:space="preserve"> straipsnio nuostatos dėl teisės likti Lietuvos Respublikos teritorijoje netaikomos.</w:t>
                          </w:r>
                        </w:p>
                        <w:p>
                          <w:pPr>
                            <w:pBdr>
                              <w:top w:val="nil"/>
                              <w:left w:val="nil"/>
                              <w:bottom w:val="nil"/>
                              <w:right w:val="nil"/>
                              <w:between w:val="nil"/>
                              <w:bar w:val="nil"/>
                            </w:pBdr>
                            <w:ind w:firstLine="720"/>
                            <w:jc w:val="both"/>
                            <w:rPr>
                              <w:sz w:val="22"/>
                              <w:szCs w:val="22"/>
                            </w:rPr>
                          </w:pPr>
                        </w:p>
                      </w:sdtContent>
                    </w:sdt>
                  </w:sdtContent>
                </w:sdt>
                <w:sdt>
                  <w:sdtPr>
                    <w:alias w:val="140-10 str."/>
                    <w:tag w:val="part_9425c87464224be1b56513b8709d245a"/>
                    <w:lock w:val="sdtLocked"/>
                    <w:richText/>
                  </w:sdtPr>
                  <w:sdtContent>
                    <w:p>
                      <w:pPr>
                        <w:pBdr>
                          <w:top w:val="nil"/>
                          <w:left w:val="nil"/>
                          <w:bottom w:val="nil"/>
                          <w:right w:val="nil"/>
                          <w:between w:val="nil"/>
                          <w:bar w:val="nil"/>
                        </w:pBdr>
                        <w:ind w:firstLine="720"/>
                        <w:jc w:val="both"/>
                        <w:rPr>
                          <w:b/>
                          <w:sz w:val="22"/>
                          <w:szCs w:val="22"/>
                        </w:rPr>
                      </w:pPr>
                      <w:sdt>
                        <w:sdtPr>
                          <w:alias w:val="Numeris"/>
                          <w:tag w:val="nr_9425c87464224be1b56513b8709d245a"/>
                          <w:lock w:val="sdtLocked"/>
                          <w:richText/>
                        </w:sdtPr>
                        <w:sdtContent>
                          <w:r>
                            <w:rPr>
                              <w:b/>
                              <w:sz w:val="22"/>
                              <w:szCs w:val="22"/>
                            </w:rPr>
                            <w:t>140</w:t>
                          </w:r>
                          <w:r>
                            <w:rPr>
                              <w:b/>
                              <w:sz w:val="22"/>
                              <w:szCs w:val="22"/>
                              <w:vertAlign w:val="superscript"/>
                            </w:rPr>
                            <w:t>10</w:t>
                          </w:r>
                        </w:sdtContent>
                      </w:sdt>
                      <w:r>
                        <w:rPr>
                          <w:b/>
                          <w:sz w:val="22"/>
                          <w:szCs w:val="22"/>
                        </w:rPr>
                        <w:t xml:space="preserve"> straipsnis. </w:t>
                      </w:r>
                      <w:sdt>
                        <w:sdtPr>
                          <w:alias w:val="Pavadinimas"/>
                          <w:tag w:val="title_9425c87464224be1b56513b8709d245a"/>
                          <w:lock w:val="sdtLocked"/>
                          <w:richText/>
                        </w:sdtPr>
                        <w:sdtContent>
                          <w:r>
                            <w:rPr>
                              <w:b/>
                              <w:sz w:val="22"/>
                              <w:szCs w:val="22"/>
                            </w:rPr>
                            <w:t>Užsieniečio registracijos pažymėjimas</w:t>
                          </w:r>
                        </w:sdtContent>
                      </w:sdt>
                    </w:p>
                    <w:sdt>
                      <w:sdtPr>
                        <w:alias w:val="140-10 str. 1 d."/>
                        <w:tag w:val="part_c4c622e1201447188e9de95b7bb40e7f"/>
                        <w:lock w:val="sdtLocked"/>
                        <w:richText/>
                      </w:sdtPr>
                      <w:sdtContent>
                        <w:p>
                          <w:pPr>
                            <w:pBdr>
                              <w:top w:val="nil"/>
                              <w:left w:val="nil"/>
                              <w:bottom w:val="nil"/>
                              <w:right w:val="nil"/>
                              <w:between w:val="nil"/>
                              <w:bar w:val="nil"/>
                            </w:pBdr>
                            <w:ind w:firstLine="720"/>
                            <w:jc w:val="both"/>
                            <w:rPr>
                              <w:sz w:val="22"/>
                              <w:szCs w:val="22"/>
                            </w:rPr>
                          </w:pPr>
                          <w:sdt>
                            <w:sdtPr>
                              <w:alias w:val="Numeris"/>
                              <w:tag w:val="nr_c4c622e1201447188e9de95b7bb40e7f"/>
                              <w:lock w:val="sdtLocked"/>
                              <w:richText/>
                            </w:sdtPr>
                            <w:sdtContent>
                              <w:r>
                                <w:rPr>
                                  <w:sz w:val="22"/>
                                  <w:szCs w:val="22"/>
                                </w:rPr>
                                <w:t>1</w:t>
                              </w:r>
                            </w:sdtContent>
                          </w:sdt>
                          <w:r>
                            <w:rPr>
                              <w:sz w:val="22"/>
                              <w:szCs w:val="22"/>
                            </w:rPr>
                            <w:t>. Užsieniečio registracijos pažymėjimą Migracijos departamentas išduoda:</w:t>
                          </w:r>
                        </w:p>
                        <w:sdt>
                          <w:sdtPr>
                            <w:alias w:val="140-10 str. 1 d. 1 p."/>
                            <w:tag w:val="part_7640a952c61a4b6fad4f61acbb7e2559"/>
                            <w:lock w:val="sdtLocked"/>
                            <w:richText/>
                          </w:sdtPr>
                          <w:sdtContent>
                            <w:p>
                              <w:pPr>
                                <w:pBdr>
                                  <w:top w:val="nil"/>
                                  <w:left w:val="nil"/>
                                  <w:bottom w:val="nil"/>
                                  <w:right w:val="nil"/>
                                  <w:between w:val="nil"/>
                                  <w:bar w:val="nil"/>
                                </w:pBdr>
                                <w:ind w:firstLine="720"/>
                                <w:jc w:val="both"/>
                                <w:rPr>
                                  <w:sz w:val="22"/>
                                  <w:szCs w:val="22"/>
                                </w:rPr>
                              </w:pPr>
                              <w:sdt>
                                <w:sdtPr>
                                  <w:alias w:val="Numeris"/>
                                  <w:tag w:val="nr_7640a952c61a4b6fad4f61acbb7e2559"/>
                                  <w:lock w:val="sdtLocked"/>
                                  <w:richText/>
                                </w:sdtPr>
                                <w:sdtContent>
                                  <w:r>
                                    <w:rPr>
                                      <w:sz w:val="22"/>
                                      <w:szCs w:val="22"/>
                                    </w:rPr>
                                    <w:t>1</w:t>
                                  </w:r>
                                </w:sdtContent>
                              </w:sdt>
                              <w:r>
                                <w:rPr>
                                  <w:sz w:val="22"/>
                                  <w:szCs w:val="22"/>
                                </w:rPr>
                                <w:t>) prieglobsčio prašytojui, išskyrus prieglobsčio prašytojus, nurodytus šios dalies 2 punkte, ne vėliau kaip per 3 dienas nuo prašymo suteikti prieglobstį pateikimo dienos;</w:t>
                              </w:r>
                            </w:p>
                          </w:sdtContent>
                        </w:sdt>
                        <w:sdt>
                          <w:sdtPr>
                            <w:alias w:val="140-10 str. 1 d. 2 p."/>
                            <w:tag w:val="part_57f21bac1ad94cb2bd412066795c4d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f21bac1ad94cb2bd412066795c4d64"/>
                                  <w:lock w:val="sdtLocked"/>
                                  <w:richText/>
                                </w:sdtPr>
                                <w:sdtContent>
                                  <w:r>
                                    <w:rPr>
                                      <w:sz w:val="22"/>
                                      <w:szCs w:val="22"/>
                                    </w:rPr>
                                    <w:t>2</w:t>
                                  </w:r>
                                </w:sdtContent>
                              </w:sdt>
                              <w:r>
                                <w:rPr>
                                  <w:sz w:val="22"/>
                                  <w:szCs w:val="22"/>
                                </w:rPr>
                                <w:t>) prieglobsčio prašytojui,</w:t>
                              </w:r>
                              <w:r>
                                <w:rPr>
                                  <w:rFonts w:eastAsia="Arial Unicode MS"/>
                                  <w:sz w:val="22"/>
                                  <w:szCs w:val="22"/>
                                  <w:bdr w:val="nil"/>
                                </w:rPr>
                                <w:t xml:space="preserve"> kuris neteisėtai kirto Lietuvos Respublikos valstybės sieną, </w:t>
                              </w:r>
                              <w:r>
                                <w:rPr>
                                  <w:sz w:val="22"/>
                                  <w:szCs w:val="22"/>
                                </w:rPr>
                                <w:t xml:space="preserve">ne vėliau kaip per 3 dienas, o nelydimam nepilnamečiam prieglobsčio prašytojui ne vėliau kaip per 2 dienas nuo sprendimo įleisti </w:t>
                              </w:r>
                              <w:r>
                                <w:rPr>
                                  <w:rFonts w:eastAsia="Arial Unicode MS"/>
                                  <w:sz w:val="22"/>
                                  <w:szCs w:val="22"/>
                                  <w:bdr w:val="nil"/>
                                </w:rPr>
                                <w:t>prieglobsčio prašytoją į Lietuvos Respubliką priėmimo dienos;</w:t>
                              </w:r>
                            </w:p>
                          </w:sdtContent>
                        </w:sdt>
                        <w:sdt>
                          <w:sdtPr>
                            <w:alias w:val="140-10 str. 1 d. 3 p."/>
                            <w:tag w:val="part_a34e9ab2156c4f588f803ef3c28ec8c4"/>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a34e9ab2156c4f588f803ef3c28ec8c4"/>
                                  <w:lock w:val="sdtLocked"/>
                                  <w:richText/>
                                </w:sdtPr>
                                <w:sdtContent>
                                  <w:r>
                                    <w:rPr>
                                      <w:rFonts w:eastAsia="Arial Unicode MS"/>
                                      <w:sz w:val="22"/>
                                      <w:szCs w:val="22"/>
                                      <w:bdr w:val="nil"/>
                                    </w:rPr>
                                    <w:t>3</w:t>
                                  </w:r>
                                </w:sdtContent>
                              </w:sdt>
                              <w:r>
                                <w:rPr>
                                  <w:rFonts w:eastAsia="Arial Unicode MS"/>
                                  <w:sz w:val="22"/>
                                  <w:szCs w:val="22"/>
                                  <w:bdr w:val="nil"/>
                                </w:rPr>
                                <w:t>) užsieniečiui, kuris neteisėtai kirto Lietuvos Respublikos valstybės sieną ir kuris nėra prieglobsčio prašytojas, praėjus 6 mėnesiams nuo jo užregistravimo Lietuvos migracijos informacinėje sistemoje dienos</w:t>
                              </w:r>
                              <w:r>
                                <w:rPr>
                                  <w:rFonts w:eastAsia="Arial Unicode MS"/>
                                  <w:color w:val="000000"/>
                                  <w:sz w:val="22"/>
                                  <w:szCs w:val="22"/>
                                  <w:bdr w:val="nil"/>
                                </w:rPr>
                                <w:t>,</w:t>
                              </w:r>
                              <w:r>
                                <w:rPr>
                                  <w:sz w:val="22"/>
                                  <w:szCs w:val="22"/>
                                </w:rPr>
                                <w:t xml:space="preserve"> ne vėliau kaip per 3 dienas, o nelydimam nepilnamečiam užsieniečiui ne vėliau kaip per 2 dienas. </w:t>
                              </w:r>
                            </w:p>
                          </w:sdtContent>
                        </w:sdt>
                      </w:sdtContent>
                    </w:sdt>
                    <w:sdt>
                      <w:sdtPr>
                        <w:alias w:val="140-10 str. 2 d."/>
                        <w:tag w:val="part_f85bcf979baf4a0eac9886b69235f492"/>
                        <w:lock w:val="sdtLocked"/>
                        <w:richText/>
                      </w:sdtPr>
                      <w:sdtContent>
                        <w:p>
                          <w:pPr>
                            <w:pBdr>
                              <w:top w:val="nil"/>
                              <w:left w:val="nil"/>
                              <w:bottom w:val="nil"/>
                              <w:right w:val="nil"/>
                              <w:between w:val="nil"/>
                              <w:bar w:val="nil"/>
                            </w:pBdr>
                            <w:ind w:firstLine="720"/>
                            <w:jc w:val="both"/>
                            <w:rPr>
                              <w:sz w:val="22"/>
                              <w:szCs w:val="22"/>
                            </w:rPr>
                          </w:pPr>
                          <w:sdt>
                            <w:sdtPr>
                              <w:alias w:val="Numeris"/>
                              <w:tag w:val="nr_f85bcf979baf4a0eac9886b69235f492"/>
                              <w:lock w:val="sdtLocked"/>
                              <w:richText/>
                            </w:sdtPr>
                            <w:sdtContent>
                              <w:r>
                                <w:rPr>
                                  <w:sz w:val="22"/>
                                  <w:szCs w:val="22"/>
                                </w:rPr>
                                <w:t>2</w:t>
                              </w:r>
                            </w:sdtContent>
                          </w:sdt>
                          <w:r>
                            <w:rPr>
                              <w:sz w:val="22"/>
                              <w:szCs w:val="22"/>
                            </w:rPr>
                            <w:t>. Užsieniečio registracijos pažymėjimo formą ir jo išdavimo tvarką nustato vidaus reikalų ministras.</w:t>
                          </w:r>
                        </w:p>
                      </w:sdtContent>
                    </w:sdt>
                    <w:sdt>
                      <w:sdtPr>
                        <w:alias w:val="140-10 str. 3 d."/>
                        <w:tag w:val="part_1aa50adbfb1b412b99fa14b33927dae4"/>
                        <w:lock w:val="sdtLocked"/>
                        <w:richText/>
                      </w:sdtPr>
                      <w:sdtContent>
                        <w:p>
                          <w:pPr>
                            <w:pBdr>
                              <w:top w:val="nil"/>
                              <w:left w:val="nil"/>
                              <w:bottom w:val="nil"/>
                              <w:right w:val="nil"/>
                              <w:between w:val="nil"/>
                              <w:bar w:val="nil"/>
                            </w:pBdr>
                            <w:ind w:firstLine="720"/>
                            <w:jc w:val="both"/>
                            <w:rPr>
                              <w:sz w:val="22"/>
                              <w:szCs w:val="22"/>
                            </w:rPr>
                          </w:pPr>
                          <w:sdt>
                            <w:sdtPr>
                              <w:alias w:val="Numeris"/>
                              <w:tag w:val="nr_1aa50adbfb1b412b99fa14b33927dae4"/>
                              <w:lock w:val="sdtLocked"/>
                              <w:richText/>
                            </w:sdtPr>
                            <w:sdtContent>
                              <w:r>
                                <w:rPr>
                                  <w:sz w:val="22"/>
                                  <w:szCs w:val="22"/>
                                </w:rPr>
                                <w:t>3</w:t>
                              </w:r>
                            </w:sdtContent>
                          </w:sdt>
                          <w:r>
                            <w:rPr>
                              <w:sz w:val="22"/>
                              <w:szCs w:val="22"/>
                            </w:rPr>
                            <w:t>. Užsieniečio registracijos pažymėjimas išduodamas bet kokio amžiaus šio straipsnio 1 dalyje nurodytam užsieniečiui.</w:t>
                          </w:r>
                        </w:p>
                      </w:sdtContent>
                    </w:sdt>
                    <w:sdt>
                      <w:sdtPr>
                        <w:alias w:val="140-10 str. 4 d."/>
                        <w:tag w:val="part_7200dfe1446641f68a06b05d36ecb17c"/>
                        <w:lock w:val="sdtLocked"/>
                        <w:richText/>
                      </w:sdtPr>
                      <w:sdtContent>
                        <w:p>
                          <w:pPr>
                            <w:pBdr>
                              <w:top w:val="nil"/>
                              <w:left w:val="nil"/>
                              <w:bottom w:val="nil"/>
                              <w:right w:val="nil"/>
                              <w:between w:val="nil"/>
                              <w:bar w:val="nil"/>
                            </w:pBdr>
                            <w:ind w:firstLine="720"/>
                            <w:jc w:val="both"/>
                            <w:rPr>
                              <w:sz w:val="22"/>
                              <w:szCs w:val="22"/>
                            </w:rPr>
                          </w:pPr>
                          <w:sdt>
                            <w:sdtPr>
                              <w:alias w:val="Numeris"/>
                              <w:tag w:val="nr_7200dfe1446641f68a06b05d36ecb17c"/>
                              <w:lock w:val="sdtLocked"/>
                              <w:richText/>
                            </w:sdtPr>
                            <w:sdtContent>
                              <w:r>
                                <w:rPr>
                                  <w:sz w:val="22"/>
                                  <w:szCs w:val="22"/>
                                </w:rPr>
                                <w:t>4</w:t>
                              </w:r>
                            </w:sdtContent>
                          </w:sdt>
                          <w:r>
                            <w:rPr>
                              <w:sz w:val="22"/>
                              <w:szCs w:val="22"/>
                            </w:rPr>
                            <w:t>. Užsieniečio registracijos pažymėjimas išduodamas arba pakeičiamas ne ilgiau kaip 6 mėnesiams.</w:t>
                          </w:r>
                        </w:p>
                      </w:sdtContent>
                    </w:sdt>
                    <w:sdt>
                      <w:sdtPr>
                        <w:alias w:val="140-10 str. 5 d."/>
                        <w:tag w:val="part_a5cedb54890948d791d04e66dd1ae17f"/>
                        <w:lock w:val="sdtLocked"/>
                        <w:richText/>
                      </w:sdtPr>
                      <w:sdtContent>
                        <w:p>
                          <w:pPr>
                            <w:pBdr>
                              <w:top w:val="nil"/>
                              <w:left w:val="nil"/>
                              <w:bottom w:val="nil"/>
                              <w:right w:val="nil"/>
                              <w:between w:val="nil"/>
                              <w:bar w:val="nil"/>
                            </w:pBdr>
                            <w:ind w:firstLine="720"/>
                            <w:jc w:val="both"/>
                            <w:rPr>
                              <w:sz w:val="22"/>
                              <w:szCs w:val="22"/>
                            </w:rPr>
                          </w:pPr>
                          <w:sdt>
                            <w:sdtPr>
                              <w:alias w:val="Numeris"/>
                              <w:tag w:val="nr_a5cedb54890948d791d04e66dd1ae17f"/>
                              <w:lock w:val="sdtLocked"/>
                              <w:richText/>
                            </w:sdtPr>
                            <w:sdtContent>
                              <w:r>
                                <w:rPr>
                                  <w:sz w:val="22"/>
                                  <w:szCs w:val="22"/>
                                </w:rPr>
                                <w:t>5</w:t>
                              </w:r>
                            </w:sdtContent>
                          </w:sdt>
                          <w:r>
                            <w:rPr>
                              <w:sz w:val="22"/>
                              <w:szCs w:val="22"/>
                            </w:rPr>
                            <w:t>. Šio Įstatymo 78 straipsnio nuostatos dėl užsieniečio registracijos pažymėjimo netaikomos.</w:t>
                          </w:r>
                        </w:p>
                        <w:p>
                          <w:pPr>
                            <w:pBdr>
                              <w:top w:val="nil"/>
                              <w:left w:val="nil"/>
                              <w:bottom w:val="nil"/>
                              <w:right w:val="nil"/>
                              <w:between w:val="nil"/>
                              <w:bar w:val="nil"/>
                            </w:pBdr>
                            <w:ind w:firstLine="720"/>
                            <w:jc w:val="both"/>
                            <w:rPr>
                              <w:sz w:val="22"/>
                              <w:szCs w:val="22"/>
                            </w:rPr>
                          </w:pPr>
                        </w:p>
                      </w:sdtContent>
                    </w:sdt>
                  </w:sdtContent>
                </w:sdt>
                <w:sdt>
                  <w:sdtPr>
                    <w:alias w:val="140-11 str."/>
                    <w:tag w:val="part_17001c5543c442b491cfcb908c05226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11</w:t>
                      </w:r>
                      <w:r>
                        <w:rPr>
                          <w:rFonts w:ascii="Times New Roman" w:hAnsi="Times New Roman"/>
                          <w:b/>
                          <w:sz w:val="22"/>
                        </w:rPr>
                        <w:t xml:space="preserve"> straipsnis.</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w:tag w:val="part_0c6ac2c09ddd4a508fa9a5b700458035"/>
                    <w:lock w:val="sdtLocked"/>
                    <w:richText/>
                  </w:sdtPr>
                  <w:sdtContent>
                    <w:p>
                      <w:pPr>
                        <w:pBdr>
                          <w:top w:val="nil"/>
                          <w:left w:val="nil"/>
                          <w:bottom w:val="nil"/>
                          <w:right w:val="nil"/>
                          <w:between w:val="nil"/>
                          <w:bar w:val="nil"/>
                        </w:pBdr>
                        <w:ind w:firstLine="720"/>
                        <w:jc w:val="both"/>
                        <w:rPr>
                          <w:b/>
                          <w:sz w:val="22"/>
                          <w:szCs w:val="22"/>
                        </w:rPr>
                      </w:pPr>
                      <w:sdt>
                        <w:sdtPr>
                          <w:alias w:val="Numeris"/>
                          <w:tag w:val="nr_0c6ac2c09ddd4a508fa9a5b700458035"/>
                          <w:lock w:val="sdtLocked"/>
                          <w:richText/>
                        </w:sdtPr>
                        <w:sdtContent>
                          <w:r>
                            <w:rPr>
                              <w:rFonts w:eastAsia="Calibri"/>
                              <w:b/>
                              <w:sz w:val="22"/>
                              <w:szCs w:val="22"/>
                            </w:rPr>
                            <w:t>140</w:t>
                          </w:r>
                          <w:r>
                            <w:rPr>
                              <w:rFonts w:eastAsia="Calibri"/>
                              <w:b/>
                              <w:sz w:val="22"/>
                              <w:szCs w:val="22"/>
                              <w:vertAlign w:val="superscript"/>
                            </w:rPr>
                            <w:t>12</w:t>
                          </w:r>
                        </w:sdtContent>
                      </w:sdt>
                      <w:r>
                        <w:rPr>
                          <w:rFonts w:eastAsia="Calibri"/>
                          <w:b/>
                          <w:sz w:val="22"/>
                          <w:szCs w:val="22"/>
                        </w:rPr>
                        <w:t xml:space="preserve"> straipsnis. </w:t>
                      </w:r>
                      <w:sdt>
                        <w:sdtPr>
                          <w:alias w:val="Pavadinimas"/>
                          <w:tag w:val="title_0c6ac2c09ddd4a508fa9a5b700458035"/>
                          <w:lock w:val="sdtLocked"/>
                          <w:richText/>
                        </w:sdtPr>
                        <w:sdtContent>
                          <w:r>
                            <w:rPr>
                              <w:b/>
                              <w:sz w:val="22"/>
                              <w:szCs w:val="22"/>
                            </w:rPr>
                            <w:t>Prašymo suteikti prieglobstį pateikimas</w:t>
                          </w:r>
                        </w:sdtContent>
                      </w:sdt>
                    </w:p>
                    <w:sdt>
                      <w:sdtPr>
                        <w:alias w:val="140-12 str. 1 d."/>
                        <w:tag w:val="part_8cdd7a7952684260be8991c429eb7bca"/>
                        <w:lock w:val="sdtLocked"/>
                        <w:richText/>
                      </w:sdtPr>
                      <w:sdtContent>
                        <w:p>
                          <w:pPr>
                            <w:pBdr>
                              <w:top w:val="nil"/>
                              <w:left w:val="nil"/>
                              <w:bottom w:val="nil"/>
                              <w:right w:val="nil"/>
                              <w:between w:val="nil"/>
                              <w:bar w:val="nil"/>
                            </w:pBdr>
                            <w:ind w:firstLine="720"/>
                            <w:jc w:val="both"/>
                            <w:rPr>
                              <w:sz w:val="22"/>
                              <w:szCs w:val="22"/>
                            </w:rPr>
                          </w:pPr>
                          <w:sdt>
                            <w:sdtPr>
                              <w:alias w:val="Numeris"/>
                              <w:tag w:val="nr_8cdd7a7952684260be8991c429eb7bca"/>
                              <w:lock w:val="sdtLocked"/>
                              <w:richText/>
                            </w:sdtPr>
                            <w:sdtContent>
                              <w:r>
                                <w:rPr>
                                  <w:sz w:val="22"/>
                                  <w:szCs w:val="22"/>
                                </w:rPr>
                                <w:t>1</w:t>
                              </w:r>
                            </w:sdtContent>
                          </w:sdt>
                          <w:r>
                            <w:rPr>
                              <w:sz w:val="22"/>
                              <w:szCs w:val="22"/>
                            </w:rPr>
                            <w:t>. Užsieniečio prašymas suteikti prieglobstį gali būti pateiktas:</w:t>
                          </w:r>
                        </w:p>
                        <w:sdt>
                          <w:sdtPr>
                            <w:alias w:val="140-12 str. 1 d. 1 p."/>
                            <w:tag w:val="part_a2d5d2621c12488e85164e9818fe1892"/>
                            <w:lock w:val="sdtLocked"/>
                            <w:richText/>
                          </w:sdtPr>
                          <w:sdtContent>
                            <w:p>
                              <w:pPr>
                                <w:pBdr>
                                  <w:top w:val="nil"/>
                                  <w:left w:val="nil"/>
                                  <w:bottom w:val="nil"/>
                                  <w:right w:val="nil"/>
                                  <w:between w:val="nil"/>
                                  <w:bar w:val="nil"/>
                                </w:pBdr>
                                <w:ind w:firstLine="720"/>
                                <w:jc w:val="both"/>
                                <w:rPr>
                                  <w:sz w:val="22"/>
                                  <w:szCs w:val="22"/>
                                </w:rPr>
                              </w:pPr>
                              <w:sdt>
                                <w:sdtPr>
                                  <w:alias w:val="Numeris"/>
                                  <w:tag w:val="nr_a2d5d2621c12488e85164e9818fe1892"/>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40-12 str. 1 d. 2 p."/>
                            <w:tag w:val="part_88d0e32c88c54a6682336b68ff875a40"/>
                            <w:lock w:val="sdtLocked"/>
                            <w:richText/>
                          </w:sdtPr>
                          <w:sdtContent>
                            <w:p>
                              <w:pPr>
                                <w:ind w:firstLine="720"/>
                                <w:jc w:val="both"/>
                                <w:rPr>
                                  <w:sz w:val="22"/>
                                  <w:szCs w:val="22"/>
                                </w:rPr>
                              </w:pPr>
                              <w:sdt>
                                <w:sdtPr>
                                  <w:alias w:val="Numeris"/>
                                  <w:tag w:val="nr_88d0e32c88c54a6682336b68ff875a40"/>
                                  <w:lock w:val="sdtLocked"/>
                                  <w:richText/>
                                </w:sdtPr>
                                <w:sdtContent>
                                  <w:r>
                                    <w:rPr>
                                      <w:sz w:val="22"/>
                                      <w:szCs w:val="22"/>
                                      <w:lang w:eastAsia="lt-LT"/>
                                    </w:rPr>
                                    <w:t>2</w:t>
                                  </w:r>
                                </w:sdtContent>
                              </w:sdt>
                              <w:r>
                                <w:rPr>
                                  <w:sz w:val="22"/>
                                  <w:szCs w:val="22"/>
                                  <w:lang w:eastAsia="lt-LT"/>
                                </w:rPr>
                                <w:t>) Lietuvos Respublikos teritorijoje – Migracijos departamentui arba Valstybės sienos apsaugos tarnybai;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1 d. 3 p."/>
                            <w:tag w:val="part_2b5b6999bbac4285a1539061bbdb00c3"/>
                            <w:lock w:val="sdtLocked"/>
                            <w:richText/>
                          </w:sdtPr>
                          <w:sdtContent>
                            <w:p>
                              <w:pPr>
                                <w:pBdr>
                                  <w:top w:val="nil"/>
                                  <w:left w:val="nil"/>
                                  <w:bottom w:val="nil"/>
                                  <w:right w:val="nil"/>
                                  <w:between w:val="nil"/>
                                  <w:bar w:val="nil"/>
                                </w:pBdr>
                                <w:ind w:firstLine="720"/>
                                <w:jc w:val="both"/>
                                <w:rPr>
                                  <w:sz w:val="22"/>
                                  <w:szCs w:val="22"/>
                                </w:rPr>
                              </w:pPr>
                              <w:sdt>
                                <w:sdtPr>
                                  <w:alias w:val="Numeris"/>
                                  <w:tag w:val="nr_2b5b6999bbac4285a1539061bbdb00c3"/>
                                  <w:lock w:val="sdtLocked"/>
                                  <w:richText/>
                                </w:sdtPr>
                                <w:sdtContent>
                                  <w:r>
                                    <w:rPr>
                                      <w:sz w:val="22"/>
                                      <w:szCs w:val="22"/>
                                    </w:rPr>
                                    <w:t>3</w:t>
                                  </w:r>
                                </w:sdtContent>
                              </w:sdt>
                              <w:r>
                                <w:rPr>
                                  <w:sz w:val="22"/>
                                  <w:szCs w:val="22"/>
                                </w:rPr>
                                <w:t>) užsienio valstybėje – per užsienio reikalų ministro nurodytas Lietuvos Respublikos diplomatines atstovybes ar konsulines įstaigas.</w:t>
                              </w:r>
                            </w:p>
                          </w:sdtContent>
                        </w:sdt>
                      </w:sdtContent>
                    </w:sdt>
                    <w:sdt>
                      <w:sdtPr>
                        <w:alias w:val="140-12 str. 2 d."/>
                        <w:tag w:val="part_cb242462be5d4dd8b3b4704813b8edd8"/>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3 d."/>
                        <w:tag w:val="part_52492078dd6c44908f274d688f4e4c89"/>
                        <w:lock w:val="sdtLocked"/>
                        <w:richText/>
                      </w:sdtPr>
                      <w:sdtContent>
                        <w:p>
                          <w:pPr>
                            <w:pBdr>
                              <w:top w:val="nil"/>
                              <w:left w:val="nil"/>
                              <w:bottom w:val="nil"/>
                              <w:right w:val="nil"/>
                              <w:between w:val="nil"/>
                              <w:bar w:val="nil"/>
                            </w:pBdr>
                            <w:ind w:firstLine="720"/>
                            <w:jc w:val="both"/>
                            <w:rPr>
                              <w:sz w:val="22"/>
                              <w:szCs w:val="22"/>
                            </w:rPr>
                          </w:pPr>
                          <w:sdt>
                            <w:sdtPr>
                              <w:alias w:val="Numeris"/>
                              <w:tag w:val="nr_52492078dd6c44908f274d688f4e4c89"/>
                              <w:lock w:val="sdtLocked"/>
                              <w:richText/>
                            </w:sdtPr>
                            <w:sdtContent>
                              <w:r>
                                <w:rPr>
                                  <w:sz w:val="22"/>
                                  <w:szCs w:val="22"/>
                                </w:rPr>
                                <w:t>3</w:t>
                              </w:r>
                            </w:sdtContent>
                          </w:sdt>
                          <w:r>
                            <w:rPr>
                              <w:sz w:val="22"/>
                              <w:szCs w:val="22"/>
                            </w:rPr>
                            <w:t>. Tvarką, reglamentuojančią užsieniečių prašymų suteikti prieglobstį pateikimą šio straipsnio 1 dalies 3 punkte nurodytu atveju, nustato užsienio reikalų ministras, suderinęs su vidaus reikalų ministru.</w:t>
                          </w:r>
                        </w:p>
                      </w:sdtContent>
                    </w:sdt>
                    <w:sdt>
                      <w:sdtPr>
                        <w:alias w:val="140-12 str. 4 d."/>
                        <w:tag w:val="part_a3e17a1afe2846078416aeba699b2d3d"/>
                        <w:lock w:val="sdtLocked"/>
                        <w:richText/>
                      </w:sdtPr>
                      <w:sdtContent>
                        <w:p>
                          <w:pPr>
                            <w:pBdr>
                              <w:top w:val="nil"/>
                              <w:left w:val="nil"/>
                              <w:bottom w:val="nil"/>
                              <w:right w:val="nil"/>
                              <w:between w:val="nil"/>
                              <w:bar w:val="nil"/>
                            </w:pBdr>
                            <w:ind w:firstLine="720"/>
                            <w:jc w:val="both"/>
                            <w:rPr>
                              <w:sz w:val="22"/>
                              <w:szCs w:val="22"/>
                            </w:rPr>
                          </w:pPr>
                          <w:sdt>
                            <w:sdtPr>
                              <w:alias w:val="Numeris"/>
                              <w:tag w:val="nr_a3e17a1afe2846078416aeba699b2d3d"/>
                              <w:lock w:val="sdtLocked"/>
                              <w:richText/>
                            </w:sdtPr>
                            <w:sdtContent>
                              <w:r>
                                <w:rPr>
                                  <w:sz w:val="22"/>
                                  <w:szCs w:val="22"/>
                                </w:rPr>
                                <w:t>4</w:t>
                              </w:r>
                            </w:sdtContent>
                          </w:sdt>
                          <w:r>
                            <w:rPr>
                              <w:sz w:val="22"/>
                              <w:szCs w:val="22"/>
                            </w:rPr>
                            <w:t xml:space="preserve">. Šio Įstatymo 67 straipsnio 1 dalies nuostatos </w:t>
                          </w:r>
                          <w:r>
                            <w:rPr>
                              <w:color w:val="000000"/>
                              <w:sz w:val="22"/>
                              <w:szCs w:val="22"/>
                            </w:rPr>
                            <w:t>dėl</w:t>
                          </w:r>
                          <w:r>
                            <w:rPr>
                              <w:sz w:val="22"/>
                              <w:szCs w:val="22"/>
                            </w:rPr>
                            <w:t xml:space="preserve"> prašymo suteikti </w:t>
                          </w:r>
                          <w:r>
                            <w:rPr>
                              <w:color w:val="000000"/>
                              <w:sz w:val="22"/>
                              <w:szCs w:val="22"/>
                            </w:rPr>
                            <w:t xml:space="preserve">prieglobstį pateikimo </w:t>
                          </w:r>
                          <w:r>
                            <w:rPr>
                              <w:sz w:val="22"/>
                              <w:szCs w:val="22"/>
                            </w:rPr>
                            <w:t>netaikomos.</w:t>
                          </w:r>
                        </w:p>
                        <w:p>
                          <w:pPr>
                            <w:pBdr>
                              <w:top w:val="nil"/>
                              <w:left w:val="nil"/>
                              <w:bottom w:val="nil"/>
                              <w:right w:val="nil"/>
                              <w:between w:val="nil"/>
                              <w:bar w:val="nil"/>
                            </w:pBdr>
                            <w:ind w:firstLine="720"/>
                            <w:jc w:val="both"/>
                            <w:rPr>
                              <w:sz w:val="22"/>
                              <w:szCs w:val="22"/>
                            </w:rPr>
                          </w:pPr>
                        </w:p>
                      </w:sdtContent>
                    </w:sdt>
                  </w:sdtContent>
                </w:sdt>
                <w:sdt>
                  <w:sdtPr>
                    <w:alias w:val="140-13 str."/>
                    <w:tag w:val="part_b8391d31e7554ad88c4c461f24dd75c9"/>
                    <w:lock w:val="sdtLocked"/>
                    <w:richText/>
                  </w:sdtPr>
                  <w:sdtContent>
                    <w:p>
                      <w:pPr>
                        <w:ind w:firstLine="720"/>
                        <w:jc w:val="both"/>
                        <w:rPr>
                          <w:b/>
                          <w:bCs/>
                          <w:color w:val="000000"/>
                          <w:sz w:val="22"/>
                          <w:szCs w:val="22"/>
                        </w:rPr>
                      </w:pPr>
                      <w:sdt>
                        <w:sdtPr>
                          <w:alias w:val="Numeris"/>
                          <w:tag w:val="nr_b8391d31e7554ad88c4c461f24dd75c9"/>
                          <w:lock w:val="sdtLocked"/>
                          <w:richText/>
                        </w:sdtPr>
                        <w:sdtContent>
                          <w:r>
                            <w:rPr>
                              <w:b/>
                              <w:bCs/>
                              <w:color w:val="000000"/>
                              <w:sz w:val="22"/>
                              <w:szCs w:val="22"/>
                            </w:rPr>
                            <w:t>140</w:t>
                          </w:r>
                          <w:r>
                            <w:rPr>
                              <w:b/>
                              <w:bCs/>
                              <w:color w:val="000000"/>
                              <w:sz w:val="22"/>
                              <w:szCs w:val="22"/>
                              <w:vertAlign w:val="superscript"/>
                            </w:rPr>
                            <w:t>13</w:t>
                          </w:r>
                        </w:sdtContent>
                      </w:sdt>
                      <w:r>
                        <w:rPr>
                          <w:b/>
                          <w:bCs/>
                          <w:color w:val="000000"/>
                          <w:sz w:val="22"/>
                          <w:szCs w:val="22"/>
                        </w:rPr>
                        <w:t xml:space="preserve"> straipsnis. </w:t>
                      </w:r>
                      <w:sdt>
                        <w:sdtPr>
                          <w:alias w:val="Pavadinimas"/>
                          <w:tag w:val="title_b8391d31e7554ad88c4c461f24dd75c9"/>
                          <w:lock w:val="sdtLocked"/>
                          <w:richText/>
                        </w:sdtPr>
                        <w:sdtContent>
                          <w:r>
                            <w:rPr>
                              <w:b/>
                              <w:bCs/>
                              <w:color w:val="000000"/>
                              <w:sz w:val="22"/>
                              <w:szCs w:val="22"/>
                            </w:rPr>
                            <w:t>Užsieniečių teisės</w:t>
                          </w:r>
                        </w:sdtContent>
                      </w:sdt>
                    </w:p>
                    <w:sdt>
                      <w:sdtPr>
                        <w:alias w:val="140-13 str. 1 d."/>
                        <w:tag w:val="part_d50fc6ae88a747209921bc189d6e48f0"/>
                        <w:lock w:val="sdtLocked"/>
                        <w:richText/>
                      </w:sdtPr>
                      <w:sdtContent>
                        <w:p>
                          <w:pPr>
                            <w:ind w:firstLine="720"/>
                            <w:jc w:val="both"/>
                            <w:rPr>
                              <w:color w:val="000000"/>
                              <w:sz w:val="22"/>
                              <w:szCs w:val="22"/>
                            </w:rPr>
                          </w:pPr>
                          <w:sdt>
                            <w:sdtPr>
                              <w:alias w:val="Numeris"/>
                              <w:tag w:val="nr_d50fc6ae88a747209921bc189d6e48f0"/>
                              <w:lock w:val="sdtLocked"/>
                              <w:richText/>
                            </w:sdtPr>
                            <w:sdtContent>
                              <w:r>
                                <w:rPr>
                                  <w:color w:val="000000"/>
                                  <w:sz w:val="22"/>
                                  <w:szCs w:val="22"/>
                                </w:rPr>
                                <w:t>1</w:t>
                              </w:r>
                            </w:sdtContent>
                          </w:sdt>
                          <w:r>
                            <w:rPr>
                              <w:color w:val="000000"/>
                              <w:sz w:val="22"/>
                              <w:szCs w:val="22"/>
                            </w:rPr>
                            <w:t>. Šio Įstatymo 140</w:t>
                          </w:r>
                          <w:r>
                            <w:rPr>
                              <w:color w:val="000000"/>
                              <w:sz w:val="22"/>
                              <w:szCs w:val="22"/>
                              <w:vertAlign w:val="superscript"/>
                            </w:rPr>
                            <w:t>8</w:t>
                          </w:r>
                          <w:r>
                            <w:rPr>
                              <w:color w:val="000000"/>
                              <w:sz w:val="22"/>
                              <w:szCs w:val="22"/>
                            </w:rPr>
                            <w:t xml:space="preserve"> straipsnio 3 dalyje nurodyti prieglobsčio prašytojai turi:</w:t>
                          </w:r>
                        </w:p>
                        <w:sdt>
                          <w:sdtPr>
                            <w:alias w:val="140-13 str. 1 d. 1 p."/>
                            <w:tag w:val="part_5766de0809fc4ad2b3d4c2e1357405f7"/>
                            <w:lock w:val="sdtLocked"/>
                            <w:richText/>
                          </w:sdtPr>
                          <w:sdtContent>
                            <w:p>
                              <w:pPr>
                                <w:ind w:firstLine="720"/>
                                <w:jc w:val="both"/>
                                <w:rPr>
                                  <w:color w:val="000000"/>
                                  <w:sz w:val="22"/>
                                  <w:szCs w:val="22"/>
                                </w:rPr>
                              </w:pPr>
                              <w:sdt>
                                <w:sdtPr>
                                  <w:alias w:val="Numeris"/>
                                  <w:tag w:val="nr_5766de0809fc4ad2b3d4c2e1357405f7"/>
                                  <w:lock w:val="sdtLocked"/>
                                  <w:richText/>
                                </w:sdtPr>
                                <w:sdtContent>
                                  <w:r>
                                    <w:rPr>
                                      <w:color w:val="000000"/>
                                      <w:sz w:val="22"/>
                                      <w:szCs w:val="22"/>
                                    </w:rPr>
                                    <w:t>1</w:t>
                                  </w:r>
                                </w:sdtContent>
                              </w:sdt>
                              <w:r>
                                <w:rPr>
                                  <w:color w:val="000000"/>
                                  <w:sz w:val="22"/>
                                  <w:szCs w:val="22"/>
                                </w:rPr>
                                <w:t>) teises, nurodytas šio Įstatymo 71 straipsnio 1, 2 ir 2</w:t>
                              </w:r>
                              <w:r>
                                <w:rPr>
                                  <w:color w:val="000000"/>
                                  <w:sz w:val="22"/>
                                  <w:szCs w:val="22"/>
                                  <w:vertAlign w:val="superscript"/>
                                </w:rPr>
                                <w:t>1</w:t>
                              </w:r>
                              <w:r>
                                <w:rPr>
                                  <w:color w:val="000000"/>
                                  <w:sz w:val="22"/>
                                  <w:szCs w:val="22"/>
                                </w:rPr>
                                <w:t xml:space="preserve"> dalyse, išskyrus teisę gauti piniginę pašalpą;</w:t>
                              </w:r>
                            </w:p>
                          </w:sdtContent>
                        </w:sdt>
                        <w:sdt>
                          <w:sdtPr>
                            <w:alias w:val="140-13 str. 1 d. 2 p."/>
                            <w:tag w:val="part_d1f33f25d7ab45ac9e9f2a031d59ca15"/>
                            <w:lock w:val="sdtLocked"/>
                            <w:richText/>
                          </w:sdtPr>
                          <w:sdtContent>
                            <w:p>
                              <w:pPr>
                                <w:ind w:firstLine="720"/>
                                <w:jc w:val="both"/>
                                <w:rPr>
                                  <w:bCs/>
                                  <w:color w:val="000000"/>
                                  <w:sz w:val="22"/>
                                  <w:szCs w:val="22"/>
                                </w:rPr>
                              </w:pPr>
                              <w:sdt>
                                <w:sdtPr>
                                  <w:alias w:val="Numeris"/>
                                  <w:tag w:val="nr_d1f33f25d7ab45ac9e9f2a031d59ca15"/>
                                  <w:lock w:val="sdtLocked"/>
                                  <w:richText/>
                                </w:sdtPr>
                                <w:sdtContent>
                                  <w:r>
                                    <w:rPr>
                                      <w:bCs/>
                                      <w:color w:val="000000"/>
                                      <w:sz w:val="22"/>
                                      <w:szCs w:val="22"/>
                                    </w:rPr>
                                    <w:t>2</w:t>
                                  </w:r>
                                </w:sdtContent>
                              </w:sdt>
                              <w:r>
                                <w:rPr>
                                  <w:bCs/>
                                  <w:color w:val="000000"/>
                                  <w:sz w:val="22"/>
                                  <w:szCs w:val="22"/>
                                </w:rPr>
                                <w:t>) teisę dirbti arba imtis savarankiško užimtumo veiklos praėjus 12 mėnesių nuo užsieniečio užregistravimo Lietuvos migracijos informacinėje sistemoje dienos, jeigu ji nebuvo įgyta šio Įstatymo 71 straipsnio 1 dalies 10 punkte nurodytu atveju.</w:t>
                              </w:r>
                            </w:p>
                          </w:sdtContent>
                        </w:sdt>
                      </w:sdtContent>
                    </w:sdt>
                    <w:sdt>
                      <w:sdtPr>
                        <w:alias w:val="140-13 str. 2 d."/>
                        <w:tag w:val="part_f6bb586ee733452197ca428829759d26"/>
                        <w:lock w:val="sdtLocked"/>
                        <w:richText/>
                      </w:sdtPr>
                      <w:sdtContent>
                        <w:p>
                          <w:pPr>
                            <w:ind w:firstLine="720"/>
                            <w:jc w:val="both"/>
                            <w:rPr>
                              <w:color w:val="000000"/>
                              <w:sz w:val="22"/>
                              <w:szCs w:val="22"/>
                            </w:rPr>
                          </w:pPr>
                          <w:sdt>
                            <w:sdtPr>
                              <w:alias w:val="Numeris"/>
                              <w:tag w:val="nr_f6bb586ee733452197ca428829759d26"/>
                              <w:lock w:val="sdtLocked"/>
                              <w:richText/>
                            </w:sdtPr>
                            <w:sdtContent>
                              <w:r>
                                <w:rPr>
                                  <w:color w:val="000000"/>
                                  <w:sz w:val="22"/>
                                  <w:szCs w:val="22"/>
                                </w:rPr>
                                <w:t>2</w:t>
                              </w:r>
                            </w:sdtContent>
                          </w:sdt>
                          <w:r>
                            <w:rPr>
                              <w:color w:val="000000"/>
                              <w:sz w:val="22"/>
                              <w:szCs w:val="22"/>
                            </w:rPr>
                            <w:t>. Šio Įstatymo 71 straipsnio 1, 2 ir 3 dalyse nurodytos prieglobsčio prašytojo teisės gali būti laikinai ir proporcingai ribojamos, jeigu jų negalima užtikrinti dėl objektyvių ir pagrįstų priežasčių, išskyrus teises, nurodytas šio Įstatymo 71 straipsnio 1 dalies 1, 2, 4, 7, 8 ir 9 punktuose. Išnykus šiame straipsnyje nurodytoms priežastims, šio Įstatymo 71 straipsnio 1, 2 ir 3 dalyse nurodytos prieglobsčio prašytojų teisės atkuriamos nedelsiant. Jeigu dėl pasikeitusių šiame straipsnyje nurodytų priežasčių visų šio Įstatymo 71 straipsnio 1, 2 ir 3 dalyse nurodytų prieglobsčio prašytojų teisių visiems prieglobsčio prašytojams nedelsiant atkurti neįmanoma, jos pirmiausia atkuriamos pažeidžiamiems asmenims.</w:t>
                          </w:r>
                        </w:p>
                      </w:sdtContent>
                    </w:sdt>
                    <w:sdt>
                      <w:sdtPr>
                        <w:alias w:val="140-13 str. 3 d."/>
                        <w:tag w:val="part_743c2c0caacd41c58a972cad26610c2f"/>
                        <w:lock w:val="sdtLocked"/>
                        <w:richText/>
                      </w:sdtPr>
                      <w:sdtContent>
                        <w:p>
                          <w:pPr>
                            <w:ind w:firstLine="720"/>
                            <w:jc w:val="both"/>
                            <w:rPr>
                              <w:color w:val="000000"/>
                              <w:sz w:val="22"/>
                              <w:szCs w:val="22"/>
                            </w:rPr>
                          </w:pPr>
                          <w:sdt>
                            <w:sdtPr>
                              <w:alias w:val="Numeris"/>
                              <w:tag w:val="nr_743c2c0caacd41c58a972cad26610c2f"/>
                              <w:lock w:val="sdtLocked"/>
                              <w:richText/>
                            </w:sdtPr>
                            <w:sdtContent>
                              <w:r>
                                <w:rPr>
                                  <w:color w:val="000000"/>
                                  <w:sz w:val="22"/>
                                  <w:szCs w:val="22"/>
                                </w:rPr>
                                <w:t>3</w:t>
                              </w:r>
                            </w:sdtContent>
                          </w:sdt>
                          <w:r>
                            <w:rPr>
                              <w:color w:val="000000"/>
                              <w:sz w:val="22"/>
                              <w:szCs w:val="22"/>
                            </w:rPr>
                            <w:t>. Šio Įstatymo 140</w:t>
                          </w:r>
                          <w:r>
                            <w:rPr>
                              <w:color w:val="000000"/>
                              <w:sz w:val="22"/>
                              <w:szCs w:val="22"/>
                              <w:vertAlign w:val="superscript"/>
                            </w:rPr>
                            <w:t>8</w:t>
                          </w:r>
                          <w:r>
                            <w:rPr>
                              <w:color w:val="000000"/>
                              <w:sz w:val="22"/>
                              <w:szCs w:val="22"/>
                            </w:rPr>
                            <w:t xml:space="preserve"> straipsnio 3 dalyje nurodyti užsieniečiai, kurie</w:t>
                          </w:r>
                          <w:r>
                            <w:rPr>
                              <w:color w:val="000000"/>
                              <w:sz w:val="22"/>
                              <w:szCs w:val="22"/>
                              <w:bdr w:val="none" w:sz="0" w:space="0" w:color="auto" w:frame="1"/>
                            </w:rPr>
                            <w:t xml:space="preserve"> neteisėtai kirto Lietuvos Respublikos valstybės sieną</w:t>
                          </w:r>
                          <w:r>
                            <w:rPr>
                              <w:color w:val="000000"/>
                              <w:sz w:val="22"/>
                              <w:szCs w:val="22"/>
                            </w:rPr>
                            <w:t xml:space="preserve"> ir nėra prieglobsčio prašytojai, turi:</w:t>
                          </w:r>
                        </w:p>
                        <w:sdt>
                          <w:sdtPr>
                            <w:alias w:val="140-13 str. 3 d. 1 p."/>
                            <w:tag w:val="part_ec476de0fef149b5926966ef0fca1ffb"/>
                            <w:lock w:val="sdtLocked"/>
                            <w:richText/>
                          </w:sdtPr>
                          <w:sdtContent>
                            <w:p>
                              <w:pPr>
                                <w:ind w:firstLine="720"/>
                                <w:jc w:val="both"/>
                                <w:rPr>
                                  <w:color w:val="000000"/>
                                  <w:sz w:val="22"/>
                                  <w:szCs w:val="22"/>
                                </w:rPr>
                              </w:pPr>
                              <w:sdt>
                                <w:sdtPr>
                                  <w:alias w:val="Numeris"/>
                                  <w:tag w:val="nr_ec476de0fef149b5926966ef0fca1ffb"/>
                                  <w:lock w:val="sdtLocked"/>
                                  <w:richText/>
                                </w:sdtPr>
                                <w:sdtContent>
                                  <w:r>
                                    <w:rPr>
                                      <w:color w:val="000000"/>
                                      <w:sz w:val="22"/>
                                      <w:szCs w:val="22"/>
                                    </w:rPr>
                                    <w:t>1</w:t>
                                  </w:r>
                                </w:sdtContent>
                              </w:sdt>
                              <w:r>
                                <w:rPr>
                                  <w:color w:val="000000"/>
                                  <w:sz w:val="22"/>
                                  <w:szCs w:val="22"/>
                                </w:rPr>
                                <w:t>) teises, nurodytas šio Įstatymo 3 straipsnio 5 dalyje;</w:t>
                              </w:r>
                            </w:p>
                          </w:sdtContent>
                        </w:sdt>
                        <w:sdt>
                          <w:sdtPr>
                            <w:alias w:val="140-13 str. 3 d. 2 p."/>
                            <w:tag w:val="part_53f64128849e482f80db639ba18d5797"/>
                            <w:lock w:val="sdtLocked"/>
                            <w:richText/>
                          </w:sdtPr>
                          <w:sdtContent>
                            <w:p>
                              <w:pPr>
                                <w:ind w:firstLine="720"/>
                                <w:jc w:val="both"/>
                                <w:rPr>
                                  <w:bCs/>
                                  <w:color w:val="000000"/>
                                  <w:sz w:val="22"/>
                                  <w:szCs w:val="22"/>
                                </w:rPr>
                              </w:pPr>
                              <w:sdt>
                                <w:sdtPr>
                                  <w:alias w:val="Numeris"/>
                                  <w:tag w:val="nr_53f64128849e482f80db639ba18d5797"/>
                                  <w:lock w:val="sdtLocked"/>
                                  <w:richText/>
                                </w:sdtPr>
                                <w:sdtContent>
                                  <w:r>
                                    <w:rPr>
                                      <w:bCs/>
                                      <w:color w:val="000000"/>
                                      <w:sz w:val="22"/>
                                      <w:szCs w:val="22"/>
                                    </w:rPr>
                                    <w:t>2</w:t>
                                  </w:r>
                                </w:sdtContent>
                              </w:sdt>
                              <w:r>
                                <w:rPr>
                                  <w:bCs/>
                                  <w:color w:val="000000"/>
                                  <w:sz w:val="22"/>
                                  <w:szCs w:val="22"/>
                                </w:rPr>
                                <w:t>) teisę dirbti arba imtis savarankiško užimtumo veiklos praėjus 12 mėnesių nuo užsieniečio užregistravimo Lietuvos migracijos informacinėje sistemoje dienos;</w:t>
                              </w:r>
                            </w:p>
                          </w:sdtContent>
                        </w:sdt>
                        <w:sdt>
                          <w:sdtPr>
                            <w:alias w:val="140-13 str. 3 d. 3 p."/>
                            <w:tag w:val="part_608c6d5b6de54193971e90e1e31aa899"/>
                            <w:lock w:val="sdtLocked"/>
                            <w:richText/>
                          </w:sdtPr>
                          <w:sdtContent>
                            <w:p>
                              <w:pPr>
                                <w:ind w:firstLine="720"/>
                                <w:jc w:val="both"/>
                                <w:rPr>
                                  <w:bCs/>
                                  <w:color w:val="000000"/>
                                  <w:sz w:val="22"/>
                                  <w:szCs w:val="22"/>
                                </w:rPr>
                              </w:pPr>
                              <w:sdt>
                                <w:sdtPr>
                                  <w:alias w:val="Numeris"/>
                                  <w:tag w:val="nr_608c6d5b6de54193971e90e1e31aa899"/>
                                  <w:lock w:val="sdtLocked"/>
                                  <w:richText/>
                                </w:sdtPr>
                                <w:sdtContent>
                                  <w:r>
                                    <w:rPr>
                                      <w:rFonts w:eastAsia="Calibri"/>
                                      <w:bCs/>
                                      <w:color w:val="000000"/>
                                      <w:sz w:val="22"/>
                                      <w:szCs w:val="22"/>
                                    </w:rPr>
                                    <w:t>3</w:t>
                                  </w:r>
                                </w:sdtContent>
                              </w:sdt>
                              <w:r>
                                <w:rPr>
                                  <w:rFonts w:eastAsia="Calibri"/>
                                  <w:bCs/>
                                  <w:color w:val="000000"/>
                                  <w:sz w:val="22"/>
                                  <w:szCs w:val="22"/>
                                </w:rPr>
                                <w:t>) teisę, praėjus 12 mėnesių nuo užsieniečio užregistravimo Lietuvos migracijos informacinėje sistemoje dienos, naudotis</w:t>
                              </w:r>
                              <w:r>
                                <w:rPr>
                                  <w:rFonts w:eastAsia="Calibri"/>
                                  <w:bCs/>
                                  <w:iCs/>
                                  <w:color w:val="000000"/>
                                  <w:sz w:val="22"/>
                                  <w:szCs w:val="22"/>
                                </w:rPr>
                                <w:t xml:space="preserve"> </w:t>
                              </w:r>
                              <w:r>
                                <w:rPr>
                                  <w:rFonts w:eastAsia="Calibri"/>
                                  <w:bCs/>
                                  <w:color w:val="000000"/>
                                  <w:sz w:val="22"/>
                                  <w:szCs w:val="22"/>
                                </w:rPr>
                                <w:t>Užimtumo tarnybos teikiamomis informavimo, konsultavimo, tarpininkavimo įdarbinant</w:t>
                              </w:r>
                              <w:r>
                                <w:rPr>
                                  <w:rFonts w:eastAsia="Calibri"/>
                                  <w:color w:val="000000"/>
                                  <w:sz w:val="22"/>
                                  <w:szCs w:val="22"/>
                                </w:rPr>
                                <w:t xml:space="preserve"> </w:t>
                              </w:r>
                              <w:r>
                                <w:rPr>
                                  <w:rFonts w:eastAsia="Calibri"/>
                                  <w:bCs/>
                                  <w:color w:val="000000"/>
                                  <w:sz w:val="22"/>
                                  <w:szCs w:val="22"/>
                                </w:rPr>
                                <w:t>paslaugomis</w:t>
                              </w:r>
                              <w:r>
                                <w:rPr>
                                  <w:rFonts w:eastAsia="Calibri"/>
                                  <w:color w:val="000000"/>
                                  <w:sz w:val="22"/>
                                  <w:szCs w:val="22"/>
                                </w:rPr>
                                <w:t xml:space="preserve">, </w:t>
                              </w:r>
                              <w:r>
                                <w:rPr>
                                  <w:rFonts w:eastAsia="Calibri"/>
                                  <w:bCs/>
                                  <w:color w:val="000000"/>
                                  <w:sz w:val="22"/>
                                  <w:szCs w:val="22"/>
                                </w:rPr>
                                <w:t>dalyvauti tarptautinių ir nevyriausybinių organizacijų vykdomose profesinės kvalifikacijos įgijimo ar tobulinimo, užimtumo skatinimo programose, kurios padeda pasirengti darbo rinkai</w:t>
                              </w:r>
                              <w:r>
                                <w:rPr>
                                  <w:bCs/>
                                  <w:color w:val="000000"/>
                                  <w:sz w:val="22"/>
                                  <w:szCs w:val="22"/>
                                </w:rPr>
                                <w:t>.</w:t>
                              </w:r>
                            </w:p>
                          </w:sdtContent>
                        </w:sdt>
                      </w:sdtContent>
                    </w:sdt>
                    <w:sdt>
                      <w:sdtPr>
                        <w:alias w:val="140-13 str. 4 d."/>
                        <w:tag w:val="part_e3356eb08e9f4b1ebb4a02c34d85fadd"/>
                        <w:lock w:val="sdtLocked"/>
                        <w:richText/>
                      </w:sdtPr>
                      <w:sdtContent>
                        <w:p>
                          <w:pPr>
                            <w:ind w:firstLine="720"/>
                            <w:jc w:val="both"/>
                            <w:rPr>
                              <w:bCs/>
                              <w:color w:val="000000"/>
                              <w:sz w:val="22"/>
                              <w:szCs w:val="22"/>
                            </w:rPr>
                          </w:pPr>
                          <w:sdt>
                            <w:sdtPr>
                              <w:alias w:val="Numeris"/>
                              <w:tag w:val="nr_e3356eb08e9f4b1ebb4a02c34d85fadd"/>
                              <w:lock w:val="sdtLocked"/>
                              <w:richText/>
                            </w:sdtPr>
                            <w:sdtContent>
                              <w:r>
                                <w:rPr>
                                  <w:bCs/>
                                  <w:color w:val="000000"/>
                                  <w:sz w:val="22"/>
                                  <w:szCs w:val="22"/>
                                </w:rPr>
                                <w:t>4</w:t>
                              </w:r>
                            </w:sdtContent>
                          </w:sdt>
                          <w:r>
                            <w:rPr>
                              <w:bCs/>
                              <w:color w:val="000000"/>
                              <w:sz w:val="22"/>
                              <w:szCs w:val="22"/>
                            </w:rPr>
                            <w:t xml:space="preserve">. Teisę dirbti </w:t>
                          </w:r>
                          <w:r>
                            <w:rPr>
                              <w:rFonts w:ascii="TimesLT" w:hAnsi="TimesLT"/>
                              <w:color w:val="000000"/>
                              <w:sz w:val="22"/>
                              <w:szCs w:val="22"/>
                            </w:rPr>
                            <w:t>arba imtis savarankiško užimtumo veiklos</w:t>
                          </w:r>
                          <w:r>
                            <w:rPr>
                              <w:rFonts w:ascii="TimesLT" w:hAnsi="TimesLT"/>
                              <w:bCs/>
                              <w:color w:val="000000"/>
                              <w:sz w:val="22"/>
                              <w:szCs w:val="22"/>
                            </w:rPr>
                            <w:t xml:space="preserve"> </w:t>
                          </w:r>
                          <w:r>
                            <w:rPr>
                              <w:bCs/>
                              <w:color w:val="000000"/>
                              <w:sz w:val="22"/>
                              <w:szCs w:val="22"/>
                            </w:rPr>
                            <w:t>įgijęs prieglobsčio prašytojas ar užsienietis, ketinantis dirbti</w:t>
                          </w:r>
                          <w:r>
                            <w:rPr>
                              <w:rFonts w:ascii="TimesLT" w:hAnsi="TimesLT"/>
                              <w:color w:val="000000"/>
                              <w:sz w:val="22"/>
                              <w:szCs w:val="22"/>
                            </w:rPr>
                            <w:t xml:space="preserve"> arba imtis savarankiško užimtumo veiklos</w:t>
                          </w:r>
                          <w:r>
                            <w:rPr>
                              <w:bCs/>
                              <w:color w:val="000000"/>
                              <w:sz w:val="22"/>
                              <w:szCs w:val="22"/>
                            </w:rPr>
                            <w:t xml:space="preserve">, privalo turėti užsieniečio registracijos pažymėjimą, patvirtinantį jo teisę dirbti </w:t>
                          </w:r>
                          <w:r>
                            <w:rPr>
                              <w:rFonts w:ascii="TimesLT" w:hAnsi="TimesLT"/>
                              <w:color w:val="000000"/>
                              <w:sz w:val="22"/>
                              <w:szCs w:val="22"/>
                            </w:rPr>
                            <w:t>arba imtis savarankiško užimtumo veiklos</w:t>
                          </w:r>
                          <w:r>
                            <w:rPr>
                              <w:bCs/>
                              <w:color w:val="000000"/>
                              <w:sz w:val="22"/>
                              <w:szCs w:val="22"/>
                            </w:rPr>
                            <w:t>. Migracijos departamentas, gavęs prieglobsčio prašytojo ar užsieniečio prašymą nurodyti jo teisę dirbti</w:t>
                          </w:r>
                          <w:r>
                            <w:rPr>
                              <w:rFonts w:ascii="TimesLT" w:hAnsi="TimesLT"/>
                              <w:color w:val="000000"/>
                              <w:sz w:val="22"/>
                              <w:szCs w:val="22"/>
                            </w:rPr>
                            <w:t xml:space="preserve"> arba imtis savarankiško užimtumo veiklos</w:t>
                          </w:r>
                          <w:r>
                            <w:rPr>
                              <w:bCs/>
                              <w:color w:val="000000"/>
                              <w:sz w:val="22"/>
                              <w:szCs w:val="22"/>
                            </w:rPr>
                            <w:t xml:space="preserve"> užsieniečio registracijos pažymėjime ir nustatęs, kad prieglobsčio prašytojas ar užsienietis tokią teisę įgijo, jam išduotame užsieniečio registracijos pažymėjime nurodo įgytą teisę dirbti</w:t>
                          </w:r>
                          <w:r>
                            <w:rPr>
                              <w:rFonts w:ascii="TimesLT" w:hAnsi="TimesLT"/>
                              <w:color w:val="000000"/>
                              <w:sz w:val="22"/>
                              <w:szCs w:val="22"/>
                            </w:rPr>
                            <w:t xml:space="preserve"> arba imtis savarankiško užimtumo veiklos</w:t>
                          </w:r>
                          <w:r>
                            <w:rPr>
                              <w:bCs/>
                              <w:color w:val="000000"/>
                              <w:sz w:val="22"/>
                              <w:szCs w:val="22"/>
                            </w:rPr>
                            <w:t>.</w:t>
                          </w:r>
                        </w:p>
                      </w:sdtContent>
                    </w:sdt>
                    <w:sdt>
                      <w:sdtPr>
                        <w:alias w:val="140-13 str. 5 d."/>
                        <w:tag w:val="part_f17fac1f20c44a0e8902c975cd78c51a"/>
                        <w:lock w:val="sdtLocked"/>
                        <w:richText/>
                      </w:sdtPr>
                      <w:sdtContent>
                        <w:p>
                          <w:pPr>
                            <w:ind w:firstLine="720"/>
                            <w:jc w:val="both"/>
                            <w:rPr>
                              <w:bCs/>
                              <w:color w:val="000000"/>
                              <w:sz w:val="22"/>
                              <w:szCs w:val="22"/>
                            </w:rPr>
                          </w:pPr>
                          <w:sdt>
                            <w:sdtPr>
                              <w:alias w:val="Numeris"/>
                              <w:tag w:val="nr_f17fac1f20c44a0e8902c975cd78c51a"/>
                              <w:lock w:val="sdtLocked"/>
                              <w:richText/>
                            </w:sdtPr>
                            <w:sdtContent>
                              <w:r>
                                <w:rPr>
                                  <w:bCs/>
                                  <w:color w:val="000000"/>
                                  <w:sz w:val="22"/>
                                  <w:szCs w:val="22"/>
                                </w:rPr>
                                <w:t>5</w:t>
                              </w:r>
                            </w:sdtContent>
                          </w:sdt>
                          <w:r>
                            <w:rPr>
                              <w:bCs/>
                              <w:color w:val="000000"/>
                              <w:sz w:val="22"/>
                              <w:szCs w:val="22"/>
                            </w:rPr>
                            <w:t>. Jeigu</w:t>
                          </w:r>
                          <w:r>
                            <w:rPr>
                              <w:color w:val="000000"/>
                              <w:sz w:val="22"/>
                              <w:szCs w:val="22"/>
                            </w:rPr>
                            <w:t xml:space="preserve"> šio Įstatymo</w:t>
                          </w:r>
                          <w:r>
                            <w:rPr>
                              <w:bCs/>
                              <w:color w:val="000000"/>
                              <w:sz w:val="22"/>
                              <w:szCs w:val="22"/>
                            </w:rPr>
                            <w:t xml:space="preserve"> 140</w:t>
                          </w:r>
                          <w:r>
                            <w:rPr>
                              <w:bCs/>
                              <w:color w:val="000000"/>
                              <w:sz w:val="22"/>
                              <w:szCs w:val="22"/>
                              <w:vertAlign w:val="superscript"/>
                            </w:rPr>
                            <w:t>8</w:t>
                          </w:r>
                          <w:r>
                            <w:rPr>
                              <w:bCs/>
                              <w:color w:val="000000"/>
                              <w:sz w:val="22"/>
                              <w:szCs w:val="22"/>
                            </w:rPr>
                            <w:t xml:space="preserve"> straipsnio 3 dalyje nurodyti prieglobsčio prašytojai ir užsieniečiai, įgiję teisę dirbti, dėl objektyvių priežasčių neturi mokėjimo sąskaitos, darbo užmokestis ir kitos su darbo santykiais susijusios išmokos, </w:t>
                          </w:r>
                          <w:r>
                            <w:rPr>
                              <w:color w:val="000000"/>
                              <w:sz w:val="22"/>
                              <w:szCs w:val="22"/>
                            </w:rPr>
                            <w:t xml:space="preserve">taip pat dienpinigiai ir komandiruotės išlaidų kompensacijos gali būti mokami </w:t>
                          </w:r>
                          <w:r>
                            <w:rPr>
                              <w:bCs/>
                              <w:color w:val="000000"/>
                              <w:sz w:val="22"/>
                              <w:szCs w:val="22"/>
                            </w:rPr>
                            <w:t>grynaisiais pinigais.</w:t>
                          </w:r>
                        </w:p>
                      </w:sdtContent>
                    </w:sdt>
                    <w:sdt>
                      <w:sdtPr>
                        <w:alias w:val="140-13 str. 6 d."/>
                        <w:tag w:val="part_cb92bff29ee749ee84627bbe2223fce2"/>
                        <w:lock w:val="sdtLocked"/>
                        <w:richText/>
                      </w:sdtPr>
                      <w:sdtContent>
                        <w:p>
                          <w:pPr>
                            <w:ind w:firstLine="720"/>
                            <w:jc w:val="both"/>
                            <w:rPr>
                              <w:sz w:val="22"/>
                              <w:szCs w:val="22"/>
                            </w:rPr>
                          </w:pPr>
                          <w:sdt>
                            <w:sdtPr>
                              <w:alias w:val="Numeris"/>
                              <w:tag w:val="nr_cb92bff29ee749ee84627bbe2223fce2"/>
                              <w:lock w:val="sdtLocked"/>
                              <w:richText/>
                            </w:sdtPr>
                            <w:sdtContent>
                              <w:r>
                                <w:rPr>
                                  <w:bCs/>
                                  <w:color w:val="000000"/>
                                  <w:sz w:val="22"/>
                                  <w:szCs w:val="22"/>
                                </w:rPr>
                                <w:t>6</w:t>
                              </w:r>
                            </w:sdtContent>
                          </w:sdt>
                          <w:r>
                            <w:rPr>
                              <w:bCs/>
                              <w:color w:val="000000"/>
                              <w:sz w:val="22"/>
                              <w:szCs w:val="22"/>
                            </w:rPr>
                            <w:t>. Šio straipsnio 1 dalies 2 punkte ir 3 dalies 2 punkte nurodytas terminas skaičiuojamas ir pasibaigus įvestai karo padėčiai, nepaprastajai padėčiai, taip pat paskelbtai ekstremaliajai situacijai dėl masinio užsieniečių antplūdžio.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0-14 str."/>
                    <w:tag w:val="part_6433aec24c9b4f0c9e4988397214baef"/>
                    <w:lock w:val="sdtLocked"/>
                    <w:richText/>
                  </w:sdtPr>
                  <w:sdtContent>
                    <w:p>
                      <w:pPr>
                        <w:ind w:firstLine="720"/>
                        <w:jc w:val="both"/>
                        <w:rPr>
                          <w:sz w:val="22"/>
                          <w:szCs w:val="22"/>
                        </w:rPr>
                      </w:pPr>
                      <w:sdt>
                        <w:sdtPr>
                          <w:alias w:val="Numeris"/>
                          <w:tag w:val="nr_6433aec24c9b4f0c9e4988397214baef"/>
                          <w:lock w:val="sdtLocked"/>
                          <w:richText/>
                        </w:sdtPr>
                        <w:sdtContent>
                          <w:r>
                            <w:rPr>
                              <w:b/>
                              <w:sz w:val="22"/>
                              <w:szCs w:val="22"/>
                            </w:rPr>
                            <w:t>140</w:t>
                          </w:r>
                          <w:r>
                            <w:rPr>
                              <w:b/>
                              <w:sz w:val="22"/>
                              <w:szCs w:val="22"/>
                              <w:vertAlign w:val="superscript"/>
                            </w:rPr>
                            <w:t>14</w:t>
                          </w:r>
                        </w:sdtContent>
                      </w:sdt>
                      <w:r>
                        <w:rPr>
                          <w:b/>
                          <w:sz w:val="22"/>
                          <w:szCs w:val="22"/>
                        </w:rPr>
                        <w:t xml:space="preserve"> straipsnis. </w:t>
                      </w:r>
                      <w:sdt>
                        <w:sdtPr>
                          <w:alias w:val="Pavadinimas"/>
                          <w:tag w:val="title_6433aec24c9b4f0c9e4988397214baef"/>
                          <w:lock w:val="sdtLocked"/>
                          <w:richText/>
                        </w:sdtPr>
                        <w:sdtContent>
                          <w:r>
                            <w:rPr>
                              <w:b/>
                              <w:sz w:val="22"/>
                              <w:szCs w:val="22"/>
                            </w:rPr>
                            <w:t xml:space="preserve">Prašymo suteikti prieglobstį nagrinėjimas </w:t>
                          </w:r>
                        </w:sdtContent>
                      </w:sdt>
                    </w:p>
                    <w:sdt>
                      <w:sdtPr>
                        <w:alias w:val="140-14 str. 1 d."/>
                        <w:tag w:val="part_3a6ec5f14cd84e7e906fba2cda638692"/>
                        <w:lock w:val="sdtLocked"/>
                        <w:richText/>
                      </w:sdtPr>
                      <w:sdtContent>
                        <w:p>
                          <w:pPr>
                            <w:ind w:firstLine="720"/>
                            <w:jc w:val="both"/>
                            <w:rPr>
                              <w:sz w:val="22"/>
                              <w:szCs w:val="22"/>
                            </w:rPr>
                          </w:pPr>
                          <w:sdt>
                            <w:sdtPr>
                              <w:alias w:val="Numeris"/>
                              <w:tag w:val="nr_3a6ec5f14cd84e7e906fba2cda638692"/>
                              <w:lock w:val="sdtLocked"/>
                              <w:richText/>
                            </w:sdtPr>
                            <w:sdtContent>
                              <w:r>
                                <w:rPr>
                                  <w:bCs/>
                                  <w:sz w:val="22"/>
                                  <w:szCs w:val="22"/>
                                </w:rPr>
                                <w:t>1</w:t>
                              </w:r>
                            </w:sdtContent>
                          </w:sdt>
                          <w:r>
                            <w:rPr>
                              <w:bCs/>
                              <w:sz w:val="22"/>
                              <w:szCs w:val="22"/>
                            </w:rPr>
                            <w:t>.</w:t>
                          </w:r>
                          <w:r>
                            <w:rPr>
                              <w:sz w:val="22"/>
                              <w:szCs w:val="22"/>
                            </w:rPr>
                            <w:t xml:space="preserve"> Nagrinėjant prašymus suteikti prieglobstį,</w:t>
                          </w:r>
                          <w:r>
                            <w:rPr>
                              <w:bCs/>
                              <w:sz w:val="22"/>
                              <w:szCs w:val="22"/>
                            </w:rPr>
                            <w:t xml:space="preserve"> šio Įstatymo 76 straipsnio 5 dalies nuostata netaikoma</w:t>
                          </w:r>
                          <w:r>
                            <w:rPr>
                              <w:sz w:val="22"/>
                              <w:szCs w:val="22"/>
                            </w:rPr>
                            <w:t xml:space="preserve">. </w:t>
                          </w:r>
                        </w:p>
                      </w:sdtContent>
                    </w:sdt>
                    <w:sdt>
                      <w:sdtPr>
                        <w:alias w:val="140-14 str. 2 d."/>
                        <w:tag w:val="part_82ad956fbc2f43459a5ab360285a504e"/>
                        <w:lock w:val="sdtLocked"/>
                        <w:richText/>
                      </w:sdtPr>
                      <w:sdtContent>
                        <w:p>
                          <w:pPr>
                            <w:ind w:firstLine="720"/>
                            <w:jc w:val="both"/>
                            <w:rPr>
                              <w:sz w:val="22"/>
                              <w:szCs w:val="22"/>
                            </w:rPr>
                          </w:pPr>
                          <w:sdt>
                            <w:sdtPr>
                              <w:alias w:val="Numeris"/>
                              <w:tag w:val="nr_82ad956fbc2f43459a5ab360285a504e"/>
                              <w:lock w:val="sdtLocked"/>
                              <w:richText/>
                            </w:sdtPr>
                            <w:sdtContent>
                              <w:r>
                                <w:rPr>
                                  <w:bCs/>
                                  <w:sz w:val="22"/>
                                  <w:szCs w:val="22"/>
                                </w:rPr>
                                <w:t>2</w:t>
                              </w:r>
                            </w:sdtContent>
                          </w:sdt>
                          <w:r>
                            <w:rPr>
                              <w:bCs/>
                              <w:sz w:val="22"/>
                              <w:szCs w:val="22"/>
                            </w:rPr>
                            <w:t>. Nelydimų nepilnamečių prieglobsčio prašytojų ir prieglobsčio prašytojų, kurie buvo kankinti, išprievartauti ar patyrė kitokį sunkų psichologinį, fizinį ar seksualinį smurtą, prašymai suteikti prieglobstį nagrinėjami prioriteto tvarka, tačiau šio Įstatymo 76 straipsnio 6 dalies nuostata netaikoma.</w:t>
                          </w:r>
                        </w:p>
                        <w:p>
                          <w:pPr>
                            <w:ind w:firstLine="720"/>
                            <w:jc w:val="both"/>
                            <w:rPr>
                              <w:rFonts w:eastAsia="Calibri"/>
                              <w:sz w:val="22"/>
                              <w:szCs w:val="22"/>
                            </w:rPr>
                          </w:pPr>
                        </w:p>
                      </w:sdtContent>
                    </w:sdt>
                  </w:sdtContent>
                </w:sdt>
                <w:sdt>
                  <w:sdtPr>
                    <w:alias w:val="140-15 str."/>
                    <w:tag w:val="part_31267cbb57e84d85b6bfd90a5d772cd4"/>
                    <w:lock w:val="sdtLocked"/>
                    <w:richText/>
                  </w:sdtPr>
                  <w:sdtContent>
                    <w:p>
                      <w:pPr>
                        <w:ind w:left="2410" w:hanging="1690"/>
                        <w:jc w:val="both"/>
                        <w:rPr>
                          <w:rFonts w:eastAsia="Calibri"/>
                          <w:b/>
                          <w:sz w:val="22"/>
                          <w:szCs w:val="22"/>
                        </w:rPr>
                      </w:pPr>
                      <w:sdt>
                        <w:sdtPr>
                          <w:alias w:val="Numeris"/>
                          <w:tag w:val="nr_31267cbb57e84d85b6bfd90a5d772cd4"/>
                          <w:lock w:val="sdtLocked"/>
                          <w:richText/>
                        </w:sdtPr>
                        <w:sdtContent>
                          <w:r>
                            <w:rPr>
                              <w:rFonts w:eastAsia="Calibri"/>
                              <w:b/>
                              <w:sz w:val="22"/>
                              <w:szCs w:val="22"/>
                            </w:rPr>
                            <w:t>140</w:t>
                          </w:r>
                          <w:r>
                            <w:rPr>
                              <w:rFonts w:eastAsia="Calibri"/>
                              <w:b/>
                              <w:sz w:val="22"/>
                              <w:szCs w:val="22"/>
                              <w:vertAlign w:val="superscript"/>
                            </w:rPr>
                            <w:t>15</w:t>
                          </w:r>
                        </w:sdtContent>
                      </w:sdt>
                      <w:r>
                        <w:rPr>
                          <w:rFonts w:eastAsia="Calibri"/>
                          <w:b/>
                          <w:sz w:val="22"/>
                          <w:szCs w:val="22"/>
                        </w:rPr>
                        <w:t xml:space="preserve"> straipsnis. </w:t>
                      </w:r>
                      <w:sdt>
                        <w:sdtPr>
                          <w:alias w:val="Pavadinimas"/>
                          <w:tag w:val="title_31267cbb57e84d85b6bfd90a5d772cd4"/>
                          <w:lock w:val="sdtLocked"/>
                          <w:richText/>
                        </w:sdtPr>
                        <w:sdtContent>
                          <w:r>
                            <w:rPr>
                              <w:rFonts w:eastAsia="Calibri"/>
                              <w:b/>
                              <w:sz w:val="22"/>
                              <w:szCs w:val="22"/>
                            </w:rPr>
                            <w:t>Aplinkybės, dėl kurių prašymas suteikti prieglobstį pažeidžiamiems asmenims nenagrinėjamas</w:t>
                          </w:r>
                        </w:sdtContent>
                      </w:sdt>
                    </w:p>
                    <w:sdt>
                      <w:sdtPr>
                        <w:alias w:val="140-15 str. 1 d."/>
                        <w:tag w:val="part_1ad6e4a2f7a148309805bf09515027a8"/>
                        <w:lock w:val="sdtLocked"/>
                        <w:richText/>
                      </w:sdtPr>
                      <w:sdtContent>
                        <w:p>
                          <w:pPr>
                            <w:ind w:firstLine="720"/>
                            <w:jc w:val="both"/>
                            <w:rPr>
                              <w:rFonts w:eastAsia="Calibri"/>
                              <w:sz w:val="22"/>
                              <w:szCs w:val="22"/>
                            </w:rPr>
                          </w:pPr>
                          <w:r>
                            <w:rPr>
                              <w:rFonts w:eastAsia="Calibri"/>
                              <w:sz w:val="22"/>
                              <w:szCs w:val="22"/>
                            </w:rPr>
                            <w:t>Vertinant aplinkybes, dėl kurių prašymas suteikti prieglobstį nenagrinėjamas, šio Įstatymo 77 straipsnio 1 dalies nuostatos taikomos ir pažeidžiamiems asmenims.</w:t>
                          </w:r>
                        </w:p>
                        <w:p>
                          <w:pPr>
                            <w:ind w:firstLine="720"/>
                            <w:jc w:val="both"/>
                            <w:rPr>
                              <w:rFonts w:eastAsia="Calibri"/>
                              <w:sz w:val="22"/>
                              <w:szCs w:val="22"/>
                            </w:rPr>
                          </w:pPr>
                        </w:p>
                      </w:sdtContent>
                    </w:sdt>
                  </w:sdtContent>
                </w:sdt>
                <w:sdt>
                  <w:sdtPr>
                    <w:alias w:val="140-16 str."/>
                    <w:tag w:val="part_80f1095824824be3b4736d4240998428"/>
                    <w:lock w:val="sdtLocked"/>
                    <w:richText/>
                  </w:sdtPr>
                  <w:sdtContent>
                    <w:p>
                      <w:pPr>
                        <w:ind w:firstLine="720"/>
                        <w:jc w:val="both"/>
                        <w:rPr>
                          <w:b/>
                          <w:bCs/>
                          <w:sz w:val="22"/>
                          <w:szCs w:val="22"/>
                        </w:rPr>
                      </w:pPr>
                      <w:sdt>
                        <w:sdtPr>
                          <w:alias w:val="Numeris"/>
                          <w:tag w:val="nr_80f1095824824be3b4736d4240998428"/>
                          <w:lock w:val="sdtLocked"/>
                          <w:richText/>
                        </w:sdtPr>
                        <w:sdtContent>
                          <w:r>
                            <w:rPr>
                              <w:b/>
                              <w:bCs/>
                              <w:sz w:val="22"/>
                              <w:szCs w:val="22"/>
                            </w:rPr>
                            <w:t>140</w:t>
                          </w:r>
                          <w:r>
                            <w:rPr>
                              <w:b/>
                              <w:bCs/>
                              <w:sz w:val="22"/>
                              <w:szCs w:val="22"/>
                              <w:vertAlign w:val="superscript"/>
                            </w:rPr>
                            <w:t>16</w:t>
                          </w:r>
                        </w:sdtContent>
                      </w:sdt>
                      <w:r>
                        <w:rPr>
                          <w:b/>
                          <w:bCs/>
                          <w:sz w:val="22"/>
                          <w:szCs w:val="22"/>
                        </w:rPr>
                        <w:t xml:space="preserve"> straipsnis. </w:t>
                      </w:r>
                      <w:sdt>
                        <w:sdtPr>
                          <w:alias w:val="Pavadinimas"/>
                          <w:tag w:val="title_80f1095824824be3b4736d4240998428"/>
                          <w:lock w:val="sdtLocked"/>
                          <w:richText/>
                        </w:sdtPr>
                        <w:sdtContent>
                          <w:r>
                            <w:rPr>
                              <w:b/>
                              <w:bCs/>
                              <w:sz w:val="22"/>
                              <w:szCs w:val="22"/>
                            </w:rPr>
                            <w:t>Prieglobsčio prašytojo apgyvendinimas Lietuvos Respublikoje</w:t>
                          </w:r>
                        </w:sdtContent>
                      </w:sdt>
                    </w:p>
                    <w:sdt>
                      <w:sdtPr>
                        <w:alias w:val="140-16 str. 1 d."/>
                        <w:tag w:val="part_0d407ce7acb74fec84acb8a80e2fdead"/>
                        <w:lock w:val="sdtLocked"/>
                        <w:richText/>
                      </w:sdtPr>
                      <w:sdtContent>
                        <w:p>
                          <w:pPr>
                            <w:ind w:firstLine="720"/>
                            <w:jc w:val="both"/>
                            <w:rPr>
                              <w:bCs/>
                              <w:sz w:val="22"/>
                              <w:szCs w:val="22"/>
                              <w:lang w:eastAsia="lt-LT"/>
                            </w:rPr>
                          </w:pPr>
                          <w:r>
                            <w:rPr>
                              <w:sz w:val="22"/>
                              <w:szCs w:val="22"/>
                            </w:rPr>
                            <w:t xml:space="preserve">Nelydimas nepilnametis prieglobsčio prašytojas apgyvendinamas šio Įstatymo 79 straipsnio 4 dalyje nurodytose </w:t>
                          </w:r>
                          <w:r>
                            <w:rPr>
                              <w:bCs/>
                              <w:sz w:val="22"/>
                              <w:szCs w:val="22"/>
                              <w:lang w:eastAsia="lt-LT"/>
                            </w:rPr>
                            <w:t xml:space="preserve">ar kitose </w:t>
                          </w:r>
                          <w:r>
                            <w:rPr>
                              <w:sz w:val="22"/>
                              <w:szCs w:val="22"/>
                              <w:lang w:eastAsia="lt-LT"/>
                            </w:rPr>
                            <w:t xml:space="preserve">nepilnamečiams gyventi tinkamose </w:t>
                          </w:r>
                          <w:r>
                            <w:rPr>
                              <w:bCs/>
                              <w:sz w:val="22"/>
                              <w:szCs w:val="22"/>
                              <w:lang w:eastAsia="lt-LT"/>
                            </w:rPr>
                            <w:t>apgyvendinimo vietose, jeigu jo atstovas tam neprieštarauja.</w:t>
                          </w:r>
                        </w:p>
                        <w:p>
                          <w:pPr>
                            <w:ind w:firstLine="720"/>
                            <w:rPr>
                              <w:sz w:val="22"/>
                              <w:szCs w:val="22"/>
                              <w:lang w:eastAsia="lt-LT"/>
                            </w:rPr>
                          </w:pPr>
                        </w:p>
                      </w:sdtContent>
                    </w:sdt>
                  </w:sdtContent>
                </w:sdt>
                <w:sdt>
                  <w:sdtPr>
                    <w:alias w:val="140-17 str."/>
                    <w:tag w:val="part_02fda0184f644dc28b2b2bf1ef1f9ff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17</w:t>
                      </w:r>
                      <w:r>
                        <w:rPr>
                          <w:rFonts w:ascii="Times New Roman" w:hAnsi="Times New Roman"/>
                          <w:b/>
                          <w:sz w:val="22"/>
                        </w:rPr>
                        <w:t xml:space="preserve"> straipsnis.</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8 str."/>
                    <w:tag w:val="part_fea760a3aaae4755b8ce8589f1583fba"/>
                    <w:lock w:val="sdtLocked"/>
                    <w:richText/>
                  </w:sdtPr>
                  <w:sdtContent>
                    <w:p>
                      <w:pPr>
                        <w:ind w:firstLine="720"/>
                        <w:jc w:val="both"/>
                        <w:rPr>
                          <w:rFonts w:eastAsia="Calibri"/>
                          <w:b/>
                          <w:sz w:val="22"/>
                          <w:szCs w:val="22"/>
                        </w:rPr>
                      </w:pPr>
                      <w:sdt>
                        <w:sdtPr>
                          <w:alias w:val="Numeris"/>
                          <w:tag w:val="nr_fea760a3aaae4755b8ce8589f1583fba"/>
                          <w:lock w:val="sdtLocked"/>
                          <w:richText/>
                        </w:sdtPr>
                        <w:sdtContent>
                          <w:r>
                            <w:rPr>
                              <w:rFonts w:eastAsia="Calibri"/>
                              <w:b/>
                              <w:sz w:val="22"/>
                              <w:szCs w:val="22"/>
                            </w:rPr>
                            <w:t>140</w:t>
                          </w:r>
                          <w:r>
                            <w:rPr>
                              <w:rFonts w:eastAsia="Calibri"/>
                              <w:b/>
                              <w:sz w:val="22"/>
                              <w:szCs w:val="22"/>
                              <w:vertAlign w:val="superscript"/>
                            </w:rPr>
                            <w:t>18</w:t>
                          </w:r>
                        </w:sdtContent>
                      </w:sdt>
                      <w:r>
                        <w:rPr>
                          <w:rFonts w:eastAsia="Calibri"/>
                          <w:b/>
                          <w:sz w:val="22"/>
                          <w:szCs w:val="22"/>
                        </w:rPr>
                        <w:t xml:space="preserve"> straipsnis. </w:t>
                      </w:r>
                      <w:sdt>
                        <w:sdtPr>
                          <w:alias w:val="Pavadinimas"/>
                          <w:tag w:val="title_fea760a3aaae4755b8ce8589f1583fba"/>
                          <w:lock w:val="sdtLocked"/>
                          <w:richText/>
                        </w:sdtPr>
                        <w:sdtContent>
                          <w:r>
                            <w:rPr>
                              <w:rFonts w:eastAsia="Calibri"/>
                              <w:b/>
                              <w:sz w:val="22"/>
                              <w:szCs w:val="22"/>
                            </w:rPr>
                            <w:t>Užsieniečio sulaikymas</w:t>
                          </w:r>
                        </w:sdtContent>
                      </w:sdt>
                    </w:p>
                    <w:sdt>
                      <w:sdtPr>
                        <w:alias w:val="140-18 str. 1 d."/>
                        <w:tag w:val="part_3f5fb51061904ca99c977a41a6ff5877"/>
                        <w:lock w:val="sdtLocked"/>
                        <w:richText/>
                      </w:sdtPr>
                      <w:sdtContent>
                        <w:p>
                          <w:pPr>
                            <w:ind w:firstLine="720"/>
                            <w:jc w:val="both"/>
                            <w:rPr>
                              <w:rFonts w:eastAsia="Calibri"/>
                              <w:sz w:val="22"/>
                              <w:szCs w:val="22"/>
                            </w:rPr>
                          </w:pPr>
                          <w:sdt>
                            <w:sdtPr>
                              <w:alias w:val="Numeris"/>
                              <w:tag w:val="nr_3f5fb51061904ca99c977a41a6ff5877"/>
                              <w:lock w:val="sdtLocked"/>
                              <w:richText/>
                            </w:sdtPr>
                            <w:sdtContent>
                              <w:r>
                                <w:rPr>
                                  <w:rFonts w:eastAsia="Calibri"/>
                                  <w:sz w:val="22"/>
                                  <w:szCs w:val="22"/>
                                </w:rPr>
                                <w:t>1</w:t>
                              </w:r>
                            </w:sdtContent>
                          </w:sdt>
                          <w:r>
                            <w:rPr>
                              <w:rFonts w:eastAsia="Calibri"/>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 Valstybės sienos apsaugos tarnyba periodiškai, ne rečiau kaip kartą per 3 mėnesius, patikrina aplinkybes, turinčias įtakos užsieniečio sulaikymo pagrįstumui, ir šio Įstatymo 140</w:t>
                          </w:r>
                          <w:r>
                            <w:rPr>
                              <w:rFonts w:eastAsia="Calibri"/>
                              <w:sz w:val="22"/>
                              <w:szCs w:val="22"/>
                              <w:vertAlign w:val="superscript"/>
                            </w:rPr>
                            <w:t>21</w:t>
                          </w:r>
                          <w:r>
                            <w:rPr>
                              <w:rFonts w:eastAsia="Calibri"/>
                              <w:sz w:val="22"/>
                              <w:szCs w:val="22"/>
                            </w:rPr>
                            <w:t xml:space="preserve"> straipsnyje nustatytais atvejais bei nustatyta tvarka kreipiasi į teismą su prašymu pakartotinai svarstyti sprendimą sulaikyti užsienietį.</w:t>
                          </w:r>
                        </w:p>
                      </w:sdtContent>
                    </w:sdt>
                    <w:sdt>
                      <w:sdtPr>
                        <w:alias w:val="140-18 str. 2 d."/>
                        <w:tag w:val="part_f4400858ae7f4d4cb4b8bdcf61c74bd6"/>
                        <w:lock w:val="sdtLocked"/>
                        <w:richText/>
                      </w:sdtPr>
                      <w:sdtContent>
                        <w:p>
                          <w:pPr>
                            <w:ind w:firstLine="720"/>
                            <w:jc w:val="both"/>
                            <w:rPr>
                              <w:rFonts w:eastAsia="Calibri"/>
                              <w:sz w:val="22"/>
                              <w:szCs w:val="22"/>
                            </w:rPr>
                          </w:pPr>
                          <w:sdt>
                            <w:sdtPr>
                              <w:alias w:val="Numeris"/>
                              <w:tag w:val="nr_f4400858ae7f4d4cb4b8bdcf61c74bd6"/>
                              <w:lock w:val="sdtLocked"/>
                              <w:richText/>
                            </w:sdtPr>
                            <w:sdtContent>
                              <w:r>
                                <w:rPr>
                                  <w:rFonts w:eastAsia="Calibri"/>
                                  <w:sz w:val="22"/>
                                  <w:szCs w:val="22"/>
                                </w:rPr>
                                <w:t>2</w:t>
                              </w:r>
                            </w:sdtContent>
                          </w:sdt>
                          <w:r>
                            <w:rPr>
                              <w:rFonts w:eastAsia="Calibri"/>
                              <w:sz w:val="22"/>
                              <w:szCs w:val="22"/>
                            </w:rPr>
                            <w:t>. Šio Įstatymo 114 straipsnio 6 dalies nuostatos dėl užsieniečio sulaikymo netaikomos.</w:t>
                          </w:r>
                        </w:p>
                        <w:p>
                          <w:pPr>
                            <w:ind w:firstLine="720"/>
                            <w:jc w:val="both"/>
                            <w:rPr>
                              <w:rFonts w:eastAsia="Calibri"/>
                              <w:sz w:val="22"/>
                              <w:szCs w:val="22"/>
                            </w:rPr>
                          </w:pPr>
                        </w:p>
                      </w:sdtContent>
                    </w:sdt>
                  </w:sdtContent>
                </w:sdt>
                <w:sdt>
                  <w:sdtPr>
                    <w:alias w:val="140-19 str."/>
                    <w:tag w:val="part_86076d0b3f664f36958de3b8d9880b3b"/>
                    <w:lock w:val="sdtLocked"/>
                    <w:richText/>
                  </w:sdtPr>
                  <w:sdtContent>
                    <w:p>
                      <w:pPr>
                        <w:ind w:firstLine="720"/>
                        <w:jc w:val="both"/>
                        <w:rPr>
                          <w:rFonts w:eastAsia="Calibri"/>
                          <w:b/>
                          <w:sz w:val="22"/>
                          <w:szCs w:val="22"/>
                        </w:rPr>
                      </w:pPr>
                      <w:sdt>
                        <w:sdtPr>
                          <w:alias w:val="Numeris"/>
                          <w:tag w:val="nr_86076d0b3f664f36958de3b8d9880b3b"/>
                          <w:lock w:val="sdtLocked"/>
                          <w:richText/>
                        </w:sdtPr>
                        <w:sdtContent>
                          <w:r>
                            <w:rPr>
                              <w:rFonts w:eastAsia="Calibri"/>
                              <w:b/>
                              <w:sz w:val="22"/>
                              <w:szCs w:val="22"/>
                            </w:rPr>
                            <w:t>140</w:t>
                          </w:r>
                          <w:r>
                            <w:rPr>
                              <w:rFonts w:eastAsia="Calibri"/>
                              <w:b/>
                              <w:sz w:val="22"/>
                              <w:szCs w:val="22"/>
                              <w:vertAlign w:val="superscript"/>
                            </w:rPr>
                            <w:t>19</w:t>
                          </w:r>
                        </w:sdtContent>
                      </w:sdt>
                      <w:r>
                        <w:rPr>
                          <w:rFonts w:eastAsia="Calibri"/>
                          <w:b/>
                          <w:sz w:val="22"/>
                          <w:szCs w:val="22"/>
                        </w:rPr>
                        <w:t xml:space="preserve"> straipsnis. </w:t>
                      </w:r>
                      <w:sdt>
                        <w:sdtPr>
                          <w:alias w:val="Pavadinimas"/>
                          <w:tag w:val="title_86076d0b3f664f36958de3b8d9880b3b"/>
                          <w:lock w:val="sdtLocked"/>
                          <w:richText/>
                        </w:sdtPr>
                        <w:sdtContent>
                          <w:r>
                            <w:rPr>
                              <w:rFonts w:eastAsia="Calibri"/>
                              <w:b/>
                              <w:sz w:val="22"/>
                              <w:szCs w:val="22"/>
                            </w:rPr>
                            <w:t>Alternatyvios sulaikymui priemonės</w:t>
                          </w:r>
                        </w:sdtContent>
                      </w:sdt>
                    </w:p>
                    <w:sdt>
                      <w:sdtPr>
                        <w:alias w:val="140-19 str. 1 d."/>
                        <w:tag w:val="part_1b4df5b25c07427e8712f0a03c26b54e"/>
                        <w:lock w:val="sdtLocked"/>
                        <w:richText/>
                      </w:sdtPr>
                      <w:sdtContent>
                        <w:p>
                          <w:pPr>
                            <w:ind w:firstLine="720"/>
                            <w:jc w:val="both"/>
                            <w:rPr>
                              <w:rFonts w:eastAsia="Calibri"/>
                              <w:sz w:val="22"/>
                              <w:szCs w:val="22"/>
                            </w:rPr>
                          </w:pPr>
                          <w:sdt>
                            <w:sdtPr>
                              <w:alias w:val="Numeris"/>
                              <w:tag w:val="nr_1b4df5b25c07427e8712f0a03c26b54e"/>
                              <w:lock w:val="sdtLocked"/>
                              <w:richText/>
                            </w:sdtPr>
                            <w:sdtContent>
                              <w:r>
                                <w:rPr>
                                  <w:rFonts w:eastAsia="Calibri"/>
                                  <w:sz w:val="22"/>
                                  <w:szCs w:val="22"/>
                                </w:rPr>
                                <w:t>1</w:t>
                              </w:r>
                            </w:sdtContent>
                          </w:sdt>
                          <w:r>
                            <w:rPr>
                              <w:rFonts w:eastAsia="Calibri"/>
                              <w:sz w:val="22"/>
                              <w:szCs w:val="22"/>
                            </w:rPr>
                            <w:t>. Alternatyvios sulaikymui priemonės yra:</w:t>
                          </w:r>
                        </w:p>
                        <w:sdt>
                          <w:sdtPr>
                            <w:alias w:val="140-19 str. 1 d. 1 p."/>
                            <w:tag w:val="part_42df93d6a6da4e6c9751b175b42602c4"/>
                            <w:lock w:val="sdtLocked"/>
                            <w:richText/>
                          </w:sdtPr>
                          <w:sdtContent>
                            <w:p>
                              <w:pPr>
                                <w:ind w:firstLine="720"/>
                                <w:jc w:val="both"/>
                                <w:rPr>
                                  <w:rFonts w:eastAsia="Calibri"/>
                                  <w:sz w:val="22"/>
                                  <w:szCs w:val="22"/>
                                </w:rPr>
                              </w:pPr>
                              <w:sdt>
                                <w:sdtPr>
                                  <w:alias w:val="Numeris"/>
                                  <w:tag w:val="nr_42df93d6a6da4e6c9751b175b42602c4"/>
                                  <w:lock w:val="sdtLocked"/>
                                  <w:richText/>
                                </w:sdtPr>
                                <w:sdtContent>
                                  <w:r>
                                    <w:rPr>
                                      <w:rFonts w:eastAsia="Calibri"/>
                                      <w:sz w:val="22"/>
                                      <w:szCs w:val="22"/>
                                    </w:rPr>
                                    <w:t>1</w:t>
                                  </w:r>
                                </w:sdtContent>
                              </w:sdt>
                              <w:r>
                                <w:rPr>
                                  <w:rFonts w:eastAsia="Calibri"/>
                                  <w:sz w:val="22"/>
                                  <w:szCs w:val="22"/>
                                </w:rPr>
                                <w:t>) nurodytos šio Įstatymo 115 straipsnio 2 dalies 1, 2 ir 3 punktuose;</w:t>
                              </w:r>
                            </w:p>
                          </w:sdtContent>
                        </w:sdt>
                        <w:sdt>
                          <w:sdtPr>
                            <w:alias w:val="140-19 str. 1 d. 2 p."/>
                            <w:tag w:val="part_2c1a5c282de4423eb42c0a2b5f87527c"/>
                            <w:lock w:val="sdtLocked"/>
                            <w:richText/>
                          </w:sdtPr>
                          <w:sdtContent>
                            <w:p>
                              <w:pPr>
                                <w:ind w:firstLine="720"/>
                                <w:jc w:val="both"/>
                                <w:rPr>
                                  <w:rFonts w:eastAsia="Calibri"/>
                                  <w:sz w:val="22"/>
                                  <w:szCs w:val="22"/>
                                </w:rPr>
                              </w:pPr>
                              <w:sdt>
                                <w:sdtPr>
                                  <w:alias w:val="Numeris"/>
                                  <w:tag w:val="nr_2c1a5c282de4423eb42c0a2b5f87527c"/>
                                  <w:lock w:val="sdtLocked"/>
                                  <w:richText/>
                                </w:sdtPr>
                                <w:sdtContent>
                                  <w:r>
                                    <w:rPr>
                                      <w:rFonts w:eastAsia="Calibri"/>
                                      <w:sz w:val="22"/>
                                      <w:szCs w:val="22"/>
                                    </w:rPr>
                                    <w:t>2</w:t>
                                  </w:r>
                                </w:sdtContent>
                              </w:sdt>
                              <w:r>
                                <w:rPr>
                                  <w:rFonts w:eastAsia="Calibri"/>
                                  <w:sz w:val="22"/>
                                  <w:szCs w:val="22"/>
                                </w:rPr>
                                <w:t xml:space="preserve">) užsieniečio apgyvendinimas Valstybės sienos apsaugos tarnyboje ar kitoje tam pritaikytoje vietoje netaikant judėjimo laisvės apribojimų; </w:t>
                              </w:r>
                            </w:p>
                          </w:sdtContent>
                        </w:sdt>
                        <w:sdt>
                          <w:sdtPr>
                            <w:alias w:val="140-19 str. 1 d. 3 p."/>
                            <w:tag w:val="part_7fbb580d3ed64ef49cb3ce2927c042c4"/>
                            <w:lock w:val="sdtLocked"/>
                            <w:richText/>
                          </w:sdtPr>
                          <w:sdtContent>
                            <w:p>
                              <w:pPr>
                                <w:ind w:firstLine="720"/>
                                <w:jc w:val="both"/>
                                <w:rPr>
                                  <w:rFonts w:eastAsia="Calibri"/>
                                  <w:sz w:val="22"/>
                                  <w:szCs w:val="22"/>
                                </w:rPr>
                              </w:pPr>
                              <w:sdt>
                                <w:sdtPr>
                                  <w:alias w:val="Numeris"/>
                                  <w:tag w:val="nr_7fbb580d3ed64ef49cb3ce2927c042c4"/>
                                  <w:lock w:val="sdtLocked"/>
                                  <w:richText/>
                                </w:sdtPr>
                                <w:sdtContent>
                                  <w:r>
                                    <w:rPr>
                                      <w:rFonts w:eastAsia="Calibri"/>
                                      <w:sz w:val="22"/>
                                      <w:szCs w:val="22"/>
                                    </w:rPr>
                                    <w:t>3</w:t>
                                  </w:r>
                                </w:sdtContent>
                              </w:sdt>
                              <w:r>
                                <w:rPr>
                                  <w:rFonts w:eastAsia="Calibri"/>
                                  <w:sz w:val="22"/>
                                  <w:szCs w:val="22"/>
                                </w:rPr>
                                <w:t>) užsieniečio apgyvendinimas Valstybės sienos apsaugos tarnyboje ar kitoje tam pritaikytoje vietoje nustatant teisę judėti tik apgyvendinimo vietai priklausančioje teritorijoje.</w:t>
                              </w:r>
                            </w:p>
                          </w:sdtContent>
                        </w:sdt>
                      </w:sdtContent>
                    </w:sdt>
                    <w:sdt>
                      <w:sdtPr>
                        <w:alias w:val="140-19 str. 2 d."/>
                        <w:tag w:val="part_7374935c9ce749128b91b928b11a1049"/>
                        <w:lock w:val="sdtLocked"/>
                        <w:richText/>
                      </w:sdtPr>
                      <w:sdtContent>
                        <w:p>
                          <w:pPr>
                            <w:ind w:firstLine="720"/>
                            <w:jc w:val="both"/>
                            <w:rPr>
                              <w:rFonts w:eastAsia="Calibri"/>
                              <w:sz w:val="22"/>
                              <w:szCs w:val="22"/>
                            </w:rPr>
                          </w:pPr>
                          <w:sdt>
                            <w:sdtPr>
                              <w:alias w:val="Numeris"/>
                              <w:tag w:val="nr_7374935c9ce749128b91b928b11a1049"/>
                              <w:lock w:val="sdtLocked"/>
                              <w:richText/>
                            </w:sdtPr>
                            <w:sdtContent>
                              <w:r>
                                <w:rPr>
                                  <w:rFonts w:eastAsia="Calibri"/>
                                  <w:sz w:val="22"/>
                                  <w:szCs w:val="22"/>
                                </w:rPr>
                                <w:t>2</w:t>
                              </w:r>
                            </w:sdtContent>
                          </w:sdt>
                          <w:r>
                            <w:rPr>
                              <w:rFonts w:eastAsia="Calibri"/>
                              <w:sz w:val="22"/>
                              <w:szCs w:val="22"/>
                            </w:rPr>
                            <w:t>. Šio straipsnio 1 dalies 2 punkte nurodyta alternatyvi sulaikymui priemonė gali būti skirta tik prieglobsčio prašytojams ir užsieniečiams, dėl kurių prašymų suteikti prieglobstį priimtas galutinis sprendimas ir kurie yra grąžinami į užsienio valstybę.</w:t>
                          </w:r>
                        </w:p>
                      </w:sdtContent>
                    </w:sdt>
                    <w:sdt>
                      <w:sdtPr>
                        <w:alias w:val="140-19 str. 3 d."/>
                        <w:tag w:val="part_7871e907101f48138327af01c7bdc471"/>
                        <w:lock w:val="sdtLocked"/>
                        <w:richText/>
                      </w:sdtPr>
                      <w:sdtContent>
                        <w:p>
                          <w:pPr>
                            <w:ind w:firstLine="720"/>
                            <w:jc w:val="both"/>
                            <w:rPr>
                              <w:rFonts w:eastAsia="Calibri"/>
                              <w:sz w:val="22"/>
                              <w:szCs w:val="22"/>
                            </w:rPr>
                          </w:pPr>
                          <w:sdt>
                            <w:sdtPr>
                              <w:alias w:val="Numeris"/>
                              <w:tag w:val="nr_7871e907101f48138327af01c7bdc471"/>
                              <w:lock w:val="sdtLocked"/>
                              <w:richText/>
                            </w:sdtPr>
                            <w:sdtContent>
                              <w:r>
                                <w:rPr>
                                  <w:rFonts w:eastAsia="Calibri"/>
                                  <w:sz w:val="22"/>
                                  <w:szCs w:val="22"/>
                                </w:rPr>
                                <w:t>3</w:t>
                              </w:r>
                            </w:sdtContent>
                          </w:sdt>
                          <w:r>
                            <w:rPr>
                              <w:rFonts w:eastAsia="Calibri"/>
                              <w:sz w:val="22"/>
                              <w:szCs w:val="22"/>
                            </w:rPr>
                            <w:t>. Šio Įstatymo 115 straipsnio 5 dalies nuostatos dėl alternatyvios sulaikymui priemonės skyrimo netaikomos.</w:t>
                          </w:r>
                        </w:p>
                        <w:p>
                          <w:pPr>
                            <w:ind w:firstLine="720"/>
                            <w:jc w:val="both"/>
                            <w:rPr>
                              <w:rFonts w:eastAsia="Calibri"/>
                              <w:b/>
                              <w:sz w:val="22"/>
                              <w:szCs w:val="22"/>
                            </w:rPr>
                          </w:pPr>
                        </w:p>
                      </w:sdtContent>
                    </w:sdt>
                  </w:sdtContent>
                </w:sdt>
                <w:sdt>
                  <w:sdtPr>
                    <w:alias w:val="140-20 str."/>
                    <w:tag w:val="part_8705af7b7ae14fc39c1314117190ec52"/>
                    <w:lock w:val="sdtLocked"/>
                    <w:richText/>
                  </w:sdtPr>
                  <w:sdtContent>
                    <w:p>
                      <w:pPr>
                        <w:ind w:left="2410" w:hanging="1690"/>
                        <w:jc w:val="both"/>
                        <w:rPr>
                          <w:rFonts w:eastAsia="Calibri"/>
                          <w:b/>
                          <w:sz w:val="22"/>
                          <w:szCs w:val="22"/>
                        </w:rPr>
                      </w:pPr>
                      <w:sdt>
                        <w:sdtPr>
                          <w:alias w:val="Numeris"/>
                          <w:tag w:val="nr_8705af7b7ae14fc39c1314117190ec52"/>
                          <w:lock w:val="sdtLocked"/>
                          <w:richText/>
                        </w:sdtPr>
                        <w:sdtContent>
                          <w:r>
                            <w:rPr>
                              <w:rFonts w:eastAsia="Calibri"/>
                              <w:b/>
                              <w:sz w:val="22"/>
                              <w:szCs w:val="22"/>
                            </w:rPr>
                            <w:t>140</w:t>
                          </w:r>
                          <w:r>
                            <w:rPr>
                              <w:rFonts w:eastAsia="Calibri"/>
                              <w:b/>
                              <w:sz w:val="22"/>
                              <w:szCs w:val="22"/>
                              <w:vertAlign w:val="superscript"/>
                            </w:rPr>
                            <w:t>20</w:t>
                          </w:r>
                        </w:sdtContent>
                      </w:sdt>
                      <w:r>
                        <w:rPr>
                          <w:rFonts w:eastAsia="Calibri"/>
                          <w:b/>
                          <w:sz w:val="22"/>
                          <w:szCs w:val="22"/>
                        </w:rPr>
                        <w:t xml:space="preserve"> straipsnis. </w:t>
                      </w:r>
                      <w:sdt>
                        <w:sdtPr>
                          <w:alias w:val="Pavadinimas"/>
                          <w:tag w:val="title_8705af7b7ae14fc39c1314117190ec52"/>
                          <w:lock w:val="sdtLocked"/>
                          <w:richText/>
                        </w:sdtPr>
                        <w:sdtContent>
                          <w:r>
                            <w:rPr>
                              <w:rFonts w:eastAsia="Calibri"/>
                              <w:b/>
                              <w:sz w:val="22"/>
                              <w:szCs w:val="22"/>
                            </w:rPr>
                            <w:t>Kreipimasis į teismą su teikimu sulaikyti užsienietį arba skirti jam alternatyvią sulaikymui priemonę</w:t>
                          </w:r>
                        </w:sdtContent>
                      </w:sdt>
                    </w:p>
                    <w:sdt>
                      <w:sdtPr>
                        <w:alias w:val="140-20 str. 1 d."/>
                        <w:tag w:val="part_477d6c059aa7487f8762d08567b64c6b"/>
                        <w:lock w:val="sdtLocked"/>
                        <w:richText/>
                      </w:sdtPr>
                      <w:sdtContent>
                        <w:p>
                          <w:pPr>
                            <w:ind w:firstLine="720"/>
                            <w:jc w:val="both"/>
                            <w:rPr>
                              <w:sz w:val="22"/>
                              <w:szCs w:val="22"/>
                            </w:rPr>
                          </w:pPr>
                          <w:sdt>
                            <w:sdtPr>
                              <w:alias w:val="Numeris"/>
                              <w:tag w:val="nr_477d6c059aa7487f8762d08567b64c6b"/>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vietą arba į kitą artimiausią užsieniečio buvimo vietai apylinkės teismą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valstybės garantuojamą teisinę pagalbą.</w:t>
                          </w:r>
                        </w:p>
                      </w:sdtContent>
                    </w:sdt>
                    <w:sdt>
                      <w:sdtPr>
                        <w:alias w:val="140-20 str. 2 d."/>
                        <w:tag w:val="part_3d42dd96f7a24a4b9f02f30b4964a9c2"/>
                        <w:lock w:val="sdtLocked"/>
                        <w:richText/>
                      </w:sdtPr>
                      <w:sdtContent>
                        <w:p>
                          <w:pPr>
                            <w:ind w:firstLine="720"/>
                            <w:jc w:val="both"/>
                            <w:rPr>
                              <w:rFonts w:eastAsia="Calibri"/>
                              <w:sz w:val="22"/>
                              <w:szCs w:val="22"/>
                            </w:rPr>
                          </w:pPr>
                          <w:sdt>
                            <w:sdtPr>
                              <w:alias w:val="Numeris"/>
                              <w:tag w:val="nr_3d42dd96f7a24a4b9f02f30b4964a9c2"/>
                              <w:lock w:val="sdtLocked"/>
                              <w:richText/>
                            </w:sdtPr>
                            <w:sdtContent>
                              <w:r>
                                <w:rPr>
                                  <w:sz w:val="22"/>
                                  <w:szCs w:val="22"/>
                                </w:rPr>
                                <w:t>2</w:t>
                              </w:r>
                            </w:sdtContent>
                          </w:sdt>
                          <w:r>
                            <w:rPr>
                              <w:sz w:val="22"/>
                              <w:szCs w:val="22"/>
                            </w:rPr>
                            <w:t xml:space="preserve">. </w:t>
                          </w:r>
                          <w:r>
                            <w:rPr>
                              <w:rFonts w:eastAsia="Calibri"/>
                              <w:sz w:val="22"/>
                              <w:szCs w:val="22"/>
                            </w:rPr>
                            <w:t xml:space="preserve">Šio Įstatymo 116 straipsnio 1 dalies nuostatos dėl kreipimosi į teismą su teikimu sulaikyti užsienietį arba skirti jam alternatyvią sulaikymui priemonę netaikomos. </w:t>
                          </w:r>
                        </w:p>
                        <w:p>
                          <w:pPr>
                            <w:ind w:firstLine="720"/>
                            <w:jc w:val="both"/>
                            <w:rPr>
                              <w:rFonts w:eastAsia="Calibri"/>
                              <w:sz w:val="22"/>
                              <w:szCs w:val="22"/>
                            </w:rPr>
                          </w:pPr>
                        </w:p>
                      </w:sdtContent>
                    </w:sdt>
                  </w:sdtContent>
                </w:sdt>
                <w:sdt>
                  <w:sdtPr>
                    <w:alias w:val="140-21 str."/>
                    <w:tag w:val="part_1a136c62b7d247969e41cddba5578754"/>
                    <w:lock w:val="sdtLocked"/>
                    <w:richText/>
                  </w:sdtPr>
                  <w:sdtContent>
                    <w:p>
                      <w:pPr>
                        <w:ind w:firstLine="720"/>
                        <w:jc w:val="both"/>
                        <w:rPr>
                          <w:rFonts w:eastAsia="Calibri"/>
                          <w:b/>
                          <w:sz w:val="22"/>
                          <w:szCs w:val="22"/>
                        </w:rPr>
                      </w:pPr>
                      <w:sdt>
                        <w:sdtPr>
                          <w:alias w:val="Numeris"/>
                          <w:tag w:val="nr_1a136c62b7d247969e41cddba5578754"/>
                          <w:lock w:val="sdtLocked"/>
                          <w:richText/>
                        </w:sdtPr>
                        <w:sdtContent>
                          <w:r>
                            <w:rPr>
                              <w:rFonts w:eastAsia="Calibri"/>
                              <w:b/>
                              <w:sz w:val="22"/>
                              <w:szCs w:val="22"/>
                            </w:rPr>
                            <w:t>140</w:t>
                          </w:r>
                          <w:r>
                            <w:rPr>
                              <w:rFonts w:eastAsia="Calibri"/>
                              <w:b/>
                              <w:sz w:val="22"/>
                              <w:szCs w:val="22"/>
                              <w:vertAlign w:val="superscript"/>
                            </w:rPr>
                            <w:t>21</w:t>
                          </w:r>
                        </w:sdtContent>
                      </w:sdt>
                      <w:r>
                        <w:rPr>
                          <w:rFonts w:eastAsia="Calibri"/>
                          <w:b/>
                          <w:sz w:val="22"/>
                          <w:szCs w:val="22"/>
                        </w:rPr>
                        <w:t xml:space="preserve"> straipsnis. </w:t>
                      </w:r>
                      <w:sdt>
                        <w:sdtPr>
                          <w:alias w:val="Pavadinimas"/>
                          <w:tag w:val="title_1a136c62b7d247969e41cddba5578754"/>
                          <w:lock w:val="sdtLocked"/>
                          <w:richText/>
                        </w:sdtPr>
                        <w:sdtContent>
                          <w:r>
                            <w:rPr>
                              <w:rFonts w:eastAsia="Calibri"/>
                              <w:b/>
                              <w:sz w:val="22"/>
                              <w:szCs w:val="22"/>
                            </w:rPr>
                            <w:t>Sprendimo sulaikyti užsienietį pakartotinis svarstymas</w:t>
                          </w:r>
                        </w:sdtContent>
                      </w:sdt>
                    </w:p>
                    <w:sdt>
                      <w:sdtPr>
                        <w:alias w:val="140-21 str. 1 d."/>
                        <w:tag w:val="part_097c58a5dbe848da8aab01e0ba592c33"/>
                        <w:lock w:val="sdtLocked"/>
                        <w:richText/>
                      </w:sdtPr>
                      <w:sdtContent>
                        <w:p>
                          <w:pPr>
                            <w:ind w:firstLine="720"/>
                            <w:jc w:val="both"/>
                            <w:rPr>
                              <w:rFonts w:eastAsia="Calibri"/>
                              <w:sz w:val="22"/>
                              <w:szCs w:val="22"/>
                            </w:rPr>
                          </w:pPr>
                          <w:sdt>
                            <w:sdtPr>
                              <w:alias w:val="Numeris"/>
                              <w:tag w:val="nr_097c58a5dbe848da8aab01e0ba592c33"/>
                              <w:lock w:val="sdtLocked"/>
                              <w:richText/>
                            </w:sdtPr>
                            <w:sdtContent>
                              <w:r>
                                <w:rPr>
                                  <w:rFonts w:eastAsia="Calibri"/>
                                  <w:sz w:val="22"/>
                                  <w:szCs w:val="22"/>
                                </w:rPr>
                                <w:t>1</w:t>
                              </w:r>
                            </w:sdtContent>
                          </w:sdt>
                          <w:r>
                            <w:rPr>
                              <w:rFonts w:eastAsia="Calibri"/>
                              <w:sz w:val="22"/>
                              <w:szCs w:val="22"/>
                            </w:rPr>
                            <w:t>. Išnykus užsieniečio sulaikymo pagrindams, užsienietis turi teisę, o institucija, kurios žinioje yra sulaikytas užsienietis, nedelsdama privalo kreiptis į apylinkės teismą</w:t>
                          </w:r>
                          <w:r>
                            <w:rPr>
                              <w:sz w:val="22"/>
                              <w:szCs w:val="22"/>
                            </w:rPr>
                            <w:t xml:space="preserve"> </w:t>
                          </w:r>
                          <w:r>
                            <w:rPr>
                              <w:rFonts w:eastAsia="Calibri"/>
                              <w:sz w:val="22"/>
                              <w:szCs w:val="22"/>
                            </w:rPr>
                            <w:t>pagal užsieniečio buvimo vietą arba į kitą artimiausią užsieniečio buvimo vietai apylinkės teismą su prašymu pakartotinai svarstyti sprendimą sulaikyti užsienietį. Išnykus prieglobsčio prašytojo sulaikymo pagrindams, institucija, kurios žinioje yra sulaikytas prieglobsčio prašytojas, nedelsdama privalo kreiptis į apylinkės teismą</w:t>
                          </w:r>
                          <w:r>
                            <w:rPr>
                              <w:sz w:val="22"/>
                              <w:szCs w:val="22"/>
                            </w:rPr>
                            <w:t xml:space="preserve"> </w:t>
                          </w:r>
                          <w:r>
                            <w:rPr>
                              <w:rFonts w:eastAsia="Calibri"/>
                              <w:sz w:val="22"/>
                              <w:szCs w:val="22"/>
                            </w:rPr>
                            <w:t>pagal užsieniečio buvimo vietą arba į kitą artimiausią užsieniečio buvimo vietai apylinkės teismą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pagal užsieniečio buvimo vietą arba į kitą artimiausią užsieniečio buvimo vietai apylinkės teismą su prašymu pakartotinai svarstyti sprendimą sulaikyti prieglobsčio prašytoją.</w:t>
                          </w:r>
                        </w:p>
                      </w:sdtContent>
                    </w:sdt>
                    <w:sdt>
                      <w:sdtPr>
                        <w:alias w:val="140-21 str. 2 d."/>
                        <w:tag w:val="part_8ab68aebde6f4607a4e8e16d2a9a0712"/>
                        <w:lock w:val="sdtLocked"/>
                        <w:richText/>
                      </w:sdtPr>
                      <w:sdtContent>
                        <w:p>
                          <w:pPr>
                            <w:ind w:firstLine="720"/>
                            <w:jc w:val="both"/>
                            <w:rPr>
                              <w:rFonts w:eastAsia="Calibri"/>
                              <w:sz w:val="22"/>
                              <w:szCs w:val="22"/>
                            </w:rPr>
                          </w:pPr>
                          <w:sdt>
                            <w:sdtPr>
                              <w:alias w:val="Numeris"/>
                              <w:tag w:val="nr_8ab68aebde6f4607a4e8e16d2a9a0712"/>
                              <w:lock w:val="sdtLocked"/>
                              <w:richText/>
                            </w:sdtPr>
                            <w:sdtContent>
                              <w:r>
                                <w:rPr>
                                  <w:rFonts w:eastAsia="Calibri"/>
                                  <w:sz w:val="22"/>
                                  <w:szCs w:val="22"/>
                                </w:rPr>
                                <w:t>2</w:t>
                              </w:r>
                            </w:sdtContent>
                          </w:sdt>
                          <w:r>
                            <w:rPr>
                              <w:rFonts w:eastAsia="Calibri"/>
                              <w:sz w:val="22"/>
                              <w:szCs w:val="22"/>
                            </w:rPr>
                            <w:t>. Jeigu dėl teisinių ar kitų objektyvių priežasčių nebėra pagrįstos tikimybės užsienietį išsiųsti iš Lietuvos Respublikos, institucija, kurios žinioje yra sulaikytas užsienietis, privalo kreiptis į apylinkės teismą pagal užsieniečio buvimo vietą arba į kitą artimiausią užsieniečio buvimo vietai apylinkės teismą su prašymu pakartotinai svarstyti sprendimą sulaikyti užsienietį.</w:t>
                          </w:r>
                        </w:p>
                      </w:sdtContent>
                    </w:sdt>
                    <w:sdt>
                      <w:sdtPr>
                        <w:alias w:val="140-21 str. 3 d."/>
                        <w:tag w:val="part_0863b4f2d8864fb4b8a2b09af71cd0df"/>
                        <w:lock w:val="sdtLocked"/>
                        <w:richText/>
                      </w:sdtPr>
                      <w:sdtContent>
                        <w:p>
                          <w:pPr>
                            <w:ind w:firstLine="720"/>
                            <w:jc w:val="both"/>
                            <w:rPr>
                              <w:rFonts w:eastAsia="Calibri"/>
                              <w:sz w:val="22"/>
                              <w:szCs w:val="22"/>
                            </w:rPr>
                          </w:pPr>
                          <w:sdt>
                            <w:sdtPr>
                              <w:alias w:val="Numeris"/>
                              <w:tag w:val="nr_0863b4f2d8864fb4b8a2b09af71cd0df"/>
                              <w:lock w:val="sdtLocked"/>
                              <w:richText/>
                            </w:sdtPr>
                            <w:sdtContent>
                              <w:r>
                                <w:rPr>
                                  <w:rFonts w:eastAsia="Calibri"/>
                                  <w:sz w:val="22"/>
                                  <w:szCs w:val="22"/>
                                </w:rPr>
                                <w:t>3</w:t>
                              </w:r>
                            </w:sdtContent>
                          </w:sdt>
                          <w:r>
                            <w:rPr>
                              <w:rFonts w:eastAsia="Calibri"/>
                              <w:sz w:val="22"/>
                              <w:szCs w:val="22"/>
                            </w:rPr>
                            <w:t>. Šio Įstatymo 118 straipsnio 1 ir 1</w:t>
                          </w:r>
                          <w:r>
                            <w:rPr>
                              <w:rFonts w:eastAsia="Calibri"/>
                              <w:sz w:val="22"/>
                              <w:szCs w:val="22"/>
                              <w:vertAlign w:val="superscript"/>
                            </w:rPr>
                            <w:t>1</w:t>
                          </w:r>
                          <w:r>
                            <w:rPr>
                              <w:rFonts w:eastAsia="Calibri"/>
                              <w:sz w:val="22"/>
                              <w:szCs w:val="22"/>
                            </w:rPr>
                            <w:t xml:space="preserve"> dalių nuostatos dėl sprendimo sulaikyti užsienietį pakartotinio svarstymo netaikomos. </w:t>
                          </w:r>
                        </w:p>
                        <w:p>
                          <w:pPr>
                            <w:ind w:firstLine="720"/>
                            <w:jc w:val="both"/>
                            <w:rPr>
                              <w:rFonts w:eastAsia="Calibri"/>
                              <w:sz w:val="22"/>
                              <w:szCs w:val="22"/>
                            </w:rPr>
                          </w:pPr>
                        </w:p>
                      </w:sdtContent>
                    </w:sdt>
                  </w:sdtContent>
                </w:sdt>
                <w:sdt>
                  <w:sdtPr>
                    <w:alias w:val="140-22 str."/>
                    <w:tag w:val="part_113d42d175b54a2e95849cab58df4867"/>
                    <w:lock w:val="sdtLocked"/>
                    <w:richText/>
                  </w:sdtPr>
                  <w:sdtContent>
                    <w:p>
                      <w:pPr>
                        <w:ind w:firstLine="720"/>
                        <w:jc w:val="both"/>
                        <w:rPr>
                          <w:rFonts w:eastAsia="Calibri"/>
                          <w:b/>
                          <w:sz w:val="22"/>
                          <w:szCs w:val="22"/>
                        </w:rPr>
                      </w:pPr>
                      <w:sdt>
                        <w:sdtPr>
                          <w:alias w:val="Numeris"/>
                          <w:tag w:val="nr_113d42d175b54a2e95849cab58df4867"/>
                          <w:lock w:val="sdtLocked"/>
                          <w:richText/>
                        </w:sdtPr>
                        <w:sdtContent>
                          <w:r>
                            <w:rPr>
                              <w:rFonts w:eastAsia="Calibri"/>
                              <w:b/>
                              <w:sz w:val="22"/>
                              <w:szCs w:val="22"/>
                            </w:rPr>
                            <w:t>140</w:t>
                          </w:r>
                          <w:r>
                            <w:rPr>
                              <w:rFonts w:eastAsia="Calibri"/>
                              <w:b/>
                              <w:sz w:val="22"/>
                              <w:szCs w:val="22"/>
                              <w:vertAlign w:val="superscript"/>
                            </w:rPr>
                            <w:t>22</w:t>
                          </w:r>
                        </w:sdtContent>
                      </w:sdt>
                      <w:r>
                        <w:rPr>
                          <w:rFonts w:eastAsia="Calibri"/>
                          <w:b/>
                          <w:sz w:val="22"/>
                          <w:szCs w:val="22"/>
                        </w:rPr>
                        <w:t xml:space="preserve"> straipsnis. </w:t>
                      </w:r>
                      <w:sdt>
                        <w:sdtPr>
                          <w:alias w:val="Pavadinimas"/>
                          <w:tag w:val="title_113d42d175b54a2e95849cab58df4867"/>
                          <w:lock w:val="sdtLocked"/>
                          <w:richText/>
                        </w:sdtPr>
                        <w:sdtContent>
                          <w:r>
                            <w:rPr>
                              <w:rFonts w:eastAsia="Calibri"/>
                              <w:b/>
                              <w:sz w:val="22"/>
                              <w:szCs w:val="22"/>
                            </w:rPr>
                            <w:t>Leidimo laikinai gyventi išdavimas užsieniečiui</w:t>
                          </w:r>
                        </w:sdtContent>
                      </w:sdt>
                    </w:p>
                    <w:sdt>
                      <w:sdtPr>
                        <w:alias w:val="140-22 str. 1 d."/>
                        <w:tag w:val="part_e862213006ad43cfbb2c61396f91b81f"/>
                        <w:lock w:val="sdtLocked"/>
                        <w:richText/>
                      </w:sdtPr>
                      <w:sdtContent>
                        <w:p>
                          <w:pPr>
                            <w:ind w:firstLine="720"/>
                            <w:jc w:val="both"/>
                            <w:rPr>
                              <w:rFonts w:eastAsia="Calibri"/>
                              <w:sz w:val="22"/>
                              <w:szCs w:val="22"/>
                            </w:rPr>
                          </w:pPr>
                          <w:sdt>
                            <w:sdtPr>
                              <w:alias w:val="Numeris"/>
                              <w:tag w:val="nr_e862213006ad43cfbb2c61396f91b81f"/>
                              <w:lock w:val="sdtLocked"/>
                              <w:richText/>
                            </w:sdtPr>
                            <w:sdtContent>
                              <w:r>
                                <w:rPr>
                                  <w:rFonts w:eastAsia="Calibri"/>
                                  <w:sz w:val="22"/>
                                  <w:szCs w:val="22"/>
                                </w:rPr>
                                <w:t>1</w:t>
                              </w:r>
                            </w:sdtContent>
                          </w:sdt>
                          <w:r>
                            <w:rPr>
                              <w:rFonts w:eastAsia="Calibri"/>
                              <w:sz w:val="22"/>
                              <w:szCs w:val="22"/>
                            </w:rPr>
                            <w:t>. Jeigu sprendimas dėl užsieniečio, atvykusio į Lietuvos Respubliką įvestos karo padėties, nepaprastosios padėties, taip pat paskelbtos ekstremaliosios situacijos dėl masinio užsieniečių antplūdžio laikotarpiu, išsiuntimo iš Lietuvos Respublikos neįvykdomas per 5 metus nuo tokio sprendimo priėmimo dienos, užsieniečiui išduodamas leidimas laikinai gyventi.</w:t>
                          </w:r>
                        </w:p>
                      </w:sdtContent>
                    </w:sdt>
                    <w:sdt>
                      <w:sdtPr>
                        <w:alias w:val="140-22 str. 2 d."/>
                        <w:tag w:val="part_4e0b26db31c6439e94d57158467ff64e"/>
                        <w:lock w:val="sdtLocked"/>
                        <w:richText/>
                      </w:sdtPr>
                      <w:sdtContent>
                        <w:p>
                          <w:pPr>
                            <w:ind w:firstLine="720"/>
                            <w:jc w:val="both"/>
                            <w:rPr>
                              <w:rFonts w:eastAsia="Calibri"/>
                              <w:sz w:val="22"/>
                              <w:szCs w:val="22"/>
                            </w:rPr>
                          </w:pPr>
                          <w:sdt>
                            <w:sdtPr>
                              <w:alias w:val="Numeris"/>
                              <w:tag w:val="nr_4e0b26db31c6439e94d57158467ff64e"/>
                              <w:lock w:val="sdtLocked"/>
                              <w:richText/>
                            </w:sdtPr>
                            <w:sdtContent>
                              <w:r>
                                <w:rPr>
                                  <w:rFonts w:eastAsia="Calibri"/>
                                  <w:sz w:val="22"/>
                                  <w:szCs w:val="22"/>
                                </w:rPr>
                                <w:t>2</w:t>
                              </w:r>
                            </w:sdtContent>
                          </w:sdt>
                          <w:r>
                            <w:rPr>
                              <w:rFonts w:eastAsia="Calibri"/>
                              <w:sz w:val="22"/>
                              <w:szCs w:val="22"/>
                            </w:rPr>
                            <w:t>. Šio straipsnio 1 dalyje nurodytu atveju užsieniečiui šio Įstatymo 40 straipsnio 1 dalies 8 punkte nustatytu pagrindu išduodamas ne ilgiau kaip vienerius metus galiojantis leidimas laikinai gyventi, kurio galiojimo laikotarpiu užsienietis turi teisę dirbti.</w:t>
                          </w:r>
                        </w:p>
                      </w:sdtContent>
                    </w:sdt>
                    <w:sdt>
                      <w:sdtPr>
                        <w:alias w:val="140-22 str. 3 d."/>
                        <w:tag w:val="part_786ecc331395471b9bb6027a07205710"/>
                        <w:lock w:val="sdtLocked"/>
                        <w:richText/>
                      </w:sdtPr>
                      <w:sdtContent>
                        <w:p>
                          <w:pPr>
                            <w:ind w:firstLine="720"/>
                            <w:jc w:val="both"/>
                            <w:rPr>
                              <w:rFonts w:eastAsia="Calibri"/>
                              <w:sz w:val="22"/>
                              <w:szCs w:val="22"/>
                            </w:rPr>
                          </w:pPr>
                          <w:sdt>
                            <w:sdtPr>
                              <w:alias w:val="Numeris"/>
                              <w:tag w:val="nr_786ecc331395471b9bb6027a07205710"/>
                              <w:lock w:val="sdtLocked"/>
                              <w:richText/>
                            </w:sdtPr>
                            <w:sdtContent>
                              <w:r>
                                <w:rPr>
                                  <w:sz w:val="22"/>
                                  <w:szCs w:val="22"/>
                                </w:rPr>
                                <w:t>3</w:t>
                              </w:r>
                            </w:sdtContent>
                          </w:sdt>
                          <w:r>
                            <w:rPr>
                              <w:sz w:val="22"/>
                              <w:szCs w:val="22"/>
                            </w:rPr>
                            <w:t xml:space="preserve">. </w:t>
                          </w:r>
                          <w:r>
                            <w:rPr>
                              <w:rFonts w:eastAsia="Calibri"/>
                              <w:sz w:val="22"/>
                              <w:szCs w:val="22"/>
                            </w:rPr>
                            <w:t>Šio straipsnio 1 dalyje nurodytas terminas skaičiuojamas ir pasibaigus įvestai karo padėčiai, nepaprastajai padėčiai, taip pat paskelbtai ekstremaliajai situacijai dėl masinio užsieniečių antplūdžio.</w:t>
                          </w:r>
                        </w:p>
                      </w:sdtContent>
                    </w:sdt>
                    <w:sdt>
                      <w:sdtPr>
                        <w:alias w:val="140-22 str. 4 d."/>
                        <w:tag w:val="part_b8eb867c89334fd0b9c45aa188882480"/>
                        <w:lock w:val="sdtLocked"/>
                        <w:richText/>
                      </w:sdtPr>
                      <w:sdtContent>
                        <w:p>
                          <w:pPr>
                            <w:ind w:firstLine="720"/>
                            <w:jc w:val="both"/>
                            <w:rPr>
                              <w:rFonts w:eastAsia="Calibri"/>
                              <w:sz w:val="22"/>
                              <w:szCs w:val="22"/>
                            </w:rPr>
                          </w:pPr>
                          <w:sdt>
                            <w:sdtPr>
                              <w:alias w:val="Numeris"/>
                              <w:tag w:val="nr_b8eb867c89334fd0b9c45aa188882480"/>
                              <w:lock w:val="sdtLocked"/>
                              <w:richText/>
                            </w:sdtPr>
                            <w:sdtContent>
                              <w:r>
                                <w:rPr>
                                  <w:rFonts w:eastAsia="Calibri"/>
                                  <w:sz w:val="22"/>
                                  <w:szCs w:val="22"/>
                                </w:rPr>
                                <w:t>4</w:t>
                              </w:r>
                            </w:sdtContent>
                          </w:sdt>
                          <w:r>
                            <w:rPr>
                              <w:rFonts w:eastAsia="Calibri"/>
                              <w:sz w:val="22"/>
                              <w:szCs w:val="22"/>
                            </w:rPr>
                            <w:t xml:space="preserve">. Šio Įstatymo 132 straipsnio nuostatos dėl leidimo laikinai gyventi išdavimo užsieniečiui netaikomos. </w:t>
                          </w:r>
                        </w:p>
                        <w:p>
                          <w:pPr>
                            <w:ind w:firstLine="720"/>
                            <w:jc w:val="both"/>
                            <w:rPr>
                              <w:rFonts w:eastAsia="Calibri"/>
                              <w:sz w:val="22"/>
                              <w:szCs w:val="22"/>
                            </w:rPr>
                          </w:pPr>
                        </w:p>
                      </w:sdtContent>
                    </w:sdt>
                  </w:sdtContent>
                </w:sdt>
                <w:sdt>
                  <w:sdtPr>
                    <w:alias w:val="140-23 str."/>
                    <w:tag w:val="part_0c3f483803064426a73fd039a98d1d91"/>
                    <w:lock w:val="sdtLocked"/>
                    <w:richText/>
                  </w:sdtPr>
                  <w:sdtContent>
                    <w:p>
                      <w:pPr>
                        <w:ind w:firstLine="720"/>
                        <w:jc w:val="both"/>
                        <w:rPr>
                          <w:sz w:val="22"/>
                          <w:szCs w:val="22"/>
                        </w:rPr>
                      </w:pPr>
                      <w:sdt>
                        <w:sdtPr>
                          <w:alias w:val="Numeris"/>
                          <w:tag w:val="nr_0c3f483803064426a73fd039a98d1d91"/>
                          <w:lock w:val="sdtLocked"/>
                          <w:richText/>
                        </w:sdtPr>
                        <w:sdtContent>
                          <w:r>
                            <w:rPr>
                              <w:b/>
                              <w:bCs/>
                              <w:sz w:val="22"/>
                              <w:szCs w:val="22"/>
                            </w:rPr>
                            <w:t>140</w:t>
                          </w:r>
                          <w:r>
                            <w:rPr>
                              <w:b/>
                              <w:bCs/>
                              <w:sz w:val="22"/>
                              <w:szCs w:val="22"/>
                              <w:vertAlign w:val="superscript"/>
                            </w:rPr>
                            <w:t>23</w:t>
                          </w:r>
                        </w:sdtContent>
                      </w:sdt>
                      <w:r>
                        <w:rPr>
                          <w:b/>
                          <w:bCs/>
                          <w:sz w:val="22"/>
                          <w:szCs w:val="22"/>
                        </w:rPr>
                        <w:t xml:space="preserve"> straipsnis. </w:t>
                      </w:r>
                      <w:sdt>
                        <w:sdtPr>
                          <w:alias w:val="Pavadinimas"/>
                          <w:tag w:val="title_0c3f483803064426a73fd039a98d1d91"/>
                          <w:lock w:val="sdtLocked"/>
                          <w:richText/>
                        </w:sdtPr>
                        <w:sdtContent>
                          <w:r>
                            <w:rPr>
                              <w:b/>
                              <w:bCs/>
                              <w:sz w:val="22"/>
                              <w:szCs w:val="22"/>
                            </w:rPr>
                            <w:t>Humanitarinės pagalbos teikimas</w:t>
                          </w:r>
                        </w:sdtContent>
                      </w:sdt>
                    </w:p>
                    <w:sdt>
                      <w:sdtPr>
                        <w:alias w:val="140-23 str. 1 d."/>
                        <w:tag w:val="part_69f716f39280413191c3d8377f3b92f9"/>
                        <w:lock w:val="sdtLocked"/>
                        <w:richText/>
                      </w:sdtPr>
                      <w:sdtContent>
                        <w:p>
                          <w:pPr>
                            <w:ind w:firstLine="720"/>
                            <w:jc w:val="both"/>
                            <w:rPr>
                              <w:bCs/>
                              <w:sz w:val="22"/>
                              <w:szCs w:val="22"/>
                            </w:rPr>
                          </w:pPr>
                          <w:sdt>
                            <w:sdtPr>
                              <w:alias w:val="Numeris"/>
                              <w:tag w:val="nr_69f716f39280413191c3d8377f3b92f9"/>
                              <w:lock w:val="sdtLocked"/>
                              <w:richText/>
                            </w:sdtPr>
                            <w:sdtContent>
                              <w:r>
                                <w:rPr>
                                  <w:bCs/>
                                  <w:sz w:val="22"/>
                                  <w:szCs w:val="22"/>
                                </w:rPr>
                                <w:t>1</w:t>
                              </w:r>
                            </w:sdtContent>
                          </w:sdt>
                          <w:r>
                            <w:rPr>
                              <w:bCs/>
                              <w:sz w:val="22"/>
                              <w:szCs w:val="22"/>
                            </w:rPr>
                            <w:t xml:space="preserve">. Kai įvesta karo padėtis, nepaprastoji padėtis, taip pat paskelbta ekstremalioji situacija dėl masinio užsieniečių antplūdžio, humanitarinę pagalbą užsieniečiams Lietuvos Respublikos teritorijoje teikia Lietuvos Respublikos valstybės ir savivaldybių institucijos ir įstaigos, taip pat nevyriausybinės organizacijos, pagal su Vyriausybe arba jos įgaliota institucija sudarytą sutartį ar susitarimą dėl humanitarinės pagalbos teikimo, ir tarptautinės organizacijos. Sudarant sutartis ar susitarimus su nevyriausybinėmis organizacijomis dėl humanitarinės pagalbos teikimo, įvertinama nevyriausybinės organizacijos patirtis teikiant humanitarinę pagalbą užsieniečiams ir Vyriausybės ar jos įgaliotos institucijos nustatytas humanitarinės pagalbos teikimo poreikis. </w:t>
                          </w:r>
                        </w:p>
                      </w:sdtContent>
                    </w:sdt>
                    <w:sdt>
                      <w:sdtPr>
                        <w:alias w:val="140-23 str. 2 d."/>
                        <w:tag w:val="part_4a8bac8de20a488a9b58c612b5f8e67a"/>
                        <w:lock w:val="sdtLocked"/>
                        <w:richText/>
                      </w:sdtPr>
                      <w:sdtContent>
                        <w:p>
                          <w:pPr>
                            <w:ind w:firstLine="720"/>
                            <w:jc w:val="both"/>
                            <w:rPr>
                              <w:bCs/>
                              <w:sz w:val="22"/>
                              <w:szCs w:val="22"/>
                            </w:rPr>
                          </w:pPr>
                          <w:sdt>
                            <w:sdtPr>
                              <w:alias w:val="Numeris"/>
                              <w:tag w:val="nr_4a8bac8de20a488a9b58c612b5f8e67a"/>
                              <w:lock w:val="sdtLocked"/>
                              <w:richText/>
                            </w:sdtPr>
                            <w:sdtContent>
                              <w:r>
                                <w:rPr>
                                  <w:bCs/>
                                  <w:sz w:val="22"/>
                                  <w:szCs w:val="22"/>
                                </w:rPr>
                                <w:t>2</w:t>
                              </w:r>
                            </w:sdtContent>
                          </w:sdt>
                          <w:r>
                            <w:rPr>
                              <w:bCs/>
                              <w:sz w:val="22"/>
                              <w:szCs w:val="22"/>
                            </w:rPr>
                            <w:t>. Nevyriausybinių organizacijų ir tarptautinių organizacijų humanitarinės pagalbos užsieniečiams Lietuvos Respublikos teritorijoje teikimą koordinuoja Socialinės apsaugos ir darbo ministerija.</w:t>
                          </w:r>
                        </w:p>
                        <w:p>
                          <w:pPr>
                            <w:ind w:firstLine="720"/>
                            <w:jc w:val="both"/>
                            <w:rPr>
                              <w:sz w:val="22"/>
                              <w:szCs w:val="22"/>
                            </w:rPr>
                          </w:pPr>
                        </w:p>
                      </w:sdtContent>
                    </w:sdt>
                  </w:sdtContent>
                </w:sdt>
                <w:sdt>
                  <w:sdtPr>
                    <w:alias w:val="140-24 str."/>
                    <w:tag w:val="part_30aed08aa3c3444e928509f689d7a813"/>
                    <w:lock w:val="sdtLocked"/>
                    <w:richText/>
                  </w:sdtPr>
                  <w:sdtContent>
                    <w:p>
                      <w:pPr>
                        <w:pBdr>
                          <w:top w:val="nil"/>
                          <w:left w:val="nil"/>
                          <w:bottom w:val="nil"/>
                          <w:right w:val="nil"/>
                          <w:between w:val="nil"/>
                          <w:bar w:val="nil"/>
                        </w:pBdr>
                        <w:ind w:left="2552" w:hanging="1832"/>
                        <w:jc w:val="both"/>
                        <w:rPr>
                          <w:b/>
                          <w:color w:val="000000"/>
                          <w:sz w:val="22"/>
                          <w:szCs w:val="22"/>
                        </w:rPr>
                      </w:pPr>
                      <w:sdt>
                        <w:sdtPr>
                          <w:alias w:val="Numeris"/>
                          <w:tag w:val="nr_30aed08aa3c3444e928509f689d7a813"/>
                          <w:lock w:val="sdtLocked"/>
                          <w:richText/>
                        </w:sdtPr>
                        <w:sdtContent>
                          <w:r>
                            <w:rPr>
                              <w:b/>
                              <w:color w:val="000000"/>
                              <w:sz w:val="22"/>
                              <w:szCs w:val="22"/>
                            </w:rPr>
                            <w:t>140</w:t>
                          </w:r>
                          <w:r>
                            <w:rPr>
                              <w:b/>
                              <w:color w:val="000000"/>
                              <w:sz w:val="22"/>
                              <w:szCs w:val="22"/>
                              <w:vertAlign w:val="superscript"/>
                            </w:rPr>
                            <w:t>24</w:t>
                          </w:r>
                        </w:sdtContent>
                      </w:sdt>
                      <w:r>
                        <w:rPr>
                          <w:b/>
                          <w:color w:val="000000"/>
                          <w:sz w:val="22"/>
                          <w:szCs w:val="22"/>
                        </w:rPr>
                        <w:t xml:space="preserve"> straipsnis. </w:t>
                      </w:r>
                      <w:sdt>
                        <w:sdtPr>
                          <w:alias w:val="Pavadinimas"/>
                          <w:tag w:val="title_30aed08aa3c3444e928509f689d7a813"/>
                          <w:lock w:val="sdtLocked"/>
                          <w:richText/>
                        </w:sdtPr>
                        <w:sdtContent>
                          <w:r>
                            <w:rPr>
                              <w:b/>
                              <w:color w:val="000000"/>
                              <w:sz w:val="22"/>
                              <w:szCs w:val="22"/>
                            </w:rPr>
                            <w:t>Neteisėtas darbas arba neteisėtas užsiėmimas kita veikla Lietuvos Respublikoje</w:t>
                          </w:r>
                        </w:sdtContent>
                      </w:sdt>
                    </w:p>
                    <w:sdt>
                      <w:sdtPr>
                        <w:alias w:val="140-24 str. 1 d."/>
                        <w:tag w:val="part_0fd7c775876243f2a00b9da983abd62e"/>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0fd7c775876243f2a00b9da983abd62e"/>
                              <w:lock w:val="sdtLocked"/>
                              <w:richText/>
                            </w:sdtPr>
                            <w:sdtContent>
                              <w:r>
                                <w:rPr>
                                  <w:color w:val="000000"/>
                                  <w:sz w:val="22"/>
                                  <w:szCs w:val="22"/>
                                </w:rPr>
                                <w:t>1</w:t>
                              </w:r>
                            </w:sdtContent>
                          </w:sdt>
                          <w:r>
                            <w:rPr>
                              <w:color w:val="000000"/>
                              <w:sz w:val="22"/>
                              <w:szCs w:val="22"/>
                            </w:rPr>
                            <w:t>. Užsieniečio darbas arba užsiėmimas kita veikla Lietuvos Respublikoje laikomi neteisėtais, neatsižvelgiant į tai, ar gaunama pajamų, ar ne, jeigu jis:</w:t>
                          </w:r>
                        </w:p>
                        <w:sdt>
                          <w:sdtPr>
                            <w:alias w:val="140-24 str. 1 d. 1 p."/>
                            <w:tag w:val="part_f903d5505f1846458f5693a9ccd466be"/>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f903d5505f1846458f5693a9ccd466be"/>
                                  <w:lock w:val="sdtLocked"/>
                                  <w:richText/>
                                </w:sdtPr>
                                <w:sdtContent>
                                  <w:r>
                                    <w:rPr>
                                      <w:color w:val="000000"/>
                                      <w:sz w:val="22"/>
                                      <w:szCs w:val="22"/>
                                    </w:rPr>
                                    <w:t>1</w:t>
                                  </w:r>
                                </w:sdtContent>
                              </w:sdt>
                              <w:r>
                                <w:rPr>
                                  <w:color w:val="000000"/>
                                  <w:sz w:val="22"/>
                                  <w:szCs w:val="22"/>
                                </w:rPr>
                                <w:t>) atitinka šio Įstatymo 64 straipsnio 1–3 punktuose nustatytus atvejus;</w:t>
                              </w:r>
                            </w:p>
                          </w:sdtContent>
                        </w:sdt>
                        <w:sdt>
                          <w:sdtPr>
                            <w:alias w:val="140-24 str. 1 d. 2 p."/>
                            <w:tag w:val="part_a7c381335c084cf8be37fad2d7315332"/>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a7c381335c084cf8be37fad2d7315332"/>
                                  <w:lock w:val="sdtLocked"/>
                                  <w:richText/>
                                </w:sdtPr>
                                <w:sdtContent>
                                  <w:r>
                                    <w:rPr>
                                      <w:color w:val="000000"/>
                                      <w:sz w:val="22"/>
                                      <w:szCs w:val="22"/>
                                    </w:rPr>
                                    <w:t>2</w:t>
                                  </w:r>
                                </w:sdtContent>
                              </w:sdt>
                              <w:r>
                                <w:rPr>
                                  <w:color w:val="000000"/>
                                  <w:sz w:val="22"/>
                                  <w:szCs w:val="22"/>
                                </w:rPr>
                                <w:t>) yra prieglobsčio prašytojas ar užsienietis, kuris neteisėtai kirto Lietuvos Respublikos valstybės sieną ir nėra prieglobsčio prašytojas, kuris dirba be užsieniečio registracijos pažymėjimo, patvirtinančio jo teisę dirbti, ir (arba) be darbo sutarties.</w:t>
                              </w:r>
                            </w:p>
                          </w:sdtContent>
                        </w:sdt>
                      </w:sdtContent>
                    </w:sdt>
                    <w:sdt>
                      <w:sdtPr>
                        <w:alias w:val="140-24 str. 2 d."/>
                        <w:tag w:val="part_fd18d60ded304a6bb2e62a5fad8737b8"/>
                        <w:lock w:val="sdtLocked"/>
                        <w:richText/>
                      </w:sdtPr>
                      <w:sdtContent>
                        <w:p>
                          <w:pPr>
                            <w:ind w:firstLine="720"/>
                            <w:jc w:val="both"/>
                            <w:rPr>
                              <w:sz w:val="22"/>
                              <w:szCs w:val="22"/>
                            </w:rPr>
                          </w:pPr>
                          <w:sdt>
                            <w:sdtPr>
                              <w:alias w:val="Numeris"/>
                              <w:tag w:val="nr_fd18d60ded304a6bb2e62a5fad8737b8"/>
                              <w:lock w:val="sdtLocked"/>
                              <w:richText/>
                            </w:sdtPr>
                            <w:sdtContent>
                              <w:r>
                                <w:rPr>
                                  <w:color w:val="000000"/>
                                  <w:sz w:val="22"/>
                                  <w:szCs w:val="22"/>
                                </w:rPr>
                                <w:t>2</w:t>
                              </w:r>
                            </w:sdtContent>
                          </w:sdt>
                          <w:r>
                            <w:rPr>
                              <w:color w:val="000000"/>
                              <w:sz w:val="22"/>
                              <w:szCs w:val="22"/>
                            </w:rPr>
                            <w:t>. Šio Įstatymo 64 straipsnio 4 punkto nuostata dėl neteisėto darbo arba neteisėto užsiėmimo kita veikla Lietuvos Respublikoje netaikoma.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irsnis"/>
                <w:tag w:val="part_10d138a20a6d495ca612d519b61452a6"/>
                <w:lock w:val="sdtLocked"/>
                <w:richText/>
              </w:sdtPr>
              <w:sdtContent>
                <w:p>
                  <w:pPr>
                    <w:jc w:val="center"/>
                    <w:rPr>
                      <w:rFonts w:eastAsia="Calibri"/>
                      <w:b/>
                      <w:sz w:val="22"/>
                      <w:szCs w:val="22"/>
                    </w:rPr>
                  </w:pPr>
                  <w:sdt>
                    <w:sdtPr>
                      <w:alias w:val="Numeris"/>
                      <w:tag w:val="nr_10d138a20a6d495ca612d519b61452a6"/>
                      <w:lock w:val="sdtLocked"/>
                      <w:richText/>
                    </w:sdtPr>
                    <w:sdtContent>
                      <w:r>
                        <w:rPr>
                          <w:rFonts w:eastAsia="Calibri"/>
                          <w:b/>
                          <w:sz w:val="22"/>
                          <w:szCs w:val="22"/>
                        </w:rPr>
                        <w:t>TREČIASIS</w:t>
                      </w:r>
                    </w:sdtContent>
                  </w:sdt>
                  <w:r>
                    <w:rPr>
                      <w:rFonts w:eastAsia="Calibri"/>
                      <w:b/>
                      <w:sz w:val="22"/>
                      <w:szCs w:val="22"/>
                    </w:rPr>
                    <w:t xml:space="preserve"> SKIRSNIS</w:t>
                  </w:r>
                </w:p>
                <w:p>
                  <w:pPr>
                    <w:jc w:val="center"/>
                    <w:rPr>
                      <w:b/>
                      <w:sz w:val="22"/>
                      <w:szCs w:val="22"/>
                    </w:rPr>
                  </w:pPr>
                  <w:sdt>
                    <w:sdtPr>
                      <w:alias w:val="Pavadinimas"/>
                      <w:tag w:val="title_10d138a20a6d495ca612d519b61452a6"/>
                      <w:lock w:val="sdtLocked"/>
                      <w:richText/>
                    </w:sdtPr>
                    <w:sdtContent>
                      <w:r>
                        <w:rPr>
                          <w:b/>
                          <w:sz w:val="22"/>
                          <w:szCs w:val="22"/>
                        </w:rPr>
                        <w:t>SPRENDIMŲ DĖL PRAŠYMO SUTEIKTI PRIEGLOBSTĮ, GRĄŽINIMO, IŠSIUNTIMO IR UŽDRAUDIMO ATVYKTI APSKUNDIMAS</w:t>
                      </w:r>
                    </w:sdtContent>
                  </w:sdt>
                </w:p>
                <w:p>
                  <w:pPr>
                    <w:ind w:firstLine="720"/>
                    <w:rPr>
                      <w:rFonts w:eastAsia="Calibri"/>
                      <w:sz w:val="22"/>
                      <w:szCs w:val="22"/>
                    </w:rPr>
                  </w:pPr>
                </w:p>
                <w:sdt>
                  <w:sdtPr>
                    <w:alias w:val="140-25 str."/>
                    <w:tag w:val="part_5db013fb7fcf4ea89a355d3b66dfb5c4"/>
                    <w:lock w:val="sdtLocked"/>
                    <w:richText/>
                  </w:sdtPr>
                  <w:sdtContent>
                    <w:p>
                      <w:pPr>
                        <w:ind w:firstLine="720"/>
                        <w:rPr>
                          <w:sz w:val="22"/>
                          <w:szCs w:val="22"/>
                        </w:rPr>
                      </w:pPr>
                      <w:sdt>
                        <w:sdtPr>
                          <w:alias w:val="Numeris"/>
                          <w:tag w:val="nr_5db013fb7fcf4ea89a355d3b66dfb5c4"/>
                          <w:lock w:val="sdtLocked"/>
                          <w:richText/>
                        </w:sdtPr>
                        <w:sdtContent>
                          <w:r>
                            <w:rPr>
                              <w:rFonts w:eastAsia="Calibri"/>
                              <w:b/>
                              <w:sz w:val="22"/>
                              <w:szCs w:val="22"/>
                            </w:rPr>
                            <w:t>140</w:t>
                          </w:r>
                          <w:r>
                            <w:rPr>
                              <w:rFonts w:eastAsia="Calibri"/>
                              <w:b/>
                              <w:sz w:val="22"/>
                              <w:szCs w:val="22"/>
                              <w:vertAlign w:val="superscript"/>
                            </w:rPr>
                            <w:t>25</w:t>
                          </w:r>
                        </w:sdtContent>
                      </w:sdt>
                      <w:r>
                        <w:rPr>
                          <w:rFonts w:eastAsia="Calibri"/>
                          <w:b/>
                          <w:sz w:val="22"/>
                          <w:szCs w:val="22"/>
                        </w:rPr>
                        <w:t xml:space="preserve"> straipsnis. </w:t>
                      </w:r>
                      <w:sdt>
                        <w:sdtPr>
                          <w:alias w:val="Pavadinimas"/>
                          <w:tag w:val="title_5db013fb7fcf4ea89a355d3b66dfb5c4"/>
                          <w:lock w:val="sdtLocked"/>
                          <w:richText/>
                        </w:sdtPr>
                        <w:sdtContent>
                          <w:r>
                            <w:rPr>
                              <w:b/>
                              <w:sz w:val="22"/>
                              <w:szCs w:val="22"/>
                            </w:rPr>
                            <w:t>Skundo padavimas ir skundo padavimo terminas</w:t>
                          </w:r>
                          <w:r>
                            <w:rPr>
                              <w:sz w:val="22"/>
                              <w:szCs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5 str. 1 d."/>
                        <w:tag w:val="part_95e953eba25f45b0bf9004bc0c86bcb1"/>
                        <w:lock w:val="sdtLocked"/>
                        <w:richText/>
                      </w:sdtPr>
                      <w:sdtContent>
                        <w:p>
                          <w:pPr>
                            <w:ind w:firstLine="720"/>
                            <w:jc w:val="both"/>
                            <w:rPr>
                              <w:rFonts w:eastAsia="Calibri"/>
                              <w:sz w:val="22"/>
                              <w:szCs w:val="22"/>
                            </w:rPr>
                          </w:pPr>
                          <w:sdt>
                            <w:sdtPr>
                              <w:alias w:val="Numeris"/>
                              <w:tag w:val="nr_95e953eba25f45b0bf9004bc0c86bcb1"/>
                              <w:lock w:val="sdtLocked"/>
                              <w:richText/>
                            </w:sdtPr>
                            <w:sdtContent>
                              <w:r>
                                <w:rPr>
                                  <w:rFonts w:eastAsia="Calibri"/>
                                  <w:sz w:val="22"/>
                                  <w:szCs w:val="22"/>
                                </w:rPr>
                                <w:t>1</w:t>
                              </w:r>
                            </w:sdtContent>
                          </w:sdt>
                          <w:r>
                            <w:rPr>
                              <w:rFonts w:eastAsia="Calibri"/>
                              <w:sz w:val="22"/>
                              <w:szCs w:val="22"/>
                            </w:rPr>
                            <w:t xml:space="preserve">. Skundas dėl sprendimų, nurodytų šio Įstatymo 77 straipsnio 1 dalyje, 86 straipsnio 3 dalyje, 87 straipsnio 3 dalyje, 125, 126 ir 133 straipsniuose, gali būti paduotas atitinkamam apygardos administraciniam teismui per 7 dienas nuo sprendimo įteikimo dienos. </w:t>
                          </w:r>
                        </w:p>
                      </w:sdtContent>
                    </w:sdt>
                    <w:sdt>
                      <w:sdtPr>
                        <w:alias w:val="140-25 str. 2 d."/>
                        <w:tag w:val="part_c68c666cd6844b93a3a1ac9419f68949"/>
                        <w:lock w:val="sdtLocked"/>
                        <w:richText/>
                      </w:sdtPr>
                      <w:sdtContent>
                        <w:p>
                          <w:pPr>
                            <w:ind w:firstLine="720"/>
                            <w:jc w:val="both"/>
                            <w:rPr>
                              <w:rFonts w:eastAsia="Calibri"/>
                              <w:bCs/>
                              <w:sz w:val="22"/>
                              <w:szCs w:val="22"/>
                            </w:rPr>
                          </w:pPr>
                          <w:sdt>
                            <w:sdtPr>
                              <w:alias w:val="Numeris"/>
                              <w:tag w:val="nr_c68c666cd6844b93a3a1ac9419f68949"/>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Teismo sprendimas, priimtas dėl šio straipsnio 1 dalyje nurodyto sprendimo,</w:t>
                          </w:r>
                          <w:r>
                            <w:rPr>
                              <w:bCs/>
                              <w:sz w:val="22"/>
                              <w:szCs w:val="22"/>
                            </w:rPr>
                            <w:t xml:space="preserve"> </w:t>
                          </w:r>
                          <w:r>
                            <w:rPr>
                              <w:rFonts w:eastAsia="Calibri"/>
                              <w:bCs/>
                              <w:sz w:val="22"/>
                              <w:szCs w:val="22"/>
                            </w:rPr>
                            <w:t>gali būti skundžiamas Lietuvos vyriausiajam administraciniam teismui per 14 dienų nuo sprendimo paskelbimo Administracinių bylų teisenos įstatymo nustatyta tvarka.</w:t>
                          </w:r>
                        </w:p>
                        <w:p>
                          <w:pPr>
                            <w:ind w:firstLine="720"/>
                            <w:jc w:val="both"/>
                            <w:rPr>
                              <w:rFonts w:eastAsia="Calibri"/>
                              <w:sz w:val="22"/>
                              <w:szCs w:val="22"/>
                            </w:rPr>
                          </w:pPr>
                        </w:p>
                      </w:sdtContent>
                    </w:sdt>
                  </w:sdtContent>
                </w:sdt>
                <w:sdt>
                  <w:sdtPr>
                    <w:alias w:val="140-26 str."/>
                    <w:tag w:val="part_ff75520d300b4668a48e8c8c88426f08"/>
                    <w:lock w:val="sdtLocked"/>
                    <w:richText/>
                  </w:sdtPr>
                  <w:sdtContent>
                    <w:p>
                      <w:pPr>
                        <w:ind w:firstLine="720"/>
                        <w:jc w:val="both"/>
                        <w:rPr>
                          <w:rFonts w:eastAsia="Calibri"/>
                          <w:b/>
                          <w:sz w:val="22"/>
                          <w:szCs w:val="22"/>
                        </w:rPr>
                      </w:pPr>
                      <w:sdt>
                        <w:sdtPr>
                          <w:alias w:val="Numeris"/>
                          <w:tag w:val="nr_ff75520d300b4668a48e8c8c88426f08"/>
                          <w:lock w:val="sdtLocked"/>
                          <w:richText/>
                        </w:sdtPr>
                        <w:sdtContent>
                          <w:r>
                            <w:rPr>
                              <w:rFonts w:eastAsia="Calibri"/>
                              <w:b/>
                              <w:sz w:val="22"/>
                              <w:szCs w:val="22"/>
                            </w:rPr>
                            <w:t>140</w:t>
                          </w:r>
                          <w:r>
                            <w:rPr>
                              <w:rFonts w:eastAsia="Calibri"/>
                              <w:b/>
                              <w:sz w:val="22"/>
                              <w:szCs w:val="22"/>
                              <w:vertAlign w:val="superscript"/>
                            </w:rPr>
                            <w:t>26</w:t>
                          </w:r>
                        </w:sdtContent>
                      </w:sdt>
                      <w:r>
                        <w:rPr>
                          <w:rFonts w:eastAsia="Calibri"/>
                          <w:b/>
                          <w:sz w:val="22"/>
                          <w:szCs w:val="22"/>
                        </w:rPr>
                        <w:t xml:space="preserve"> straipsnis. </w:t>
                      </w:r>
                      <w:sdt>
                        <w:sdtPr>
                          <w:alias w:val="Pavadinimas"/>
                          <w:tag w:val="title_ff75520d300b4668a48e8c8c88426f08"/>
                          <w:lock w:val="sdtLocked"/>
                          <w:richText/>
                        </w:sdtPr>
                        <w:sdtContent>
                          <w:r>
                            <w:rPr>
                              <w:rFonts w:eastAsia="Calibri"/>
                              <w:b/>
                              <w:sz w:val="22"/>
                              <w:szCs w:val="22"/>
                            </w:rPr>
                            <w:t>Apskųsto sprendimo vykdymo sustabdymas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6 str. 1 d."/>
                        <w:tag w:val="part_34ff10d8dff44299afe5be8e8722fa12"/>
                        <w:lock w:val="sdtLocked"/>
                        <w:richText/>
                      </w:sdtPr>
                      <w:sdtContent>
                        <w:p>
                          <w:pPr>
                            <w:ind w:firstLine="720"/>
                            <w:jc w:val="both"/>
                            <w:rPr>
                              <w:rFonts w:eastAsia="Calibri"/>
                              <w:bCs/>
                              <w:sz w:val="22"/>
                              <w:szCs w:val="22"/>
                            </w:rPr>
                          </w:pPr>
                          <w:sdt>
                            <w:sdtPr>
                              <w:alias w:val="Numeris"/>
                              <w:tag w:val="nr_34ff10d8dff44299afe5be8e8722fa12"/>
                              <w:lock w:val="sdtLocked"/>
                              <w:richText/>
                            </w:sdtPr>
                            <w:sdtContent>
                              <w:r>
                                <w:rPr>
                                  <w:rFonts w:eastAsia="Calibri"/>
                                  <w:bCs/>
                                  <w:sz w:val="22"/>
                                  <w:szCs w:val="22"/>
                                </w:rPr>
                                <w:t>1</w:t>
                              </w:r>
                            </w:sdtContent>
                          </w:sdt>
                          <w:r>
                            <w:rPr>
                              <w:rFonts w:eastAsia="Calibri"/>
                              <w:bCs/>
                              <w:sz w:val="22"/>
                              <w:szCs w:val="22"/>
                            </w:rPr>
                            <w:t>. Apskųsto sprendimo vykdymas sustabdomas šio Įstatymo 139 straipsnio 1 dalies 1, 4 ir 5 punktuose nurodytais atvejais.</w:t>
                          </w:r>
                        </w:p>
                      </w:sdtContent>
                    </w:sdt>
                    <w:sdt>
                      <w:sdtPr>
                        <w:alias w:val="140-26 str. 2 d."/>
                        <w:tag w:val="part_94bcc1b1b5d24defb899f99d7ddb050e"/>
                        <w:lock w:val="sdtLocked"/>
                        <w:richText/>
                      </w:sdtPr>
                      <w:sdtContent>
                        <w:p>
                          <w:pPr>
                            <w:ind w:firstLine="720"/>
                            <w:jc w:val="both"/>
                            <w:rPr>
                              <w:rFonts w:eastAsia="Calibri"/>
                              <w:bCs/>
                              <w:sz w:val="22"/>
                              <w:szCs w:val="22"/>
                            </w:rPr>
                          </w:pPr>
                          <w:sdt>
                            <w:sdtPr>
                              <w:alias w:val="Numeris"/>
                              <w:tag w:val="nr_94bcc1b1b5d24defb899f99d7ddb050e"/>
                              <w:lock w:val="sdtLocked"/>
                              <w:richText/>
                            </w:sdtPr>
                            <w:sdtContent>
                              <w:r>
                                <w:rPr>
                                  <w:rFonts w:eastAsia="Calibri"/>
                                  <w:bCs/>
                                  <w:sz w:val="22"/>
                                  <w:szCs w:val="22"/>
                                </w:rPr>
                                <w:t>2</w:t>
                              </w:r>
                            </w:sdtContent>
                          </w:sdt>
                          <w:r>
                            <w:rPr>
                              <w:rFonts w:eastAsia="Calibri"/>
                              <w:bCs/>
                              <w:sz w:val="22"/>
                              <w:szCs w:val="22"/>
                            </w:rPr>
                            <w:t>. Šio straipsnio 1 dalyje nenustatytu atveju apskųsto sprendimo vykdymas gali būti sustabdomas atitinkamo administracinio teismo nutartimi dėl reikalavimo užtikrinimo priemonių. Teismas nutartį dėl reikalavimo užtikrinimo priemonių priima ne vėliau kaip per 2 dienas nuo prašymo taikyti tokias priemones gavimo dienos, o jeigu toks prašymas pateikiamas kartu su skundu, – nuo skundo gavimo dienos.</w:t>
                          </w:r>
                        </w:p>
                        <w:p>
                          <w:pPr>
                            <w:ind w:firstLine="720"/>
                            <w:jc w:val="both"/>
                            <w:rPr>
                              <w:rFonts w:eastAsia="Calibri"/>
                              <w:sz w:val="22"/>
                              <w:szCs w:val="22"/>
                            </w:rPr>
                          </w:pPr>
                        </w:p>
                      </w:sdtContent>
                    </w:sdt>
                  </w:sdtContent>
                </w:sdt>
                <w:sdt>
                  <w:sdtPr>
                    <w:alias w:val="140-27 str."/>
                    <w:tag w:val="part_ad275787006143f2a2f2eb3d962d3a2a"/>
                    <w:lock w:val="sdtLocked"/>
                    <w:richText/>
                  </w:sdtPr>
                  <w:sdtContent>
                    <w:p>
                      <w:pPr>
                        <w:ind w:firstLine="720"/>
                        <w:jc w:val="both"/>
                        <w:rPr>
                          <w:rFonts w:eastAsia="Calibri"/>
                          <w:b/>
                          <w:sz w:val="22"/>
                          <w:szCs w:val="22"/>
                        </w:rPr>
                      </w:pPr>
                      <w:sdt>
                        <w:sdtPr>
                          <w:alias w:val="Numeris"/>
                          <w:tag w:val="nr_ad275787006143f2a2f2eb3d962d3a2a"/>
                          <w:lock w:val="sdtLocked"/>
                          <w:richText/>
                        </w:sdtPr>
                        <w:sdtContent>
                          <w:r>
                            <w:rPr>
                              <w:rFonts w:eastAsia="Calibri"/>
                              <w:b/>
                              <w:sz w:val="22"/>
                              <w:szCs w:val="22"/>
                            </w:rPr>
                            <w:t>140</w:t>
                          </w:r>
                          <w:r>
                            <w:rPr>
                              <w:rFonts w:eastAsia="Calibri"/>
                              <w:b/>
                              <w:sz w:val="22"/>
                              <w:szCs w:val="22"/>
                              <w:vertAlign w:val="superscript"/>
                            </w:rPr>
                            <w:t>27</w:t>
                          </w:r>
                        </w:sdtContent>
                      </w:sdt>
                      <w:r>
                        <w:rPr>
                          <w:rFonts w:eastAsia="Calibri"/>
                          <w:b/>
                          <w:sz w:val="22"/>
                          <w:szCs w:val="22"/>
                        </w:rPr>
                        <w:t xml:space="preserve"> straipsnis. </w:t>
                      </w:r>
                      <w:sdt>
                        <w:sdtPr>
                          <w:alias w:val="Pavadinimas"/>
                          <w:tag w:val="title_ad275787006143f2a2f2eb3d962d3a2a"/>
                          <w:lock w:val="sdtLocked"/>
                          <w:richText/>
                        </w:sdtPr>
                        <w:sdtContent>
                          <w:r>
                            <w:rPr>
                              <w:rFonts w:eastAsia="Calibri"/>
                              <w:b/>
                              <w:sz w:val="22"/>
                              <w:szCs w:val="22"/>
                            </w:rPr>
                            <w:t>Skundų nagrinėjimas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6 str. 1 d."/>
                        <w:tag w:val="part_4dbf639a14b840ed997839fa2b52acc1"/>
                        <w:lock w:val="sdtLocked"/>
                        <w:richText/>
                      </w:sdtPr>
                      <w:sdtContent>
                        <w:p>
                          <w:pPr>
                            <w:ind w:firstLine="720"/>
                            <w:jc w:val="both"/>
                            <w:rPr>
                              <w:rFonts w:eastAsia="Calibri"/>
                              <w:bCs/>
                              <w:sz w:val="22"/>
                              <w:szCs w:val="22"/>
                            </w:rPr>
                          </w:pPr>
                          <w:r>
                            <w:rPr>
                              <w:rFonts w:eastAsia="Calibri"/>
                              <w:bCs/>
                              <w:sz w:val="22"/>
                              <w:szCs w:val="22"/>
                            </w:rPr>
                            <w:t xml:space="preserve">Atitinkamas apygardos administracinis teismas skundą privalo išnagrinėti ir sprendimą priimti per 2 mėnesius nuo skundo priėmimo dienos, o Lietuvos vyriausiasis administracinis teismas – per vieną mėnesį nuo apeliacinio skundo priėmimo dienos. </w:t>
                          </w:r>
                        </w:p>
                        <w:p>
                          <w:pPr>
                            <w:ind w:firstLine="720"/>
                            <w:jc w:val="both"/>
                            <w:rPr>
                              <w:sz w:val="22"/>
                              <w:szCs w:val="24"/>
                            </w:rPr>
                          </w:pPr>
                        </w:p>
                      </w:sdtContent>
                    </w:sdt>
                  </w:sdtContent>
                </w:sdt>
              </w:sdtContent>
            </w:sdt>
            <w:sdt>
              <w:sdtPr>
                <w:alias w:val="skirsnis"/>
                <w:tag w:val="part_c8431f0ef6e84ce38643f4efd2ff60f7"/>
                <w:lock w:val="sdtLocked"/>
                <w:richText/>
              </w:sdtPr>
              <w:sdtContent>
                <w:p>
                  <w:pPr>
                    <w:jc w:val="center"/>
                    <w:rPr>
                      <w:b/>
                      <w:bCs/>
                      <w:color w:val="000000"/>
                      <w:sz w:val="22"/>
                      <w:szCs w:val="22"/>
                      <w:shd w:val="clear" w:color="auto" w:fill="FFFFFF"/>
                    </w:rPr>
                  </w:pPr>
                  <w:sdt>
                    <w:sdtPr>
                      <w:alias w:val="Numeris"/>
                      <w:tag w:val="nr_c8431f0ef6e84ce38643f4efd2ff60f7"/>
                      <w:lock w:val="sdtLocked"/>
                      <w:richText/>
                    </w:sdtPr>
                    <w:sdtContent>
                      <w:r>
                        <w:rPr>
                          <w:b/>
                          <w:bCs/>
                          <w:color w:val="000000"/>
                          <w:sz w:val="22"/>
                          <w:szCs w:val="22"/>
                          <w:shd w:val="clear" w:color="auto" w:fill="FFFFFF"/>
                        </w:rPr>
                        <w:t>KETVIRTASIS</w:t>
                      </w:r>
                    </w:sdtContent>
                  </w:sdt>
                  <w:r>
                    <w:rPr>
                      <w:b/>
                      <w:bCs/>
                      <w:color w:val="000000"/>
                      <w:sz w:val="22"/>
                      <w:szCs w:val="22"/>
                      <w:shd w:val="clear" w:color="auto" w:fill="FFFFFF"/>
                    </w:rPr>
                    <w:t xml:space="preserve"> SKIRSNIS</w:t>
                  </w:r>
                </w:p>
                <w:p>
                  <w:pPr>
                    <w:jc w:val="center"/>
                    <w:rPr>
                      <w:b/>
                      <w:bCs/>
                      <w:color w:val="000000"/>
                      <w:sz w:val="22"/>
                      <w:szCs w:val="22"/>
                      <w:shd w:val="clear" w:color="auto" w:fill="FFFFFF"/>
                    </w:rPr>
                  </w:pPr>
                  <w:sdt>
                    <w:sdtPr>
                      <w:alias w:val="Pavadinimas"/>
                      <w:tag w:val="title_c8431f0ef6e84ce38643f4efd2ff60f7"/>
                      <w:lock w:val="sdtLocked"/>
                      <w:richText/>
                    </w:sdtPr>
                    <w:sdtContent>
                      <w:r>
                        <w:rPr>
                          <w:b/>
                          <w:bCs/>
                          <w:color w:val="000000"/>
                          <w:sz w:val="22"/>
                          <w:szCs w:val="22"/>
                          <w:shd w:val="clear" w:color="auto" w:fill="FFFFFF"/>
                        </w:rPr>
                        <w:t>NELYDIMŲ NEPILNAMEČIŲ UŽSIENIEČIŲ ATSTOVŲ SKYRIMAS</w:t>
                      </w:r>
                    </w:sdtContent>
                  </w:sdt>
                </w:p>
                <w:p>
                  <w:pPr>
                    <w:ind w:firstLine="720"/>
                    <w:jc w:val="both"/>
                    <w:rPr>
                      <w:b/>
                      <w:bCs/>
                      <w:color w:val="000000"/>
                      <w:sz w:val="22"/>
                      <w:szCs w:val="22"/>
                      <w:shd w:val="clear" w:color="auto" w:fill="FFFFFF"/>
                    </w:rPr>
                  </w:pPr>
                </w:p>
                <w:sdt>
                  <w:sdtPr>
                    <w:alias w:val="140-28 str."/>
                    <w:tag w:val="part_45116d3ffb53488ea08f738787b1e303"/>
                    <w:lock w:val="sdtLocked"/>
                    <w:richText/>
                  </w:sdtPr>
                  <w:sdtContent>
                    <w:p>
                      <w:pPr>
                        <w:ind w:firstLine="720"/>
                        <w:jc w:val="both"/>
                        <w:rPr>
                          <w:b/>
                          <w:bCs/>
                          <w:color w:val="000000"/>
                          <w:sz w:val="22"/>
                          <w:szCs w:val="22"/>
                          <w:shd w:val="clear" w:color="auto" w:fill="FFFFFF"/>
                        </w:rPr>
                      </w:pPr>
                      <w:sdt>
                        <w:sdtPr>
                          <w:alias w:val="Numeris"/>
                          <w:tag w:val="nr_45116d3ffb53488ea08f738787b1e303"/>
                          <w:lock w:val="sdtLocked"/>
                          <w:richText/>
                        </w:sdtPr>
                        <w:sdtContent>
                          <w:r>
                            <w:rPr>
                              <w:b/>
                              <w:bCs/>
                              <w:color w:val="000000"/>
                              <w:sz w:val="22"/>
                              <w:szCs w:val="22"/>
                            </w:rPr>
                            <w:t>140</w:t>
                          </w:r>
                          <w:r>
                            <w:rPr>
                              <w:b/>
                              <w:bCs/>
                              <w:color w:val="000000"/>
                              <w:sz w:val="22"/>
                              <w:szCs w:val="22"/>
                              <w:vertAlign w:val="superscript"/>
                            </w:rPr>
                            <w:t>28</w:t>
                          </w:r>
                        </w:sdtContent>
                      </w:sdt>
                      <w:r>
                        <w:rPr>
                          <w:b/>
                          <w:bCs/>
                          <w:color w:val="000000"/>
                          <w:sz w:val="22"/>
                          <w:szCs w:val="22"/>
                          <w:shd w:val="clear" w:color="auto" w:fill="FFFFFF"/>
                          <w:vertAlign w:val="superscript"/>
                        </w:rPr>
                        <w:t xml:space="preserve"> </w:t>
                      </w:r>
                      <w:r>
                        <w:rPr>
                          <w:b/>
                          <w:bCs/>
                          <w:color w:val="000000"/>
                          <w:sz w:val="22"/>
                          <w:szCs w:val="22"/>
                          <w:shd w:val="clear" w:color="auto" w:fill="FFFFFF"/>
                        </w:rPr>
                        <w:t>straipsnis.</w:t>
                      </w:r>
                      <w:r>
                        <w:rPr>
                          <w:color w:val="000000"/>
                          <w:sz w:val="22"/>
                          <w:szCs w:val="22"/>
                          <w:shd w:val="clear" w:color="auto" w:fill="FFFFFF"/>
                        </w:rPr>
                        <w:t xml:space="preserve"> </w:t>
                      </w:r>
                      <w:sdt>
                        <w:sdtPr>
                          <w:alias w:val="Pavadinimas"/>
                          <w:tag w:val="title_45116d3ffb53488ea08f738787b1e303"/>
                          <w:lock w:val="sdtLocked"/>
                          <w:richText/>
                        </w:sdtPr>
                        <w:sdtContent>
                          <w:r>
                            <w:rPr>
                              <w:b/>
                              <w:bCs/>
                              <w:color w:val="000000"/>
                              <w:sz w:val="22"/>
                              <w:szCs w:val="22"/>
                              <w:shd w:val="clear" w:color="auto" w:fill="FFFFFF"/>
                            </w:rPr>
                            <w:t>Nelydimų nepilnamečių užsieniečių atstovų skyrimas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8 str. 1 d."/>
                        <w:tag w:val="part_d9a4bd294cbf4e19a17c3df91af6127f"/>
                        <w:lock w:val="sdtLocked"/>
                        <w:richText/>
                      </w:sdtPr>
                      <w:sdtContent>
                        <w:p>
                          <w:pPr>
                            <w:ind w:firstLine="720"/>
                            <w:jc w:val="both"/>
                            <w:rPr>
                              <w:color w:val="000000"/>
                              <w:sz w:val="22"/>
                              <w:szCs w:val="22"/>
                              <w:shd w:val="clear" w:color="auto" w:fill="FFFFFF"/>
                            </w:rPr>
                          </w:pPr>
                          <w:sdt>
                            <w:sdtPr>
                              <w:alias w:val="Numeris"/>
                              <w:tag w:val="nr_d9a4bd294cbf4e19a17c3df91af6127f"/>
                              <w:lock w:val="sdtLocked"/>
                              <w:richText/>
                            </w:sdtPr>
                            <w:sdtContent>
                              <w:r>
                                <w:rPr>
                                  <w:color w:val="000000"/>
                                  <w:sz w:val="22"/>
                                  <w:szCs w:val="22"/>
                                </w:rPr>
                                <w:t>1</w:t>
                              </w:r>
                            </w:sdtContent>
                          </w:sdt>
                          <w:r>
                            <w:rPr>
                              <w:color w:val="000000"/>
                              <w:sz w:val="22"/>
                              <w:szCs w:val="22"/>
                              <w:shd w:val="clear" w:color="auto" w:fill="FFFFFF"/>
                            </w:rPr>
                            <w:t>. Jeigu įvesta karo padėtis, nepaprastoji padėtis, paskelbta ekstremalioji situacija dėl masinio užsieniečių antplūdžio, skiriant nelydimo nepilnamečio užsieniečio atstovu fizinį asmenį, kuris yra:</w:t>
                          </w:r>
                        </w:p>
                        <w:sdt>
                          <w:sdtPr>
                            <w:alias w:val="140-28 str. 1 d. 1 p."/>
                            <w:tag w:val="part_46ae11e008304372b10a9f758ca93120"/>
                            <w:lock w:val="sdtLocked"/>
                            <w:richText/>
                          </w:sdtPr>
                          <w:sdtContent>
                            <w:p>
                              <w:pPr>
                                <w:ind w:firstLine="720"/>
                                <w:jc w:val="both"/>
                                <w:rPr>
                                  <w:color w:val="000000"/>
                                  <w:sz w:val="22"/>
                                  <w:szCs w:val="22"/>
                                  <w:shd w:val="clear" w:color="auto" w:fill="FFFFFF"/>
                                </w:rPr>
                              </w:pPr>
                              <w:sdt>
                                <w:sdtPr>
                                  <w:alias w:val="Numeris"/>
                                  <w:tag w:val="nr_46ae11e008304372b10a9f758ca93120"/>
                                  <w:lock w:val="sdtLocked"/>
                                  <w:richText/>
                                </w:sdtPr>
                                <w:sdtContent>
                                  <w:r>
                                    <w:rPr>
                                      <w:color w:val="000000"/>
                                      <w:sz w:val="22"/>
                                      <w:szCs w:val="22"/>
                                    </w:rPr>
                                    <w:t>1</w:t>
                                  </w:r>
                                </w:sdtContent>
                              </w:sdt>
                              <w:r>
                                <w:rPr>
                                  <w:color w:val="000000"/>
                                  <w:sz w:val="22"/>
                                  <w:szCs w:val="22"/>
                                  <w:shd w:val="clear" w:color="auto" w:fill="FFFFFF"/>
                                </w:rPr>
                                <w:t xml:space="preserve">) užsienio valstybės pilietis ar asmuo be pilietybės, neatsižvelgiant į jo buvimo Lietuvos Respublikos teritorijoje teisėtumą, išskyrus </w:t>
                              </w:r>
                              <w:r>
                                <w:rPr>
                                  <w:sz w:val="22"/>
                                  <w:szCs w:val="22"/>
                                </w:rPr>
                                <w:t>Europos Sąjungos valstybės narės piliečius, turinčius teisės laikinai ar nuolat gyventi Lietuvos Respublikoje pažymėjimą, Europos Sąjungos valstybės narės piliečių šeimos narius, turinčius Europos Sąjungos leidimo laikinai ar nuolat gyventi kortelę,</w:t>
                              </w:r>
                              <w:r>
                                <w:rPr>
                                  <w:color w:val="000000"/>
                                  <w:sz w:val="22"/>
                                  <w:szCs w:val="22"/>
                                  <w:shd w:val="clear" w:color="auto" w:fill="FFFFFF"/>
                                </w:rPr>
                                <w:t xml:space="preserve"> jam netaikomi Lietuvos Respublikos civilinio kodekso 3.268 straipsnio 2 dalyje ir 3.269 straipsnyje nustatyti reikalavimai;</w:t>
                              </w:r>
                            </w:p>
                          </w:sdtContent>
                        </w:sdt>
                        <w:sdt>
                          <w:sdtPr>
                            <w:alias w:val="140-28 str. 1 d. 2 p."/>
                            <w:tag w:val="part_fd1360bbcd0a42bfbc2f2275eb798baa"/>
                            <w:lock w:val="sdtLocked"/>
                            <w:richText/>
                          </w:sdtPr>
                          <w:sdtContent>
                            <w:p>
                              <w:pPr>
                                <w:ind w:firstLine="720"/>
                                <w:jc w:val="both"/>
                                <w:rPr>
                                  <w:sz w:val="22"/>
                                  <w:szCs w:val="22"/>
                                </w:rPr>
                              </w:pPr>
                              <w:sdt>
                                <w:sdtPr>
                                  <w:alias w:val="Numeris"/>
                                  <w:tag w:val="nr_fd1360bbcd0a42bfbc2f2275eb798baa"/>
                                  <w:lock w:val="sdtLocked"/>
                                  <w:richText/>
                                </w:sdtPr>
                                <w:sdtContent>
                                  <w:r>
                                    <w:rPr>
                                      <w:color w:val="000000"/>
                                      <w:sz w:val="22"/>
                                      <w:szCs w:val="22"/>
                                    </w:rPr>
                                    <w:t>2</w:t>
                                  </w:r>
                                </w:sdtContent>
                              </w:sdt>
                              <w:r>
                                <w:rPr>
                                  <w:color w:val="000000"/>
                                  <w:sz w:val="22"/>
                                  <w:szCs w:val="22"/>
                                  <w:shd w:val="clear" w:color="auto" w:fill="FFFFFF"/>
                                </w:rPr>
                                <w:t xml:space="preserve">) Lietuvos Respublikos pilietis, </w:t>
                              </w:r>
                              <w:r>
                                <w:rPr>
                                  <w:sz w:val="22"/>
                                  <w:szCs w:val="22"/>
                                </w:rPr>
                                <w:t xml:space="preserve">Europos Sąjungos valstybės narės pilietis, turintis teisės laikinai ar nuolat gyventi Lietuvos Respublikoje pažymėjimą, Europos Sąjungos valstybės narės piliečio šeimos narys, turintis Europos Sąjungos leidimo laikinai ar nuolat gyventi kortelę, jam </w:t>
                              </w:r>
                              <w:r>
                                <w:rPr>
                                  <w:color w:val="000000"/>
                                  <w:sz w:val="22"/>
                                  <w:szCs w:val="22"/>
                                  <w:shd w:val="clear" w:color="auto" w:fill="FFFFFF"/>
                                </w:rPr>
                                <w:t>netaikomas Civilinio kodekso 3.268 straipsnio 2 dalies 2 punkte nustatytas reikalavimas.</w:t>
                              </w:r>
                            </w:p>
                          </w:sdtContent>
                        </w:sdt>
                      </w:sdtContent>
                    </w:sdt>
                    <w:sdt>
                      <w:sdtPr>
                        <w:alias w:val="140-28 str. 2 d."/>
                        <w:tag w:val="part_ca115022d4194d26af4b75987be220a3"/>
                        <w:lock w:val="sdtLocked"/>
                        <w:richText/>
                      </w:sdtPr>
                      <w:sdtContent>
                        <w:p>
                          <w:pPr>
                            <w:ind w:firstLine="720"/>
                            <w:jc w:val="both"/>
                            <w:rPr>
                              <w:sz w:val="22"/>
                              <w:szCs w:val="24"/>
                            </w:rPr>
                          </w:pPr>
                          <w:sdt>
                            <w:sdtPr>
                              <w:alias w:val="Numeris"/>
                              <w:tag w:val="nr_ca115022d4194d26af4b75987be220a3"/>
                              <w:lock w:val="sdtLocked"/>
                              <w:richText/>
                            </w:sdtPr>
                            <w:sdtContent>
                              <w:r>
                                <w:rPr>
                                  <w:color w:val="000000"/>
                                  <w:sz w:val="22"/>
                                  <w:szCs w:val="22"/>
                                </w:rPr>
                                <w:t>2</w:t>
                              </w:r>
                            </w:sdtContent>
                          </w:sdt>
                          <w:r>
                            <w:rPr>
                              <w:color w:val="000000"/>
                              <w:sz w:val="22"/>
                              <w:szCs w:val="22"/>
                              <w:shd w:val="clear" w:color="auto" w:fill="FFFFFF"/>
                            </w:rPr>
                            <w:t>. Fizinis asmuo, nurodytas šio straipsnio 1 dalies 2 punkte, gali būti paskirtas nelydimo nepilnamečio užsieniečio atstovu, iki Vyriausybės tvirtinamų Vaiko globos organizavimo nuostatų nustatyta tvarka bus patikrintas jo pasirengimas tapti nelydimo nepilnamečio užsieniečio globėju (rūpintoju), jeigu tai neprieštarauja vaiko interesams.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36"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68"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6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0"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7f2b4b2f931d4324a8f4b470e040b164"/>
                    <w:lock w:val="sdtLocked"/>
                    <w:richText/>
                  </w:sdtPr>
                  <w:sdtContent>
                    <w:p>
                      <w:pPr>
                        <w:ind w:firstLine="720"/>
                        <w:jc w:val="both"/>
                        <w:rPr>
                          <w:color w:val="000000"/>
                          <w:sz w:val="22"/>
                          <w:szCs w:val="22"/>
                        </w:rPr>
                      </w:pPr>
                      <w:sdt>
                        <w:sdtPr>
                          <w:alias w:val="Numeris"/>
                          <w:tag w:val="nr_7f2b4b2f931d4324a8f4b470e040b164"/>
                          <w:lock w:val="sdtLocked"/>
                          <w:richText/>
                        </w:sdtPr>
                        <w:sdtContent>
                          <w:r>
                            <w:rPr>
                              <w:color w:val="000000"/>
                              <w:sz w:val="22"/>
                              <w:szCs w:val="22"/>
                            </w:rPr>
                            <w:t>1</w:t>
                          </w:r>
                        </w:sdtContent>
                      </w:sdt>
                      <w:r>
                        <w:rPr>
                          <w:color w:val="000000"/>
                          <w:sz w:val="22"/>
                          <w:szCs w:val="22"/>
                        </w:rPr>
                        <w:t>. Užsieniečių registro objektai yra</w:t>
                      </w:r>
                      <w:r>
                        <w:rPr>
                          <w:sz w:val="22"/>
                          <w:szCs w:val="22"/>
                        </w:rPr>
                        <w:t xml:space="preserve"> </w:t>
                      </w:r>
                      <w:r>
                        <w:rPr>
                          <w:color w:val="000000"/>
                          <w:sz w:val="22"/>
                          <w:szCs w:val="22"/>
                        </w:rPr>
                        <w:t>asmenys, kurių duomenys tvarkomi Užsieniečių registre:</w:t>
                      </w:r>
                    </w:p>
                    <w:sdt>
                      <w:sdtPr>
                        <w:alias w:val="142 str. 1 d. 1 p."/>
                        <w:tag w:val="part_dc324d1b47444bfb940fa69037e8551b"/>
                        <w:lock w:val="sdtLocked"/>
                        <w:richText/>
                      </w:sdtPr>
                      <w:sdtContent>
                        <w:p>
                          <w:pPr>
                            <w:ind w:firstLine="720"/>
                            <w:jc w:val="both"/>
                            <w:rPr>
                              <w:color w:val="000000"/>
                              <w:sz w:val="22"/>
                              <w:szCs w:val="22"/>
                            </w:rPr>
                          </w:pPr>
                          <w:sdt>
                            <w:sdtPr>
                              <w:alias w:val="Numeris"/>
                              <w:tag w:val="nr_dc324d1b47444bfb940fa69037e8551b"/>
                              <w:lock w:val="sdtLocked"/>
                              <w:richText/>
                            </w:sdtPr>
                            <w:sdtContent>
                              <w:r>
                                <w:rPr>
                                  <w:color w:val="000000"/>
                                  <w:sz w:val="22"/>
                                  <w:szCs w:val="22"/>
                                </w:rPr>
                                <w:t>1</w:t>
                              </w:r>
                            </w:sdtContent>
                          </w:sdt>
                          <w:r>
                            <w:rPr>
                              <w:color w:val="000000"/>
                              <w:sz w:val="22"/>
                              <w:szCs w:val="22"/>
                            </w:rPr>
                            <w:t>) užsieniečiai, kurių teisinė padėtis Lietuvos Respublikoje nustatoma pagal šį ir kitus Lietuvos Respublikos įstatymus, Europos Sąjungos teisės aktus ir tarptautines sutartis;</w:t>
                          </w:r>
                        </w:p>
                      </w:sdtContent>
                    </w:sdt>
                    <w:sdt>
                      <w:sdtPr>
                        <w:alias w:val="142 str. 1 d. 2 p."/>
                        <w:tag w:val="part_033df538f3424ed1b11be675bb0d591f"/>
                        <w:lock w:val="sdtLocked"/>
                        <w:richText/>
                      </w:sdtPr>
                      <w:sdtContent>
                        <w:p>
                          <w:pPr>
                            <w:ind w:firstLine="720"/>
                            <w:jc w:val="both"/>
                            <w:rPr>
                              <w:color w:val="000000"/>
                              <w:sz w:val="22"/>
                              <w:szCs w:val="22"/>
                            </w:rPr>
                          </w:pPr>
                          <w:sdt>
                            <w:sdtPr>
                              <w:alias w:val="Numeris"/>
                              <w:tag w:val="nr_033df538f3424ed1b11be675bb0d591f"/>
                              <w:lock w:val="sdtLocked"/>
                              <w:richText/>
                            </w:sdtPr>
                            <w:sdtContent>
                              <w:r>
                                <w:rPr>
                                  <w:color w:val="000000"/>
                                  <w:sz w:val="22"/>
                                  <w:szCs w:val="22"/>
                                </w:rPr>
                                <w:t>2</w:t>
                              </w:r>
                            </w:sdtContent>
                          </w:sdt>
                          <w:r>
                            <w:rPr>
                              <w:color w:val="000000"/>
                              <w:sz w:val="22"/>
                              <w:szCs w:val="22"/>
                            </w:rPr>
                            <w:t>) e. rezidentai;</w:t>
                          </w:r>
                        </w:p>
                      </w:sdtContent>
                    </w:sdt>
                    <w:sdt>
                      <w:sdtPr>
                        <w:alias w:val="142 str. 1 d. 3 p."/>
                        <w:tag w:val="part_bd7447ddbf59431b82e4d829295f2d2b"/>
                        <w:lock w:val="sdtLocked"/>
                        <w:richText/>
                      </w:sdtPr>
                      <w:sdtContent>
                        <w:p>
                          <w:pPr>
                            <w:ind w:firstLine="720"/>
                            <w:jc w:val="both"/>
                            <w:rPr>
                              <w:sz w:val="22"/>
                              <w:szCs w:val="22"/>
                            </w:rPr>
                          </w:pPr>
                          <w:sdt>
                            <w:sdtPr>
                              <w:alias w:val="Numeris"/>
                              <w:tag w:val="nr_bd7447ddbf59431b82e4d829295f2d2b"/>
                              <w:lock w:val="sdtLocked"/>
                              <w:richText/>
                            </w:sdtPr>
                            <w:sdtContent>
                              <w:r>
                                <w:rPr>
                                  <w:color w:val="000000"/>
                                  <w:sz w:val="22"/>
                                  <w:szCs w:val="22"/>
                                </w:rPr>
                                <w:t>3</w:t>
                              </w:r>
                            </w:sdtContent>
                          </w:sdt>
                          <w:r>
                            <w:rPr>
                              <w:color w:val="000000"/>
                              <w:sz w:val="22"/>
                              <w:szCs w:val="22"/>
                            </w:rPr>
                            <w:t xml:space="preserve">) kiti užsieniečiai, nenurodyti šios dalies 1 ir 2 punktuose, </w:t>
                          </w:r>
                          <w:r>
                            <w:rPr>
                              <w:sz w:val="22"/>
                              <w:szCs w:val="22"/>
                            </w:rPr>
                            <w:t>turintys ekonominių ir (arba) socialinių interesų, ir (arba) prievolių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4-1 str."/>
                <w:tag w:val="part_c5150851e1134222aac83cc8f3486c74"/>
                <w:lock w:val="sdtLocked"/>
                <w:richText/>
              </w:sdtPr>
              <w:sdtContent>
                <w:p>
                  <w:pPr>
                    <w:ind w:firstLine="720"/>
                    <w:jc w:val="both"/>
                    <w:rPr>
                      <w:b/>
                      <w:color w:val="000000"/>
                      <w:sz w:val="22"/>
                      <w:szCs w:val="22"/>
                    </w:rPr>
                  </w:pPr>
                  <w:sdt>
                    <w:sdtPr>
                      <w:alias w:val="Numeris"/>
                      <w:tag w:val="nr_c5150851e1134222aac83cc8f3486c74"/>
                      <w:lock w:val="sdtLocked"/>
                      <w:richText/>
                    </w:sdtPr>
                    <w:sdtContent>
                      <w:r>
                        <w:rPr>
                          <w:b/>
                          <w:color w:val="000000"/>
                          <w:sz w:val="22"/>
                          <w:szCs w:val="22"/>
                        </w:rPr>
                        <w:t>144</w:t>
                      </w:r>
                      <w:r>
                        <w:rPr>
                          <w:b/>
                          <w:color w:val="000000"/>
                          <w:sz w:val="22"/>
                          <w:szCs w:val="22"/>
                          <w:vertAlign w:val="superscript"/>
                        </w:rPr>
                        <w:t>1</w:t>
                      </w:r>
                    </w:sdtContent>
                  </w:sdt>
                  <w:r>
                    <w:rPr>
                      <w:b/>
                      <w:color w:val="000000"/>
                      <w:sz w:val="22"/>
                      <w:szCs w:val="22"/>
                    </w:rPr>
                    <w:t xml:space="preserve"> straipsnis. </w:t>
                  </w:r>
                  <w:sdt>
                    <w:sdtPr>
                      <w:alias w:val="Pavadinimas"/>
                      <w:tag w:val="title_c5150851e1134222aac83cc8f3486c74"/>
                      <w:lock w:val="sdtLocked"/>
                      <w:richText/>
                    </w:sdtPr>
                    <w:sdtContent>
                      <w:r>
                        <w:rPr>
                          <w:b/>
                          <w:color w:val="000000"/>
                          <w:sz w:val="22"/>
                          <w:szCs w:val="22"/>
                        </w:rPr>
                        <w:t>Asmens duomenų tvarkymas</w:t>
                      </w:r>
                    </w:sdtContent>
                  </w:sdt>
                </w:p>
                <w:sdt>
                  <w:sdtPr>
                    <w:alias w:val="144-1 str. 1 d."/>
                    <w:tag w:val="part_15d72f26ef6040e0b80a32c2b30566a9"/>
                    <w:lock w:val="sdtLocked"/>
                    <w:richText/>
                  </w:sdtPr>
                  <w:sdtContent>
                    <w:p>
                      <w:pPr>
                        <w:ind w:firstLine="720"/>
                        <w:jc w:val="both"/>
                        <w:rPr>
                          <w:b/>
                          <w:sz w:val="22"/>
                        </w:rPr>
                      </w:pPr>
                      <w:r>
                        <w:rPr>
                          <w:color w:val="000000"/>
                          <w:sz w:val="22"/>
                          <w:szCs w:val="22"/>
                        </w:rPr>
                        <w:t xml:space="preserve">Įgyvendinant šį Įstatymą, užsieniečių asmens duomenys, įskaitant specialių kategorijų asmens duomenis, tvarkomi vadovaujantis 2016 m. balandžio 27 d. Europos Parlamento ir Tarybos reglamento (ES) 2016/679 dėl fizinių asmenų apsaugos tvarkant asmens duomenis ir dėl laisvo tokių duomenų judėjimo ir kuriuo panaikinama Direktyva 95/46/EB (Bendrasis duomenų apsaugos reglamentas) ir Asmens duomenų teisinės apsaugos įstatymo reikalavimais.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72"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73"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74"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75"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76"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77"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78"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79"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80"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81"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82"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83"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84"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85"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7d43f9507e4a4de59451a98c57cb2c60"/>
        <w:lock w:val="sdtLocked"/>
        <w:richText/>
      </w:sdtPr>
      <w:sdtContent>
        <w:p>
          <w:pPr>
            <w:ind w:left="6237"/>
            <w:jc w:val="both"/>
            <w:rPr>
              <w:sz w:val="22"/>
              <w:szCs w:val="22"/>
              <w:lang w:eastAsia="lt-LT"/>
            </w:rPr>
          </w:pPr>
          <w:r>
            <w:rPr>
              <w:sz w:val="22"/>
              <w:szCs w:val="22"/>
              <w:lang w:eastAsia="lt-LT"/>
            </w:rPr>
            <w:t>Lietuvos Respublikos</w:t>
          </w:r>
        </w:p>
        <w:p>
          <w:pPr>
            <w:ind w:left="6237"/>
            <w:jc w:val="both"/>
            <w:rPr>
              <w:sz w:val="22"/>
              <w:szCs w:val="22"/>
              <w:lang w:eastAsia="lt-LT"/>
            </w:rPr>
          </w:pPr>
          <w:r>
            <w:rPr>
              <w:sz w:val="22"/>
              <w:szCs w:val="22"/>
              <w:lang w:eastAsia="lt-LT"/>
            </w:rPr>
            <w:t>įstatymo „Dėl užsieniečių</w:t>
          </w:r>
        </w:p>
        <w:p>
          <w:pPr>
            <w:ind w:left="6237"/>
            <w:jc w:val="both"/>
            <w:rPr>
              <w:sz w:val="22"/>
              <w:szCs w:val="22"/>
              <w:lang w:eastAsia="lt-LT"/>
            </w:rPr>
          </w:pPr>
          <w:r>
            <w:rPr>
              <w:sz w:val="22"/>
              <w:szCs w:val="22"/>
              <w:lang w:eastAsia="lt-LT"/>
            </w:rPr>
            <w:t>teisinės padėties“</w:t>
          </w:r>
        </w:p>
        <w:p>
          <w:pPr>
            <w:ind w:left="6237"/>
            <w:jc w:val="both"/>
            <w:rPr>
              <w:sz w:val="22"/>
              <w:szCs w:val="22"/>
              <w:lang w:eastAsia="lt-LT"/>
            </w:rPr>
          </w:pPr>
          <w:r>
            <w:rPr>
              <w:sz w:val="22"/>
              <w:szCs w:val="22"/>
              <w:lang w:eastAsia="lt-LT"/>
            </w:rPr>
            <w:t>priedas</w:t>
          </w:r>
        </w:p>
        <w:p>
          <w:pPr>
            <w:jc w:val="center"/>
            <w:rPr>
              <w:sz w:val="22"/>
              <w:szCs w:val="22"/>
              <w:lang w:eastAsia="lt-LT"/>
            </w:rPr>
          </w:pPr>
        </w:p>
        <w:p>
          <w:pPr>
            <w:jc w:val="center"/>
            <w:rPr>
              <w:sz w:val="22"/>
              <w:szCs w:val="22"/>
              <w:lang w:eastAsia="lt-LT"/>
            </w:rPr>
          </w:pPr>
          <w:sdt>
            <w:sdtPr>
              <w:alias w:val="Pavadinimas"/>
              <w:tag w:val="title_7d43f9507e4a4de59451a98c57cb2c6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fd9df42e9af14cffa4fa099edd503ae5"/>
            <w:lock w:val="sdtLocked"/>
            <w:richText/>
          </w:sdtPr>
          <w:sdtContent>
            <w:p>
              <w:pPr>
                <w:ind w:firstLine="720"/>
                <w:jc w:val="both"/>
                <w:rPr>
                  <w:sz w:val="22"/>
                  <w:szCs w:val="22"/>
                  <w:lang w:eastAsia="lt-LT"/>
                </w:rPr>
              </w:pPr>
              <w:sdt>
                <w:sdtPr>
                  <w:alias w:val="Numeris"/>
                  <w:tag w:val="nr_fd9df42e9af14cffa4fa099edd503ae5"/>
                  <w:lock w:val="sdtLocked"/>
                  <w:richText/>
                </w:sdtPr>
                <w:sdtContent>
                  <w:r>
                    <w:rPr>
                      <w:sz w:val="22"/>
                      <w:szCs w:val="22"/>
                      <w:lang w:eastAsia="lt-LT"/>
                    </w:rPr>
                    <w:t>1</w:t>
                  </w:r>
                </w:sdtContent>
              </w:sdt>
              <w:r>
                <w:rPr>
                  <w:sz w:val="22"/>
                  <w:szCs w:val="22"/>
                  <w:lang w:eastAsia="lt-LT"/>
                </w:rPr>
                <w:t>. 1985 m. birželio 14 d. Šengeno susitarimas tarp Beniliukso ekonominės sąjungos valstybių, Vokietijos Federacinės Respublikos ir Prancūzijos Respublikos Vyriausybių dėl laipsniško jų bendrų sienų kontrolės panaikinimo.</w:t>
              </w:r>
            </w:p>
          </w:sdtContent>
        </w:sdt>
        <w:sdt>
          <w:sdtPr>
            <w:alias w:val="pr. 2 p."/>
            <w:tag w:val="part_8f901aecb391416886a785bd84f5f9d7"/>
            <w:lock w:val="sdtLocked"/>
            <w:richText/>
          </w:sdtPr>
          <w:sdtContent>
            <w:p>
              <w:pPr>
                <w:ind w:firstLine="720"/>
                <w:jc w:val="both"/>
                <w:rPr>
                  <w:sz w:val="22"/>
                  <w:szCs w:val="22"/>
                  <w:lang w:eastAsia="lt-LT"/>
                </w:rPr>
              </w:pPr>
              <w:sdt>
                <w:sdtPr>
                  <w:alias w:val="Numeris"/>
                  <w:tag w:val="nr_8f901aecb391416886a785bd84f5f9d7"/>
                  <w:lock w:val="sdtLocked"/>
                  <w:richText/>
                </w:sdtPr>
                <w:sdtContent>
                  <w:r>
                    <w:rPr>
                      <w:sz w:val="22"/>
                      <w:szCs w:val="22"/>
                      <w:lang w:eastAsia="lt-LT"/>
                    </w:rPr>
                    <w:t>2</w:t>
                  </w:r>
                </w:sdtContent>
              </w:sdt>
              <w:r>
                <w:rPr>
                  <w:sz w:val="22"/>
                  <w:szCs w:val="22"/>
                  <w:lang w:eastAsia="lt-LT"/>
                </w:rPr>
                <w:t>.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su paskutiniais pakeitimais, padarytais 2018 m. lapkričio 28 d. Europos Parlamento ir Tarybos reglamentu (ES) 2018/1861.</w:t>
              </w:r>
            </w:p>
          </w:sdtContent>
        </w:sdt>
        <w:sdt>
          <w:sdtPr>
            <w:alias w:val="pr. 3 p."/>
            <w:tag w:val="part_f19ff2dcc36a46daba3cc520f4bcce8e"/>
            <w:lock w:val="sdtLocked"/>
            <w:richText/>
          </w:sdtPr>
          <w:sdtContent>
            <w:p>
              <w:pPr>
                <w:ind w:firstLine="720"/>
                <w:jc w:val="both"/>
                <w:rPr>
                  <w:sz w:val="22"/>
                  <w:szCs w:val="22"/>
                  <w:lang w:eastAsia="lt-LT"/>
                </w:rPr>
              </w:pPr>
              <w:sdt>
                <w:sdtPr>
                  <w:alias w:val="Numeris"/>
                  <w:tag w:val="nr_f19ff2dcc36a46daba3cc520f4bcce8e"/>
                  <w:lock w:val="sdtLocked"/>
                  <w:richText/>
                </w:sdtPr>
                <w:sdtContent>
                  <w:r>
                    <w:rPr>
                      <w:sz w:val="22"/>
                      <w:szCs w:val="22"/>
                      <w:lang w:eastAsia="lt-LT"/>
                    </w:rPr>
                    <w:t>3</w:t>
                  </w:r>
                </w:sdtContent>
              </w:sdt>
              <w:r>
                <w:rPr>
                  <w:sz w:val="22"/>
                  <w:szCs w:val="22"/>
                  <w:lang w:eastAsia="lt-LT"/>
                </w:rPr>
                <w:t>. 2001 m. gegužės 28 d. Tarybos direktyva 2001/40/EB dėl abipusio sprendimų dėl trečiųjų šalių piliečių išsiuntimo pripažinimo.</w:t>
              </w:r>
            </w:p>
          </w:sdtContent>
        </w:sdt>
        <w:sdt>
          <w:sdtPr>
            <w:alias w:val="pr. 4 p."/>
            <w:tag w:val="part_145a92cedadc4ce6a09d4d90aa0832f0"/>
            <w:lock w:val="sdtLocked"/>
            <w:richText/>
          </w:sdtPr>
          <w:sdtContent>
            <w:p>
              <w:pPr>
                <w:ind w:firstLine="720"/>
                <w:jc w:val="both"/>
                <w:rPr>
                  <w:sz w:val="22"/>
                  <w:szCs w:val="22"/>
                  <w:lang w:eastAsia="lt-LT"/>
                </w:rPr>
              </w:pPr>
              <w:sdt>
                <w:sdtPr>
                  <w:alias w:val="Numeris"/>
                  <w:tag w:val="nr_145a92cedadc4ce6a09d4d90aa0832f0"/>
                  <w:lock w:val="sdtLocked"/>
                  <w:richText/>
                </w:sdtPr>
                <w:sdtContent>
                  <w:r>
                    <w:rPr>
                      <w:sz w:val="22"/>
                      <w:szCs w:val="22"/>
                      <w:lang w:eastAsia="lt-LT"/>
                    </w:rPr>
                    <w:t>4</w:t>
                  </w:r>
                </w:sdtContent>
              </w:sdt>
              <w:r>
                <w:rPr>
                  <w:sz w:val="22"/>
                  <w:szCs w:val="22"/>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5 p."/>
            <w:tag w:val="part_91ea34b47f56438e8b45e9b057c0cfdc"/>
            <w:lock w:val="sdtLocked"/>
            <w:richText/>
          </w:sdtPr>
          <w:sdtContent>
            <w:p>
              <w:pPr>
                <w:ind w:firstLine="720"/>
                <w:jc w:val="both"/>
                <w:rPr>
                  <w:sz w:val="22"/>
                  <w:szCs w:val="22"/>
                  <w:lang w:eastAsia="lt-LT"/>
                </w:rPr>
              </w:pPr>
              <w:sdt>
                <w:sdtPr>
                  <w:alias w:val="Numeris"/>
                  <w:tag w:val="nr_91ea34b47f56438e8b45e9b057c0cfdc"/>
                  <w:lock w:val="sdtLocked"/>
                  <w:richText/>
                </w:sdtPr>
                <w:sdtContent>
                  <w:r>
                    <w:rPr>
                      <w:sz w:val="22"/>
                      <w:szCs w:val="22"/>
                      <w:lang w:eastAsia="lt-LT"/>
                    </w:rPr>
                    <w:t>5</w:t>
                  </w:r>
                </w:sdtContent>
              </w:sdt>
              <w:r>
                <w:rPr>
                  <w:sz w:val="22"/>
                  <w:szCs w:val="22"/>
                  <w:lang w:eastAsia="lt-LT"/>
                </w:rPr>
                <w:t>. 2002 m. birželio 13 d. Tarybos reglamentas (EB) Nr. 1030/2002, nustatantis vienodą leidimų apsigyventi trečiųjų šalių piliečiams formą, su paskutiniais pakeitimais, padarytais 2017 m. spalio 25 d. Europos Parlamento ir Tarybos reglamentu (ES) 2017/1954.</w:t>
              </w:r>
            </w:p>
          </w:sdtContent>
        </w:sdt>
        <w:sdt>
          <w:sdtPr>
            <w:alias w:val="pr. 6 p."/>
            <w:tag w:val="part_e3a085302a0948e293bfc9a4e8614eec"/>
            <w:lock w:val="sdtLocked"/>
            <w:richText/>
          </w:sdtPr>
          <w:sdtContent>
            <w:p>
              <w:pPr>
                <w:ind w:firstLine="720"/>
                <w:jc w:val="both"/>
                <w:rPr>
                  <w:sz w:val="22"/>
                  <w:szCs w:val="22"/>
                  <w:lang w:eastAsia="lt-LT"/>
                </w:rPr>
              </w:pPr>
              <w:sdt>
                <w:sdtPr>
                  <w:alias w:val="Numeris"/>
                  <w:tag w:val="nr_e3a085302a0948e293bfc9a4e8614eec"/>
                  <w:lock w:val="sdtLocked"/>
                  <w:richText/>
                </w:sdtPr>
                <w:sdtContent>
                  <w:r>
                    <w:rPr>
                      <w:sz w:val="22"/>
                      <w:szCs w:val="22"/>
                      <w:lang w:eastAsia="lt-LT"/>
                    </w:rPr>
                    <w:t>6</w:t>
                  </w:r>
                </w:sdtContent>
              </w:sdt>
              <w:r>
                <w:rPr>
                  <w:sz w:val="22"/>
                  <w:szCs w:val="22"/>
                  <w:lang w:eastAsia="lt-LT"/>
                </w:rPr>
                <w:t>. 2003 m. rugsėjo 22 d. Tarybos direktyva 2003/86/EB dėl teisės į šeimos susijungimą.</w:t>
              </w:r>
            </w:p>
          </w:sdtContent>
        </w:sdt>
        <w:sdt>
          <w:sdtPr>
            <w:alias w:val="pr. 7 p."/>
            <w:tag w:val="part_e10742b096be45859df50289efbc0b02"/>
            <w:lock w:val="sdtLocked"/>
            <w:richText/>
          </w:sdtPr>
          <w:sdtContent>
            <w:p>
              <w:pPr>
                <w:ind w:firstLine="720"/>
                <w:jc w:val="both"/>
                <w:rPr>
                  <w:sz w:val="22"/>
                  <w:szCs w:val="22"/>
                  <w:lang w:eastAsia="lt-LT"/>
                </w:rPr>
              </w:pPr>
              <w:sdt>
                <w:sdtPr>
                  <w:alias w:val="Numeris"/>
                  <w:tag w:val="nr_e10742b096be45859df50289efbc0b02"/>
                  <w:lock w:val="sdtLocked"/>
                  <w:richText/>
                </w:sdtPr>
                <w:sdtContent>
                  <w:r>
                    <w:rPr>
                      <w:sz w:val="22"/>
                      <w:szCs w:val="22"/>
                      <w:lang w:eastAsia="lt-LT"/>
                    </w:rPr>
                    <w:t>7</w:t>
                  </w:r>
                </w:sdtContent>
              </w:sdt>
              <w:r>
                <w:rPr>
                  <w:sz w:val="22"/>
                  <w:szCs w:val="22"/>
                  <w:lang w:eastAsia="lt-LT"/>
                </w:rPr>
                <w:t xml:space="preserve">. 2003 m. lapkričio 25 d. Tarybos direktyva 2003/109/EB dėl trečiųjų valstybių piliečių, kurie yra ilgalaikiai gyventojai, statuso su paskutiniais pakeitimais, padarytais 2011 m. gegužės 11 d. Europos Parlamento ir Tarybos direktyva </w:t>
              </w:r>
              <w:r>
                <w:rPr>
                  <w:caps/>
                  <w:sz w:val="22"/>
                  <w:szCs w:val="22"/>
                  <w:lang w:eastAsia="lt-LT"/>
                </w:rPr>
                <w:t>2011</w:t>
              </w:r>
              <w:r>
                <w:rPr>
                  <w:sz w:val="22"/>
                  <w:szCs w:val="22"/>
                  <w:lang w:eastAsia="lt-LT"/>
                </w:rPr>
                <w:t>/51/ES</w:t>
              </w:r>
              <w:r>
                <w:rPr>
                  <w:i/>
                  <w:iCs/>
                  <w:sz w:val="22"/>
                  <w:szCs w:val="22"/>
                  <w:lang w:eastAsia="lt-LT"/>
                </w:rPr>
                <w:t>.</w:t>
              </w:r>
            </w:p>
          </w:sdtContent>
        </w:sdt>
        <w:sdt>
          <w:sdtPr>
            <w:alias w:val="pr. 8 p."/>
            <w:tag w:val="part_db1aa96c84fe42b697728253e1d8806f"/>
            <w:lock w:val="sdtLocked"/>
            <w:richText/>
          </w:sdtPr>
          <w:sdtContent>
            <w:p>
              <w:pPr>
                <w:ind w:firstLine="720"/>
                <w:jc w:val="both"/>
                <w:rPr>
                  <w:sz w:val="22"/>
                  <w:szCs w:val="22"/>
                  <w:lang w:eastAsia="lt-LT"/>
                </w:rPr>
              </w:pPr>
              <w:sdt>
                <w:sdtPr>
                  <w:alias w:val="Numeris"/>
                  <w:tag w:val="nr_db1aa96c84fe42b697728253e1d8806f"/>
                  <w:lock w:val="sdtLocked"/>
                  <w:richText/>
                </w:sdtPr>
                <w:sdtContent>
                  <w:r>
                    <w:rPr>
                      <w:sz w:val="22"/>
                      <w:szCs w:val="22"/>
                      <w:lang w:eastAsia="lt-LT"/>
                    </w:rPr>
                    <w:t>8</w:t>
                  </w:r>
                </w:sdtContent>
              </w:sdt>
              <w:r>
                <w:rPr>
                  <w:sz w:val="22"/>
                  <w:szCs w:val="22"/>
                  <w:lang w:eastAsia="lt-LT"/>
                </w:rPr>
                <w:t>. 2003 m. lapkričio 25 d. Tarybos direktyva 2003/110/EB dėl pagalbos tranzito, susijusio su išsiuntimu oro transportu, atvejais.</w:t>
              </w:r>
            </w:p>
          </w:sdtContent>
        </w:sdt>
        <w:sdt>
          <w:sdtPr>
            <w:alias w:val="pr. 9 p."/>
            <w:tag w:val="part_6903d129e6a14d9885d0500c92386a85"/>
            <w:lock w:val="sdtLocked"/>
            <w:richText/>
          </w:sdtPr>
          <w:sdtContent>
            <w:p>
              <w:pPr>
                <w:ind w:firstLine="720"/>
                <w:jc w:val="both"/>
                <w:rPr>
                  <w:sz w:val="22"/>
                  <w:szCs w:val="22"/>
                  <w:lang w:eastAsia="lt-LT"/>
                </w:rPr>
              </w:pPr>
              <w:sdt>
                <w:sdtPr>
                  <w:alias w:val="Numeris"/>
                  <w:tag w:val="nr_6903d129e6a14d9885d0500c92386a85"/>
                  <w:lock w:val="sdtLocked"/>
                  <w:richText/>
                </w:sdtPr>
                <w:sdtContent>
                  <w:r>
                    <w:rPr>
                      <w:sz w:val="22"/>
                      <w:szCs w:val="22"/>
                      <w:lang w:eastAsia="lt-LT"/>
                    </w:rPr>
                    <w:t>9</w:t>
                  </w:r>
                </w:sdtContent>
              </w:sdt>
              <w:r>
                <w:rPr>
                  <w:sz w:val="22"/>
                  <w:szCs w:val="22"/>
                  <w:lang w:eastAsia="lt-LT"/>
                </w:rPr>
                <w:t>. 2004 m. vasario 23 d. Tarybos sprendimas 2004/191/EB, nustatantis finansinių skirtumų, atsirandančių dėl Direktyvos 2001/40/EB dėl abipusio sprendimų dėl trečiųjų šalių piliečių išsiuntimo pripažinimo taikymo, kompensavimo kriterijus ir praktines priemones.</w:t>
              </w:r>
            </w:p>
          </w:sdtContent>
        </w:sdt>
        <w:sdt>
          <w:sdtPr>
            <w:alias w:val="pr. 10 p."/>
            <w:tag w:val="part_9cb6273579784ee19f2aa30368ca5225"/>
            <w:lock w:val="sdtLocked"/>
            <w:richText/>
          </w:sdtPr>
          <w:sdtContent>
            <w:p>
              <w:pPr>
                <w:ind w:firstLine="720"/>
                <w:jc w:val="both"/>
                <w:rPr>
                  <w:sz w:val="22"/>
                  <w:szCs w:val="22"/>
                  <w:lang w:eastAsia="lt-LT"/>
                </w:rPr>
              </w:pPr>
              <w:sdt>
                <w:sdtPr>
                  <w:alias w:val="Numeris"/>
                  <w:tag w:val="nr_9cb6273579784ee19f2aa30368ca5225"/>
                  <w:lock w:val="sdtLocked"/>
                  <w:richText/>
                </w:sdtPr>
                <w:sdtContent>
                  <w:r>
                    <w:rPr>
                      <w:sz w:val="22"/>
                      <w:szCs w:val="22"/>
                      <w:lang w:eastAsia="lt-LT"/>
                    </w:rPr>
                    <w:t>10</w:t>
                  </w:r>
                </w:sdtContent>
              </w:sdt>
              <w:r>
                <w:rPr>
                  <w:sz w:val="22"/>
                  <w:szCs w:val="22"/>
                  <w:lang w:eastAsia="lt-LT"/>
                </w:rPr>
                <w:t>.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w:t>
              </w:r>
            </w:p>
          </w:sdtContent>
        </w:sdt>
        <w:sdt>
          <w:sdtPr>
            <w:alias w:val="pr. 11 p."/>
            <w:tag w:val="part_6c2dd573c2bf45b89775b875aa454114"/>
            <w:lock w:val="sdtLocked"/>
            <w:richText/>
          </w:sdtPr>
          <w:sdtContent>
            <w:p>
              <w:pPr>
                <w:ind w:firstLine="720"/>
                <w:jc w:val="both"/>
                <w:rPr>
                  <w:sz w:val="22"/>
                  <w:szCs w:val="22"/>
                  <w:lang w:eastAsia="lt-LT"/>
                </w:rPr>
              </w:pPr>
              <w:sdt>
                <w:sdtPr>
                  <w:alias w:val="Numeris"/>
                  <w:tag w:val="nr_6c2dd573c2bf45b89775b875aa454114"/>
                  <w:lock w:val="sdtLocked"/>
                  <w:richText/>
                </w:sdtPr>
                <w:sdtContent>
                  <w:r>
                    <w:rPr>
                      <w:sz w:val="22"/>
                      <w:szCs w:val="22"/>
                      <w:lang w:eastAsia="lt-LT"/>
                    </w:rPr>
                    <w:t>11</w:t>
                  </w:r>
                </w:sdtContent>
              </w:sdt>
              <w:r>
                <w:rPr>
                  <w:sz w:val="22"/>
                  <w:szCs w:val="22"/>
                  <w:lang w:eastAsia="lt-LT"/>
                </w:rPr>
                <w:t>.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w:t>
              </w:r>
            </w:p>
          </w:sdtContent>
        </w:sdt>
        <w:sdt>
          <w:sdtPr>
            <w:alias w:val="pr. 12 p."/>
            <w:tag w:val="part_a7058f2788d54706acaccb75847eb04c"/>
            <w:lock w:val="sdtLocked"/>
            <w:richText/>
          </w:sdtPr>
          <w:sdtContent>
            <w:p>
              <w:pPr>
                <w:ind w:firstLine="720"/>
                <w:jc w:val="both"/>
                <w:rPr>
                  <w:sz w:val="22"/>
                  <w:szCs w:val="22"/>
                  <w:lang w:eastAsia="lt-LT"/>
                </w:rPr>
              </w:pPr>
              <w:sdt>
                <w:sdtPr>
                  <w:alias w:val="Numeris"/>
                  <w:tag w:val="nr_a7058f2788d54706acaccb75847eb04c"/>
                  <w:lock w:val="sdtLocked"/>
                  <w:richText/>
                </w:sdtPr>
                <w:sdtContent>
                  <w:r>
                    <w:rPr>
                      <w:sz w:val="22"/>
                      <w:szCs w:val="22"/>
                      <w:lang w:eastAsia="lt-LT"/>
                    </w:rPr>
                    <w:t>12</w:t>
                  </w:r>
                </w:sdtContent>
              </w:sdt>
              <w:r>
                <w:rPr>
                  <w:sz w:val="22"/>
                  <w:szCs w:val="22"/>
                  <w:lang w:eastAsia="lt-LT"/>
                </w:rPr>
                <w:t>. 2004 m. gruodžio 13 d. Tarybos reglamentas (EB) Nr. 2252/2004 dėl valstybių narių išduodamų pasų ir kelionės dokumentų apsauginių savybių ir biometrikos standartų su paskutiniais pakeitimais, padarytais 2009 m. gegužės 28 d. Europos Parlamento ir Tarybos reglamentu (EB) Nr. 444/2009.</w:t>
              </w:r>
            </w:p>
          </w:sdtContent>
        </w:sdt>
        <w:sdt>
          <w:sdtPr>
            <w:alias w:val="pr. 13 p."/>
            <w:tag w:val="part_a6e20b27d47540c49d08cf56af753c40"/>
            <w:lock w:val="sdtLocked"/>
            <w:richText/>
          </w:sdtPr>
          <w:sdtContent>
            <w:p>
              <w:pPr>
                <w:ind w:firstLine="720"/>
                <w:jc w:val="both"/>
                <w:rPr>
                  <w:sz w:val="22"/>
                  <w:szCs w:val="22"/>
                  <w:lang w:eastAsia="lt-LT"/>
                </w:rPr>
              </w:pPr>
              <w:sdt>
                <w:sdtPr>
                  <w:alias w:val="Numeris"/>
                  <w:tag w:val="nr_a6e20b27d47540c49d08cf56af753c40"/>
                  <w:lock w:val="sdtLocked"/>
                  <w:richText/>
                </w:sdtPr>
                <w:sdtContent>
                  <w:r>
                    <w:rPr>
                      <w:sz w:val="22"/>
                      <w:szCs w:val="22"/>
                      <w:lang w:eastAsia="lt-LT"/>
                    </w:rPr>
                    <w:t>13</w:t>
                  </w:r>
                </w:sdtContent>
              </w:sdt>
              <w:r>
                <w:rPr>
                  <w:sz w:val="22"/>
                  <w:szCs w:val="22"/>
                  <w:lang w:eastAsia="lt-LT"/>
                </w:rPr>
                <w:t>. 2006 m. gruodžio 20 d. Europos Parlamento ir Tarybos reglamentas (EB) Nr. 1987/2006 dėl antrosios kartos Šengeno informacinės sistemos (SIS II) sukūrimo, veikimo ir naudojimo su paskutiniais pakeitimais, padarytais 2018 m. lapkričio 28 d. Europos Parlamento ir Tarybos reglamentu (ES) 2018/1861.</w:t>
              </w:r>
            </w:p>
          </w:sdtContent>
        </w:sdt>
        <w:sdt>
          <w:sdtPr>
            <w:alias w:val="pr. 14 p."/>
            <w:tag w:val="part_706d36a8fc6c4c2980672f96fb692311"/>
            <w:lock w:val="sdtLocked"/>
            <w:richText/>
          </w:sdtPr>
          <w:sdtContent>
            <w:p>
              <w:pPr>
                <w:ind w:firstLine="720"/>
                <w:jc w:val="both"/>
                <w:rPr>
                  <w:sz w:val="22"/>
                  <w:szCs w:val="22"/>
                  <w:lang w:eastAsia="lt-LT"/>
                </w:rPr>
              </w:pPr>
              <w:sdt>
                <w:sdtPr>
                  <w:alias w:val="Numeris"/>
                  <w:tag w:val="nr_706d36a8fc6c4c2980672f96fb692311"/>
                  <w:lock w:val="sdtLocked"/>
                  <w:richText/>
                </w:sdtPr>
                <w:sdtContent>
                  <w:r>
                    <w:rPr>
                      <w:sz w:val="22"/>
                      <w:szCs w:val="22"/>
                      <w:lang w:eastAsia="lt-LT"/>
                    </w:rPr>
                    <w:t>14</w:t>
                  </w:r>
                </w:sdtContent>
              </w:sdt>
              <w:r>
                <w:rPr>
                  <w:sz w:val="22"/>
                  <w:szCs w:val="22"/>
                  <w:lang w:eastAsia="lt-LT"/>
                </w:rPr>
                <w:t>. 2008 m. liepos 9 d. Europos Parlamento ir Tarybos reglamentas (EB) Nr. 767/2008 dėl Vizų informacinės sistemos (VIS) ir apsikeitimo duomenimis apie trumpalaikes vizas tarp valstybių narių (VIS reglamentas) su paskutiniais pakeitimais, padarytais 2019 m. gegužės 20 d. Europos Parlamento ir Tarybos reglamentu (ES) 2019/817.</w:t>
              </w:r>
            </w:p>
          </w:sdtContent>
        </w:sdt>
        <w:sdt>
          <w:sdtPr>
            <w:alias w:val="pr. 15 p."/>
            <w:tag w:val="part_24fb4cabdf694646aa07cd4479e25143"/>
            <w:lock w:val="sdtLocked"/>
            <w:richText/>
          </w:sdtPr>
          <w:sdtContent>
            <w:p>
              <w:pPr>
                <w:ind w:firstLine="720"/>
                <w:jc w:val="both"/>
                <w:rPr>
                  <w:sz w:val="22"/>
                  <w:szCs w:val="22"/>
                  <w:lang w:eastAsia="lt-LT"/>
                </w:rPr>
              </w:pPr>
              <w:sdt>
                <w:sdtPr>
                  <w:alias w:val="Numeris"/>
                  <w:tag w:val="nr_24fb4cabdf694646aa07cd4479e25143"/>
                  <w:lock w:val="sdtLocked"/>
                  <w:richText/>
                </w:sdtPr>
                <w:sdtContent>
                  <w:r>
                    <w:rPr>
                      <w:sz w:val="22"/>
                      <w:szCs w:val="22"/>
                      <w:lang w:eastAsia="lt-LT"/>
                    </w:rPr>
                    <w:t>15</w:t>
                  </w:r>
                </w:sdtContent>
              </w:sdt>
              <w:r>
                <w:rPr>
                  <w:sz w:val="22"/>
                  <w:szCs w:val="22"/>
                  <w:lang w:eastAsia="lt-LT"/>
                </w:rPr>
                <w:t>. 2008 m. gruodžio 16 d. Europos Parlamento ir Tarybos direktyva 2008/115/EB dėl bendrų nelegaliai esančių trečiųjų šalių piliečių grąžinimo standartų ir tvarkos valstybėse narėse.</w:t>
              </w:r>
            </w:p>
          </w:sdtContent>
        </w:sdt>
        <w:sdt>
          <w:sdtPr>
            <w:alias w:val="pr. 16 p."/>
            <w:tag w:val="part_bf06e193e46d49aea089af2f74ab8405"/>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pr. 17 p."/>
            <w:tag w:val="part_79de0f6198904b54988d2fca4b841179"/>
            <w:lock w:val="sdtLocked"/>
            <w:richText/>
          </w:sdtPr>
          <w:sdtContent>
            <w:p>
              <w:pPr>
                <w:ind w:firstLine="720"/>
                <w:jc w:val="both"/>
                <w:rPr>
                  <w:sz w:val="22"/>
                  <w:szCs w:val="22"/>
                  <w:lang w:eastAsia="lt-LT"/>
                </w:rPr>
              </w:pPr>
              <w:sdt>
                <w:sdtPr>
                  <w:alias w:val="Numeris"/>
                  <w:tag w:val="nr_79de0f6198904b54988d2fca4b841179"/>
                  <w:lock w:val="sdtLocked"/>
                  <w:richText/>
                </w:sdtPr>
                <w:sdtContent>
                  <w:r>
                    <w:rPr>
                      <w:sz w:val="22"/>
                      <w:szCs w:val="22"/>
                      <w:lang w:eastAsia="lt-LT"/>
                    </w:rPr>
                    <w:t>17</w:t>
                  </w:r>
                </w:sdtContent>
              </w:sdt>
              <w:r>
                <w:rPr>
                  <w:sz w:val="22"/>
                  <w:szCs w:val="22"/>
                  <w:lang w:eastAsia="lt-LT"/>
                </w:rPr>
                <w:t>. 2009 m. birželio 18 d. Europos Parlamento ir Tarybos direktyva 2009/52/EB, kuria numatomi sankcijų ir priemonių nelegaliai esančių trečiųjų šalių piliečių darbdaviams būtiniausi standartai.</w:t>
              </w:r>
            </w:p>
          </w:sdtContent>
        </w:sdt>
        <w:sdt>
          <w:sdtPr>
            <w:alias w:val="pr. 18 p."/>
            <w:tag w:val="part_1939bec65aa044e0a54a0bf469349f55"/>
            <w:lock w:val="sdtLocked"/>
            <w:richText/>
          </w:sdtPr>
          <w:sdtContent>
            <w:p>
              <w:pPr>
                <w:ind w:firstLine="720"/>
                <w:jc w:val="both"/>
                <w:rPr>
                  <w:sz w:val="22"/>
                  <w:szCs w:val="22"/>
                  <w:lang w:eastAsia="lt-LT"/>
                </w:rPr>
              </w:pPr>
              <w:sdt>
                <w:sdtPr>
                  <w:alias w:val="Numeris"/>
                  <w:tag w:val="nr_1939bec65aa044e0a54a0bf469349f55"/>
                  <w:lock w:val="sdtLocked"/>
                  <w:richText/>
                </w:sdtPr>
                <w:sdtContent>
                  <w:r>
                    <w:rPr>
                      <w:sz w:val="22"/>
                      <w:szCs w:val="22"/>
                      <w:lang w:eastAsia="lt-LT"/>
                    </w:rPr>
                    <w:t>18</w:t>
                  </w:r>
                </w:sdtContent>
              </w:sdt>
              <w:r>
                <w:rPr>
                  <w:sz w:val="22"/>
                  <w:szCs w:val="22"/>
                  <w:lang w:eastAsia="lt-LT"/>
                </w:rPr>
                <w:t>. 2009 m. liepos 13 d. Europos Parlamento ir Tarybos reglamentas (EB) Nr. 810/2009, nustatantis Bendrijos vizų kodeksą (Vizų kodeksas), su paskutiniais pakeitimais, padarytais 2019 m. birželio 20 d. Europos Parlamento ir Tarybos reglamentu (ES) 2019/1155.</w:t>
              </w:r>
            </w:p>
          </w:sdtContent>
        </w:sdt>
        <w:sdt>
          <w:sdtPr>
            <w:alias w:val="pr. 19 p."/>
            <w:tag w:val="part_5e4d0e117aec4438ab2c9e51cb215108"/>
            <w:lock w:val="sdtLocked"/>
            <w:richText/>
          </w:sdtPr>
          <w:sdtContent>
            <w:p>
              <w:pPr>
                <w:ind w:firstLine="720"/>
                <w:jc w:val="both"/>
                <w:rPr>
                  <w:sz w:val="22"/>
                  <w:szCs w:val="22"/>
                  <w:lang w:eastAsia="lt-LT"/>
                </w:rPr>
              </w:pPr>
              <w:sdt>
                <w:sdtPr>
                  <w:alias w:val="Numeris"/>
                  <w:tag w:val="nr_5e4d0e117aec4438ab2c9e51cb215108"/>
                  <w:lock w:val="sdtLocked"/>
                  <w:richText/>
                </w:sdtPr>
                <w:sdtContent>
                  <w:r>
                    <w:rPr>
                      <w:sz w:val="22"/>
                      <w:szCs w:val="22"/>
                      <w:lang w:eastAsia="lt-LT"/>
                    </w:rPr>
                    <w:t>19</w:t>
                  </w:r>
                </w:sdtContent>
              </w:sdt>
              <w:r>
                <w:rPr>
                  <w:sz w:val="22"/>
                  <w:szCs w:val="22"/>
                  <w:lang w:eastAsia="lt-LT"/>
                </w:rPr>
                <w:t>. 2011 m. gruodžio 13 d. Europos Parlamento ir Tarybos direktyva 2011/95/ES dėl trečiųjų šalių piliečių ar asmenų be pilietybės priskyrimo prie tarptautinės apsaugos gavėjų, vienodo statuso pabėgėliams arba papildomą apsaugą galintiems gauti asmenims ir suteikiamos apsaugos pobūdžio reikalavimų.</w:t>
              </w:r>
            </w:p>
          </w:sdtContent>
        </w:sdt>
        <w:sdt>
          <w:sdtPr>
            <w:alias w:val="pr. 20 p."/>
            <w:tag w:val="part_aadcfed176444d96b9f05d70f5f69108"/>
            <w:lock w:val="sdtLocked"/>
            <w:richText/>
          </w:sdtPr>
          <w:sdtContent>
            <w:p>
              <w:pPr>
                <w:ind w:firstLine="720"/>
                <w:jc w:val="both"/>
                <w:rPr>
                  <w:sz w:val="22"/>
                  <w:szCs w:val="22"/>
                  <w:lang w:eastAsia="lt-LT"/>
                </w:rPr>
              </w:pPr>
              <w:sdt>
                <w:sdtPr>
                  <w:alias w:val="Numeris"/>
                  <w:tag w:val="nr_aadcfed176444d96b9f05d70f5f69108"/>
                  <w:lock w:val="sdtLocked"/>
                  <w:richText/>
                </w:sdtPr>
                <w:sdtContent>
                  <w:r>
                    <w:rPr>
                      <w:sz w:val="22"/>
                      <w:szCs w:val="22"/>
                      <w:lang w:eastAsia="lt-LT"/>
                    </w:rPr>
                    <w:t>20</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21 p."/>
            <w:tag w:val="part_658cf23248d946b29a20cd364a6a4d11"/>
            <w:lock w:val="sdtLocked"/>
            <w:richText/>
          </w:sdtPr>
          <w:sdtContent>
            <w:p>
              <w:pPr>
                <w:ind w:firstLine="720"/>
                <w:jc w:val="both"/>
                <w:rPr>
                  <w:sz w:val="22"/>
                  <w:szCs w:val="22"/>
                  <w:lang w:eastAsia="lt-LT"/>
                </w:rPr>
              </w:pPr>
              <w:sdt>
                <w:sdtPr>
                  <w:alias w:val="Numeris"/>
                  <w:tag w:val="nr_658cf23248d946b29a20cd364a6a4d11"/>
                  <w:lock w:val="sdtLocked"/>
                  <w:richText/>
                </w:sdtPr>
                <w:sdtContent>
                  <w:r>
                    <w:rPr>
                      <w:sz w:val="22"/>
                      <w:szCs w:val="22"/>
                      <w:lang w:eastAsia="lt-LT"/>
                    </w:rPr>
                    <w:t>21</w:t>
                  </w:r>
                </w:sdtContent>
              </w:sdt>
              <w:r>
                <w:rPr>
                  <w:sz w:val="22"/>
                  <w:szCs w:val="22"/>
                  <w:lang w:eastAsia="lt-LT"/>
                </w:rPr>
                <w:t xml:space="preserve">. 2013 m. birželio 26 d. Europos Parlamento ir Tarybos reglamentas (ES) Nr. 603/2013 dėl </w:t>
              </w:r>
              <w:r>
                <w:rPr>
                  <w:i/>
                  <w:iCs/>
                  <w:sz w:val="22"/>
                  <w:szCs w:val="22"/>
                  <w:lang w:eastAsia="lt-LT"/>
                </w:rPr>
                <w:t>Eurodac</w:t>
              </w:r>
              <w:r>
                <w:rPr>
                  <w:sz w:val="22"/>
                  <w:szCs w:val="22"/>
                  <w:lang w:eastAsia="lt-LT"/>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iCs/>
                  <w:sz w:val="22"/>
                  <w:szCs w:val="22"/>
                  <w:lang w:eastAsia="lt-LT"/>
                </w:rPr>
                <w:t>Eurodac</w:t>
              </w:r>
              <w:r>
                <w:rPr>
                  <w:sz w:val="22"/>
                  <w:szCs w:val="22"/>
                  <w:lang w:eastAsia="lt-LT"/>
                </w:rPr>
                <w:t xml:space="preserve"> sistemos duomenimis ir kuriuo iš dalies keičiamas Reglamentas (ES) Nr. 1077/2011, kuriuo įsteigiama Europos didelės apimties IT sistemų laisvės, saugumo ir teisingumo erdvėje operacijų valdymo agentūra (nauja redakcija).</w:t>
              </w:r>
            </w:p>
          </w:sdtContent>
        </w:sdt>
        <w:sdt>
          <w:sdtPr>
            <w:alias w:val="pr. 22 p."/>
            <w:tag w:val="part_3a7f80449e314952a142d2893ef881f4"/>
            <w:lock w:val="sdtLocked"/>
            <w:richText/>
          </w:sdtPr>
          <w:sdtContent>
            <w:p>
              <w:pPr>
                <w:ind w:firstLine="720"/>
                <w:jc w:val="both"/>
                <w:rPr>
                  <w:sz w:val="22"/>
                  <w:szCs w:val="22"/>
                  <w:lang w:eastAsia="lt-LT"/>
                </w:rPr>
              </w:pPr>
              <w:sdt>
                <w:sdtPr>
                  <w:alias w:val="Numeris"/>
                  <w:tag w:val="nr_3a7f80449e314952a142d2893ef881f4"/>
                  <w:lock w:val="sdtLocked"/>
                  <w:richText/>
                </w:sdtPr>
                <w:sdtContent>
                  <w:r>
                    <w:rPr>
                      <w:sz w:val="22"/>
                      <w:szCs w:val="22"/>
                      <w:lang w:eastAsia="lt-LT"/>
                    </w:rPr>
                    <w:t>22</w:t>
                  </w:r>
                </w:sdtContent>
              </w:sdt>
              <w:r>
                <w:rPr>
                  <w:sz w:val="22"/>
                  <w:szCs w:val="22"/>
                  <w:lang w:eastAsia="lt-LT"/>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w:t>
              </w:r>
            </w:p>
          </w:sdtContent>
        </w:sdt>
        <w:sdt>
          <w:sdtPr>
            <w:alias w:val="pr. 23 p."/>
            <w:tag w:val="part_cab6b366c3a142b9aceb0ad7798689df"/>
            <w:lock w:val="sdtLocked"/>
            <w:richText/>
          </w:sdtPr>
          <w:sdtContent>
            <w:p>
              <w:pPr>
                <w:ind w:firstLine="720"/>
                <w:jc w:val="both"/>
                <w:rPr>
                  <w:sz w:val="22"/>
                  <w:szCs w:val="22"/>
                  <w:lang w:eastAsia="lt-LT"/>
                </w:rPr>
              </w:pPr>
              <w:sdt>
                <w:sdtPr>
                  <w:alias w:val="Numeris"/>
                  <w:tag w:val="nr_cab6b366c3a142b9aceb0ad7798689df"/>
                  <w:lock w:val="sdtLocked"/>
                  <w:richText/>
                </w:sdtPr>
                <w:sdtContent>
                  <w:r>
                    <w:rPr>
                      <w:sz w:val="22"/>
                      <w:szCs w:val="22"/>
                      <w:lang w:eastAsia="lt-LT"/>
                    </w:rPr>
                    <w:t>23</w:t>
                  </w:r>
                </w:sdtContent>
              </w:sdt>
              <w:r>
                <w:rPr>
                  <w:sz w:val="22"/>
                  <w:szCs w:val="22"/>
                  <w:lang w:eastAsia="lt-LT"/>
                </w:rPr>
                <w:t>. 2013 m. birželio 26 d. Europos Parlamento ir Tarybos direktyva 2013/32/ES dėl tarptautinės apsaugos suteikimo ir panaikinimo bendros tvarkos (nauja redakcija).</w:t>
              </w:r>
            </w:p>
          </w:sdtContent>
        </w:sdt>
        <w:sdt>
          <w:sdtPr>
            <w:alias w:val="pr. 24 p."/>
            <w:tag w:val="part_8ea9fa8e3fb5485bbcc7376f032db3a0"/>
            <w:lock w:val="sdtLocked"/>
            <w:richText/>
          </w:sdtPr>
          <w:sdtContent>
            <w:p>
              <w:pPr>
                <w:ind w:firstLine="720"/>
                <w:jc w:val="both"/>
                <w:rPr>
                  <w:sz w:val="22"/>
                  <w:szCs w:val="22"/>
                  <w:lang w:eastAsia="lt-LT"/>
                </w:rPr>
              </w:pPr>
              <w:sdt>
                <w:sdtPr>
                  <w:alias w:val="Numeris"/>
                  <w:tag w:val="nr_8ea9fa8e3fb5485bbcc7376f032db3a0"/>
                  <w:lock w:val="sdtLocked"/>
                  <w:richText/>
                </w:sdtPr>
                <w:sdtContent>
                  <w:r>
                    <w:rPr>
                      <w:sz w:val="22"/>
                      <w:szCs w:val="22"/>
                      <w:lang w:eastAsia="lt-LT"/>
                    </w:rPr>
                    <w:t>24</w:t>
                  </w:r>
                </w:sdtContent>
              </w:sdt>
              <w:r>
                <w:rPr>
                  <w:sz w:val="22"/>
                  <w:szCs w:val="22"/>
                  <w:lang w:eastAsia="lt-LT"/>
                </w:rPr>
                <w:t>. 2013 m. birželio 26 d. Europos Parlamento ir Tarybos direktyva 2013/33/ES, kuria nustatomos normos dėl tarptautinės apsaugos prašytojų priėmimo (nauja redakcija).</w:t>
              </w:r>
            </w:p>
          </w:sdtContent>
        </w:sdt>
        <w:sdt>
          <w:sdtPr>
            <w:alias w:val="pr. 25 p."/>
            <w:tag w:val="part_7dcd6eb51d174afe819a0f84c2e7a5f8"/>
            <w:lock w:val="sdtLocked"/>
            <w:richText/>
          </w:sdtPr>
          <w:sdtContent>
            <w:p>
              <w:pPr>
                <w:ind w:firstLine="720"/>
                <w:jc w:val="both"/>
                <w:rPr>
                  <w:sz w:val="22"/>
                  <w:szCs w:val="22"/>
                  <w:lang w:eastAsia="lt-LT"/>
                </w:rPr>
              </w:pPr>
              <w:sdt>
                <w:sdtPr>
                  <w:alias w:val="Numeris"/>
                  <w:tag w:val="nr_7dcd6eb51d174afe819a0f84c2e7a5f8"/>
                  <w:lock w:val="sdtLocked"/>
                  <w:richText/>
                </w:sdtPr>
                <w:sdtContent>
                  <w:r>
                    <w:rPr>
                      <w:sz w:val="22"/>
                      <w:szCs w:val="22"/>
                      <w:lang w:eastAsia="lt-LT"/>
                    </w:rPr>
                    <w:t>25</w:t>
                  </w:r>
                </w:sdtContent>
              </w:sdt>
              <w:r>
                <w:rPr>
                  <w:sz w:val="22"/>
                  <w:szCs w:val="22"/>
                  <w:lang w:eastAsia="lt-LT"/>
                </w:rPr>
                <w:t>. 2014 m. vasario 26 d. Europos Parlamento ir Tarybos direktyva 2014/36/ES dėl trečiųjų šalių piliečių atvykimo ir buvimo tikslu dirbti sezoniniais darbuotojais sąlygų.</w:t>
              </w:r>
            </w:p>
          </w:sdtContent>
        </w:sdt>
        <w:sdt>
          <w:sdtPr>
            <w:alias w:val="pr. 26 p."/>
            <w:tag w:val="part_33a3c98078ee485dbad58f0f14258290"/>
            <w:lock w:val="sdtLocked"/>
            <w:richText/>
          </w:sdtPr>
          <w:sdtContent>
            <w:p>
              <w:pPr>
                <w:ind w:firstLine="720"/>
                <w:jc w:val="both"/>
                <w:rPr>
                  <w:sz w:val="22"/>
                  <w:szCs w:val="22"/>
                  <w:lang w:eastAsia="lt-LT"/>
                </w:rPr>
              </w:pPr>
              <w:sdt>
                <w:sdtPr>
                  <w:alias w:val="Numeris"/>
                  <w:tag w:val="nr_33a3c98078ee485dbad58f0f14258290"/>
                  <w:lock w:val="sdtLocked"/>
                  <w:richText/>
                </w:sdtPr>
                <w:sdtContent>
                  <w:r>
                    <w:rPr>
                      <w:sz w:val="22"/>
                      <w:szCs w:val="22"/>
                      <w:lang w:eastAsia="lt-LT"/>
                    </w:rPr>
                    <w:t>26</w:t>
                  </w:r>
                </w:sdtContent>
              </w:sdt>
              <w:r>
                <w:rPr>
                  <w:sz w:val="22"/>
                  <w:szCs w:val="22"/>
                  <w:lang w:eastAsia="lt-LT"/>
                </w:rPr>
                <w:t xml:space="preserve">. 2014 m. balandžio 16 d. Europos Parlamento ir Tarybos reglamentas (ES) Nr. 516/2014, kuriuo įsteigiamas Prieglobsčio, migracijos ir integracijos fondas ir iš dalies keičiamas Tarybos sprendimas 2008/381/EB ir panaikinami Europos Parlamento ir Tarybos sprendimai Nr. 573/2007/EB ir Nr. 575/2007/EB bei Tarybos sprendimas 2007/435/EB </w:t>
              </w:r>
              <w:r>
                <w:rPr>
                  <w:rFonts w:eastAsia="Arial Unicode MS"/>
                  <w:sz w:val="22"/>
                  <w:szCs w:val="22"/>
                  <w:bdr w:val="nil"/>
                  <w:shd w:val="clear" w:color="auto" w:fill="FFFFFF"/>
                </w:rPr>
                <w:t>su paskutiniais pakeitimais, padarytais 2019 m. spalio 15 d. Komisijos deleguotuoju reglamentu (ES) 2020/445</w:t>
              </w:r>
              <w:r>
                <w:rPr>
                  <w:sz w:val="22"/>
                  <w:szCs w:val="22"/>
                  <w:lang w:eastAsia="lt-LT"/>
                </w:rPr>
                <w:t>.</w:t>
              </w:r>
            </w:p>
          </w:sdtContent>
        </w:sdt>
        <w:sdt>
          <w:sdtPr>
            <w:alias w:val="pr. 27 p."/>
            <w:tag w:val="part_8f23f8d5ca1246fba33889746f2ca5ff"/>
            <w:lock w:val="sdtLocked"/>
            <w:richText/>
          </w:sdtPr>
          <w:sdtContent>
            <w:p>
              <w:pPr>
                <w:ind w:firstLine="720"/>
                <w:jc w:val="both"/>
                <w:rPr>
                  <w:sz w:val="22"/>
                  <w:szCs w:val="22"/>
                  <w:lang w:eastAsia="lt-LT"/>
                </w:rPr>
              </w:pPr>
              <w:sdt>
                <w:sdtPr>
                  <w:alias w:val="Numeris"/>
                  <w:tag w:val="nr_8f23f8d5ca1246fba33889746f2ca5ff"/>
                  <w:lock w:val="sdtLocked"/>
                  <w:richText/>
                </w:sdtPr>
                <w:sdtContent>
                  <w:r>
                    <w:rPr>
                      <w:sz w:val="22"/>
                      <w:szCs w:val="22"/>
                      <w:lang w:eastAsia="lt-LT"/>
                    </w:rPr>
                    <w:t>27</w:t>
                  </w:r>
                </w:sdtContent>
              </w:sdt>
              <w:r>
                <w:rPr>
                  <w:sz w:val="22"/>
                  <w:szCs w:val="22"/>
                  <w:lang w:eastAsia="lt-LT"/>
                </w:rPr>
                <w:t>. 2014 m. gegužės 15 d. Europos Parlamento ir Tarybos direktyva 2014/66/ES dėl bendrovės viduje perkeliamų trečiųjų šalių piliečių atvykimo ir apsigyvenimo sąlygų.</w:t>
              </w:r>
            </w:p>
          </w:sdtContent>
        </w:sdt>
        <w:sdt>
          <w:sdtPr>
            <w:alias w:val="pr. 28 p."/>
            <w:tag w:val="part_62abc4b5750e4578963f0cef7a932e19"/>
            <w:lock w:val="sdtLocked"/>
            <w:richText/>
          </w:sdtPr>
          <w:sdtContent>
            <w:p>
              <w:pPr>
                <w:ind w:firstLine="720"/>
                <w:jc w:val="both"/>
                <w:rPr>
                  <w:sz w:val="22"/>
                  <w:szCs w:val="22"/>
                  <w:lang w:eastAsia="lt-LT"/>
                </w:rPr>
              </w:pPr>
              <w:sdt>
                <w:sdtPr>
                  <w:alias w:val="Numeris"/>
                  <w:tag w:val="nr_62abc4b5750e4578963f0cef7a932e19"/>
                  <w:lock w:val="sdtLocked"/>
                  <w:richText/>
                </w:sdtPr>
                <w:sdtContent>
                  <w:r>
                    <w:rPr>
                      <w:sz w:val="22"/>
                      <w:szCs w:val="22"/>
                      <w:lang w:eastAsia="lt-LT"/>
                    </w:rPr>
                    <w:t>28</w:t>
                  </w:r>
                </w:sdtContent>
              </w:sdt>
              <w:r>
                <w:rPr>
                  <w:sz w:val="22"/>
                  <w:szCs w:val="22"/>
                  <w:lang w:eastAsia="lt-LT"/>
                </w:rPr>
                <w:t xml:space="preserve">. </w:t>
              </w:r>
              <w:r>
                <w:rPr>
                  <w:rFonts w:eastAsia="Arial Unicode MS"/>
                  <w:sz w:val="22"/>
                  <w:szCs w:val="22"/>
                  <w:bdr w:val="nil"/>
                  <w:lang w:eastAsia="lt-LT"/>
                </w:rPr>
                <w:t xml:space="preserve">2016 m. kovo 9 d. Europos Parlamento ir Tarybos reglamento (ES) 2016/399 </w:t>
              </w:r>
              <w:r>
                <w:rPr>
                  <w:rFonts w:eastAsia="Arial Unicode MS"/>
                  <w:bCs/>
                  <w:sz w:val="22"/>
                  <w:szCs w:val="22"/>
                  <w:bdr w:val="nil"/>
                  <w:lang w:eastAsia="lt-LT"/>
                </w:rPr>
                <w:t>dėl taisyklių, reglamentuojančių asmenų judėjimą per sienas, Sąjungos kodekso (Šengeno sienų kodeksas) su paskutiniais pakeitimais, padarytais 2019 m. gegužės 20 d. Europos Parlamento ir Tarybos reglamentu (ES) 2019/817</w:t>
              </w:r>
              <w:r>
                <w:rPr>
                  <w:sz w:val="22"/>
                  <w:szCs w:val="22"/>
                  <w:lang w:eastAsia="lt-LT"/>
                </w:rPr>
                <w:t>.</w:t>
              </w:r>
            </w:p>
          </w:sdtContent>
        </w:sdt>
        <w:sdt>
          <w:sdtPr>
            <w:alias w:val="pr. 29 p."/>
            <w:tag w:val="part_c27d9e6ba7824539b95538fa9efdfb07"/>
            <w:lock w:val="sdtLocked"/>
            <w:richText/>
          </w:sdtPr>
          <w:sdtContent>
            <w:p>
              <w:pPr>
                <w:ind w:firstLine="720"/>
                <w:jc w:val="both"/>
                <w:rPr>
                  <w:rFonts w:eastAsia="Arial Unicode MS"/>
                  <w:bCs/>
                  <w:sz w:val="22"/>
                  <w:szCs w:val="22"/>
                  <w:bdr w:val="nil"/>
                  <w:lang w:eastAsia="lt-LT"/>
                </w:rPr>
              </w:pPr>
              <w:sdt>
                <w:sdtPr>
                  <w:alias w:val="Numeris"/>
                  <w:tag w:val="nr_c27d9e6ba7824539b95538fa9efdfb07"/>
                  <w:lock w:val="sdtLocked"/>
                  <w:richText/>
                </w:sdtPr>
                <w:sdtContent>
                  <w:r>
                    <w:rPr>
                      <w:rFonts w:eastAsia="Arial Unicode MS"/>
                      <w:sz w:val="22"/>
                      <w:szCs w:val="22"/>
                      <w:bdr w:val="nil"/>
                    </w:rPr>
                    <w:t>29</w:t>
                  </w:r>
                </w:sdtContent>
              </w:sdt>
              <w:r>
                <w:rPr>
                  <w:rFonts w:eastAsia="Arial Unicode MS"/>
                  <w:sz w:val="22"/>
                  <w:szCs w:val="22"/>
                  <w:bdr w:val="nil"/>
                </w:rPr>
                <w:t xml:space="preserve">. </w:t>
              </w:r>
              <w:r>
                <w:rPr>
                  <w:sz w:val="22"/>
                  <w:szCs w:val="22"/>
                  <w:lang w:eastAsia="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iCs/>
                  <w:sz w:val="22"/>
                  <w:szCs w:val="22"/>
                  <w:lang w:eastAsia="lt-LT"/>
                </w:rPr>
                <w:t>Au pair</w:t>
              </w:r>
              <w:r>
                <w:rPr>
                  <w:sz w:val="22"/>
                  <w:szCs w:val="22"/>
                  <w:lang w:eastAsia="lt-LT"/>
                </w:rPr>
                <w:t xml:space="preserve"> programoje tikslais sąlygų (nauja redakcija)</w:t>
              </w:r>
              <w:r>
                <w:rPr>
                  <w:rFonts w:eastAsia="Arial Unicode MS"/>
                  <w:bCs/>
                  <w:sz w:val="22"/>
                  <w:szCs w:val="22"/>
                  <w:bdr w:val="nil"/>
                  <w:lang w:eastAsia="lt-LT"/>
                </w:rPr>
                <w:t>.</w:t>
              </w:r>
            </w:p>
          </w:sdtContent>
        </w:sdt>
        <w:sdt>
          <w:sdtPr>
            <w:alias w:val="30 p."/>
            <w:tag w:val="part_ce32e2e140e048b9bfcbebf84cae993a"/>
            <w:lock w:val="sdtLocked"/>
            <w:richText/>
          </w:sdtPr>
          <w:sdtContent>
            <w:p>
              <w:pPr>
                <w:ind w:firstLine="720"/>
                <w:jc w:val="both"/>
                <w:rPr>
                  <w:rFonts w:eastAsia="Arial Unicode MS"/>
                  <w:bCs/>
                  <w:sz w:val="22"/>
                  <w:szCs w:val="22"/>
                  <w:bdr w:val="nil"/>
                  <w:lang w:eastAsia="lt-LT"/>
                </w:rPr>
              </w:pPr>
              <w:sdt>
                <w:sdtPr>
                  <w:alias w:val="Numeris"/>
                  <w:tag w:val="nr_ce32e2e140e048b9bfcbebf84cae993a"/>
                  <w:lock w:val="sdtLocked"/>
                  <w:richText/>
                </w:sdtPr>
                <w:sdtContent>
                  <w:r>
                    <w:rPr>
                      <w:rFonts w:eastAsia="Arial Unicode MS"/>
                      <w:sz w:val="22"/>
                      <w:szCs w:val="22"/>
                    </w:rPr>
                    <w:t>30</w:t>
                  </w:r>
                </w:sdtContent>
              </w:sdt>
              <w:r>
                <w:rPr>
                  <w:rFonts w:eastAsia="Arial Unicode MS"/>
                  <w:sz w:val="22"/>
                  <w:szCs w:val="22"/>
                </w:rPr>
                <w:t>. 2018 m. rugsėjo 12 d. Europos Parlamento ir Tarybos reglamentas (ES) 2018/1240, kuriuo sukuriama Europos kelionių informacijos ir leidimų sistema (ETIAS) ir iš dalies keičiami reglamentai (ES) Nr. 1077/2011, (ES) Nr. 515/2014, (ES) 2016/399, (ES) 2016/1624 ir (ES) 2017/2226, su paskutiniais pakeitimais, padarytais 2021 m. liepos 7 d. Europos Parlamento ir Tarybos reglamentu (ES) 2021/1152.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pr. 31 p."/>
            <w:tag w:val="part_e8d67c0da08d42dab6ef04ded1979521"/>
            <w:lock w:val="sdtLocked"/>
            <w:richText/>
          </w:sdtPr>
          <w:sdtContent>
            <w:p>
              <w:pPr>
                <w:pBdr>
                  <w:top w:val="nil"/>
                  <w:left w:val="nil"/>
                  <w:bottom w:val="nil"/>
                  <w:right w:val="nil"/>
                  <w:between w:val="nil"/>
                  <w:bar w:val="nil"/>
                </w:pBdr>
                <w:ind w:firstLine="720"/>
                <w:jc w:val="both"/>
              </w:pPr>
              <w:sdt>
                <w:sdtPr>
                  <w:alias w:val="Numeris"/>
                  <w:tag w:val="nr_e8d67c0da08d42dab6ef04ded1979521"/>
                  <w:lock w:val="sdtLocked"/>
                  <w:richText/>
                </w:sdtPr>
                <w:sdtContent>
                  <w:r>
                    <w:rPr>
                      <w:rFonts w:eastAsia="Arial Unicode MS"/>
                      <w:sz w:val="22"/>
                      <w:szCs w:val="22"/>
                      <w:bdr w:val="nil"/>
                    </w:rPr>
                    <w:t>31</w:t>
                  </w:r>
                </w:sdtContent>
              </w:sdt>
              <w:r>
                <w:rPr>
                  <w:rFonts w:eastAsia="Arial Unicode MS"/>
                  <w:sz w:val="22"/>
                  <w:szCs w:val="22"/>
                  <w:bdr w:val="nil"/>
                </w:rPr>
                <w:t>. 2018 m. lapkričio 14 d. Europos Parlamento ir Tarybos reglamentas (ES) 2018/1806, nustatantis trečiųjų šalių, kurių piliečiai, kirsdami išorines sienas, privalo turėti vizas, ir trečiųjų šalių, kurių piliečiams tas reikalavimas netaikomas, sąrašus.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2 p."/>
            <w:tag w:val="part_d35c2c7c73984bb888f26d5ab37e0a1b"/>
            <w:lock w:val="sdtLocked"/>
            <w:richText/>
          </w:sdtPr>
          <w:sdtContent>
            <w:p>
              <w:pPr>
                <w:ind w:firstLine="720"/>
                <w:jc w:val="both"/>
              </w:pPr>
              <w:sdt>
                <w:sdtPr>
                  <w:alias w:val="Numeris"/>
                  <w:tag w:val="nr_d35c2c7c73984bb888f26d5ab37e0a1b"/>
                  <w:lock w:val="sdtLocked"/>
                  <w:richText/>
                </w:sdtPr>
                <w:sdtContent>
                  <w:r>
                    <w:rPr>
                      <w:bCs/>
                      <w:sz w:val="22"/>
                      <w:szCs w:val="22"/>
                      <w:lang w:eastAsia="en-GB"/>
                    </w:rPr>
                    <w:t>32</w:t>
                  </w:r>
                </w:sdtContent>
              </w:sdt>
              <w:r>
                <w:rPr>
                  <w:bCs/>
                  <w:sz w:val="22"/>
                  <w:szCs w:val="22"/>
                  <w:lang w:eastAsia="en-GB"/>
                </w:rPr>
                <w:t>. 2018 m. lapkričio 28 d. Europos Parlamento ir Tarybos reglamentas (ES) 2018/1860 dėl Šengeno informacinės sistemos naudojimo neteisėtai esančių trečiųjų šalių piliečių grąžinimui</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3 p."/>
            <w:tag w:val="part_9e6cfa8c5d2d4ee29728d6731c853431"/>
            <w:lock w:val="sdtLocked"/>
            <w:richText/>
          </w:sdtPr>
          <w:sdtContent>
            <w:p>
              <w:pPr>
                <w:ind w:firstLine="720"/>
                <w:jc w:val="both"/>
                <w:rPr>
                  <w:rFonts w:eastAsia="MS Mincho"/>
                  <w:b/>
                  <w:bCs/>
                  <w:sz w:val="20"/>
                </w:rPr>
              </w:pPr>
              <w:sdt>
                <w:sdtPr>
                  <w:alias w:val="Numeris"/>
                  <w:tag w:val="nr_9e6cfa8c5d2d4ee29728d6731c853431"/>
                  <w:lock w:val="sdtLocked"/>
                  <w:richText/>
                </w:sdtPr>
                <w:sdtContent>
                  <w:r>
                    <w:rPr>
                      <w:bCs/>
                      <w:sz w:val="22"/>
                      <w:szCs w:val="22"/>
                      <w:lang w:eastAsia="en-GB"/>
                    </w:rPr>
                    <w:t>33</w:t>
                  </w:r>
                </w:sdtContent>
              </w:sdt>
              <w:r>
                <w:rPr>
                  <w:bCs/>
                  <w:sz w:val="22"/>
                  <w:szCs w:val="22"/>
                  <w:lang w:eastAsia="en-GB"/>
                </w:rPr>
                <w:t>. 2018 m. lapkričio 28 d. Europos Parlamento ir Tarybos reglamentas (ES) 2018/1861 dėl Šengeno informacinės sistemos (SIS) sukūrimo, eksploatavimo ir naudojimo patikrinimams kertant sieną, kuriuo iš dalies keičiama Konvencija dėl Šengeno susitarimo įgyvendinimo ir iš dalies keičiamas bei panaikinamas Reglamentas (EB) Nr. 1987/2006</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pr. 35 p."/>
            <w:tag w:val="part_b129ead7b45b4f5d996708635ecaf21f"/>
            <w:lock w:val="sdtLocked"/>
            <w:richText/>
          </w:sdtPr>
          <w:sdtContent>
            <w:p>
              <w:pPr>
                <w:ind w:firstLine="720"/>
                <w:jc w:val="both"/>
                <w:rPr>
                  <w:rFonts w:eastAsia="MS Mincho"/>
                  <w:b/>
                  <w:bCs/>
                  <w:sz w:val="20"/>
                </w:rPr>
              </w:pPr>
              <w:sdt>
                <w:sdtPr>
                  <w:alias w:val="Numeris"/>
                  <w:tag w:val="nr_b129ead7b45b4f5d996708635ecaf21f"/>
                  <w:lock w:val="sdtLocked"/>
                  <w:richText/>
                </w:sdtPr>
                <w:sdtContent>
                  <w:r>
                    <w:rPr>
                      <w:color w:val="000000"/>
                      <w:sz w:val="22"/>
                      <w:szCs w:val="22"/>
                    </w:rPr>
                    <w:t>34</w:t>
                  </w:r>
                </w:sdtContent>
              </w:sdt>
              <w:r>
                <w:rPr>
                  <w:color w:val="000000"/>
                  <w:sz w:val="22"/>
                  <w:szCs w:val="22"/>
                </w:rPr>
                <w:t>. 2021 m. spalio 20 d. Europos Parlamento ir Tarybos direktyva (ES) 2021/1883 dėl trečiųjų šalių piliečių atvykimo ir apsigyvenimo siekiant dirbti aukštos kvalifikacijos darbą sąlygų, kuria panaikinama Tarybos direktyva 2009/50/EB.</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6"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7"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88"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89"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90"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91"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92"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193"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94"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476706&amp;b="/>
  <Relationship Id="rId101" Type="http://schemas.openxmlformats.org/officeDocument/2006/relationships/hyperlink" TargetMode="External" Target="http://www3.lrs.lt/cgi-bin/preps2?a=429704&amp;b="/>
  <Relationship Id="rId102" Type="http://schemas.openxmlformats.org/officeDocument/2006/relationships/hyperlink" TargetMode="External" Target="http://www3.lrs.lt/cgi-bin/preps2?a=476706&amp;b="/>
  <Relationship Id="rId103" Type="http://schemas.openxmlformats.org/officeDocument/2006/relationships/hyperlink" TargetMode="External" Target="http://www3.lrs.lt/cgi-bin/preps2?a=350406&amp;b="/>
  <Relationship Id="rId104" Type="http://schemas.openxmlformats.org/officeDocument/2006/relationships/hyperlink" TargetMode="External" Target="http://www3.lrs.lt/cgi-bin/preps2?a=288727&amp;b="/>
  <Relationship Id="rId105" Type="http://schemas.openxmlformats.org/officeDocument/2006/relationships/hyperlink" TargetMode="External" Target="http://www3.lrs.lt/cgi-bin/preps2?a=350406&amp;b="/>
  <Relationship Id="rId106" Type="http://schemas.openxmlformats.org/officeDocument/2006/relationships/hyperlink" TargetMode="External" Target="http://www3.lrs.lt/cgi-bin/preps2?a=476706&amp;b="/>
  <Relationship Id="rId107" Type="http://schemas.openxmlformats.org/officeDocument/2006/relationships/hyperlink" TargetMode="External" Target="http://www3.lrs.lt/cgi-bin/preps2?a=314800&amp;b="/>
  <Relationship Id="rId108" Type="http://schemas.openxmlformats.org/officeDocument/2006/relationships/hyperlink" TargetMode="External" Target="http://www3.lrs.lt/cgi-bin/preps2?a=476706&amp;b="/>
  <Relationship Id="rId109" Type="http://schemas.openxmlformats.org/officeDocument/2006/relationships/hyperlink" TargetMode="External" Target="http://www3.lrs.lt/cgi-bin/preps2?a=314800&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414120&amp;b="/>
  <Relationship Id="rId111" Type="http://schemas.openxmlformats.org/officeDocument/2006/relationships/hyperlink" TargetMode="External" Target="http://www3.lrs.lt/cgi-bin/preps2?a=288727&amp;b="/>
  <Relationship Id="rId112" Type="http://schemas.openxmlformats.org/officeDocument/2006/relationships/hyperlink" TargetMode="External" Target="http://www3.lrs.lt/cgi-bin/preps2?a=350406&amp;b="/>
  <Relationship Id="rId113" Type="http://schemas.openxmlformats.org/officeDocument/2006/relationships/hyperlink" TargetMode="External" Target="http://www3.lrs.lt/cgi-bin/preps2?a=350406&amp;b="/>
  <Relationship Id="rId114" Type="http://schemas.openxmlformats.org/officeDocument/2006/relationships/hyperlink" TargetMode="External" Target="http://www3.lrs.lt/cgi-bin/preps2?a=288727&amp;b="/>
  <Relationship Id="rId115" Type="http://schemas.openxmlformats.org/officeDocument/2006/relationships/hyperlink" TargetMode="External" Target="http://www3.lrs.lt/cgi-bin/preps2?a=314800&amp;b="/>
  <Relationship Id="rId116" Type="http://schemas.openxmlformats.org/officeDocument/2006/relationships/hyperlink" TargetMode="External" Target="http://www3.lrs.lt/cgi-bin/preps2?a=288727&amp;b="/>
  <Relationship Id="rId117" Type="http://schemas.openxmlformats.org/officeDocument/2006/relationships/hyperlink" TargetMode="External" Target="http://www3.lrs.lt/cgi-bin/preps2?a=429704&amp;b="/>
  <Relationship Id="rId118" Type="http://schemas.openxmlformats.org/officeDocument/2006/relationships/hyperlink" TargetMode="External" Target="http://www3.lrs.lt/cgi-bin/preps2?a=429704&amp;b="/>
  <Relationship Id="rId119" Type="http://schemas.openxmlformats.org/officeDocument/2006/relationships/hyperlink" TargetMode="External" Target="http://www3.lrs.lt/cgi-bin/preps2?a=429704&amp;b="/>
  <Relationship Id="rId12" Type="http://schemas.microsoft.com/office/2011/relationships/people" Target="people.xml"/>
  <Relationship Id="rId120" Type="http://schemas.openxmlformats.org/officeDocument/2006/relationships/hyperlink" TargetMode="External" Target="http://www3.lrs.lt/cgi-bin/preps2?a=288727&amp;b="/>
  <Relationship Id="rId121" Type="http://schemas.openxmlformats.org/officeDocument/2006/relationships/hyperlink" TargetMode="External" Target="http://www3.lrs.lt/cgi-bin/preps2?a=350406&amp;b="/>
  <Relationship Id="rId122" Type="http://schemas.openxmlformats.org/officeDocument/2006/relationships/hyperlink" TargetMode="External" Target="http://www3.lrs.lt/cgi-bin/preps2?a=429704&amp;b="/>
  <Relationship Id="rId123" Type="http://schemas.openxmlformats.org/officeDocument/2006/relationships/hyperlink" TargetMode="External" Target="http://www3.lrs.lt/cgi-bin/preps2?a=453097&amp;b="/>
  <Relationship Id="rId124" Type="http://schemas.openxmlformats.org/officeDocument/2006/relationships/hyperlink" TargetMode="External" Target="http://www3.lrs.lt/cgi-bin/preps2?a=476706&amp;b="/>
  <Relationship Id="rId125" Type="http://schemas.openxmlformats.org/officeDocument/2006/relationships/hyperlink" TargetMode="External" Target="http://www3.lrs.lt/cgi-bin/preps2?a=288727&amp;b="/>
  <Relationship Id="rId126" Type="http://schemas.openxmlformats.org/officeDocument/2006/relationships/hyperlink" TargetMode="External" Target="http://www3.lrs.lt/cgi-bin/preps2?a=288727&amp;b="/>
  <Relationship Id="rId127" Type="http://schemas.openxmlformats.org/officeDocument/2006/relationships/hyperlink" TargetMode="External" Target="http://www3.lrs.lt/cgi-bin/preps2?a=314800&amp;b="/>
  <Relationship Id="rId128" Type="http://schemas.openxmlformats.org/officeDocument/2006/relationships/hyperlink" TargetMode="External" Target="http://www3.lrs.lt/cgi-bin/preps2?a=429704&amp;b="/>
  <Relationship Id="rId129" Type="http://schemas.openxmlformats.org/officeDocument/2006/relationships/hyperlink" TargetMode="External" Target="http://www3.lrs.lt/cgi-bin/preps2?a=457912&amp;b="/>
  <Relationship Id="rId13" Type="http://schemas.openxmlformats.org/officeDocument/2006/relationships/settings" Target="settings.xml"/>
  <Relationship Id="rId130" Type="http://schemas.openxmlformats.org/officeDocument/2006/relationships/hyperlink" TargetMode="External" Target="http://www3.lrs.lt/cgi-bin/preps2?a=476706&amp;b="/>
  <Relationship Id="rId131" Type="http://schemas.openxmlformats.org/officeDocument/2006/relationships/hyperlink" TargetMode="External" Target="http://www3.lrs.lt/cgi-bin/preps2?a=288727&amp;b="/>
  <Relationship Id="rId132" Type="http://schemas.openxmlformats.org/officeDocument/2006/relationships/hyperlink" TargetMode="External" Target="http://www3.lrs.lt/cgi-bin/preps2?a=429704&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350406&amp;b="/>
  <Relationship Id="rId135" Type="http://schemas.openxmlformats.org/officeDocument/2006/relationships/hyperlink" TargetMode="External" Target="http://www3.lrs.lt/cgi-bin/preps2?a=429704&amp;b="/>
  <Relationship Id="rId136" Type="http://schemas.openxmlformats.org/officeDocument/2006/relationships/hyperlink" TargetMode="External" Target="http://www3.lrs.lt/cgi-bin/preps2?a=457912&amp;b="/>
  <Relationship Id="rId137" Type="http://schemas.openxmlformats.org/officeDocument/2006/relationships/hyperlink" TargetMode="External" Target="http://www3.lrs.lt/cgi-bin/preps2?a=288727&amp;b="/>
  <Relationship Id="rId138" Type="http://schemas.openxmlformats.org/officeDocument/2006/relationships/hyperlink" TargetMode="External" Target="http://www3.lrs.lt/cgi-bin/preps2?a=314800&amp;b="/>
  <Relationship Id="rId139" Type="http://schemas.openxmlformats.org/officeDocument/2006/relationships/hyperlink" TargetMode="External" Target="http://www3.lrs.lt/cgi-bin/preps2?a=414120&amp;b="/>
  <Relationship Id="rId14" Type="http://schemas.openxmlformats.org/officeDocument/2006/relationships/styles" Target="styles.xml"/>
  <Relationship Id="rId140" Type="http://schemas.openxmlformats.org/officeDocument/2006/relationships/hyperlink" TargetMode="External" Target="http://www3.lrs.lt/cgi-bin/preps2?a=429704&amp;b="/>
  <Relationship Id="rId141" Type="http://schemas.openxmlformats.org/officeDocument/2006/relationships/hyperlink" TargetMode="External" Target="http://www3.lrs.lt/cgi-bin/preps2?a=457912&amp;b="/>
  <Relationship Id="rId142" Type="http://schemas.openxmlformats.org/officeDocument/2006/relationships/hyperlink" TargetMode="External" Target="http://www3.lrs.lt/cgi-bin/preps2?a=414120&amp;b="/>
  <Relationship Id="rId143" Type="http://schemas.openxmlformats.org/officeDocument/2006/relationships/hyperlink" TargetMode="External" Target="http://www3.lrs.lt/cgi-bin/preps2?a=314800&amp;b="/>
  <Relationship Id="rId144" Type="http://schemas.openxmlformats.org/officeDocument/2006/relationships/hyperlink" TargetMode="External" Target="http://www3.lrs.lt/cgi-bin/preps2?a=314800&amp;b="/>
  <Relationship Id="rId145" Type="http://schemas.openxmlformats.org/officeDocument/2006/relationships/hyperlink" TargetMode="External" Target="http://www3.lrs.lt/cgi-bin/preps2?a=350406&amp;b="/>
  <Relationship Id="rId146" Type="http://schemas.openxmlformats.org/officeDocument/2006/relationships/hyperlink" TargetMode="External" Target="http://www3.lrs.lt/cgi-bin/preps2?a=414120&amp;b="/>
  <Relationship Id="rId147" Type="http://schemas.openxmlformats.org/officeDocument/2006/relationships/hyperlink" TargetMode="External" Target="http://www3.lrs.lt/cgi-bin/preps2?a=457912&amp;b="/>
  <Relationship Id="rId148" Type="http://schemas.openxmlformats.org/officeDocument/2006/relationships/hyperlink" TargetMode="External" Target="http://www3.lrs.lt/cgi-bin/preps2?a=314800&amp;b="/>
  <Relationship Id="rId149" Type="http://schemas.openxmlformats.org/officeDocument/2006/relationships/hyperlink" TargetMode="External" Target="http://www3.lrs.lt/cgi-bin/preps2?a=414120&amp;b="/>
  <Relationship Id="rId15" Type="http://schemas.openxmlformats.org/officeDocument/2006/relationships/theme" Target="theme/theme1.xml"/>
  <Relationship Id="rId150" Type="http://schemas.openxmlformats.org/officeDocument/2006/relationships/hyperlink" TargetMode="External" Target="http://www3.lrs.lt/cgi-bin/preps2?a=288727&amp;b="/>
  <Relationship Id="rId151" Type="http://schemas.openxmlformats.org/officeDocument/2006/relationships/hyperlink" TargetMode="External" Target="http://www3.lrs.lt/cgi-bin/preps2?a=414120&amp;b="/>
  <Relationship Id="rId152" Type="http://schemas.openxmlformats.org/officeDocument/2006/relationships/hyperlink" TargetMode="External" Target="http://www3.lrs.lt/cgi-bin/preps2?a=414120&amp;b="/>
  <Relationship Id="rId153" Type="http://schemas.openxmlformats.org/officeDocument/2006/relationships/hyperlink" TargetMode="External" Target="http://www3.lrs.lt/cgi-bin/preps2?a=429704&amp;b="/>
  <Relationship Id="rId154" Type="http://schemas.openxmlformats.org/officeDocument/2006/relationships/hyperlink" TargetMode="External" Target="http://www3.lrs.lt/cgi-bin/preps2?a=476706&amp;b="/>
  <Relationship Id="rId155" Type="http://schemas.openxmlformats.org/officeDocument/2006/relationships/hyperlink" TargetMode="External" Target="http://www3.lrs.lt/cgi-bin/preps2?a=414120&amp;b="/>
  <Relationship Id="rId156" Type="http://schemas.openxmlformats.org/officeDocument/2006/relationships/hyperlink" TargetMode="External" Target="http://www3.lrs.lt/cgi-bin/preps2?a=288727&amp;b="/>
  <Relationship Id="rId157" Type="http://schemas.openxmlformats.org/officeDocument/2006/relationships/hyperlink" TargetMode="External" Target="http://www3.lrs.lt/cgi-bin/preps2?a=288727&amp;b="/>
  <Relationship Id="rId158" Type="http://schemas.openxmlformats.org/officeDocument/2006/relationships/hyperlink" TargetMode="External" Target="http://www3.lrs.lt/cgi-bin/preps2?a=414120&amp;b="/>
  <Relationship Id="rId159" Type="http://schemas.openxmlformats.org/officeDocument/2006/relationships/hyperlink" TargetMode="External" Target="http://www3.lrs.lt/cgi-bin/preps2?a=314800&amp;b="/>
  <Relationship Id="rId16" Type="http://schemas.openxmlformats.org/officeDocument/2006/relationships/webSettings" Target="webSettings.xml"/>
  <Relationship Id="rId160" Type="http://schemas.openxmlformats.org/officeDocument/2006/relationships/hyperlink" TargetMode="External" Target="http://www3.lrs.lt/cgi-bin/preps2?a=288727&amp;b="/>
  <Relationship Id="rId161" Type="http://schemas.openxmlformats.org/officeDocument/2006/relationships/hyperlink" TargetMode="External" Target="http://www3.lrs.lt/cgi-bin/preps2?a=288727&amp;b="/>
  <Relationship Id="rId162" Type="http://schemas.openxmlformats.org/officeDocument/2006/relationships/hyperlink" TargetMode="External" Target="http://www3.lrs.lt/cgi-bin/preps2?a=414120&amp;b="/>
  <Relationship Id="rId163" Type="http://schemas.openxmlformats.org/officeDocument/2006/relationships/hyperlink" TargetMode="External" Target="http://www3.lrs.lt/cgi-bin/preps2?a=429704&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288727&amp;b="/>
  <Relationship Id="rId166" Type="http://schemas.openxmlformats.org/officeDocument/2006/relationships/hyperlink" TargetMode="External" Target="http://www3.lrs.lt/cgi-bin/preps2?a=350406&amp;b="/>
  <Relationship Id="rId167" Type="http://schemas.openxmlformats.org/officeDocument/2006/relationships/hyperlink" TargetMode="External" Target="http://www3.lrs.lt/cgi-bin/preps2?a=429704&amp;b="/>
  <Relationship Id="rId168" Type="http://schemas.openxmlformats.org/officeDocument/2006/relationships/hyperlink" TargetMode="External" Target="http://www3.lrs.lt/cgi-bin/preps2?a=350406&amp;b="/>
  <Relationship Id="rId169" Type="http://schemas.openxmlformats.org/officeDocument/2006/relationships/hyperlink" TargetMode="External" Target="http://www3.lrs.lt/cgi-bin/preps2?a=429704&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76706&amp;b="/>
  <Relationship Id="rId171" Type="http://schemas.openxmlformats.org/officeDocument/2006/relationships/hyperlink" TargetMode="External" Target="http://www3.lrs.lt/cgi-bin/preps2?a=429704&amp;b="/>
  <Relationship Id="rId172" Type="http://schemas.openxmlformats.org/officeDocument/2006/relationships/hyperlink" TargetMode="External" Target="http://www3.lrs.lt/cgi-bin/preps2?a=19873&amp;b="/>
  <Relationship Id="rId173" Type="http://schemas.openxmlformats.org/officeDocument/2006/relationships/hyperlink" TargetMode="External" Target="http://www3.lrs.lt/cgi-bin/preps2?a=25838&amp;b="/>
  <Relationship Id="rId174" Type="http://schemas.openxmlformats.org/officeDocument/2006/relationships/hyperlink" TargetMode="External" Target="http://www3.lrs.lt/cgi-bin/preps2?a=46543&amp;b="/>
  <Relationship Id="rId175" Type="http://schemas.openxmlformats.org/officeDocument/2006/relationships/hyperlink" TargetMode="External" Target="http://www3.lrs.lt/cgi-bin/preps2?a=60133&amp;b="/>
  <Relationship Id="rId176" Type="http://schemas.openxmlformats.org/officeDocument/2006/relationships/hyperlink" TargetMode="External" Target="http://www3.lrs.lt/cgi-bin/preps2?a=69958&amp;b="/>
  <Relationship Id="rId177" Type="http://schemas.openxmlformats.org/officeDocument/2006/relationships/hyperlink" TargetMode="External" Target="http://www3.lrs.lt/cgi-bin/preps2?a=88562&amp;b="/>
  <Relationship Id="rId178" Type="http://schemas.openxmlformats.org/officeDocument/2006/relationships/hyperlink" TargetMode="External" Target="http://www3.lrs.lt/cgi-bin/preps2?a=94199&amp;b="/>
  <Relationship Id="rId179" Type="http://schemas.openxmlformats.org/officeDocument/2006/relationships/hyperlink" TargetMode="External" Target="http://www3.lrs.lt/cgi-bin/preps2?a=104679&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111843&amp;b="/>
  <Relationship Id="rId181" Type="http://schemas.openxmlformats.org/officeDocument/2006/relationships/hyperlink" TargetMode="External" Target="http://www3.lrs.lt/cgi-bin/preps2?a=104679&amp;b="/>
  <Relationship Id="rId182" Type="http://schemas.openxmlformats.org/officeDocument/2006/relationships/hyperlink" TargetMode="External" Target="http://www3.lrs.lt/cgi-bin/preps2?a=111837&amp;b="/>
  <Relationship Id="rId183" Type="http://schemas.openxmlformats.org/officeDocument/2006/relationships/hyperlink" TargetMode="External" Target="http://www3.lrs.lt/cgi-bin/preps2?a=139415&amp;b="/>
  <Relationship Id="rId184" Type="http://schemas.openxmlformats.org/officeDocument/2006/relationships/hyperlink" TargetMode="External" Target="http://www3.lrs.lt/cgi-bin/preps2?a=159541&amp;b="/>
  <Relationship Id="rId185" Type="http://schemas.openxmlformats.org/officeDocument/2006/relationships/hyperlink" TargetMode="External" Target="http://www3.lrs.lt/cgi-bin/preps2?a=209640&amp;b="/>
  <Relationship Id="rId186" Type="http://schemas.openxmlformats.org/officeDocument/2006/relationships/hyperlink" TargetMode="External" Target="http://www3.lrs.lt/cgi-bin/preps2?a=288727&amp;b="/>
  <Relationship Id="rId187" Type="http://schemas.openxmlformats.org/officeDocument/2006/relationships/hyperlink" TargetMode="External" Target="http://www3.lrs.lt/cgi-bin/preps2?a=314800&amp;b="/>
  <Relationship Id="rId188" Type="http://schemas.openxmlformats.org/officeDocument/2006/relationships/hyperlink" TargetMode="External" Target="http://www3.lrs.lt/cgi-bin/preps2?a=350406&amp;b="/>
  <Relationship Id="rId189" Type="http://schemas.openxmlformats.org/officeDocument/2006/relationships/hyperlink" TargetMode="External" Target="http://www3.lrs.lt/cgi-bin/preps2?a=414120&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429294&amp;b="/>
  <Relationship Id="rId191" Type="http://schemas.openxmlformats.org/officeDocument/2006/relationships/hyperlink" TargetMode="External" Target="http://www3.lrs.lt/cgi-bin/preps2?a=429704&amp;b="/>
  <Relationship Id="rId192" Type="http://schemas.openxmlformats.org/officeDocument/2006/relationships/hyperlink" TargetMode="External" Target="http://www3.lrs.lt/cgi-bin/preps2?a=453097&amp;b="/>
  <Relationship Id="rId193" Type="http://schemas.openxmlformats.org/officeDocument/2006/relationships/hyperlink" TargetMode="External" Target="http://www3.lrs.lt/cgi-bin/preps2?a=457912&amp;b="/>
  <Relationship Id="rId194" Type="http://schemas.openxmlformats.org/officeDocument/2006/relationships/hyperlink" TargetMode="External" Target="http://www3.lrs.lt/cgi-bin/preps2?a=476706&amp;b="/>
  <Relationship Id="rId195" Type="http://schemas.openxmlformats.org/officeDocument/2006/relationships/hyperlink" TargetMode="External" Target="http://www3.lrs.lt/cgi-bin/preps2?a=288727&amp;b="/>
  <Relationship Id="rId196" Type="http://schemas.openxmlformats.org/officeDocument/2006/relationships/hyperlink" TargetMode="External" Target="http://www3.lrs.lt/cgi-bin/preps2?a=429704&amp;b="/>
  <Relationship Id="rId197" Type="http://schemas.openxmlformats.org/officeDocument/2006/relationships/hyperlink" TargetMode="External" Target="http://www3.lrs.lt/cgi-bin/preps2?a=314800&amp;b="/>
  <Relationship Id="rId198" Type="http://schemas.openxmlformats.org/officeDocument/2006/relationships/hyperlink" TargetMode="External" Target="http://www3.lrs.lt/cgi-bin/preps2?a=414120&amp;b="/>
  <Relationship Id="rId199" Type="http://schemas.openxmlformats.org/officeDocument/2006/relationships/hyperlink" TargetMode="External" Target="http://www3.lrs.lt/cgi-bin/preps2?a=429704&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288727&amp;b="/>
  <Relationship Id="rId201" Type="http://schemas.openxmlformats.org/officeDocument/2006/relationships/hyperlink" TargetMode="External" Target="http://www3.lrs.lt/cgi-bin/preps2?a=314800&amp;b="/>
  <Relationship Id="rId202" Type="http://schemas.openxmlformats.org/officeDocument/2006/relationships/hyperlink" TargetMode="External" Target="http://www3.lrs.lt/cgi-bin/preps2?a=476706&amp;b="/>
  <Relationship Id="rId203" Type="http://schemas.openxmlformats.org/officeDocument/2006/relationships/hyperlink" TargetMode="External" Target="http://www3.lrs.lt/cgi-bin/preps2?a=314800&amp;b="/>
  <Relationship Id="rId204" Type="http://schemas.openxmlformats.org/officeDocument/2006/relationships/hyperlink" TargetMode="External" Target="http://www3.lrs.lt/cgi-bin/preps2?a=476706&amp;b="/>
  <Relationship Id="rId205" Type="http://schemas.openxmlformats.org/officeDocument/2006/relationships/hyperlink" TargetMode="External" Target="http://www3.lrs.lt/cgi-bin/preps2?a=288727&amp;b="/>
  <Relationship Id="rId206" Type="http://schemas.openxmlformats.org/officeDocument/2006/relationships/hyperlink" TargetMode="External" Target="http://www3.lrs.lt/cgi-bin/preps2?a=314800&amp;b="/>
  <Relationship Id="rId207" Type="http://schemas.openxmlformats.org/officeDocument/2006/relationships/hyperlink" TargetMode="External" Target="http://www3.lrs.lt/cgi-bin/preps2?a=429704&amp;b="/>
  <Relationship Id="rId208" Type="http://schemas.openxmlformats.org/officeDocument/2006/relationships/hyperlink" TargetMode="External" Target="http://www3.lrs.lt/cgi-bin/preps2?a=288727&amp;b="/>
  <Relationship Id="rId209" Type="http://schemas.openxmlformats.org/officeDocument/2006/relationships/hyperlink" TargetMode="External" Target="http://www3.lrs.lt/cgi-bin/preps2?a=350406&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429704&amp;b="/>
  <Relationship Id="rId211" Type="http://schemas.openxmlformats.org/officeDocument/2006/relationships/hyperlink" TargetMode="External" Target="http://www3.lrs.lt/cgi-bin/preps2?a=429704&amp;b="/>
  <Relationship Id="rId212" Type="http://schemas.openxmlformats.org/officeDocument/2006/relationships/hyperlink" TargetMode="External" Target="http://www3.lrs.lt/cgi-bin/preps2?a=429704&amp;b="/>
  <Relationship Id="rId213" Type="http://schemas.openxmlformats.org/officeDocument/2006/relationships/hyperlink" TargetMode="External" Target="http://www3.lrs.lt/cgi-bin/preps2?a=429704&amp;b="/>
  <Relationship Id="rId214" Type="http://schemas.openxmlformats.org/officeDocument/2006/relationships/hyperlink" TargetMode="External" Target="http://www3.lrs.lt/cgi-bin/preps2?a=429704&amp;b="/>
  <Relationship Id="rId215" Type="http://schemas.openxmlformats.org/officeDocument/2006/relationships/hyperlink" TargetMode="External" Target="http://www3.lrs.lt/cgi-bin/preps2?a=350406&amp;b="/>
  <Relationship Id="rId216" Type="http://schemas.openxmlformats.org/officeDocument/2006/relationships/hyperlink" TargetMode="External" Target="http://www3.lrs.lt/cgi-bin/preps2?a=476706&amp;b="/>
  <Relationship Id="rId217" Type="http://schemas.openxmlformats.org/officeDocument/2006/relationships/hyperlink" TargetMode="External" Target="http://www3.lrs.lt/cgi-bin/preps2?a=350406&amp;b="/>
  <Relationship Id="rId218" Type="http://schemas.openxmlformats.org/officeDocument/2006/relationships/hyperlink" TargetMode="External" Target="http://www3.lrs.lt/cgi-bin/preps2?a=429704&amp;b="/>
  <Relationship Id="rId219" Type="http://schemas.openxmlformats.org/officeDocument/2006/relationships/hyperlink" TargetMode="External" Target="http://www3.lrs.lt/cgi-bin/preps2?a=414120&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429704&amp;b="/>
  <Relationship Id="rId221" Type="http://schemas.openxmlformats.org/officeDocument/2006/relationships/hyperlink" TargetMode="External" Target="http://www3.lrs.lt/cgi-bin/preps2?a=476706&amp;b="/>
  <Relationship Id="rId222" Type="http://schemas.openxmlformats.org/officeDocument/2006/relationships/hyperlink" TargetMode="External" Target="http://www3.lrs.lt/cgi-bin/preps2?a=288727&amp;b="/>
  <Relationship Id="rId223" Type="http://schemas.openxmlformats.org/officeDocument/2006/relationships/hyperlink" TargetMode="External" Target="http://www3.lrs.lt/cgi-bin/preps2?a=350406&amp;b="/>
  <Relationship Id="rId224" Type="http://schemas.openxmlformats.org/officeDocument/2006/relationships/hyperlink" TargetMode="External" Target="http://www3.lrs.lt/cgi-bin/preps2?a=429704&amp;b="/>
  <Relationship Id="rId225" Type="http://schemas.openxmlformats.org/officeDocument/2006/relationships/hyperlink" TargetMode="External" Target="http://www3.lrs.lt/cgi-bin/preps2?a=476706&amp;b="/>
  <Relationship Id="rId226" Type="http://schemas.openxmlformats.org/officeDocument/2006/relationships/hyperlink" TargetMode="External" Target="http://www3.lrs.lt/cgi-bin/preps2?a=288727&amp;b="/>
  <Relationship Id="rId227" Type="http://schemas.openxmlformats.org/officeDocument/2006/relationships/hyperlink" TargetMode="External" Target="http://www3.lrs.lt/cgi-bin/preps2?a=429704&amp;b="/>
  <Relationship Id="rId228" Type="http://schemas.openxmlformats.org/officeDocument/2006/relationships/hyperlink" TargetMode="External" Target="http://www3.lrs.lt/cgi-bin/preps2?a=429704&amp;b="/>
  <Relationship Id="rId229" Type="http://schemas.openxmlformats.org/officeDocument/2006/relationships/hyperlink" TargetMode="External" Target="http://www3.lrs.lt/cgi-bin/preps2?a=288727&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429704&amp;b="/>
  <Relationship Id="rId231" Type="http://schemas.openxmlformats.org/officeDocument/2006/relationships/hyperlink" TargetMode="External" Target="http://www3.lrs.lt/cgi-bin/preps2?a=429704&amp;b="/>
  <Relationship Id="rId232" Type="http://schemas.openxmlformats.org/officeDocument/2006/relationships/hyperlink" TargetMode="External" Target="http://www3.lrs.lt/cgi-bin/preps2?a=429704&amp;b="/>
  <Relationship Id="rId233" Type="http://schemas.openxmlformats.org/officeDocument/2006/relationships/hyperlink" TargetMode="External" Target="http://www3.lrs.lt/cgi-bin/preps2?a=288727&amp;b="/>
  <Relationship Id="rId234" Type="http://schemas.openxmlformats.org/officeDocument/2006/relationships/hyperlink" TargetMode="External" Target="http://www3.lrs.lt/cgi-bin/preps2?a=314800&amp;b="/>
  <Relationship Id="rId235" Type="http://schemas.openxmlformats.org/officeDocument/2006/relationships/hyperlink" TargetMode="External" Target="http://www3.lrs.lt/cgi-bin/preps2?a=429704&amp;b="/>
  <Relationship Id="rId236" Type="http://schemas.openxmlformats.org/officeDocument/2006/relationships/hyperlink" TargetMode="External" Target="http://www3.lrs.lt/cgi-bin/preps2?a=476706&amp;b="/>
  <Relationship Id="rId237" Type="http://schemas.openxmlformats.org/officeDocument/2006/relationships/hyperlink" TargetMode="External" Target="http://www3.lrs.lt/cgi-bin/preps2?a=288727&amp;b="/>
  <Relationship Id="rId238" Type="http://schemas.openxmlformats.org/officeDocument/2006/relationships/customXml" Target="../customXml/item1.xml"/>
  <Relationship Id="rId24" Type="http://schemas.openxmlformats.org/officeDocument/2006/relationships/hyperlink" TargetMode="External" Target="http://www3.lrs.lt/cgi-bin/preps2?a=453097&amp;b="/>
  <Relationship Id="rId25" Type="http://schemas.openxmlformats.org/officeDocument/2006/relationships/hyperlink" TargetMode="External" Target="http://www3.lrs.lt/cgi-bin/preps2?a=476706&amp;b="/>
  <Relationship Id="rId26" Type="http://schemas.openxmlformats.org/officeDocument/2006/relationships/hyperlink" TargetMode="External" Target="http://www3.lrs.lt/cgi-bin/preps2?a=314800&amp;b="/>
  <Relationship Id="rId27" Type="http://schemas.openxmlformats.org/officeDocument/2006/relationships/hyperlink" TargetMode="External" Target="http://www3.lrs.lt/cgi-bin/preps2?a=350406&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429704&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288727&amp;b="/>
  <Relationship Id="rId32" Type="http://schemas.openxmlformats.org/officeDocument/2006/relationships/hyperlink" TargetMode="External" Target="http://www3.lrs.lt/cgi-bin/preps2?a=314800&amp;b="/>
  <Relationship Id="rId33" Type="http://schemas.openxmlformats.org/officeDocument/2006/relationships/hyperlink" TargetMode="External" Target="http://www3.lrs.lt/cgi-bin/preps2?a=350406&amp;b="/>
  <Relationship Id="rId34" Type="http://schemas.openxmlformats.org/officeDocument/2006/relationships/hyperlink" TargetMode="External" Target="http://www3.lrs.lt/cgi-bin/preps2?a=350406&amp;b="/>
  <Relationship Id="rId35" Type="http://schemas.openxmlformats.org/officeDocument/2006/relationships/hyperlink" TargetMode="External" Target="http://www3.lrs.lt/cgi-bin/preps2?a=429704&amp;b="/>
  <Relationship Id="rId36" Type="http://schemas.openxmlformats.org/officeDocument/2006/relationships/hyperlink" TargetMode="External" Target="http://www3.lrs.lt/cgi-bin/preps2?a=314800&amp;b="/>
  <Relationship Id="rId37" Type="http://schemas.openxmlformats.org/officeDocument/2006/relationships/hyperlink" TargetMode="External" Target="http://www3.lrs.lt/cgi-bin/preps2?a=288727&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288727&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429704&amp;b="/>
  <Relationship Id="rId53" Type="http://schemas.openxmlformats.org/officeDocument/2006/relationships/hyperlink" TargetMode="External" Target="http://www3.lrs.lt/cgi-bin/preps2?a=288727&amp;b="/>
  <Relationship Id="rId54" Type="http://schemas.openxmlformats.org/officeDocument/2006/relationships/hyperlink" TargetMode="External" Target="http://www3.lrs.lt/cgi-bin/preps2?a=288727&amp;b="/>
  <Relationship Id="rId55" Type="http://schemas.openxmlformats.org/officeDocument/2006/relationships/hyperlink" TargetMode="External" Target="http://www3.lrs.lt/cgi-bin/preps2?a=314800&amp;b="/>
  <Relationship Id="rId56" Type="http://schemas.openxmlformats.org/officeDocument/2006/relationships/hyperlink" TargetMode="External" Target="http://www3.lrs.lt/cgi-bin/preps2?a=3504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457912&amp;b="/>
  <Relationship Id="rId59" Type="http://schemas.openxmlformats.org/officeDocument/2006/relationships/hyperlink" TargetMode="External" Target="http://www3.lrs.lt/cgi-bin/preps2?a=476706&amp;b="/>
  <Relationship Id="rId6" Type="http://schemas.openxmlformats.org/officeDocument/2006/relationships/footer" Target="footer147.xml"/>
  <Relationship Id="rId60" Type="http://schemas.openxmlformats.org/officeDocument/2006/relationships/hyperlink" TargetMode="External" Target="http://www3.lrs.lt/cgi-bin/preps2?a=288727&amp;b="/>
  <Relationship Id="rId61" Type="http://schemas.openxmlformats.org/officeDocument/2006/relationships/hyperlink" TargetMode="External" Target="http://www3.lrs.lt/cgi-bin/preps2?a=314800&amp;b="/>
  <Relationship Id="rId62" Type="http://schemas.openxmlformats.org/officeDocument/2006/relationships/hyperlink" TargetMode="External" Target="http://www3.lrs.lt/cgi-bin/preps2?a=476706&amp;b="/>
  <Relationship Id="rId63" Type="http://schemas.openxmlformats.org/officeDocument/2006/relationships/hyperlink" TargetMode="External" Target="http://www3.lrs.lt/cgi-bin/preps2?a=288727&amp;b="/>
  <Relationship Id="rId64" Type="http://schemas.openxmlformats.org/officeDocument/2006/relationships/hyperlink" TargetMode="External" Target="http://www3.lrs.lt/cgi-bin/preps2?a=314800&amp;b="/>
  <Relationship Id="rId65" Type="http://schemas.openxmlformats.org/officeDocument/2006/relationships/hyperlink" TargetMode="External" Target="http://www3.lrs.lt/cgi-bin/preps2?a=350406&amp;b="/>
  <Relationship Id="rId66" Type="http://schemas.openxmlformats.org/officeDocument/2006/relationships/hyperlink" TargetMode="External" Target="http://www3.lrs.lt/cgi-bin/preps2?a=476706&amp;b="/>
  <Relationship Id="rId67" Type="http://schemas.openxmlformats.org/officeDocument/2006/relationships/hyperlink" TargetMode="External" Target="http://www3.lrs.lt/cgi-bin/preps2?a=4767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29704&amp;b="/>
  <Relationship Id="rId7" Type="http://schemas.openxmlformats.org/officeDocument/2006/relationships/customXml" Target="../customXml/item3.xml"/>
  <Relationship Id="rId70" Type="http://schemas.openxmlformats.org/officeDocument/2006/relationships/hyperlink" TargetMode="External" Target="http://www3.lrs.lt/cgi-bin/preps2?a=288727&amp;b="/>
  <Relationship Id="rId71" Type="http://schemas.openxmlformats.org/officeDocument/2006/relationships/hyperlink" TargetMode="External" Target="http://www3.lrs.lt/cgi-bin/preps2?a=314800&amp;b="/>
  <Relationship Id="rId72" Type="http://schemas.openxmlformats.org/officeDocument/2006/relationships/hyperlink" TargetMode="External" Target="http://www3.lrs.lt/cgi-bin/preps2?a=429704&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457912&amp;b="/>
  <Relationship Id="rId76" Type="http://schemas.openxmlformats.org/officeDocument/2006/relationships/hyperlink" TargetMode="External" Target="http://www3.lrs.lt/cgi-bin/preps2?a=288727&amp;b="/>
  <Relationship Id="rId77" Type="http://schemas.openxmlformats.org/officeDocument/2006/relationships/hyperlink" TargetMode="External" Target="http://www3.lrs.lt/cgi-bin/preps2?a=314800&amp;b="/>
  <Relationship Id="rId78" Type="http://schemas.openxmlformats.org/officeDocument/2006/relationships/hyperlink" TargetMode="External" Target="http://www3.lrs.lt/cgi-bin/preps2?a=350406&amp;b="/>
  <Relationship Id="rId79" Type="http://schemas.openxmlformats.org/officeDocument/2006/relationships/hyperlink" TargetMode="External" Target="http://www3.lrs.lt/cgi-bin/preps2?a=429704&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350406&amp;b="/>
  <Relationship Id="rId82" Type="http://schemas.openxmlformats.org/officeDocument/2006/relationships/hyperlink" TargetMode="External" Target="http://www3.lrs.lt/cgi-bin/preps2?a=476706&amp;b="/>
  <Relationship Id="rId83" Type="http://schemas.openxmlformats.org/officeDocument/2006/relationships/hyperlink" TargetMode="External" Target="http://www3.lrs.lt/cgi-bin/preps2?a=288727&amp;b="/>
  <Relationship Id="rId84" Type="http://schemas.openxmlformats.org/officeDocument/2006/relationships/hyperlink" TargetMode="External" Target="http://www3.lrs.lt/cgi-bin/preps2?a=429704&amp;b="/>
  <Relationship Id="rId85" Type="http://schemas.openxmlformats.org/officeDocument/2006/relationships/hyperlink" TargetMode="External" Target="http://www3.lrs.lt/cgi-bin/preps2?a=429704&amp;b="/>
  <Relationship Id="rId86" Type="http://schemas.openxmlformats.org/officeDocument/2006/relationships/hyperlink" TargetMode="External" Target="http://www3.lrs.lt/cgi-bin/preps2?a=288727&amp;b="/>
  <Relationship Id="rId87" Type="http://schemas.openxmlformats.org/officeDocument/2006/relationships/hyperlink" TargetMode="External" Target="http://www3.lrs.lt/cgi-bin/preps2?a=314800&amp;b="/>
  <Relationship Id="rId88" Type="http://schemas.openxmlformats.org/officeDocument/2006/relationships/hyperlink" TargetMode="External" Target="http://www3.lrs.lt/cgi-bin/preps2?a=429704&amp;b="/>
  <Relationship Id="rId89" Type="http://schemas.openxmlformats.org/officeDocument/2006/relationships/hyperlink" TargetMode="External" Target="http://www3.lrs.lt/cgi-bin/preps2?a=476706&amp;b="/>
  <Relationship Id="rId9" Type="http://schemas.openxmlformats.org/officeDocument/2006/relationships/fontTable" Target="fontTable.xml"/>
  <Relationship Id="rId90" Type="http://schemas.openxmlformats.org/officeDocument/2006/relationships/hyperlink" TargetMode="External" Target="http://www3.lrs.lt/cgi-bin/preps2?a=288727&amp;b="/>
  <Relationship Id="rId91" Type="http://schemas.openxmlformats.org/officeDocument/2006/relationships/hyperlink" TargetMode="External" Target="http://www3.lrs.lt/cgi-bin/preps2?a=314800&amp;b="/>
  <Relationship Id="rId92" Type="http://schemas.openxmlformats.org/officeDocument/2006/relationships/hyperlink" TargetMode="External" Target="http://www3.lrs.lt/cgi-bin/preps2?a=350406&amp;b="/>
  <Relationship Id="rId93" Type="http://schemas.openxmlformats.org/officeDocument/2006/relationships/hyperlink" TargetMode="External" Target="http://www3.lrs.lt/cgi-bin/preps2?a=429704&amp;b="/>
  <Relationship Id="rId94" Type="http://schemas.openxmlformats.org/officeDocument/2006/relationships/hyperlink" TargetMode="External" Target="http://www3.lrs.lt/cgi-bin/preps2?a=453097&amp;b="/>
  <Relationship Id="rId95" Type="http://schemas.openxmlformats.org/officeDocument/2006/relationships/hyperlink" TargetMode="External" Target="http://www3.lrs.lt/cgi-bin/preps2?a=457912&amp;b="/>
  <Relationship Id="rId96" Type="http://schemas.openxmlformats.org/officeDocument/2006/relationships/hyperlink" TargetMode="External" Target="http://www3.lrs.lt/cgi-bin/preps2?a=288727&amp;b="/>
  <Relationship Id="rId97" Type="http://schemas.openxmlformats.org/officeDocument/2006/relationships/hyperlink" TargetMode="External" Target="http://www3.lrs.lt/cgi-bin/preps2?a=429704&amp;b="/>
  <Relationship Id="rId98" Type="http://schemas.openxmlformats.org/officeDocument/2006/relationships/hyperlink" TargetMode="External" Target="http://www3.lrs.lt/cgi-bin/preps2?a=288727&amp;b="/>
  <Relationship Id="rId99" Type="http://schemas.openxmlformats.org/officeDocument/2006/relationships/hyperlink" TargetMode="External" Target="http://www3.lrs.lt/cgi-bin/preps2?a=42970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618bcfc45fc342cb95d5f6b413679417"/>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7ce280796c2f42679193bc9fad88576a"/>
        <Part Type="strDalis" Nr="5" Abbr="1 str. 5 d." DocPartId="bc2fd86330b04dc1ad8f17ee69d353b5" PartId="d1ac324d162c4743bf1f4f09b2c5b778"/>
        <Part Type="strDalis" Nr="6" Abbr="6 d." DocPartId="f1420b6f14494e2d9d394034cf0dc357" PartId="cb4963d55c71412fb407b7cf79b0569c"/>
        <Part Type="strDalis" Nr="7" Abbr="1 str. 7 d." DocPartId="cb5d9e378299440c885817e3dd0ef632" PartId="4e6c4764be3a423b87510e14467eafe6"/>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d433e9e9f77b46cdba4e584fd1825637"/>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0-1" Abbr="10-1 d." DocPartId="05759df742f641fa93757d700cbfacd8" PartId="2f264d8317394e8bb97309405edb385d"/>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4-3" Abbr="2 str. 14-3 d." DocPartId="3608a29a7f2940959fa1d1d8a52c1d7c" PartId="231ccc6bf2584c7fa22f20114a2b2484"/>
        <Part Type="strDalis" Nr="15" Abbr="2 str. 15 d." DocPartId="843fccb434f34d788ffde345ebc79db3" PartId="840102f9b945429ead421aab83d95fae"/>
        <Part Type="strDalis" Nr="15-1" Abbr="2 str. 15-1 d." DocPartId="fab77481421a4c0eb6677193e3be781e" PartId="768952c28f374663b3bc126e4cf99b92"/>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2a50e3e2f26e4c02b82c55896cbc3eed"/>
        <Part Type="strDalis" Nr="18" Abbr="2 str. 18 d." DocPartId="a1a1b2faaca74cc284ca50f917df18c6" PartId="914354f6a5e74d23bc646da4297f55ea"/>
        <Part Type="strDalis" Nr="18-1" Abbr="2 str. 18-1 d." DocPartId="6d0a9c9829fe4b3e8bf166a64a2d165a" PartId="10e023c33bf047439b5b0daef4cd7e6e"/>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9895a584652a4da581c919e1fd5a8911"/>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b386ef9db87849a386b7d0ae7b24572a"/>
        <Part Type="strDalis" Nr="27-2" Abbr="2 str. 27-2 d." DocPartId="f4ca03cc7adb4afea07eb242bad1512f" PartId="d008744934bb41a5bf00490d3dd03e07"/>
        <Part Type="strDalis" Nr="27-3" Abbr="2 str. 27-3 d." DocPartId="504e72b059ce4103accc94c234d03265" PartId="034f5633f74d4886b000e7708c3f6a49"/>
        <Part Type="strDalis" Nr="27-4" Abbr="2 str. 27-4 d." DocPartId="82043b17dc554367a026ac60536f7a9c" PartId="313a2614b9bb42828e30c1b5c55f3911"/>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0a689ba718d048b8a2cf6d548b29410f"/>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Type="strDalis" Nr="34" Abbr="2 str. 34 d." DocPartId="53b93a9f5bbf47e29ef2edf3950a6e2a" PartId="c29a614cd9cb44aa994a3bc1eb316814"/>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Type="strDalis" Nr="5" Abbr="5 d." DocPartId="27cf9c752c0b4f898d91b70cc6ba58c3" PartId="09eba185cce34776b6ed8e9d1e876580">
          <Part Type="strPunktas" Nr="1" Abbr="5 d. 1 p." DocPartId="c54143814e4a44eb9e84ef8589ea08f8" PartId="27f042c7b40146388432032c1340d3f4"/>
          <Part Type="strPunktas" Nr="2" Abbr="5 d. 2 p." DocPartId="eacf0d0bcb0c408a9ae212cce1d867dd" PartId="7ed21ed9071d4e34ada270b87dee1d02"/>
          <Part Type="strPunktas" Nr="3" Abbr="5 d. 3 p." DocPartId="37d731f80858465e8d8ced3c897cde0e" PartId="e05705bd2a90457d8696e42410c714c6"/>
          <Part Type="strPunktas" Nr="4" Abbr="5 d. 4 p." DocPartId="16c294c737fa4722bde098ea8effc224" PartId="10acc58d16294e3887255c38cf476ec2"/>
          <Part Type="strPunktas" Nr="5" Abbr="5 d. 5 p." DocPartId="1399b82dc9c845b3800960ef8ce469a2" PartId="62fe8e7bf9394ce5829f310084dcb3bb"/>
          <Part Type="strPunktas" Nr="6" Abbr="5 d. 6 p." DocPartId="94ad45f51e864fd78de0ed961e6aa662" PartId="b0d857914f6a4f399376db9c32633f56"/>
          <Part Type="strPunktas" Nr="7" Abbr="5 d. 7 p." DocPartId="03dd8dbc21104d11a0df9b29611d3035" PartId="2969cbc5c819428799c04137547d12f3"/>
        </Part>
      </Part>
      <Part Type="straipsnis" Nr="4" Abbr="4 str." Title="Užsieniečių buvimo, gyvenimo Lietuvos Respublikoje ir vykimo per Lietuvos Respublikos teritoriją kontrolė" DocPartId="efec833d9c744414b5f28ab8c2fe7854" PartId="0f03ecdb259b412585ad39b95514ec0e">
        <Part Type="strDalis" Nr="2" Abbr="4 str. 2 d." DocPartId="9092e8fab3fd4228bb416ec72f5a1c21" PartId="45e7bf2a16cd405a88266cb741a85abc"/>
        <Part Type="strDalis" Nr="3" Abbr="4 str. 3 d." DocPartId="d31e2c58d77240e3be5e0aeba34abcd5" PartId="5c5149f045b7474c9d4f850f3ce5d23f"/>
        <Part Type="strDalis" Nr="4" Abbr="4 str. 4 d." DocPartId="063663546d1f4f77ad73ef53de981a2d" PartId="00848c1d93be4aecb8add34503a57de0"/>
        <Part Type="strDalis" Nr="5" Abbr="4 str. 5 d." DocPartId="78f1f0bf8a28424ab3b5eca4d36da8ea" PartId="ae539f68cb5e452f87e604f7d279b867"/>
        <Part Type="strDalis" Nr="6" Abbr="4 str. 6 d." DocPartId="e015db5952494bac98a4f5d1b61dae86" PartId="79c48a5757c34810adc0565b468e2098"/>
        <Part Type="strDalis" Nr="7" Abbr="4 str. 7 d." DocPartId="b2cc9a8afd1540808cbee533b51657f5" PartId="3acb73834acf475d9f627b4730c5aa82"/>
        <Part Type="strDalis" Nr="8" Abbr="4 str. 8 d." DocPartId="8b7e360c8d0a45cfab726da659d729fb" PartId="9e581c044b8f496aa3526002f7ba8969"/>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Dalis" Nr="1" Abbr="5 str. 1 d." DocPartId="da1693a24c3c49889144c02cbca4d6f5" PartId="f02e7bb3f8ba4cf587307c466d9f7ad3"/>
        <Part Type="strDalis" Nr="2" Abbr="5 str. 2 d." DocPartId="0bfd8a303f6a4822988847e34f1bb130" PartId="52cef0b2cbe24583a9a75a8f557abb45"/>
        <Part Type="strDalis" Nr="3" Abbr="5 str. 3 d." DocPartId="ea7df8b9d07148e6829c98502f55f8f5" PartId="58859a3c833e4925845da20043009184"/>
        <Part Type="strDalis" Nr="4" Abbr="5 str. 4 d." DocPartId="99cc5694c1db44d69e7e336c8b5da4d0" PartId="051ef83e19a24d5296f53a0e114d8882"/>
        <Part Type="strDalis" Nr="5" Abbr="5 str. 5 d." DocPartId="6b4a2890f8624699afc55372bca89e51" PartId="d78518b130af49e7a9215c5a33e55dae"/>
        <Part Type="strDalis" Nr="6" Abbr="5 str. 6 d." DocPartId="b3cf20a1a50b4d58b134c01eb9435177" PartId="946991303a984db8befa146fef456008"/>
        <Part Type="strDalis" Nr="7" Abbr="5 str. 7 d." DocPartId="47651fd0f4264114aa1eec511990f5f1" PartId="89c3b1f1f6c74f599b4ea412666c177b"/>
        <Part Type="strDalis" Nr="8" Abbr="5 str. 8 d." DocPartId="e5b27bfc9f1a4745acbdf34dfcbef261" PartId="2d06fe88cc3444bfa1b6784e3de9e04b"/>
        <Part Type="strDalis" Nr="9" Abbr="5 str. 9 d." DocPartId="736f1b7b5c164be4a58fd365ea981d0d" PartId="c52b2ee74f2a472a9c9e5c9b496893ed"/>
        <Part Type="strDalis" Nr="10" Abbr="5 str. 10 d." DocPartId="feab27fd8a7a4bc292010c01a1934d29" PartId="4031c152659c40f486ff64d6d2115aaa"/>
        <Part Type="strDalis" Nr="11" Abbr="5 str. 11 d." DocPartId="3d6029f2c4224494ac27028b68bfe544" PartId="c19bfebe4fcb4b62a9d33147c5ebfa14"/>
        <Part Type="strDalis" Nr="12" Abbr="5 str. 12 d." DocPartId="e6863b03f1a149fb9935a992d06441ac" PartId="9f49fe3edc69485ca23acb9e7b703f67"/>
      </Part>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cfe5a7dba92241a8ac5f705b357acc18">
        <Part Type="straipsnis" Nr="11" Abbr="11 str." Title="„11 straipsnis. Reikalavimas turėti kelionės leidimą taikant bevizį režimą ir reikalavimas turėti vizą“." DocPartId="7ca7ee3d0b394b75bf686a53cb17aeb8" PartId="4efdd65cb3cb495ab854e528faf9669d">
          <Part Type="strDalis" Nr="1" Abbr="11 str. 1 d." DocPartId="f90fb7571e6843ceb5a674bbda80754a" PartId="a85b338c0684486fa9886b608146daa5"/>
          <Part Type="strDalis" Nr="2" Abbr="11 str. 2 d." DocPartId="ad6cf77cafe748a39a50411b7ec2f26f" PartId="51c6af92a22e406781ebc7139945d2cc"/>
          <Part Type="strDalis" Nr="3" Abbr="11 str. 3 d." DocPartId="b3e3e55cfa5d4cf7a461dccb293b2f40" PartId="ff79dd2784fb479aa31ba5451accc8f7"/>
          <Part Type="strDalis" Nr="4" Abbr="11 str. 4 d." DocPartId="ea0000d2e937457ba9b6a4c30f3273a4" PartId="92ba2015db254d5ebb967c4abbdf3812"/>
          <Part Type="strDalis" Nr="5" Abbr="11 str. 5 d." DocPartId="c0df750b1af440b699cbf9e4317e8f44" PartId="e07f246e8f7f48a1a82fa82b7afa565c"/>
          <Part Type="strDalis" Nr="5-1" Abbr="5-1 d." DocPartId="d4ea6e4063404d8db61571af3ddac650" PartId="9c241e0b92174ea1935ed8f29064afd2"/>
          <Part Type="strDalis" Nr="6" Abbr="11 str. 6 d." DocPartId="59aca048a18c4d4a9397f51f7b1bce8f" PartId="f0f5080ea1be48bb9eb84c82b133cfc2"/>
          <Part Type="strDalis" Nr="7" Abbr="11 str. 7 d." DocPartId="fff532d3db274ed5a234d3a20ab4ea63" PartId="0caeb3b6070f4ce19fef4d8537c84b57"/>
          <Part Type="strDalis" Nr="8" Abbr="11 str. 8 d." DocPartId="6996dc21bab34691a8b1161bdcb02d89" PartId="2b0bcb1f64574b769d91e6957439da89"/>
          <Part Type="strDalis" Nr="9" Abbr="11 str. 9 d." DocPartId="cd71f1718172483484ccdf3ff9b43ff0" PartId="398a52a9f5dd48f28fb9f096226043ee"/>
          <Part Type="strDalis" Nr="10" Abbr="11 str. 10 d." DocPartId="df5fb956a0804121a0c1083be324a4b1" PartId="5b5a2f8dda2d48ae95f2eef6fd3f9505"/>
          <Part Type="strDalis" Nr="11" Abbr="11 str. 11 d." DocPartId="cab6d717684240da8643dc90dcb11bdf" PartId="1135bbe199b946098d982091c30fe1ec"/>
        </Part>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ocPartId="13faf34a99764751bc25d044cd716468" PartId="e5ec04d1c61b47efa300ef925c2deaa4">
          <Part Type="strDalis" Nr="1" Abbr="17 str. 1 d." DocPartId="cee58ee2d1cf4c009e075f112dcbfa4b" PartId="0fc20cd900674afeae0b848ab6aa6273"/>
          <Part Type="strDalis" Nr="2" Abbr="17 str. 2 d." DocPartId="c25d2abafd094540a82abd7eee71df61" PartId="bc974274d6c34fb6a0ec8c0e8112587d"/>
          <Part Type="strDalis" Nr="3" Abbr="17 str. 3 d." DocPartId="30c3d8ab3fd342f6b757866064a2aec2" PartId="0f46518431444b2585f9d76f84b1fc13"/>
        </Part>
        <Part Type="straipsnis" Nr="18" Abbr="18 str." DocPartId="79d0c10f46614f7c83ec1ead0dd971da" PartId="8f9ea7b8867b4158842f676479a56dc7"/>
        <Part Type="straipsnis" Nr="19" Abbr="19 str." Title="Atsisakymo išduoti nacionalinę vizą, šios vizos panaikinimo ir atšauk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da6dd09d7c8845a48a38c548f9f83b39"/>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0-1" Abbr="20-1 str." Title="Sprendimų dėl kelionės leidimų priėmimas" DocPartId="4f039d786b694c209c19637274433d3a" PartId="197e7ed27db94646a36bbca3c56c02f8">
          <Part Type="strDalis" Nr="1" Abbr="20-1 str. 1 d." DocPartId="2fcbb4abcf394f799ab3a46118f909d5" PartId="be6562e3c99d403c939c864aa7918e03"/>
        </Part>
        <Part Type="straipsnis" Nr="21" Abbr="21 str." Title="Nacionalinės vizos išdavimas, atsisakymas išduoti nacionalinę vizą, konsultacijų vykdymas, nacionalinės vizos panaikinimas ir atšaukimas" DocPartId="2d8130819b1a4b77a89a47ad77874f27" PartId="dab8a43c93f24585ab09bc68b684c490">
          <Part Type="strDalis" Nr="1" Abbr="21 str. 1 d." DocPartId="a3638676b3654076959f7de2e7b9f0f6" PartId="ae4656e421fe4ccc9fc8f3e7337d7138"/>
          <Part Type="strDalis" Nr="2" Abbr="21 str. 2 d." DocPartId="1b5b82be131e41e8baab9a90eaec8333" PartId="7923c01d5e754a65a9073585d8e2fda7"/>
          <Part Type="strDalis" Nr="3" Abbr="21 str. 3 d." DocPartId="72b1ef6e305f429c80044440ab80993e" PartId="e6171480436d4824b2d971542e401556">
            <Part Type="strPunktas" Nr="1" Abbr="21 str. 3 d. 1 p." DocPartId="b9fb7a3f40894da8993e346836a5c37e" PartId="6d47aab13382436a8f6c50e52ec6b0e9"/>
            <Part Type="strPunktas" Nr="2" Abbr="21 str. 3 d. 2 p." DocPartId="6e162146c9e74f5496b4cd0558854365" PartId="c1251c7e4dbb41339d738442f031cb29"/>
            <Part Type="strPunktas" Nr="3" Abbr="21 str. 3 d. 3 p." DocPartId="ba0b896c4b5841be827b6e52f123569b" PartId="bbc4e453f5604dfda17d6fc081c89627"/>
            <Part Type="strPunktas" Nr="4" Abbr="21 str. 3 d. 4 p." DocPartId="bb77ac1def894835808cad445f91dfaf" PartId="047a062bf5e64b18a5c0026202f10284"/>
            <Part Type="strPunktas" Nr="5" Abbr="21 str. 3 d. 5 p." DocPartId="97dbfb5cfd334e35813247910ab94505" PartId="abc07e7652a54f5a8a7c955a5561f5b9"/>
          </Part>
          <Part Type="strDalis" Nr="4" Abbr="21 str. 4 d." DocPartId="c97aad348d0947549f0dda33c5bf6919" PartId="6ceacf9532b341c99389caa5bffe304d"/>
          <Part Type="strDalis" Nr="5" Abbr="21 str. 5 d." DocPartId="c27b17e74d644d7cae59d8a10c8eab83" PartId="4958cd014c844088973835ed32574fbd"/>
          <Part Type="strDalis" Nr="6" Abbr="21 str. 6 d." DocPartId="85851e8bbee6480495b7e893953d1064" PartId="18905ca570534e08bfc4ba4554a54557"/>
          <Part Type="strDalis" Nr="7" Abbr="21 str. 7 d." DocPartId="93396cd72be14d9cb49f4f18d0fbb196" PartId="8b24272f8ed442bc8c6f97a453b105ce"/>
          <Part Type="strDalis" Nr="8" Abbr="21 str. 8 d." DocPartId="5e26c21309fb48c196f529be91ab2071" PartId="9e42db8ad96e479291e482f457ab1e2d"/>
          <Part Type="strDalis" Nr="9" Abbr="21 str. 9 d." DocPartId="15d68050b0de4710a0a881e808c4b6a3" PartId="67144b9b191249fdb907a17725ad7e65"/>
        </Part>
        <Part Type="straipsnis" Nr="21-1" Abbr="21-1 str." Title="Duomenų pranešimas apie užsienietį, turintį nacionalinę vizą" DocPartId="54000000e4014b029f805ff56f69aae6" PartId="7c5718f33a1b4bda9c8d948310d5e287">
          <Part Type="strDalis" Nr="1" Abbr="21-1 str. 1 d." DocPartId="53c79578d0e64e56a7b48c03027a7cef" PartId="fd7a2702bc7846108debe6635e2e9a19">
            <Part Type="strPunktas" Nr="1" Abbr="21-1 str. 1 d. 1 p." DocPartId="937ca5355a424d6e9d5e661cb339469b" PartId="6b38f2d9f8b646eeae007f0acabe611c"/>
            <Part Type="strPunktas" Nr="2" Abbr="21-1 str. 1 d. 2 p." DocPartId="ffdc02e5e76b4cbf8d886d437b58b960" PartId="840c3abb9ae64a87ba0821f2d6fed823"/>
          </Part>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Type="strPunktas" Nr="9" Abbr="9 p." DocPartId="0d1f5ea0b4294c4d922652d5f8beacc7" PartId="fa517e225fb240bebef163cf46088bbe"/>
          </Part>
          <Part Type="strDalis" Nr="2" Abbr="22 str. 2 d." DocPartId="62922839e95042e2a5742705aaf49aed" PartId="27dc4f3a060847168b05f0be1a07d6a7"/>
        </Part>
        <Part Type="straipsnis" Nr="22-1" Abbr="22-1 str." Title="Teisė likti Lietuvos Respublikos teritorijoje" DocPartId="f5e6ced3944d486398e80e56977a9ac2" PartId="c1e82d92702544e8b0135954bfeb896b">
          <Part Type="strDalis" Nr="1" Abbr="22-1 str. 1 d." DocPartId="f1b9c4e095904711a74a4bbdcb096cba" PartId="5f51444e2d9d4abea05e952a1f853174">
            <Part Type="strPunktas" Nr="1" Abbr="22-1 str. 1 d. 1 p." DocPartId="4c1dbd6e97d948109b2cd4a8324810f0" PartId="130a1f7d93c540639a3d7246a02aa2a1"/>
            <Part Type="strPunktas" Nr="2" Abbr="22-1 str. 1 d. 2 p." DocPartId="88d0b9acc3a24a9380403fc59fd2b00a" PartId="4a8ce94b0ebd4d4eba9e6d2e9bbf9cdb"/>
          </Part>
          <Part Type="strDalis" Nr="2" Abbr="22-1 str. 2 d." DocPartId="5b9d8a2cd52d4c57af213bcb37d4bc2f" PartId="c9fe04f95ef640b294b18e9aaf909c88"/>
          <Part Type="strDalis" Nr="3" Abbr="22-1 str. 3 d." DocPartId="b1f43cbb3a08486087209980abfd9061" PartId="dd2eb078338d4e419ee3ffeb37932a32"/>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01179089703e48219f10eb65f88704bd"/>
            <Part Type="strPunktas" Nr="2" Abbr="23 str. 1 d. 2 p." DocPartId="1b5ca5ac3d5444c6aff526f4ab2b17ed" PartId="3015157050c54a71aa66f04c1286ab1d"/>
            <Part Type="strPunktas" Nr="3" Abbr="23 str. 1 d. 3 p." DocPartId="332ba382e43a4f68a433ba111f64e28c" PartId="d378c428b7964c2ba9feec98baede9c2"/>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c7d73ba33998475f9f03610cef1d791c"/>
            <Part Type="strPunktas" Nr="7" Abbr="23 str. 1 d. 7 p." DocPartId="02ce69cfb3ca4a4793778eea6297bea9" PartId="4391b7fa650a435bb686a370b5bf6316"/>
            <Part Type="strPunktas" Nr="8" Abbr="23 str. 1 d. 8 p." DocPartId="dd29558cb30848a9b35101939248c839" PartId="c87ee7e42cc5460da6f74d39c4152704"/>
            <Part Type="strPunktas" Nr="9" Abbr="23 str. 1 d. 9 p." DocPartId="234d9f823e434599b8bf701ef7d4c060" PartId="7826b69717cc438cabbb57b3c12c040e"/>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60ab685e98b448debcae679c0c715650"/>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9ec84340fa7a4abead2e20179ce09e06"/>
          <Part Type="strDalis" Nr="3" Abbr="26 str. 3 d." DocPartId="c071bf6fad3c4b5ba173fbccfe79d0e8" PartId="2c4167ad02af4395bc3c95d31c97814a"/>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76efc35911364665b9ea6a60f22c5397"/>
          <Part Type="strDalis" Nr="7" Abbr="26 str. 7 d." DocPartId="61652adc7f434bddb71ae078e60120a9" PartId="8f50f158db8a4fff973c25570f6fc483"/>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b801defaa3ea45039098a963b88d725c">
          <Part Type="strDalis" Nr="1" Abbr="28 str. 1 d." DocPartId="0791a1aea6ec482199b68b8833545051" PartId="1a1bc6b1636e40df862df302f22971e6"/>
          <Part Type="strDalis" Nr="2" Abbr="28 str. 2 d." DocPartId="ea4836ad3c494572a36ecd5a0b59b7df" PartId="70dca580a56249b6948f51c6aeac0b57"/>
          <Part Type="strDalis" Nr="3" Abbr="28 str. 3 d." DocPartId="9d3b91ba99e84dcd95253674035d1b06" PartId="bf8951106a1a4399a95f3a03d5946b86"/>
          <Part Type="strDalis" Nr="4" Abbr="28 str. 4 d." DocPartId="b2b7167a0a654e229466cf3f7734fafe" PartId="d2381331f4ee46de8e90d607b16234bb"/>
          <Part Type="strDalis" Nr="5" Abbr="28 str. 5 d." DocPartId="5386182820e04b2fa69b29a81b2838aa" PartId="8ec6ca0220014ac993c65519569f0356"/>
        </Part>
        <Part Type="straipsnis" Nr="29" Abbr="29 str." Title="Leidimo gyventi keitimas" DocPartId="9b66aa6ccc064275aadc16efd805327a" PartId="15457b9c52ae410bba62c09795343a69"/>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389e9bcc6fa840b69012eda0e4bc264a">
          <Part Type="strDalis" Nr="1" Abbr="32 str. 1 d." DocPartId="49e56f09e9a34518b9e88292f7befab4" PartId="ab96b95da8384dc0a0a4eee7a9c117a7"/>
          <Part Type="strDalis" Nr="2" Abbr="32 str. 2 d." DocPartId="299a0426aeb44b48906c467e33d27428" PartId="bbc1e53f84ce45e58f7cfe217cd6ae2b"/>
          <Part Type="strDalis" Nr="3" Abbr="32 str. 3 d." DocPartId="287a0c626adc4a5d998d09907b42e0ba" PartId="672f6b0307ae4ca5962d8bfa4ffae397"/>
          <Part Type="strDalis" Nr="4" Abbr="32 str. 4 d." DocPartId="6bc56ed50a484f949d4b2dbcc3c3ef8f" PartId="47d2483f6b2640cc9e8301e468d372cd">
            <Part Type="strPunktas" Nr="1" Abbr="32 str. 4 d. 1 p." DocPartId="7b0966e41e2a4f8f8c4086dfad40b594" PartId="fdf3b3a0cecf4a46909e57c015662d49"/>
            <Part Type="strPunktas" Nr="2" Abbr="32 str. 4 d. 2 p." DocPartId="f5ad47d7500744e4a38508bd4473fa23" PartId="a43c1d84c84b4eb988aa0f523d50a153"/>
            <Part Type="strPunktas" Nr="3" Abbr="32 str. 4 d. 3 p." DocPartId="4e9e994c407744ffac3882c6a3408508" PartId="3888d1c61ac8466b93b9da2b842333cf"/>
            <Part Type="strPunktas" Nr="4" Abbr="32 str. 4 d. 4 p." DocPartId="e12d09e092a84bc38b6cb24db86c3bb5" PartId="c965a44d3e54499b8f10e26d64569094"/>
            <Part Type="strPunktas" Nr="5" Abbr="32 str. 4 d. 5 p." DocPartId="3579bd7709294ac29e5e30f47453ebd2" PartId="28c5f0480e934f3099740ba5cd751806"/>
            <Part Type="strPunktas" Nr="6" Abbr="32 str. 4 d. 6 p." DocPartId="02be059012034a0f80fef2490b8757c9" PartId="451e3e12a6b24f5b946f787283fb7832"/>
            <Part Type="strPunktas" Nr="7" Abbr="32 str. 4 d. 7 p." DocPartId="bf09359ba8cc45f584054d151f81dee9" PartId="4d7ef8ac25194bbc8281cf963a89086c"/>
          </Part>
          <Part Type="strDalis" Nr="5" Abbr="32 str. 5 d." DocPartId="1140642ecd2c499b9a7d5b9145aed5e4" PartId="75e8d5fe7c2c4f748be19a135e06ef2f"/>
          <Part Type="strDalis" Nr="6" Abbr="32 str. 6 d." DocPartId="6875d3ec957d4c57a92d8f79fcc1e0f1" PartId="55f06a57273745a1a9d9998c357c0710"/>
          <Part Type="strDalis" Nr="7" Abbr="32 str. 7 d." DocPartId="7c9517336b00458c8f53e98a5e6eb975" PartId="f475c54102004f119c0648b0a5ccc470"/>
          <Part Type="strDalis" Nr="8" Abbr="32 str. 8 d." DocPartId="cc3183ba960a40a196c38484e79ce1cf" PartId="0b87d23e9ae04f40a380ac96ea43c865"/>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a5a7fd9e94004bcc88d34296f16fea8f">
            <Part Type="strPunktas" Nr="1" Abbr="33 str. 1 d. 1 p." DocPartId="033f382d3abe4cc7818712cc593aa08d" PartId="1b64839ea4c64bbcaa0e6d5b64ec439a"/>
            <Part Type="strPunktas" Nr="2" Abbr="33 str. 1 d. 2 p." DocPartId="b331e4ad281a45f99b9be8bbc067c6e0" PartId="85600d128ca24b2db303be6e95c49ca5">
              <Part Type="strPapunktis" Nr="a" Abbr="33 str. 1 d. 2 p. a pp." DocPartId="93efec6b82324f9c859f9cab097b94e4" PartId="61187e5dec0146c28bd1e99376040d4c"/>
              <Part Type="strPapunktis" Nr="b" Abbr="33 str. 1 d. 2 p. b pp." DocPartId="2b2f1ce01dda4cbc9d0cb31dbd973f5f" PartId="def7aae6426a4e179dfd0f06cbc5385d"/>
              <Part Type="strPapunktis" Nr="c" Abbr="33 str. 1 d. 2 p. c pp." DocPartId="35722ddcddb54d63971a4d4302caade7" PartId="8868d37190b9448290df173714ff881b"/>
              <Part Type="strPapunktis" Nr="d" Abbr="33 str. 1 d. 2 p. d pp." DocPartId="82231b326c7f400cb1f7402289a96c9e" PartId="6f83d5ca740241b8b8f35458eba0b718"/>
            </Part>
            <Part Type="strPunktas" Nr="3" Abbr="33 str. 1 d. 3 p." DocPartId="597903e04f0144868e706435404f1a78" PartId="9e63cbfd5ff9404da628416929c3b1f8">
              <Part Type="strPapunktis" Nr="a" Abbr="33 str. 1 d. 3 p. a pp." DocPartId="4d1eab2c65a145d1a9bafe87628404b3" PartId="047937513a4c4bf687991e7c91275ac5"/>
              <Part Type="strPapunktis" Nr="b" Abbr="33 str. 1 d. 3 p. b pp." DocPartId="9f3506b56f45487ab2a9d6c1363121d3" PartId="3e9facbac00a483bb1324d0f8f2b8187"/>
              <Part Type="strPapunktis" Nr="c" Abbr="33 str. 1 d. 3 p. c pp." DocPartId="0f2663912c454930b20bc27253ff4ce8" PartId="aedae350923a4a5cbab6055a7120fe3a"/>
              <Part Type="strPapunktis" Nr="d" Abbr="33 str. 1 d. 3 p. d pp." DocPartId="d956d96577de4aa3bbe2b3d2e102f2f6" PartId="1071fe4680ac472c8ac7afb819e67c5f"/>
              <Part Type="strPapunktis" Nr="e" Abbr="33 str. 1 d. 3 p. e pp." DocPartId="2fbdbdcd76ab4de99fb4f50f120cdcb9" PartId="7c1db1f9f3554b3d9683d5408ca934df"/>
            </Part>
            <Part Type="strPunktas" Nr="4" Abbr="33 str. 1 d. 4 p." DocPartId="f511e3788395473391e62b639dd5fbe1" PartId="d76ca9a9e03a4caba54f824096dfdc21"/>
            <Part Type="strPunktas" Nr="5" Abbr="33 str. 1 d. 5 p." DocPartId="372f233eb93547e5b1d6c8ea72e21633" PartId="103514e4cfbf4c84bd385493120f504b"/>
          </Part>
          <Part Type="strDalis" Nr="2" Abbr="33 str. 2 d." DocPartId="ffb835971a8b479cbf3f94f04ad871b1" PartId="3721a91d1e8940c28d7368fa4cb26b1f"/>
          <Part Type="strDalis" Nr="3" Abbr="33 str. 3 d." DocPartId="1b3d174b7f95400ebfce8aa2e22ec0dc" PartId="6fe40bbafce6427590b1003840e7cb21"/>
          <Part Type="strDalis" Nr="4" Abbr="33 str. 4 d." DocPartId="92d53a5432fd479392b1114216bdfb2f" PartId="96af5be8673d417389d51764198baedf"/>
          <Part Type="strDalis" Nr="5" Abbr="33 str. 5 d." DocPartId="78cb0e365de247fcb9c199f7e336ac59" PartId="32897f6b06c5476ea17f8bfa6f8251d5"/>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6ad2fc3c97c84820b923b553f748ae1c"/>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b3c0efeb365e42e7a9bf74ef9e0a3269"/>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bf63156355fc4a878483072b91b18c55"/>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8fc3e69ec2244074b7b25828f8db4f06"/>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58cbb0aa23914af5bc097d73bf6f0ce1"/>
              <Part Type="strPapunktis" Nr="b" Abbr="35 str. 1 d. 16 p. b pp." DocPartId="964050420724497a8fdaec5d3a92922f" PartId="062c8c769e69451cbbaea84b4ed3bef5"/>
              <Part Type="strPapunktis" Nr="c" Abbr="35 str. 1 d. 16 p. c pp." DocPartId="62552d295ba144f699ffa55322aba07e" PartId="a2e4037c16c44c109b482df639c4a4bb"/>
              <Part Type="strPapunktis" Nr="d" Abbr="35 str. 1 d. 16 p. d pp." DocPartId="19f400c8813c41b5bf52bc8533660b8d" PartId="168a6bbc827843caa96b2f049bbccc9d"/>
            </Part>
            <Part Type="strPunktas" Nr="17" Abbr="35 str. 1 d. 17 p." DocPartId="4affb6307f2d4e1ca414d120d90d4273" PartId="372cb515ff184125999015a4960f4dfd"/>
            <Part Type="strPunktas" Nr="18" Abbr="35 str. 1 d. 18 p." DocPartId="faa333ca183e46269ef786314b650b7a" PartId="96d0fcb8302c45db8975aa98c48f04ec"/>
          </Part>
          <Part Type="strDalis" Nr="1-1" Abbr="1-1 d." DocPartId="01ae2e048d4e42b790a2ecffa54e99c1" PartId="13f73f52fd9a4b3eb1f6cdac521ea0b2"/>
          <Part Type="strDalis" Nr="2" Abbr="35 str. 2 d." DocPartId="37ba3187170c4434b9be0255ebe37805" PartId="70a336310e99420b8123660d554df541"/>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0839267bd4b4234a12d46c3770ee16b">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08b8474f9d55476785f449d962549f91"/>
            <Part Type="strPunktas" Nr="5" Abbr="36 str. 1 d. 5 p." DocPartId="1fd3406c005745408014c75bf92b3ab3" PartId="3b4cc0b5cb134611b9cdb3589c211660"/>
          </Part>
          <Part Type="strDalis" Nr="2" Abbr="36 str. 2 d." DocPartId="a3648396059540d5b06bc30ee17e5cfd" PartId="99b8c698f417459a891bf093aa34e4fc"/>
          <Part Type="strDalis" Nr="2-1" Abbr="2-1 d." DocPartId="2d4cc7f3d79f4a8988a32c64dcf6dcbb" PartId="b79eeed9d03f4627bf3a16511c25c973"/>
          <Part Type="strDalis" Nr="3" Abbr="36 str. 3 d." DocPartId="2515f8e5085549e2963c81858b22fccc" PartId="ef5bf4f1960e414ab94f3eb5ed3663c2">
            <Part Type="strPunktas" Nr="1" Abbr="36 str. 3 d. 1 p." DocPartId="545269f8c9944a9db0c87f00cde49dea" PartId="07fb88372ae447c4bf9e48811f11ac20"/>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910292f6b7b842d2a063dd9754f6b2c1"/>
            <Part Type="strPunktas" Nr="5" Abbr="36 str. 3 d. 5 p." DocPartId="c81c78dee94b49358bf5ca630d8b060e" PartId="0f8c13af71a244be9fdb78d19e2a2af8"/>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8dc2887a731b4f23b60d4a4536348864"/>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d4b62142670b43ef995150232a8fb10d"/>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04b4e621a6d94384a3436cae8a70d265"/>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f3ef909a1e1a4261bf7316b6566970a1"/>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0c5edc3c1134d22bcda3268a574e76c"/>
          </Part>
          <Part Type="strDalis" Nr="2" Abbr="43 str. 2 d." DocPartId="d299e16e4f064694af58424c346b8cda" PartId="8a6aee98638e4394a8045a5fcd65101c"/>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4642a71ec3429593c2976e1c0a77c9"/>
          <Part Type="strDalis" Nr="6" Abbr="43 str. 6 d." DocPartId="f1cdec332efc4dcdb860378869187f3e" PartId="c0102665df634a9ba5e8eb3bf70c57f1">
            <Part Type="strPunktas" Nr="1" Abbr="43 str. 6 d. 1 p." DocPartId="1bfae808e4eb4f8c8bc72d1503006eb6" PartId="1b329a4cb748465197f707dc2dcbe2b7"/>
            <Part Type="strPunktas" Nr="2" Abbr="43 str. 6 d. 2 p." DocPartId="5beac77ead934d3db8725455ec273fd8" PartId="90dcfd5fb2684a2a9acb67d7c50bdfe6"/>
            <Part Type="strPunktas" Nr="3" Abbr="43 str. 6 d. 3 p." DocPartId="303243fb82fa4b688b0bb325bfacaf51" PartId="2a5c38274b944ed0a4ec88e1c459dd46"/>
            <Part Type="strPunktas" Nr="4" Abbr="43 str. 6 d. 4 p." DocPartId="f8d58b9eb1144d1d8b64440fd01febf7" PartId="29427c0293a342f5ab1f72d5bd0f0bdd"/>
            <Part Type="strPunktas" Nr="5" Abbr="43 str. 6 d. 5 p." DocPartId="00e19f41f1314278bd32239552045069" PartId="137346d48a2a45e7b4fe5f628437c3c9"/>
            <Part Type="strPunktas" Nr="6" Abbr="43 str. 6 d. 6 p." DocPartId="652de6cfed234788952bdad83635255d" PartId="30ec65dbcf1e436587f1a58d1b601abd"/>
          </Part>
          <Part Type="strDalis" Nr="6-1" Abbr="43 str. 6-1 d." DocPartId="3589c6d7dddc449898fda6c2c384ec93" PartId="95bca911684b4e26ba60df1623456506">
            <Part Type="strPunktas" Nr="1" Abbr="43 str. 6-1 d. 1 p." DocPartId="464a0acaad1642419ee627ef394cc869" PartId="26921b113650477b9bba3bdaeaf3a70d"/>
            <Part Type="strPunktas" Nr="2" Abbr="43 str. 6-1 d. 2 p." DocPartId="653e34957aff4d299f39e64fc35f5ac2" PartId="54ea17a2567c4cc093d617d1e0b99ca6"/>
          </Part>
          <Part Type="strDalis" Nr="6-2" Abbr="6-2 d." DocPartId="44847ded4f0745259fbad78d0785e5b1" PartId="03b48621bfc74c93a2cc1c3e79cd4b3d"/>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dd22b2e80d444116bc5f39569730e1c9"/>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82073942aed440f6a2fce20d25772925">
          <Part Type="strDalis" Nr="1" Abbr="44 str. 1 d." DocPartId="7a05f057ee5a4e44954987cbde101ea4" PartId="041334771fe94fd5a88fb9dcc9846e0a">
            <Part Type="strPunktas" Nr="1" Abbr="44 str. 1 d. 1 p." DocPartId="3070cf794ac545f9ac369c4949cf2d0b" PartId="b4624e05fce847c7822944e9f4299736"/>
            <Part Type="strPunktas" Nr="2" Abbr="44 str. 1 d. 2 p." DocPartId="0521bc442c0f421fbca889de5a76eeef" PartId="441ee7cf27ac4238b50d901fefbe7caf">
              <Part Type="strPapunktis" Nr="a" Abbr="44 str. 1 d. 2 p. a pp." DocPartId="d94c6f5923da48c98367964b08dc74fe" PartId="3681ae1d67f342baa224031aa7bd7a1d"/>
              <Part Type="strPapunktis" Nr="b" Abbr="44 str. 1 d. 2 p. b pp." DocPartId="9716ada8094a45acb2c689492057efad" PartId="fb2b66f6852a4693be4eb1dff211c974"/>
              <Part Type="strPapunktis" Nr="c" Abbr="44 str. 1 d. 2 p. c pp." DocPartId="28f5ecff783d4c5b9b05aefe94673f35" PartId="33e57aa92f074ed0ab0ba9616300234b"/>
            </Part>
          </Part>
          <Part Type="strDalis" Nr="2" Abbr="44 str. 2 d." DocPartId="cca041420872465d8281e628d33bbabd" PartId="0f79cbfec24a4140a7e656d2940a6c01"/>
          <Part Type="strDalis" Nr="3" Abbr="44 str. 3 d." DocPartId="7ac87a6f86d842c0b767a46a02c542c6" PartId="722d9e73469a404a8fac145db56df9af"/>
          <Part Type="strDalis" Nr="4" Abbr="44 str. 4 d." DocPartId="cae14343bcfa4aea95a12a41523c9ae1" PartId="a8e2a5e6452f458482f37b656a42cec2"/>
          <Part Type="strDalis" Nr="5" Abbr="44 str. 5 d." DocPartId="f53257b7c51c4858af84b69666e051b6" PartId="45863aad6dfc48ec8d7e87497724dde6"/>
          <Part Type="strDalis" Nr="6" Abbr="44 str. 6 d." DocPartId="9c846220b4d2441ea6aad1e5e50e2dd1" PartId="756c4b5b4677435d98b5c5b908a60599"/>
          <Part Type="strDalis" Nr="7" Abbr="44 str. 7 d." DocPartId="ccdd4fc5182349f689fa9e547a80fe3c" PartId="3e3d1aa37c8d4260b6e8d21c4afc562c"/>
        </Part>
        <Part Type="straipsnis" Nr="44-1" Abbr="44-1 str." Title="Leidimo laikinai gyventi (Europos Sąjungos mėlynosios kortelės) išdavimas užsieniečiui, kuris ketina dirbti aukštos profesinės kvalifikacijos reikalaujantį darbą" DocPartId="bb4f1905739b400e86c7b4c6bf5d95fd" PartId="e6b56c6f45164f68819985195a908e4e">
          <Part Type="strDalis" Nr="1" Abbr="44-1 str. 1 d." DocPartId="885697bbd05f434bbfda9521ae4977ec" PartId="4c4656b404204dff8abe39b3a1027615">
            <Part Type="strPunktas" Nr="1" Abbr="44-1 str. 1 d. 1 p." DocPartId="5d0446286bd34223b7505005b0f55ed6" PartId="f5a7b3acbe524f7aa94b3918661ebe37"/>
            <Part Type="strPunktas" Nr="2" Abbr="44-1 str. 1 d. 2 p." DocPartId="09149a5daad24bfdba06b1e8823cbeb7" PartId="16a40d29340e453f91d7f9d746d4da07"/>
            <Part Type="strPunktas" Nr="3" Abbr="44-1 str. 1 d. 3 p." DocPartId="efcc1521171b44f3961b4e5e5facf007" PartId="ab9fe8c1bc64415cbb36694476370124"/>
          </Part>
          <Part Type="strDalis" Nr="2" Abbr="44-1 str. 2 d." DocPartId="28005f1923cc406c8eb731b0098e661e" PartId="af233ab81e0d4dfcabebef583ca25a07"/>
          <Part Type="strDalis" Nr="3" Abbr="44-1 str. 3 d." DocPartId="e6cb7a5bf5d24a1d855b2370f10e7bc2" PartId="6e1cf281b43846a7827d3f54b726f58c"/>
          <Part Type="strDalis" Nr="4" Abbr="44-1 str. 4 d." DocPartId="bb452eaf1d644b2ca76d8caea488faa6" PartId="7c46ec16558042468ad4942d7a8d002a"/>
          <Part Type="strDalis" Nr="5" Abbr="44-1 str. 5 d." DocPartId="5f89e23e4d244078acaf0b0fba5f9d01" PartId="2b30f0f12f6240db8dae9e4c08ecdb79"/>
          <Part Type="strDalis" Nr="6" Abbr="44-1 str. 6 d." DocPartId="d17ff9564e5142e2b75827675fd7f739" PartId="28634eca71bb48e4b4eebb750d8b9752"/>
          <Part Type="strDalis" Nr="7" Abbr="44-1 str. 7 d." DocPartId="9316be52e8ce49758a211b4f5cddd1fa" PartId="acc26658ff354519a83bd0395e6bab34"/>
          <Part Type="strDalis" Nr="8" Abbr="44-1 str. 8 d." DocPartId="1d3746eb7e7b4195a7324b1ca63cfd61" PartId="ff29a06d31bb4aa3ad738bd016401a7c"/>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aaa19f621d7247fcb94286235f5b19b6"/>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836335e2ad1e42fc9c244e8ac542acb0"/>
          <Part Type="strDalis" Nr="5" Abbr="44-2 str. 5 d." DocPartId="3525b7f8abed406bae7b62ba6882291c" PartId="e715c4cfec6443f694381ac04901fce1"/>
          <Part Type="strDalis" Nr="6" Abbr="44-2 str. 6 d." DocPartId="eb82831360cf4ff6bc0f466d3595222c" PartId="68fd1e919eba490581b814884ec920de"/>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d620cc8aecf415c9a0011e01462a38a"/>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f1145e5b3e74407396b570b44a1d9a90"/>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bcd68801bada4af4931c266721ca5c4e">
          <Part Type="strDalis" Nr="1" Abbr="45-1 str. 1 d." DocPartId="eb2ebfec56314f2ca58f8266b806da23" PartId="c840e6bdd56d4c7891cb467c336dce09"/>
          <Part Type="strDalis" Nr="2" Abbr="45-1 str. 2 d." DocPartId="a4d2e5da8d7a4f589e2d9376f833debb" PartId="30e020a802b7499d9354b40dcec2bf1f"/>
          <Part Type="strDalis" Nr="3" Abbr="45-1 str. 3 d." DocPartId="03aa2be6aa5241d6b2c4fb8f0801a40e" PartId="4927fbc028604955bce29a29aea10713"/>
          <Part Type="strDalis" Nr="4" Abbr="45-1 str. 4 d." DocPartId="ccdbf9547cf84e11a1cbe1a74c60f3cb" PartId="b20ec00e781e42bca682e13f5b9c4dfc"/>
          <Part Type="strDalis" Nr="5" Abbr="45-1 str. 5 d." DocPartId="55ff1fc3247d4ddbaeedfefcae54a63d" PartId="2cb92f828a924a47a89abea904f4db73"/>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8a457eb7691445239c877a962b279577"/>
            <Part Type="strPunktas" Nr="3" Abbr="46 str. 1 d. 3 p." DocPartId="65c6ee8d8ec543a1957fd2d7d06bc176" PartId="bc9496cbf8394a5f898ef5fe241e5ed6"/>
            <Part Type="strPunktas" Nr="4" Abbr="46 str. 1 d. 4 p." DocPartId="4fbe91e1bd614b9089fcc5f49704f860" PartId="b8814190b076462f867faf1b86d6f6aa"/>
          </Part>
          <Part Type="strDalis" Nr="2" Abbr="46 str. 2 d." DocPartId="c45e4db7569e431fb64545d2487bca9f" PartId="f3c3cc4f4c6743bfbeb69e0306d4257e"/>
          <Part Type="strDalis" Nr="3" Abbr="46 str. 3 d." DocPartId="35e48d9733a74e749f1163361670e811" PartId="e5ee3642447a47349d91b46557290b06"/>
          <Part Type="strDalis" Nr="4" Abbr="46 str. 4 d." DocPartId="fb12d04bf6a040698596b7ea09c7b2e1" PartId="52b8c593108c4006b792afdcdd8451b1"/>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b0e99d55f8e044beb3bfdeee1524a7c9">
          <Part Type="strDalis" Nr="1" Abbr="49 str. 1 d." DocPartId="eef4f2ddcd694bde92020a454793dac1" PartId="94eb3775429d4dda9c60f1538899e921"/>
          <Part Type="strDalis" Nr="2" Abbr="49 str. 2 d." DocPartId="2f647e6c8a6345de8cf1dfa3d4c883a6" PartId="c7a0b0cb2d584cfe9e343d45f4c33b73"/>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913cb83f2fc043b198105f20d2009a73"/>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c4778931288548259d186b5e4771cf57"/>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658db7a920fd47b9a9409d78a2243f49"/>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ff88a5a1b4144e97ae640b34ffcfd229">
          <Part Type="strDalis" Nr="1" Abbr="49-4 str. 1 d." DocPartId="344cb01098b14e8db2714af8d6f66cbd" PartId="998cada65ec94f289c9b8030fe7c4ec8"/>
          <Part Type="strDalis" Nr="2" Abbr="49-4 str. 2 d." DocPartId="d648db22d0914c04a6c8aeb04b37e5e1" PartId="40e57e7bb91a40b790d593c232e451bc"/>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97529928c51042c78c217296980b5fcc"/>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739f95ffa3c5408f8707b64b7294372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cf29fb16ce754763b35aa4c20a3ce5ca"/>
            <Part Type="strPunktas" Nr="6" Abbr="50 str. 1 d. 6 p." DocPartId="102fadac85854741a2db9b43b3edaf4a" PartId="05cd36b134064561b914f099dd9e4dae"/>
            <Part Type="strPunktas" Nr="7" Abbr="50 str. 1 d. 7 p." DocPartId="b548c730aec84694a6aa17a1d7a5cb35" PartId="22b3f6714ffa45afb4db50871c531ff1"/>
            <Part Type="strPunktas" Nr="7-1" Abbr="50 str. 1 d. 7-1 p." DocPartId="e0aa10bcb92846d28a3ed383991ef822" PartId="341dbd9dcabd405eba7b4a238c51c906"/>
            <Part Type="strPunktas" Nr="8" Abbr="50 str. 1 d. 8 p." DocPartId="2c23372de88248a68ec3a0db4792e595" PartId="0676d734eaf4493fb87853949b9069e8"/>
            <Part Type="strPunktas" Nr="9" Abbr="50 str. 1 d. 9 p." DocPartId="8258970581a5495383bc9de28f5856cf" PartId="ab4c4616981a474aaa989d5744d33975"/>
            <Part Type="strPunktas" Nr="10" Abbr="50 str. 1 d. 10 p." DocPartId="7659ebd1e16148338c54e0e72e3f538d" PartId="e7fa116a639c4eb78c4f37b251452ebd"/>
            <Part Type="strPunktas" Nr="11" Abbr="50 str. 1 d. 11 p." DocPartId="480e29248a4c4ce9b0e5a47b4f730291" PartId="0eb2e0241092457f8f02ec62e9ee8de7"/>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7725fe314e884db8a1747d01329107c1"/>
            <Part Type="strPunktas" Nr="19" Abbr="50 str. 1 d. 19 p." DocPartId="aa8f3dfd6ed44cf5b8731af868d4fc36" PartId="aec69267545740ef8fb2038c8617332e">
              <Part Type="strPapunktis" Nr="a" Abbr="50 str. 1 d. 19 p. a pp." DocPartId="efe3fb07c699422f8accf659ef0b45fc" PartId="b6e8ace5424c4786b9907ec07e5b9d1e"/>
              <Part Type="strPapunktis" Nr="b" Abbr="50 str. 1 d. 19 p. b pp." DocPartId="8e49795095f848bdbd445304dde2a9ce" PartId="f8a98414379849d3a3da6880c299ac2e"/>
              <Part Type="strPapunktis" Nr="c" Abbr="50 str. 1 d. 19 p. c pp." DocPartId="aa849c014edc44ebb961c9db8cfacde1" PartId="722ddb79a6494b128dfacb9a928bdded"/>
              <Part Type="strPapunktis" Nr="d" Abbr="50 str. 1 d. 19 p. d pp." DocPartId="ca6d1d6326da497a9112a5c0077b5dab" PartId="fbebed93033740aabf9cd9a9fcbeab26"/>
            </Part>
            <Part Type="strPunktas" Nr="20" Abbr="20 p." DocPartId="a937a3151a9c40198d76ea92bd2c7ad5" PartId="a71856c335d3494ab950260eebde8769"/>
            <Part Type="strPunktas" Nr="21" Abbr="50 str. 1 d. 21 p." DocPartId="2f1916ecbc8c4060893cfa7f62d6a3e6" PartId="48a9d327f23b435291dd1085018b2f08"/>
          </Part>
          <Part Type="strDalis" Nr="1-1" Abbr="1-1 d." DocPartId="8712524897874fb188f90ac760467b2a" PartId="03de2ab5e04d474a83535b6982b55643"/>
          <Part Type="strDalis" Nr="2" Abbr="50 str. 2 d." DocPartId="7e723b5dfad443c2a1804c15438457df" PartId="8bfaf6fa2530461a9042b688a0bb211b"/>
          <Part Type="strDalis" Nr="2-1" Abbr="50 str. 2-1 d." DocPartId="4e316d0b16594db98bfd4bd7e57d51b9" PartId="2bb2b9380dc54573a037b122991cebc5"/>
          <Part Type="strDalis" Nr="3" Abbr="50 str. 3 d." DocPartId="8f91f5e7c36541e2a71c4eda1092723e" PartId="d6175f145dce4419b12d9fd0905c933a"/>
        </Part>
        <Part Type="straipsnis" Nr="51" Abbr="51 str." Title="Leidimo laikinai gyventi išdavimas, keitimas ir panaikinimas" DocPartId="d8381cf25f934898a0278cbbb782a2a1" PartId="792c39449c5f450fbf7482a421fabb9d"/>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Type="strPunktas" Nr="9" Abbr="9 p." DocPartId="5b10f3bd162c44798178b62b000b18ad" PartId="b4699eaae7584b61b0ccc86f564aff42"/>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7728d30786454e8fb7d7092a2fe5c371"/>
            <Part Type="strPunktas" Nr="8-1" Abbr="53 str. 1 d. 8-1 p." DocPartId="24ae17e66a1e4115a367ef166f01515b" PartId="979b62d8c847461b88c92b00fa740572"/>
            <Part Type="strPunktas" Nr="8-2" Abbr="8-2 p." DocPartId="c0b4d1a391e2476995ea5294cf857a0b" PartId="cad77914f6fb4d67a961b1959f34a156"/>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8cf278a7fb2c45518ea64a32e9c9505f"/>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71704e8798294fd0ad443d20a33407e9"/>
          <Part Type="strDalis" Nr="7" Abbr="53 str. 7 d." DocPartId="33803e6d4a884320b90be31fb7edf813" PartId="fda7e8f1de66408e9c299f6d13f7076d"/>
          <Part Type="strDalis" Nr="8" Abbr="53 str. 8 d." DocPartId="1b7e64c7e4474af3b10f7433466ce4d2" PartId="13d621830b64484fa7ac057b2aa9e1ad"/>
          <Part Type="strDalis" Nr="8-1" Abbr="8-1 d." DocPartId="274c7afc6d554876a53ba02befa86949" PartId="ce7b093bfd33401ea452197775b4d206"/>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7672cb3e0b6e4ca1be3e657cb5fb897b"/>
          <Part Type="strDalis" Nr="11" Abbr="53 str. 11 d." DocPartId="292fa0968b38429cb94eeb3f002206d6" PartId="b74f30aa69f6465d8daf022ef145586e"/>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59f3389cfd6e484d92b82d093ddcd4f1"/>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0c2ac4e8499b45728f5fd7492c3bbed3"/>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Type="strPunktas" Nr="10" Abbr="10 p." DocPartId="e5b9e8848d374c6e83af637b96341fe3" PartId="f12feb1e9a644fa7bd297f3f6e5ee442"/>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b1b8d64bdd614c0daa314580ee020af6">
          <Part Type="strDalis" Nr="1" Abbr="57 str. 1 d." DocPartId="4196926b97f14a74a8ecff913678d7bb" PartId="9a2174884b3140aa9b743b67bf94023e">
            <Part Type="strPunktas" Nr="1" Abbr="57 str. 1 d. 1 p." DocPartId="5d787bc73c7a456bb3a696f68e39436a" PartId="df66c9659c0c4a2ea3ebd5e6d6ce8d85"/>
            <Part Type="strPunktas" Nr="2" Abbr="57 str. 1 d. 2 p." DocPartId="ed497e6181624a038ac44252ffea3406" PartId="078fd16e66714697b86a8342c9a20527"/>
            <Part Type="strPunktas" Nr="3" Abbr="57 str. 1 d. 3 p." DocPartId="a5fa2c7ffe824b7fa29e73364697a57e" PartId="c66b071ccc0d4faba6d4d532318df481"/>
            <Part Type="strPunktas" Nr="4" Abbr="57 str. 1 d. 4 p." DocPartId="b936d4cbb5cd4db5bdd934a994de1806" PartId="d5e3e486e3c7408799a111d4963b70ac"/>
            <Part Type="strPunktas" Nr="5" Abbr="57 str. 1 d. 5 p." DocPartId="a54921b9f826412f9f3a3d1db7cd727f" PartId="cc903a83e93047d58e8a2918d1335160"/>
            <Part Type="strPunktas" Nr="6" Abbr="57 str. 1 d. 6 p." DocPartId="8ee59834d08940bd866bfdfc05e9fe6e" PartId="1eb2ed53157f4ba996a0ed7986eca82f"/>
          </Part>
          <Part Type="strDalis" Nr="2" Abbr="57 str. 2 d." DocPartId="63c315b857634b9abd24ec0cc83f42d8" PartId="7fee618a8498476cb6faead686c206a5">
            <Part Type="strPunktas" Nr="1" Abbr="57 str. 2 d. 1 p." DocPartId="d40b226140984ca2a0bb3c6a1b0df29d" PartId="7df7437e4a244c6985928342d144b6e7"/>
            <Part Type="strPunktas" Nr="2" Abbr="57 str. 2 d. 2 p." DocPartId="a0c433c62427400eabe6ca82aeecb59d" PartId="828c53ea1aea49ee862496a68300d990"/>
            <Part Type="strPunktas" Nr="3" Abbr="57 str. 2 d. 3 p." DocPartId="6a412addc36b4f3e80f68f4056af78cf" PartId="5f2b14ed2c0c44dd8b3fed5ec6f0a5f2"/>
          </Part>
          <Part Type="strDalis" Nr="3" Abbr="57 str. 3 d." DocPartId="35bc94071dd24e929161a48de98ca7f9" PartId="d95d8983f32748fd9af1fc82f4c354e0"/>
          <Part Type="strDalis" Nr="4" Abbr="57 str. 4 d." DocPartId="02c6fb136aec4280ab864ba83fe92216" PartId="dbf5b35fd6654ed88bea65d5e176048f"/>
          <Part Type="strDalis" Nr="5" Abbr="57 str. 5 d." DocPartId="cc0d00a3fcd5410687965fa63fafb292" PartId="a416fc05ef694aedb186b4bdfaccaddc"/>
        </Part>
        <Part Type="straipsnis" Nr="57-1" Abbr="57-1 str." Title="Kvotos nustatymas ir naudojimas" DocPartId="744a02ea95214035bc8c64c0878d046d" PartId="07f881b9126841089e19724dbadcba82">
          <Part Type="strDalis" Nr="1" Abbr="57-1 str. 1 d." DocPartId="7e95c5b21dce411c82ab21fe1e6a13e2" PartId="8bab14063f574c018353afdedd4fbfef"/>
          <Part Type="strDalis" Nr="2" Abbr="57-1 str. 2 d." DocPartId="27e36542110d4d2487e5e6e815cdfd03" PartId="03dcc44c45ea44c1970c2d6ac104d3c8"/>
          <Part Type="strDalis" Nr="3" Abbr="57-1 str. 3 d." DocPartId="f3e4f10d110e49c8b5f6a3173e38a856" PartId="247606a92d3546a08ced111bf7c8d784"/>
          <Part Type="strDalis" Nr="4" Abbr="57-1 str. 4 d." DocPartId="22fc26fa622d4f79be82038671bc9cda" PartId="992818b314444b5a8913bd8ac2fc241a"/>
          <Part Type="strDalis" Nr="5" Abbr="57-1 str. 5 d." DocPartId="4a8694afd39a47e1ba755ce09de4c967" PartId="8d2418459baf4d88a76428f3cfc0ec3e"/>
          <Part Type="strDalis" Nr="6" Abbr="57-1 str. 6 d." DocPartId="1a658e243965424bbf650d9cca41c23e" PartId="7fb2b188553d4e708148d91c81cee43b"/>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2005cafdb9614da784d8beb98fdeb688"/>
            <Part Type="strPunktas" Nr="2" Abbr="58 str. 1 d. 2 p." DocPartId="6a5b4b5d05da4d2989ee8963643a17a8" PartId="c3bbeffb05ea4c6da6a0d05332ee652e"/>
            <Part Type="strPunktas" Nr="3" Abbr="58 str. 1 d. 3 p." DocPartId="ff3a5390bf594c08b0475f1a8919a6a3" PartId="6fddea38689342b397f8593ee2be8a81"/>
            <Part Type="strPunktas" Nr="4" Abbr="58 str. 1 d. 4 p." DocPartId="d37dbb4ec83d4155ae2fce297bb79099" PartId="e4948c6f9a1a404e961a591cbcdc48b7"/>
            <Part Type="strPunktas" Nr="5" Abbr="58 str. 1 d. 5 p." DocPartId="0752ba3b1d774032b15bec43b08c5a10" PartId="da6d32e9cfca43a69bb2e2a6f2257afd"/>
            <Part Type="strPunktas" Nr="5-1" Abbr="58 str. 1 d. 5-1 p." DocPartId="9aa65cd726da4aebbbd8b64e730a5bc3" PartId="4e4f84e353b14f438a24d71e61c68b6f"/>
            <Part Type="strPunktas" Nr="6" Abbr="58 str. 1 d. 6 p." DocPartId="310f8a5178844a4da00802eeb5fc87c5" PartId="1b07d68573c04df595ab4ae9ce8694cd"/>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688c65cab1bd4c4483e68234473a6183"/>
            <Part Type="strPunktas" Nr="12" Abbr="58 str. 1 d. 12 p." DocPartId="eaffd5cccdb4403aad786dee117479fe" PartId="73f0943165f6442b8250cf8dde38925d"/>
            <Part Type="strPunktas" Nr="13" Abbr="58 str. 1 d. 13 p." DocPartId="1330ab5e6792455c96113c3d008e523c" PartId="b1db274918604b889cf49926d4777b4b"/>
            <Part Type="strPunktas" Nr="14" Abbr="58 str. 1 d. 14 p." DocPartId="34f163faab0a4597b64eb6728e9aa022" PartId="cfa16cbe93574518b53521cb3b3771b8"/>
            <Part Type="strPunktas" Nr="15" Abbr="15 p." DocPartId="27606d49613543229e809035b36eaa50" PartId="fa839bdfd8d8487baf64a16f2123fc0b"/>
            <Part Type="strPunktas" Nr="16" Abbr="16 p." DocPartId="3e76a923529c474a8a5b402a4a53d266" PartId="1ab6d3925dd341fa93c7ce8c4bd05323"/>
            <Part Type="strPunktas" Nr="17" Abbr="58 str. 1 d. 17 p." DocPartId="d862d8598b314fa685a39fcda64a203e" PartId="61b245dcc8e34738a420b87c7d25d781"/>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b92125a37d3e4529b641d9dc9158d6f0">
          <Part Type="strDalis" Nr="1" Abbr="60 str. 1 d." DocPartId="3358282d40cb46428db2c130cc460c58" PartId="7d6e4fbeb2284b9492545e0c25a0a360"/>
        </Part>
        <Part Type="straipsnis" Nr="61" Abbr="61 str." Title="Leidimo dirbti galiojimas" DocPartId="833a6c7adfb54f1dad0accca1f2fbdeb" PartId="65d4bee713634b418605642ea020d937">
          <Part Type="strDalis" Nr="1" Abbr="61 str. 1 d." DocPartId="c437142013094b9aa1c4cd82f2a2e466" PartId="86bc85cd671f4a328c4c5a86acc6b7ab"/>
          <Part Type="strDalis" Nr="2" Abbr="61 str. 2 d." DocPartId="7a24b803d4824d178e02e534e19b9d02" PartId="a44e22aee1fc4fc3b187e68a8a04045c"/>
        </Part>
        <Part Type="straipsnis" Nr="61-1" Abbr="61-1 str." Title="Sprendimas dėl užsieniečio darbo atitikties Lietuvos Respublikos darbo rinkos poreikiams" DocPartId="ff4c397d190141a3827c139cfc88edb3" PartId="66ce4a64b704401a920f7c13317c1ba9">
          <Part Type="strDalis" Nr="1" Abbr="61-1 str. 1 d." DocPartId="a969dc6a554442b58f3f4419d9210308" PartId="e015fa525c394d428d69dfd621eac7d4"/>
          <Part Type="strDalis" Nr="2" Abbr="61-1 str. 2 d." DocPartId="d1d74025e5c746ce9d08095d259a38f1" PartId="dc853290cd174a468e7623e1c33ea897">
            <Part Type="strPunktas" Nr="1" Abbr="61-1 str. 2 d. 1 p." DocPartId="f2da041f26bb4e9a97c66ffca15dd726" PartId="db2698fdce8a4319b23d2f4ca879593e"/>
            <Part Type="strPunktas" Nr="2" Abbr="61-1 str. 2 d. 2 p." DocPartId="c3b3b8612a884b129e556e71e4435f69" PartId="8e0d0d9aad3b47ea82a76388ff0ce045"/>
            <Part Type="strPunktas" Nr="3" Abbr="61-1 str. 2 d. 3 p." DocPartId="29f8ffdefe694b4b81416c5973de6178" PartId="4d0f1d8e8d2747ce8f7fd42376d0ee3a"/>
            <Part Type="strPunktas" Nr="4" Abbr="61-1 str. 2 d. 4 p." DocPartId="8564922b989e4c1fb8839e739ae7c8ce" PartId="a1367ca1e93b41eaa56105b3a8edd610"/>
            <Part Type="strPunktas" Nr="5" Abbr="61-1 str. 2 d. 5 p." DocPartId="323b77e2048545edb42a2c8183a6e95c" PartId="373d4d25d5ef417b9356ee8d36f86287"/>
            <Part Type="strPunktas" Nr="6" Abbr="61-1 str. 2 d. 6 p." DocPartId="450b02b084b948a2b0e38e7664760256" PartId="30315e1d7f6447738e9aaf468773b3d5"/>
            <Part Type="strPunktas" Nr="7" Abbr="61-1 str. 2 d. 7 p." DocPartId="3ec59d0c20e04c46bd15dfe93f58b341" PartId="47151d0e35fd43d08bf2e6b58c01ec77"/>
            <Part Type="strPunktas" Nr="8" Abbr="61-1 str. 2 d. 8 p." DocPartId="5d27e77fc2a5430da741fb8b5064e828" PartId="3f233d3be1774af882e70911b736a645"/>
            <Part Type="strPunktas" Nr="9" Abbr="61-1 str. 2 d. 9 p." DocPartId="7d13f6edec0048acb7ec2861de81ed7e" PartId="ab247ddf3656475292a2648ec402638d"/>
            <Part Type="strPunktas" Nr="10" Abbr="61-1 str. 2 d. 10 p." DocPartId="8ed9e6fbcefb41deabda4ef984e3dd5d" PartId="d6300e08b6134042878cfa42fb880c21"/>
          </Part>
          <Part Type="strDalis" Nr="3" Abbr="61-1 str. 3 d." DocPartId="76f7fb76a0fd474ea4b43636ad8e1553" PartId="8c4a5036e303450cb365e07d9e8bc9b1">
            <Part Type="strPunktas" Nr="1" Abbr="61-1 str. 3 d. 1 p." DocPartId="ad78d15fbb434f07908e38a4480b356d" PartId="7914f5f6520d4770bd628636f786b598"/>
            <Part Type="strPunktas" Nr="2" Abbr="61-1 str. 3 d. 2 p." DocPartId="aa50b4382dac4bd38fd49934191ac365" PartId="a1da42f9f18e4d989de1c554401cc14d"/>
            <Part Type="strPunktas" Nr="3" Abbr="61-1 str. 3 d. 3 p." DocPartId="c410230917c74bbab2d549d85e1f9a3c" PartId="69f7d3a13bc048ad89a4029ed0f10033"/>
            <Part Type="strPunktas" Nr="4" Abbr="61-1 str. 3 d. 4 p." DocPartId="29af329781684714a46335e8a8a54e6f" PartId="5e81ae222cce42c2abda11d18a011ba0"/>
            <Part Type="strPunktas" Nr="5" Abbr="61-1 str. 3 d. 5 p." DocPartId="8b46d574d65d4b9c9e6d7b13cd1607f8" PartId="3d0586aec54649af846bb9e8bfb47841"/>
            <Part Type="strPunktas" Nr="6" Abbr="61-1 str. 3 d. 6 p." DocPartId="4975258c56534c4b9f6da0aed9b5be64" PartId="8bfbe8751348416eb89be88f4242e4f5"/>
            <Part Type="strPunktas" Nr="7" Abbr="61-1 str. 3 d. 7 p." DocPartId="b40d963a568d460787815bf38f1cd076" PartId="3194b59476004acd8af94826e34d2793"/>
          </Part>
          <Part Type="strDalis" Nr="4" Abbr="61-1 str. 4 d." DocPartId="6f99bd18fdde452daa1f250c715387e0" PartId="ebd99a8e90fc4020840e7eb5fd5eb7ff"/>
          <Part Type="strDalis" Nr="5" Abbr="61-1 str. 5 d." DocPartId="7973adeb4859465e9a382228f0fef76a" PartId="c0528746646a410b99ca201840b6a19a"/>
        </Part>
        <Part Type="straipsnis" Nr="62" Abbr="62 str." Title="Užsieniečių įsidarbinimas" DocPartId="59127d76fcae43c5b3bc1d745270eaae" PartId="b54ff789e7db44e9bd0d56553419b384">
          <Part Type="strDalis" Nr="1" Abbr="62 str. 1 d." DocPartId="bbc614478e9f410895599818a8751f20" PartId="253d75b64d1e421fa60e42fbdfbfb642"/>
          <Part Type="strDalis" Nr="2" Abbr="62 str. 2 d." DocPartId="74354b79f73a45c2a7880375f021e048" PartId="1c8e8246347f43a398104689d31a2b5f"/>
          <Part Type="strDalis" Nr="3" Abbr="62 str. 3 d." DocPartId="c06105b522524b61a41a05be7c687f56" PartId="bd6faeea12b74259859aed3df7ed8bfd"/>
          <Part Type="strDalis" Nr="4" Abbr="62 str. 4 d." DocPartId="27b50ec0ab9f47cd9b7a7c586579e7a0" PartId="eedefe3bef2f41eda5efe0b174b1d577"/>
          <Part Type="strDalis" Nr="5" Abbr="62 str. 5 d." DocPartId="f5205ff5455e43868febfe8000c1f92d" PartId="ad6bccd8a4244dbc875e8a0fb200a289"/>
          <Part Type="strDalis" Nr="6" Abbr="62 str. 6 d." DocPartId="0e7a105af06943068aaaf998152b73f8" PartId="8fee9c8a933c420b8b78b5a13cd279aa"/>
          <Part Type="strDalis" Nr="7" Abbr="62 str. 7 d." DocPartId="dd564b7461d0429287d1410507798c6b" PartId="6f28afae27174929a3b087fbf806f121"/>
          <Part Type="strDalis" Nr="8" Abbr="62 str. 8 d." DocPartId="9509db2bcb86403f8adcff03abcebdd8" PartId="c9a9f54017d54583ba7789bad7c53e32"/>
          <Part Type="strDalis" Nr="9" Abbr="62 str. 9 d." DocPartId="92360ccb5b894538a47089fee590e4ae" PartId="b4c22101bfee49f7b7c99b899395e862"/>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d15881165a534424a026fc4adec5d676"/>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e6f040c8012948939f498592d50acc9a">
            <Part Type="strPunktas" Nr="1" Abbr="63 str. 1 d. 1 p." DocPartId="530ebfbf75404348acd5b9ef75d23378" PartId="af18d024c28a43d38e16b0f8f08fca68"/>
            <Part Type="strPunktas" Nr="2" Abbr="63 str. 1 d. 2 p." DocPartId="6b32fe03e0204d2b82e9b5576de64ad4" PartId="3d13e82469654bf48bc64c44df6e7e03"/>
            <Part Type="strPunktas" Nr="3" Abbr="63 str. 1 d. 3 p." DocPartId="8541183bb560409d999981745f4954c8" PartId="d673d698bbab4c6db4b8aafd52a22ccf"/>
            <Part Type="strPunktas" Nr="4" Abbr="63 str. 1 d. 4 p." DocPartId="3e9c087b75b04bf0bf56a3dc17341996" PartId="023d23a78fd64524a39628530277647d"/>
            <Part Type="strPunktas" Nr="5" Abbr="63 str. 1 d. 5 p." DocPartId="a1d5c37be1b34ad3ab948fb58b679206" PartId="abb117d90e9a4392aca09be942e96ea0"/>
            <Part Type="strPunktas" Nr="6" Abbr="63 str. 1 d. 6 p." DocPartId="f09bd9b6e12841f695d652ce23552208" PartId="55d164f8ca504d57998c0aa07ab88ccb"/>
            <Part Type="strPunktas" Nr="7" Abbr="63 str. 1 d. 7 p." DocPartId="7d0eba45e80e4b46a7efcd573351e4ed" PartId="5999734fe85f418d8f8dda2c69ea9bd6"/>
            <Part Type="strPunktas" Nr="8" Abbr="63 str. 1 d. 8 p." DocPartId="11070abf776741dcbc3b601507795d5b" PartId="f73d35882b3f4e74a237c63594aa933e"/>
            <Part Type="strPunktas" Nr="9" Abbr="63 str. 1 d. 9 p." DocPartId="9219b236c3b34a3bb70ee8694a53dfb7" PartId="8a3d1d35e74e438c8b3621b11c952b94"/>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358771a7c6c54dd5b9be1d0e53b144e4"/>
            <Part Type="strPunktas" Nr="4" Abbr="63 str. 2 d. 4 p." DocPartId="504ffb3af89646e98eab380ee6a77d0a" PartId="cef2ce2449074a29a1f714f88e6e7069"/>
            <Part Type="strPunktas" Nr="5" Abbr="63 str. 2 d. 5 p." DocPartId="b21001ebeaa04985a5f40164d1f23219" PartId="64e6c576bbe64db3bbbe57b48ddd448a"/>
            <Part Type="strPunktas" Nr="6" Abbr="63 str. 2 d. 6 p." DocPartId="2897ce2e6d8d4cc7bee42449af2bfdb3" PartId="9603493032074d16a7d754994a6eb0b5"/>
            <Part Type="strPunktas" Nr="7" Abbr="63 str. 2 d. 7 p." DocPartId="e52cce6fcf3d4593900f3a9b9d3c9682" PartId="c376c51447ad406786a0aca64479e79b"/>
            <Part Type="strPunktas" Nr="8" Abbr="63 str. 2 d. 8 p." DocPartId="781ee7a1530942a187fc85e758847f8a" PartId="8c1ca508feaf4824b06d18c64ec79d18"/>
            <Part Type="strPunktas" Nr="9" Abbr="9 p." DocPartId="56d72b606d9f4901a0070f22fab4d6dd" PartId="5c1ec71757a149ffba77c3bde3a9ecbe"/>
            <Part Type="strPunktas" Nr="10" Abbr="63 str. 2 d. 10 p." DocPartId="cb39850d76974023a0f08d76cfacb136" PartId="61d77d6a84ce4ecc9e9f93ed9e3e72fa"/>
          </Part>
          <Part Type="strDalis" Nr="3" Abbr="63 str. 3 d." DocPartId="80bf7e6f116f4135a4cc467fe40a2ff9" PartId="88683bc39a1240d1828c4060942c0576"/>
        </Part>
        <Part Type="straipsnis" Nr="63-1" Abbr="63-1 str." Title="Patvirtintų įmonių sąrašo sudarymas ir taikymas" DocPartId="16a5b45f63894296ad3eb620c04d87db" PartId="8369bb74b3774d7585ba7af48422bf6c"/>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9a59e6545e064d538a096a189523b63c"/>
            <Part Type="strPunktas" Nr="4" Abbr="4 p." DocPartId="3002b95fdb6b4ef6a6b5b465b9bff5ce" PartId="6a8cab635c7a41a990d6aac426a82207"/>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4ded2ff47d864a3eb3a14a8838909328"/>
          <Part Type="strDalis" Nr="1-2" Abbr="1-2 d." DocPartId="164d489831ab441b865aface8259eabc" PartId="c55ee94309fe43c48bfa62e7e27d496b"/>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2f9b0fd7ca774673b1a68e48aa4bcb23"/>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49201cdabb47424b8929d45113edc9c0"/>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8f3b77d863574bdfb82a8c0fac9580b9"/>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926927b096aa46978cfc232e270243c9"/>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1" Abbr="71 str. 1 d." DocPartId="797a14222c20421f820d67c4caf940e1" PartId="4b7a3bcc0e294bcba179cf8f5d4e001e">
            <Part Type="strPunktas" Nr="1" Abbr="71 str. 1 d. 1 p." DocPartId="1b2a4cef3ba043f8801d8b76ae5fee53" PartId="af8697349fa04ac899a3a7a34db6d952"/>
            <Part Type="strPunktas" Nr="2" Abbr="71 str. 1 d. 2 p." DocPartId="b4603c9609ab49509bbfdf7d47a52f0f" PartId="b93cec36e4d942caaa30f63cc944e978"/>
            <Part Type="strPunktas" Nr="3" Abbr="71 str. 1 d. 3 p." DocPartId="79b14e8d75e74f2cb10d2796d8ddb2cb" PartId="b2eec442836b462abc96f8e4a8f0442d"/>
            <Part Type="strPunktas" Nr="4" Abbr="71 str. 1 d. 4 p." DocPartId="13876832292f45c598dfde6850ea8e30" PartId="32262c85ce314140a6ed032ab34a1ea9"/>
            <Part Type="strPunktas" Nr="5" Abbr="71 str. 1 d. 5 p." DocPartId="7f846d13157e47ba96b335855144920d" PartId="625e2fb72f044d7bbb2125091ed4112e"/>
            <Part Type="strPunktas" Nr="6" Abbr="71 str. 1 d. 6 p." DocPartId="c079e7b062154f2a87d447d58fc6bd9b" PartId="571c12df7c3f405f9c90033cbfa0b68b"/>
            <Part Type="strPunktas" Nr="7" Abbr="71 str. 1 d. 7 p." DocPartId="505f68314fd34225b76088a9acb63dc6" PartId="4728d1bd321c47e4ba38d4b7d3396b69"/>
            <Part Type="strPunktas" Nr="8" Abbr="71 str. 1 d. 8 p." DocPartId="6e013f7a061b4ed1937fe7d1116fed6a" PartId="548b9dbe93f444e9b959679807b2631a"/>
            <Part Type="strPunktas" Nr="9" Abbr="71 str. 1 d. 9 p." DocPartId="805812abd8f94e2dab3078a3982bfe55" PartId="288b8cdce445446c93080a71fc2b02de"/>
            <Part Type="strPunktas" Nr="10" Abbr="71 str. 1 d. 10 p." DocPartId="116fa0f3b8f547e09435952c1f2dcceb" PartId="26331f2aa1ac47fb8a773281458bde5e"/>
            <Part Type="strPunktas" Nr="11" Abbr="71 str. 1 d. 11 p." DocPartId="ebf2c7183062418093590f5cfa030c1b" PartId="841cac67fe3d4b81a3b07768697d9fdd"/>
          </Part>
          <Part Type="strDalis" Nr="1-1" Abbr="1-1 d." DocPartId="32c5fe76808c4808823ab02bd71a0f4d" PartId="646239e9f03b487bafa501bd33d151ac"/>
          <Part Type="strDalis" Nr="2" Abbr="71 str. 2 d." DocPartId="4b81f56057ef4940aa3436deb73e340d" PartId="a1df76a41e664968a486347bf16762b8"/>
          <Part Type="strDalis" Nr="2-1" Abbr="71 str. 2-1 d." DocPartId="fad25d56a8864b919fe477550d6b7a01" PartId="8b533e27bbb64e1db925c30da5d91d09"/>
          <Part Type="strDalis" Nr="3" Abbr="71 str. 3 d." DocPartId="8702fc6701744fd9ab7d4dd993225e7d" PartId="27ba4f1967bd4ac9b7f69608e13b09df"/>
          <Part Type="strDalis" Nr="4" Abbr="71 str. 4 d." DocPartId="21f997ae191742e1815aeefc52707479" PartId="b3df171a1e054c8bb3b4a03776f2bb3f">
            <Part Type="strPunktas" Nr="1" Abbr="71 str. 4 d. 1 p." DocPartId="40835a53a81a4477af3078a56736a90f" PartId="88830ec0023e4ca9b4b5562f40667a97"/>
            <Part Type="strPunktas" Nr="2" Abbr="71 str. 4 d. 2 p." DocPartId="d024ee4578ba4463ab0eb905fcca57b6" PartId="6ec41b1a95a74703971ad739629780d4"/>
            <Part Type="strPunktas" Nr="3" Abbr="71 str. 4 d. 3 p." DocPartId="d434cbdff3b74b70b7a9dc30b9a9e285" PartId="a6687fcaf3534617ab1242bb04625e13"/>
            <Part Type="strPunktas" Nr="4" Abbr="71 str. 4 d. 4 p." DocPartId="e1066673d4fc47faab20f25049f309f6" PartId="44ad8579c07a47b6a3f40c51643ea0b1"/>
            <Part Type="strPunktas" Nr="5" Abbr="71 str. 4 d. 5 p." DocPartId="d45d894ca02d400f91da7178730f2545" PartId="2f3d63022c0546579c4510fbc5625d22"/>
            <Part Type="strPunktas" Nr="6" Abbr="71 str. 4 d. 6 p." DocPartId="127ec838ac544597a9d90a7de6709c17" PartId="2679743c7ebc4d24b4f7536219ca9991"/>
            <Part Type="strPunktas" Nr="7" Abbr="71 str. 4 d. 7 p." DocPartId="3d6917ed61064447a93d88b7b6402916" PartId="e0e2657f6b0e43eebaff126ab03a96f2"/>
          </Part>
          <Part Type="strDalis" Nr="5" Abbr="71 str. 5 d." DocPartId="c80c3613679546069c766c9546ca26b1" PartId="3afec29829b04645b7dad14c37e0b0b1"/>
          <Part Type="strDalis" Nr="6" Abbr="71 str. 6 d." DocPartId="a4e2f28a9e824a83838231d108e9c2ee" PartId="112f581711f44e788f0dee049cb4dca7"/>
          <Part Type="strDalis" Nr="7" Abbr="71 str. 7 d." DocPartId="bb2e3a1d4b7f4b0dafb5463066332656" PartId="f4e2c2bebf8a43b4bcd6fd52339bc8ec"/>
          <Part Type="strDalis" Nr="8" Abbr="71 str. 8 d." DocPartId="0aa20752f1c7459081c32573bf9c27ac" PartId="f1bd67a9c3684ed7bb55b3d0d8b44a0d"/>
          <Part Type="strDalis" Nr="9" Abbr="71 str. 9 d." DocPartId="ed44488ddfbf4e56a0e98d4ed731fbed" PartId="2282dba9df17429a8e522e326be6b38a"/>
          <Part Type="strDalis" Nr="10" Abbr="10 d." DocPartId="122e019ecc2b4dee939775a51b37bd02" PartId="5ddcdd31733b4a3fa50a8bb918056410"/>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4b34652b5da84438b0605c46caa1dd5f">
          <Part Type="strDalis" Nr="1" Abbr="72 str. 1 d." DocPartId="e0e1d23b50a747fda995a9da11dfac7f" PartId="0d866080ce474268b8d3e3b2f8bea03c"/>
          <Part Type="strDalis" Nr="2" Abbr="72 str. 2 d." DocPartId="d32a5efd127e462abeca3832a212147e" PartId="c037b18b53a14ffe81827a1552668184"/>
        </Part>
        <Part Type="straipsnis" Nr="73" Abbr="73 str." Title="Veiksmai, susiję su valstybės, atsakingos už prašymo suteikti prieglobstį nagrinėjimą, nustatymu ir prieglobsčio prašytojo perdavimu Europos Sąjungos valstybei narei" DocPartId="0a621c6159024436bab4d4e447807c14" PartId="1f5d27fcd302402996335c185c45e259"/>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b047acd42c52425c9bb84cf8b9e170db">
          <Part Type="strDalis" Nr="1" Abbr="75 str. 1 d." DocPartId="28ea183e0fb74c4fa0001e86f35984cc" PartId="2b1584124e334332812429e960027182"/>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8f794dc149a44df681161edceae2b08a">
          <Part Type="strDalis" Nr="1" Abbr="76 str. 1 d." DocPartId="4f6805a290ce4779984a735941ff602f" PartId="fa745d22739246eb8f832cf355d660b5"/>
          <Part Type="strDalis" Nr="2" Abbr="76 str. 2 d." DocPartId="b3713bcaf70d44f4818fdf79e4e083aa" PartId="45e8dadc027047a1bc1a038a162a554d"/>
          <Part Type="strDalis" Nr="3" Abbr="76 str. 3 d." DocPartId="93b3595201884f95a7e5dd1ae704dcc7" PartId="0f87e44fa2604e47a4b1b97da147f625"/>
          <Part Type="strDalis" Nr="4" Abbr="76 str. 4 d." DocPartId="2f0d0f32d86f4ae18e1a94cb259b51d5" PartId="8d896053678e4810b0fde889d6c37e69">
            <Part Type="strPunktas" Nr="1" Abbr="76 str. 4 d. 1 p." DocPartId="105304b1e6ba41d69abfee7ccb0c7864" PartId="e849912d5f5149abb3172fb9d27ce519"/>
            <Part Type="strPunktas" Nr="2" Abbr="76 str. 4 d. 2 p." DocPartId="21237a14d4824176bdea016eab7786df" PartId="c2083016ca5d4c6aa72cc0cbe559cf40"/>
            <Part Type="strPunktas" Nr="3" Abbr="76 str. 4 d. 3 p." DocPartId="f6511989b18b4a2abb3ad27aee13d2ee" PartId="a50b327149ae4750969e697d10af2946"/>
            <Part Type="strPunktas" Nr="4" Abbr="76 str. 4 d. 4 p." DocPartId="03ffe42604b44867915956828071f62e" PartId="f9cad0929fe4496b858dfd9143ab775d"/>
            <Part Type="strPunktas" Nr="5" Abbr="76 str. 4 d. 5 p." DocPartId="a476cb9ab5d6491fafff6a6dd14fb171" PartId="3a22c96f1876479bb5db81770824618f"/>
            <Part Type="strPunktas" Nr="6" Abbr="76 str. 4 d. 6 p." DocPartId="8cd4d6c857e54f8892e5982901e57659" PartId="017cf58f2baf4420bfdbcdd932d05232"/>
            <Part Type="strPunktas" Nr="7" Abbr="76 str. 4 d. 7 p." DocPartId="73d5136ae67549dfafafe43b557d3fc4" PartId="73f90ac695e74a268cbeb805ea0017ea"/>
            <Part Type="strPunktas" Nr="8" Abbr="76 str. 4 d. 8 p." DocPartId="3dff8fabbdd34291bb69706052d13bb2" PartId="f07be4c938204e97bd9ccf58f10d7180"/>
          </Part>
          <Part Type="strDalis" Nr="5" Abbr="76 str. 5 d." DocPartId="899669ef64564c8fb8edb9983d902f8e" PartId="adc8d291cee24338b285391295d0f185"/>
          <Part Type="strDalis" Nr="6" Abbr="76 str. 6 d." DocPartId="a3db3488fb3b43e3a7ca74d5eb208ddf" PartId="b14899b91b504201b9174bf45dd6b08e"/>
        </Part>
        <Part Type="straipsnis" Nr="77" Abbr="77 str." Title="Aplinkybės, dėl kurių prašymas suteikti prieglobstį nenagrinėjamas" DocPartId="62275b9e1d5d4ee180c72ef6c4d985a4" PartId="e7369c41a7dc4f40bd42e95a710f0448">
          <Part Type="strDalis" Nr="1" Abbr="77 str. 1 d." DocPartId="f99254724d7148729730d0e22aff4f5b" PartId="a9dd7ba3f6984fbc86c49507a6270139">
            <Part Type="strPunktas" Nr="1" Abbr="77 str. 1 d. 1 p." DocPartId="58c07511816946e39ff066c492904ae3" PartId="45486fdcc1e840739f09168b60380797"/>
            <Part Type="strPunktas" Nr="2" Abbr="77 str. 1 d. 2 p." DocPartId="acdf1978f87349109fc9e0a578de6611" PartId="8dd1c26931d84807990a99d489362ebf"/>
            <Part Type="strPunktas" Nr="3" Abbr="77 str. 1 d. 3 p." DocPartId="369a464ba8d144abaa8fec7b3fd61141" PartId="8197ac1c1c864bea94e1209cc10913ca"/>
          </Part>
          <Part Type="strDalis" Nr="2" Abbr="77 str. 2 d." DocPartId="c159ea9d7ae24dc7888b3c3ee13063a6" PartId="2d053f2f1aee49cf838f3308aea130bf"/>
          <Part Type="strDalis" Nr="3" Abbr="77 str. 3 d." DocPartId="21c1dc882d4d430bb7d5830bfd0b3954" PartId="b2e7ac6e0ea44fad889a651112a5ca84"/>
        </Part>
        <Part Type="straipsnis" Nr="78" Abbr="78 str." Title="Užsieniečio registracijos pažymėjimas" DocPartId="4faf95b6341543db86c53686b2d0465f" PartId="e8c2d841a9d84ed3aa745837d56a0fa0">
          <Part Type="strDalis" Nr="1" Abbr="78 str. 1 d." DocPartId="a7a6e7a309af4082ace0ff3885c5343c" PartId="996b8d615aab40e08a848608f549106c"/>
          <Part Type="strDalis" Nr="2" Abbr="78 str. 2 d." DocPartId="9ea306d850e4478fbbd68613b7d3a31b" PartId="9d392d0571ae4b148ed96fe114ebee27"/>
          <Part Type="strDalis" Nr="3" Abbr="78 str. 3 d." DocPartId="feca90ae38284b75bf4e7072282934a0" PartId="0c7978580412427083dff620b19968fe"/>
        </Part>
        <Part Type="straipsnis" Nr="79" Abbr="79 str." Title="Prieglobsčio prašytojo apgyvendinimas Lietuvos Respublikoje" DocPartId="75594d91fca048f0bd72336eec367059" PartId="f2bfd6b85dd14d019644b4ac30996a1f">
          <Part Type="strDalis" Nr="1" Abbr="79 str. 1 d." DocPartId="87005f537ff448719791892f6c4e17da" PartId="e0abff03b3a04349aac0157a781cb345"/>
          <Part Type="strDalis" Nr="2" Abbr="79 str. 2 d." DocPartId="eaabcd77ecd5482f8cd68787a516e970" PartId="14d52ab35ee745928338880cd325d6bc"/>
          <Part Type="strDalis" Nr="3" Abbr="79 str. 3 d." DocPartId="e8be44896c7c49da805fc7008abb4073" PartId="12213b785e4049c19b2b65a3b4381e24"/>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b252e7435efe4b419075921b98d5ab2d"/>
        <Part Type="straipsnis" Nr="81" Abbr="81 str." Title="Prašymo suteikti prieglobstį nagrinėjimo iš esmės terminai" DocPartId="aec633c3b2864ae6914fbd3a31476c89" PartId="2dc40e2aeef848dba7cc7252c8b5a7ce">
          <Part Type="strDalis" Nr="1" Abbr="81 str. 1 d." DocPartId="44c2a9a181524691a1ef163ffc5e72f6" PartId="6e5c5aab6a3d490eb8dd95f98c53b0a6"/>
          <Part Type="strDalis" Nr="2" Abbr="81 str. 2 d." DocPartId="ebebfb390e074b0c94cac9658b712d9a" PartId="f4345803fff54147806811676105bd46"/>
          <Part Type="strDalis" Nr="3" Abbr="81 str. 3 d." DocPartId="c44bdad3d6bf4b1a80d77d7e3c2dd217" PartId="33659591b5b14b1fa8aae9d1b4a9bcb3"/>
        </Part>
        <Part Type="straipsnis" Nr="82" Abbr="82 str." Title="Prieglobsčio prašytojo apklausa ir supažindinimas su sprendimais" DocPartId="66bc87c91ec04adc9ae2a4a530cc1516" PartId="bff3d3feb2b141f1b51ad58af89b5ebe">
          <Part Type="strDalis" Nr="1" Abbr="82 str. 1 d." DocPartId="7a2334fa4afe4eb29f791c7b959c8a4a" PartId="7b0418f6bcab4190981f801675ce12f4"/>
          <Part Type="strDalis" Nr="2" Abbr="82 str. 2 d." DocPartId="432a9afd1edf4b66b683c7f74c9ed0b1" PartId="2054fb45f7394c25957660ce82288943">
            <Part Type="strPunktas" Nr="1" Abbr="82 str. 2 d. 1 p." DocPartId="cbeac1a5fcf24061a941b52a02f610c3" PartId="0561260e99ca47f4a38474373cf84059"/>
            <Part Type="strPunktas" Nr="2" Abbr="82 str. 2 d. 2 p." DocPartId="27f44c4a4ada49e991a7ef1bd288a7d2" PartId="e83ac4badb1d43d2b0d69750ecf99634"/>
          </Part>
          <Part Type="strDalis" Nr="3" Abbr="82 str. 3 d." DocPartId="f5930f3877b2418781958c32409fae1d" PartId="2c1a4e0db4f34915bd226c1f58a2df0f"/>
          <Part Type="strDalis" Nr="4" Abbr="82 str. 4 d." DocPartId="1a1421d939cc45599a60143a6e8bab0e" PartId="393e7e55118c4434957d3be2b0a49d48"/>
          <Part Type="strDalis" Nr="5" Abbr="82 str. 5 d." DocPartId="a1132c2296b94da8997aa5e87161e0df" PartId="988cabbd16064ba486f190e074c7b668"/>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0acbfaa98b7c42319be558e149222430"/>
        <Part Type="straipsnis" Nr="85" Abbr="85 str." Title="Prašymo suteikti prieglobstį nagrinėjimo nutraukimas ir atnaujinimas" DocPartId="285bd0b568a4424589f947521e38fd97" PartId="08340892c8014f70a530891a50e48bbe">
          <Part Type="strDalis" Nr="1" Abbr="85 str. 1 d." DocPartId="a7e9ac89627d422fab62a49ffb4e8958" PartId="84d7ed2b3ce144bd98b5193365b26037">
            <Part Type="strPunktas" Nr="2" Abbr="85 str. 1 d. 2 p." DocPartId="59891d94ad584efd89f35e3774b89a93" PartId="8f767f6235fd4df98509ce771aa5f899"/>
            <Part Type="strPunktas" Nr="2" Abbr="85 str. 1 d. 2 p." DocPartId="284e0aec32494efc8515c9ea905ad555" PartId="1f088a10a2b14572bcf38f6351ce4f7d"/>
            <Part Type="strPunktas" Nr="3" Abbr="85 str. 1 d. 3 p." DocPartId="7ee3d94e6c2d40d98b6a501dbfc3bbcc" PartId="7f50370642f449818175e2f75737bfcc"/>
            <Part Type="strPunktas" Nr="4" Abbr="85 str. 1 d. 4 p." DocPartId="f60d773713754b90a224d7782b7599f2" PartId="8ab113be2cfb401e918ced5993282ac9"/>
          </Part>
          <Part Type="strDalis" Nr="2" Abbr="85 str. 2 d." DocPartId="8565a26fb04048c2aac7d4f112e454d1" PartId="dad27b57c1524db29d62add3080efd1d"/>
          <Part Type="strDalis" Nr="3" Abbr="85 str. 3 d." DocPartId="a46a9cc9ac744b178420df402fd699f3" PartId="fe180384b4a249298a252eb1c7c4c471"/>
          <Part Type="strDalis" Nr="4" Abbr="85 str. 4 d." DocPartId="0135eef70ee64b55b4c715bd89d89ff1" PartId="145e5170d895431fa6757aaae05a12f8"/>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678ef23f18f347fe8d2a347503962e9d"/>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5ba32dc511b64076982fa62364a83c2f">
        <Part Type="straipsnis" Nr="92" Abbr="92 str." Title="Sprendimo dėl laikinosios apsaugos užsieniečiams suteikimo priėmimas, užsieniečių, kurie turi teisę gauti laikinąją apsaugą, atvykimas ir laikinosios apsaugos trukmė" DocPartId="a9fd24831f264e5094e4cd92f7708739" PartId="961ff2da6d9c49aabc612c1c6b557af5">
          <Part Type="strDalis" Nr="1" Abbr="92 str. 1 d." DocPartId="cc1f63d8eb344d66842859c589c6b712" PartId="89f25770001742c59a36b539aca11414"/>
          <Part Type="strDalis" Nr="2" Abbr="92 str. 2 d." DocPartId="70f4a9f7d5d94ff7a6383f9fa7201980" PartId="bbf3fa5347b94fbf984e9ac8fbaea7b9"/>
          <Part Type="strDalis" Nr="3" Abbr="92 str. 3 d." DocPartId="e032249a068646bb9199db11c5198f9a" PartId="26e7b3d2cb3d4ed79b850ed2b1af3e95"/>
          <Part Type="strDalis" Nr="4" Abbr="92 str. 4 d." DocPartId="cbae4f7db22745a59f9530a4d11b10bb" PartId="a9aba242d5d944deb73533f6cb0d02d0"/>
          <Part Type="strDalis" Nr="5" Abbr="92 str. 5 d." DocPartId="9ed158fb60e5477a888725a8d7fd13d2" PartId="80d49d9bf06b487380784350fc2916f0"/>
          <Part Type="strDalis" Nr="6" Abbr="92 str. 6 d." DocPartId="cbe6c8b4b7474201b4a79bcbcc8026f9" PartId="c7b416ac80294c8b9aa4d23fb731620a"/>
        </Part>
        <Part Type="straipsnis" Nr="93" Abbr="93 str." Title="Priežastys, dėl kurių laikinoji apsauga nesuteikiama" DocPartId="8163e6dd2ed247e7a951a5f0c0d15794" PartId="c719b5ad9d194ff3aee68b0623cf58ae">
          <Part Type="strDalis" Nr="1" Abbr="93 str. 1 d." DocPartId="363132ea10fe4c65bac73d81eae94b93" PartId="445b4c4f599f4072b973c5cb883c3365"/>
          <Part Type="strDalis" Nr="2" Abbr="93 str. 2 d." DocPartId="90095a9beee8439192c4e7ad7e4525f1" PartId="2f70ca74bdfe45c3b3e5a091de24da7f">
            <Part Type="strPunktas" Nr="1" Abbr="93 str. 2 d. 1 p." DocPartId="056f94e901844ae0b8452edddcdede2f" PartId="2c53aec662bd4e4da818d5a207855331"/>
            <Part Type="strPunktas" Nr="2" Abbr="93 str. 2 d. 2 p." DocPartId="fa36959b40234f15aaf16226fb0b58bc" PartId="025d9c758dba4dbe9adde08f223766b7"/>
            <Part Type="strPunktas" Nr="3" Abbr="93 str. 2 d. 3 p." DocPartId="e84331b8162e48d189e481cde3f9be51" PartId="f267671087244dc4a44cd8165529fc00"/>
            <Part Type="strPunktas" Nr="4" Abbr="93 str. 2 d. 4 p." DocPartId="341528b93c53498884dd3483e1b3ec45" PartId="d098dbdfa0fd4f0cb53dd6123a73780e"/>
          </Part>
          <Part Type="strDalis" Nr="3" Abbr="93 str. 3 d." DocPartId="ce674a5483954f8d86ad528b63387598" PartId="2508e2e19c154da095879e6c2223f9fa"/>
        </Part>
        <Part Type="straipsnis" Nr="94" Abbr="94 str." Title="Užsieniečių, kurie turi teisę gauti laikinąją apsaugą ar kuriems suteikta laikinoji apsauga, teisės ir pareigos" DocPartId="a72d757fc48b4cfbb9a0d4c2ae8fc2f9" PartId="b06c602843844642937e8339c576b970">
          <Part Type="strDalis" Nr="1" Abbr="94 str. 1 d." DocPartId="4e135fbf4859427ab13dd16047beb116" PartId="f87faf47be15439c89a70c9a52f816c7">
            <Part Type="strPunktas" Nr="1" Abbr="94 str. 1 d. 1 p." DocPartId="c1338e124e3745e88263e0e050e33047" PartId="18321e508f0448edaa52cd7044860535"/>
            <Part Type="strPunktas" Nr="2" Abbr="94 str. 1 d. 2 p." DocPartId="2a13d63867b74b1babc871cd505b7dfd" PartId="ed104151c56a435ca9b30c6b98108b28"/>
            <Part Type="strPunktas" Nr="3" Abbr="94 str. 1 d. 3 p." DocPartId="5654037e6e2b490484037a3d71de412e" PartId="dc19793ea9764f498d993766d2ab4eff"/>
            <Part Type="strPunktas" Nr="4" Abbr="94 str. 1 d. 4 p." DocPartId="cc66d834093a45b9ae0fd2408d9ef973" PartId="dc7023d1ff484de4a6d1c6c1a88c62a9"/>
            <Part Type="strPunktas" Nr="5" Abbr="94 str. 1 d. 5 p." DocPartId="2ae19abd4c164a7ea904487e6c4d6f98" PartId="89feeb0d79e4494e92737b3ec2614f37"/>
            <Part Type="strPunktas" Nr="6" Abbr="94 str. 1 d. 6 p." DocPartId="00a25fa370fe4109b36e04ee4d6f493f" PartId="0dc90241e9ea4f6095c0e5acc169a3bb"/>
            <Part Type="strPunktas" Nr="7" Abbr="94 str. 1 d. 7 p." DocPartId="552fa2560c4c4f3ebfbc285300342bfd" PartId="58e5119fea4142109fee152c2cfd1b9f"/>
            <Part Type="strPunktas" Nr="8" Abbr="94 str. 1 d. 8 p." DocPartId="4fe7f5dcefa64b76add544bba0171d9c" PartId="021aedc3f8b04286b838bd09b84c9af5"/>
            <Part Type="strPunktas" Nr="9" Abbr="94 str. 1 d. 9 p." DocPartId="7bd23179544e4b3a91765a6b8b2ce047" PartId="bf5620b3ae8a404991b177367693e3a0"/>
            <Part Type="strPunktas" Nr="10" Abbr="94 str. 1 d. 10 p." DocPartId="afd2679084394cecb124ea1bb6ac1dac" PartId="d7b3cb1db12f410a82f06b098a58c13f"/>
          </Part>
          <Part Type="strDalis" Nr="2" Abbr="94 str. 2 d." DocPartId="f69235e719104a6f811af864f5613607" PartId="e14ce36d431a4e0f9b1e446c3f027370"/>
          <Part Type="strDalis" Nr="3" Abbr="94 str. 3 d." DocPartId="8562eff37b5349c6961425723fcbb1d4" PartId="98519d62e47646958f5fb8abb102d326">
            <Part Type="strPunktas" Nr="1" Abbr="94 str. 3 d. 1 p." DocPartId="11bf3232e0ce491ab6b6e07f5c52453b" PartId="934837f3eb9942239e4e4b606faf2fcc"/>
            <Part Type="strPunktas" Nr="2" Abbr="94 str. 3 d. 2 p." DocPartId="db6f02f08a314978b0fea6c7e7cffd22" PartId="b582188009654a378b611555cc17a1c5"/>
            <Part Type="strPunktas" Nr="3" Abbr="94 str. 3 d. 3 p." DocPartId="dee046e5607b46fe90fd50393254ae38" PartId="8d19e566846549e9bdc51dc67987446b"/>
            <Part Type="strPunktas" Nr="4" Abbr="94 str. 3 d. 4 p." DocPartId="14d143f6d46d475db77d59465946fef2" PartId="6baf27aac2bf42098a18d97959c6f0a1"/>
            <Part Type="strPunktas" Nr="5" Abbr="94 str. 3 d. 5 p." DocPartId="f1c9a7d2871d4ee3aafcdd7d0e45ec63" PartId="3ce5dbd1f49e45adad9ab143f1e401c1"/>
            <Part Type="strPunktas" Nr="6" Abbr="94 str. 3 d. 6 p." DocPartId="2ea3f3fff89040d0ab9dad417398283f" PartId="b4ec4ecf446f4046b362a6c7780ab418"/>
            <Part Type="strPunktas" Nr="7" Abbr="94 str. 3 d. 7 p." DocPartId="3e9cbb1bb70d4861b269a3da6343c6ae" PartId="1f0035f419c546e7865434014cd60e0c"/>
          </Part>
          <Part Type="strDalis" Nr="4" Abbr="94 str. 4 d." DocPartId="e9174144bb6d466db76e91aaf162c453" PartId="b243bdff46f24f6c935c38e356063510"/>
          <Part Type="strDalis" Nr="5" Abbr="94 str. 5 d." DocPartId="e39565b16ab24971a1e3a648f5528d9e" PartId="f85d162a91a74f6dbb7d7910657d3f0e"/>
          <Part Type="strDalis" Nr="6" Abbr="94 str. 6 d." DocPartId="2c851e20444c4f40a30359b794c5c09c" PartId="2394460d16d142b3b61abe7b63610ba3"/>
          <Part Type="strDalis" Nr="7" Abbr="94 str. 7 d." DocPartId="c8160be038934a538f50190898ed64be" PartId="7589c8d6859b44ce84f8fd5348cc7ee5"/>
          <Part Type="strDalis" Nr="8" Abbr="94 str. 8 d." DocPartId="4a2a85d4fbce4f8cb1822f6d08cfa8f2" PartId="4fdb4c7de8304e00a480e794ddb57ecf"/>
          <Part Type="strDalis" Nr="9" Abbr="94 str. 9 d." DocPartId="273f7dff9ec544f1a370dac3272bfa97" PartId="43ab2f2f5f774112bdd2982fd10d44c5">
            <Part Type="strPunktas" Nr="1" Abbr="94 str. 9 d. 1 p." DocPartId="2195944d24c74a1ba6380a307b7e96cd" PartId="6ba4714de3c2459da71e2566a5f87d67"/>
            <Part Type="strPunktas" Nr="2" Abbr="94 str. 9 d. 2 p." DocPartId="8a1339499e8541508bac3c57473edbdb" PartId="7f38064d0a2244d8858f7091aa972fc7"/>
            <Part Type="strPunktas" Nr="3" Abbr="94 str. 9 d. 3 p." DocPartId="53bc08138bdb40bc89d796913437dfa4" PartId="8d695f3019654949902acdf6c81ff388"/>
            <Part Type="strPunktas" Nr="4" Abbr="94 str. 9 d. 4 p." DocPartId="64061be4e5cf4196991448fb417abee4" PartId="7bdd21e9509f480c96d9d3129350f2b4"/>
          </Part>
          <Part Type="strDalis" Nr="10" Abbr="94 str. 10 d." DocPartId="18be55fd61c64555a63191c1a196449f" PartId="3585d4dcee7649089e4650080690a67e"/>
          <Part Type="strDalis" Nr="11" Abbr="94 str. 11 d." DocPartId="60439e30b6e24f11a5af5252f39625eb" PartId="7ab9868a585a446aa9cedf9d19667305"/>
        </Part>
        <Part Type="straipsnis" Nr="95" Abbr="95 str." Title="Asmens dokumentų išdavimas užsieniečiams, kuriems suteikta laikinoji apsauga" DocPartId="7f813982713545aebf73e80c45a7dba8" PartId="53e49ee95c3742dea55d31ec958d8010">
          <Part Type="strDalis" Nr="1" Abbr="95 str. 1 d." DocPartId="30daf45104c54c0aa55505501f56a6e9" PartId="9f6ea63525f4435ba95d0a27801aac0c"/>
          <Part Type="strDalis" Nr="2" Abbr="95 str. 2 d." DocPartId="1b84474d7266424e81c610d4154b2c31" PartId="2f7fccc23a864bec94210a6464cb3abe"/>
        </Part>
        <Part Type="straipsnis" Nr="96" Abbr="96 str." Title="Laikinosios apsaugos panaikinimas" DocPartId="b336870e9ed94e93868d8b488278fe1d" PartId="746c777758f54d24818e1abb88006b72">
          <Part Type="strDalis" Nr="1" Abbr="96 str. 1 d." DocPartId="0808a4bcdbc042c9810fff054bcb7953" PartId="4cdf69799b84448bab1ef3e85affc99d">
            <Part Type="strPunktas" Nr="1" Abbr="96 str. 1 d. 1 p." DocPartId="b5e3c46dc4d8432795c50be994bc9c5e" PartId="c404d8f74cbd4b5b848e06ab86d2d3bb"/>
            <Part Type="strPunktas" Nr="2" Abbr="96 str. 1 d. 2 p." DocPartId="a8501b5bdeeb4c799a8d74d23bf00c58" PartId="8bbc22e926944ee8892e0ab2c2cd89cb"/>
          </Part>
          <Part Type="strDalis" Nr="2" Abbr="96 str. 2 d." DocPartId="b5faed2fb22d4ed781c536dc9f2b06a7" PartId="32a9a100d7464bd8a84e42d6091ee8c1"/>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b658eb43a6954540857f920005de4c22"/>
        <Part Type="strDalis" Nr="2" Abbr="98-1 str. 2 d." DocPartId="8d7fdbf246024e9390322898c5060a81" PartId="e445aae73d284210ba96893ba0eee8bc"/>
      </Part>
      <Part Type="straipsnis" Nr="99" Abbr="99 str." Title="Gyvenimas Lietuvos Respublikoje" DocPartId="0f4c1af0212d467d84845caf2ea74ca4" PartId="55648defdc2b47df9d338823074b2904">
        <Part Type="strDalis" Nr="1" Abbr="99 str. 1 d." DocPartId="bf326d608e0e4677be24359e7ff5f830" PartId="ca12f6160e904c6ba3627d636c460218"/>
        <Part Type="strDalis" Nr="2" Abbr="99 str. 2 d." DocPartId="76d3ffdc59bc4ea68fed851532a3df44" PartId="444428e387c849f89d79ac08cf52aaa2"/>
        <Part Type="strDalis" Nr="3" Abbr="99 str. 3 d." DocPartId="0a1f071601a84dacb30d4d3dabe63b74" PartId="da1e39cc043d448cbbe6874d160011b4"/>
        <Part Type="strDalis" Nr="4" Abbr="99 str. 4 d." DocPartId="b9f8b3ddb8604051800f4abff91f0b03" PartId="25482e86fc02495090a09f9736b58daa"/>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d9194952608d4e37a34af7419e65a2c3">
        <Part Type="strDalis" Nr="1" Abbr="100 str. 1 d." DocPartId="0434e91225984cb2b75d9f4070c59d3e" PartId="39d43c83dea04026967b8f9ca5a8c12b"/>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d3d9d909eede489cabb47daad537c3c6"/>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70fa5dd991b9489fb4e87c8039fd8475">
        <Part Type="strDalis" Nr="1" Abbr="102 str. 1 d." DocPartId="5a49835ffbe045deab7b854c8103a672" PartId="561c8962375d4dfaa571be4e4fd0255e"/>
      </Part>
      <Part Type="straipsnis" Nr="103" Abbr="103 str." Title="Atleidimas nuo pareigos įsigyti leidimą dirbti" DocPartId="154d5a613a7e4919a3a0b5bf9edde98e" PartId="941b6ffafaa7418c9cb1abf3d9f4ee0d">
        <Part Type="strDalis" Nr="1" Abbr="103 str. 1 d." DocPartId="34f17885c1524fd897a3acd699e78e18" PartId="eccd45c913f841a0b72176ee129f5af3"/>
        <Part Type="strDalis" Nr="2" Abbr="103 str. 2 d." DocPartId="8fddb6ef347d4d01a2f00c5ba58f54f7" PartId="19c69fc9a7ab49bea56c3251752bacf4"/>
      </Part>
      <Part Type="straipsnis" Nr="103-1" Abbr="103-1 str." Title="Teisės laikinai gyventi Lietuvos Respublikoje pažymėjimo ir leidimo gyventi šalyje kortelės negaliojimas" DocPartId="c4e8a76118a2482a8e789d94b0856d3f" PartId="964745800e9e4920ae06150e10242cff">
        <Part Type="strDalis" Nr="1" Abbr="103-1 str. 1 d." DocPartId="4ff3c091bb604f5baf54b5e4cb89be6d" PartId="6c59c152d95241948672239254daacfe">
          <Part Type="strPunktas" Nr="1" Abbr="103-1 str. 1 d. 1 p." DocPartId="9bb0899f678b4e2db5fd2f8eac10f5d9" PartId="0e7b3b921d1f42f3af026381059f3ab5"/>
          <Part Type="strPunktas" Nr="2" Abbr="103-1 str. 1 d. 2 p." DocPartId="85ba18ec1db348479f1bfdb4d04922c7" PartId="491a11dcb02c43359e2636c2040d311a"/>
          <Part Type="strPunktas" Nr="3" Abbr="103-1 str. 1 d. 3 p." DocPartId="707f54d5522344a6817dec81272c3962" PartId="d5f2701278d249cfada8dfb4d2db189a"/>
          <Part Type="strPunktas" Nr="4" Abbr="103-1 str. 1 d. 4 p." DocPartId="3d43c7980c3c44b7aab5fea12fd7fe7b" PartId="34c0bf73e6f5493b9f81da40a1f458f7"/>
          <Part Type="strPunktas" Nr="5" Abbr="103-1 str. 1 d. 5 p." DocPartId="37074cda9cd04df4a478604aeadf0f0b" PartId="4173a002d0db40fea82854707eaabe52"/>
          <Part Type="strPunktas" Nr="6" Abbr="103-1 str. 1 d. 6 p." DocPartId="9ebbbf93675f45ffac49178c308af3c7" PartId="8d82a7c42e39434f9e58329afebab863"/>
          <Part Type="strPunktas" Nr="7" Abbr="103-1 str. 1 d. 7 p." DocPartId="276c9a5a91904377b99f5fd177f47977" PartId="89bacf8fcd2f4553addce2bf4f688bc3"/>
          <Part Type="strPunktas" Nr="8" Abbr="103-1 str. 1 d. 8 p." DocPartId="2a5f3e74f1a54d8aab075af2dc87f86f" PartId="ee0558b752c942cdbb53bd82dce47ce8"/>
          <Part Type="strPunktas" Nr="9" Abbr="103-1 str. 1 d. 9 p." DocPartId="242523edf9b84c35bbe8956a496bfb73" PartId="f6bd027e3eae4c8e97b55241189ae5f6"/>
          <Part Type="strPunktas" Nr="10" Abbr="103-1 str. 1 d. 10 p." DocPartId="11f3160e0f214624b250cd5b02236e4b" PartId="f1523849290d492da067dce60fd00666"/>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2a5cbaba595d49f3b8bc4c1fe1e14932"/>
        <Part Type="strDalis" Nr="7" Abbr="104 str. 7 d." DocPartId="f68c2885b84840b68968cd9baaf0064d" PartId="ac2b40473e4943748557cdee32ff234e"/>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64f49da8ba9e4fd9988618ec570ca15f">
          <Part Type="strPunktas" Nr="1" Abbr="105 str. 1 d. 1 p." DocPartId="2feced36b96e495685d16917ca58d476" PartId="d9f16d882c864d1cb4b370165e5a017c"/>
          <Part Type="strPunktas" Nr="2" Abbr="105 str. 1 d. 2 p." DocPartId="4844a1597a5048549a2910d24ba8ebc1" PartId="1b392569ad8d4955b3bfa64321a76fee"/>
          <Part Type="strPunktas" Nr="3" Abbr="105 str. 1 d. 3 p." DocPartId="f508e40accf044a49b68e36ca673d110" PartId="551b950fd3fc4eb9be70deebb8f6f95a"/>
          <Part Type="strPunktas" Nr="4" Abbr="105 str. 1 d. 4 p." DocPartId="8b4db7744a14424dace5b6f4448c5945" PartId="644a9f72bc574932bf1b31e899103fd1"/>
        </Part>
        <Part Type="strDalis" Nr="2" Abbr="105 str. 2 d." DocPartId="f8928123981b4b55a316a8ebbec6b8f9" PartId="9f426733ce4b4ff491ef228ee96c1bec"/>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f406e3dc8c944cbc93b13365ca103a7e">
        <Part Type="strDalis" Nr="1" Abbr="105-2 str. 1 d." DocPartId="c12e469d78744036b7f4338c046f8948" PartId="093ff2592fd743fd903ffbaf5e5f1ce2"/>
      </Part>
      <Part Type="straipsnis" Nr="105-3" Abbr="105-3 str." Title="Teisės gyventi Lietuvos Respublikoje pažymėjimo, leidimo gyventi šalyje kortelės ar leidimo nuolat gyventi šalyje kortelės keitimo pagrindai" DocPartId="e7ab890ffaa84db989df31f562ed0000" PartId="85c4ca159705457a9cf2c4f8e749b486">
        <Part Type="strDalis" Nr="1" Abbr="105-3 str. 1 d." DocPartId="2e416873fb794c81863cf1fa787642ff" PartId="4b003b8ea06e4e499efc5cd34851eeef">
          <Part Type="strPunktas" Nr="1" Abbr="105-3 str. 1 d. 1 p." DocPartId="0cc29e62c14e4564a7ca4c334ecc8258" PartId="304f2804ca7a4539b463766fe02c014f"/>
          <Part Type="strPunktas" Nr="2" Abbr="105-3 str. 1 d. 2 p." DocPartId="12e14431a3b94999a5b9d64c4380634c" PartId="3b5ca5629f9a4f72a4cfc577f7ed9c47"/>
          <Part Type="strPunktas" Nr="3" Abbr="105-3 str. 1 d. 3 p." DocPartId="a53e2a325cf241c3bb6fb5d19e5e2989" PartId="64685221028c4a1e893c108920689263"/>
          <Part Type="strPunktas" Nr="4" Abbr="105-3 str. 1 d. 4 p." DocPartId="53ccb3353e9b45c6b22c6c32b4d01d4b" PartId="c86868c2ae2f437090cfa4ff22b9e48d"/>
          <Part Type="strPunktas" Nr="5" Abbr="105-3 str. 1 d. 5 p." DocPartId="b9c4e6477512462d9c7e4f501ac4784e" PartId="9a3aee002d14425b8e99c9ac7fe4c873"/>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7c1d2dcb27b047a1ab56ea07b019f7eb">
        <Part Type="strDalis" Nr="1" Abbr="105-4 str. 1 d." DocPartId="8924891e414c4e7ea2701ef4483f6b0d" PartId="95fd7f117410472b8e977c902127b645"/>
        <Part Type="strDalis" Nr="2" Abbr="105-4 str. 2 d." DocPartId="d8ad78c14791499e81680259c924793d" PartId="62e8f09aeee34621b171483524dd772c"/>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ba0700537494921af972c456e32396d">
        <Part Type="strDalis" Nr="1" Abbr="106-1 str. 1 d." DocPartId="a14b4edb60844f73ac1e562fb539d215" PartId="89ec52400ecf4959b30859f3a0a8a4e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3f8345e572ee45fcad58ed1848e97d0f"/>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5" Abbr="5 d." DocPartId="18de83b03f774719b1c2aea90c20ada8" PartId="64a70bd1aced42d89d4f986e65cbd45c"/>
        <Part Type="strDalis" Nr="6" Abbr="108 str. 6 d." DocPartId="e1267d8bbcc340179afd5e9c248a5800" PartId="8f409c25107d4733b923ffe4f8abadb9"/>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03011bf719264e5bb3ae710788f40e4e"/>
          <Part Type="strPunktas" Nr="2" Abbr="113 str. 4 d. 2 p." DocPartId="e78e66c8dfb0416a86ea1058c9656fc8" PartId="be94e7e324d048beb12a48832ae91b12"/>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297df2f66ad84cb5991394a3541993ac">
          <Part Type="strPunktas" Nr="1" Abbr="113 str. 5 d. 1 p." DocPartId="e7f4106b7be24b4988296cf164f70f2f" PartId="6a6022c40ecf47d59ccb8198aaccec51"/>
          <Part Type="strPunktas" Nr="2" Abbr="113 str. 5 d. 2 p." DocPartId="1ef89b6660524e2fa69bfde091cbd049" PartId="be8a00bf5ae0497794cd836bb37b62c7"/>
          <Part Type="strPunktas" Nr="3" Abbr="113 str. 5 d. 3 p." DocPartId="c6c7765639cc4d4cb9958179fcd0d873" PartId="319d9d7e3f1c40a5829508b61dc5bf3f"/>
          <Part Type="strPunktas" Nr="4" Abbr="113 str. 5 d. 4 p." DocPartId="761c656627974934bcc4f49dd46ddbac" PartId="4b757ca9fade46f1bf011d7fc797face"/>
          <Part Type="strPunktas" Nr="5" Abbr="113 str. 5 d. 5 p." DocPartId="2a2b737629c64185a621faaadbd851dc" PartId="639a1d96a9604e37909720fd1780fce0"/>
          <Part Type="strPunktas" Nr="6" Abbr="113 str. 5 d. 6 p." DocPartId="d18a7b6fcd4e432ea57899f48f0bae14" PartId="a4f98680222845ec8bad0b1757e00bd2"/>
          <Part Type="strPunktas" Nr="7" Abbr="113 str. 5 d. 7 p." DocPartId="f1c15fa3da2842c3be7786ec9cbdf39a" PartId="b4dca76dbdba482cadb7311b08e5f245"/>
          <Part Type="strPunktas" Nr="8" Abbr="113 str. 5 d. 8 p." DocPartId="df5e3e601a344e638d16d58686be082b" PartId="50f1e04bf7524ee4984143dee37bb2f0"/>
          <Part Type="strPunktas" Nr="9" Abbr="113 str. 5 d. 9 p." DocPartId="8a69c123c02c4c33bdc8f6f0e1eb3567" PartId="7cb913753f09498fa18b6d99e72b293e"/>
          <Part Type="strPunktas" Nr="10" Abbr="113 str. 5 d. 10 p." DocPartId="68ad8da4335649c0acb49af4037c6c2d" PartId="2a251dddde154260aa00166d9ea94d6f"/>
          <Part Type="strPunktas" Nr="11" Abbr="113 str. 5 d. 11 p." DocPartId="9aebe06811ed495fb77130df4efc9c8a" PartId="98070a08e2d34b7ba716a5f72968640a"/>
          <Part Type="strPunktas" Nr="12" Abbr="113 str. 5 d. 12 p." DocPartId="d21a481f59c0439dbef8d2ec46e457c8" PartId="6742f55d5991442d8fc1fe0f3652f867"/>
          <Part Type="strPunktas" Nr="13" Abbr="113 str. 5 d. 13 p." DocPartId="d09caee9d6ae4239b7aad095a53b3f8a" PartId="8c33c2baf0b945d1879b287accb4b9b8"/>
          <Part Type="strPunktas" Nr="14" Abbr="113 str. 5 d. 14 p." DocPartId="be5b4d426bc449d68bbf6a542a2bb090" PartId="4c74cbd998ce4eaa96c2c639dc44bdfd"/>
        </Part>
      </Part>
      <Part Type="straipsnis" Nr="114" Abbr="114 str." Title="Užsieniečio sulaikymas" DocPartId="db6dbdda3eec44778b797a17260bb03f" PartId="a783e7718be3425d85ee125b6e044324">
        <Part Type="strDalis" Nr="1" Abbr="114 str. 1 d." DocPartId="abb507fda0954b5ea6920598defd0ea5" PartId="7cafa72a3178440aa8441d6704523d42"/>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b791ca4e26e34270b81ca4cc763e390c"/>
        <Part Type="strDalis" Nr="7" Abbr="114 str. 7 d." DocPartId="c93e99e1a2014942a27d6e6c39d5d1a4" PartId="e222ac919411468b9124438cabe1a5d2"/>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fd0c8f5657ea45a08af4db9c87330e9b">
          <Part Type="strPunktas" Nr="1" Abbr="115 str. 2 d. 1 p." DocPartId="f545af0d6b094638acadbc63478f4880" PartId="e236b9ff6165406aa49f7335f121d242"/>
          <Part Type="strPunktas" Nr="2" Abbr="115 str. 2 d. 2 p." DocPartId="7ee7a1ffdbf7483694ac27fb2476ccda" PartId="6f7b2e3d134c4e61b2cd10a1e47350b7"/>
          <Part Type="strPunktas" Nr="3" Abbr="115 str. 2 d. 3 p." DocPartId="fd0a7add0d6b425d9887e2f40b4fb9ae" PartId="97aae9da6c0d4781a484bede6c24c8b6"/>
          <Part Type="strPunktas" Nr="4" Abbr="115 str. 2 d. 4 p." DocPartId="aef5271d3c864317aa616981dfeca395" PartId="88f9219d1c0549379a6daa9560934807"/>
        </Part>
        <Part Type="strDalis" Nr="3" Abbr="115 str. 3 d." DocPartId="0005bce0ee264f61b7202028fabad235" PartId="c2838a2559ef4e77abff2c56aecde495"/>
        <Part Type="strDalis" Nr="4" Abbr="115 str. 4 d." DocPartId="fc1916fbad5f44a28e78194f94713ee5" PartId="014a9dbdcec544a2924c7f600092ae79"/>
        <Part Type="strDalis" Nr="5" Abbr="115 str. 5 d." DocPartId="9b29a165515e4f79945477d4fad09ab7" PartId="f013e900c6de47229d024dd4e30fc5c5"/>
      </Part>
      <Part Type="straipsnis" Nr="115-1" Abbr="115-1 str." Title="Sulaikytų užsieniečių laikymas arba užsieniečių, kuriems skirta alternatyvi sulaikymui priemonė, apgyvendinimas" DocPartId="aa5f740f3bdb43a1bacff3939a264583" PartId="b311251e06e14b30b897eb9f157da9d3">
        <Part Type="strDalis" Nr="1" Abbr="115-1 str. 1 d." DocPartId="0e352299f0ee4b5ab379b2e9b4cca456" PartId="21836508725342e5ac4011b8aaa10904"/>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88b463a0bd7d43c4829dd6afe6734824"/>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83e119816e2e4f8db353f7f68047e30d"/>
        <Part Type="strDalis" Nr="2" Abbr="124 str. 2 d." DocPartId="b774bbb74477466499f3c1d6f1872c60" PartId="8d5fc61639304989b8592c11b99ae238"/>
        <Part Type="strDalis" Nr="3" Abbr="124 str. 3 d." DocPartId="0b54c28c2e3f40e689accfd9b41c7cbd" PartId="79cf556897da431687dfe7cfbfa9e9ef"/>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74b913c8fa7c466c894ef7fa3a886c74"/>
          <Part Type="strPunktas" Nr="2" Abbr="125 str. 1 d. 2 p." DocPartId="b97d5a726c7b497ebcaa65ef8bcd79a1" PartId="c7ca0ec230d6491683421b4662297a5b"/>
          <Part Type="strPunktas" Nr="3" Abbr="125 str. 1 d. 3 p." DocPartId="807adbe13f604076b0776462cb28c7c7" PartId="7c2c295fe5e14a889a9c2308101ba633"/>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b298c5a7f82e4d8a93364fd8c6919dd8"/>
          <Part Type="strPunktas" Nr="7" Abbr="125 str. 1 d. 7 p." DocPartId="1c12572092c043288e899d3a37a9efa8" PartId="c66a8e2cc5b8495ead8afa801bb8a926"/>
          <Part Type="strPunktas" Nr="8" Abbr="125 str. 1 d. 8 p." DocPartId="065df9496ae9496a9bed0d917e8cafed" PartId="624044cca9734b75a66010b38dac417b"/>
        </Part>
        <Part Type="strDalis" Nr="2" Abbr="125 str. 2 d." DocPartId="c93b213ebe6c4b099d02383ec689bf70" PartId="bdb4bb3d5447407f8df8f25b3a4cec3c"/>
        <Part Type="strDalis" Nr="2-1" Abbr="125 str. 2-1 d." DocPartId="9197ce1622dd447b9a7b11eda4adbca0" PartId="b8bd2356df1944b383c801791896d4ed"/>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Type="strDalis" Nr="4" Abbr="4 d." DocPartId="d4ac39df01d34b04b4dec369184ce4a3" PartId="fa81cf017ed4423b9b23815d7d81f703"/>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2-1" Abbr="126 str. 1 d. 2-1 p." DocPartId="01b42b4a40e545c589287b5d15b7b1f2" PartId="4b2a7dba6a174d1a9bb8da8c2fdcf5d4"/>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7635e18e61ac404ea039d58d88b3e3c6">
        <Part Type="strDalis" Nr="1" Abbr="130-1 str. 1 d." DocPartId="25e8fcd8e88f45b6b8b45ae4b8e6b0df" PartId="5e6c036dcd4d4bbc87a6c14c2f383871"/>
        <Part Type="strDalis" Nr="2" Abbr="130-1 str. 2 d." DocPartId="e89c0efdb07c40e2b27f992fe2dc1157" PartId="96d5e383b3aa49f29a677ceafaf225ef"/>
        <Part Type="strDalis" Nr="3" Abbr="130-1 str. 3 d." DocPartId="98233eac558c4303bd0601450b358a19" PartId="3aac664d3fa24674abeb54f42150e44a"/>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2d4973388dc14c57984c77cdfd1c5f1d"/>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5970dd8c298249f19e88bcd856dda5bd"/>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fae384f96fed42a2b742a3beb9ae783e"/>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9-1" Title="SPRENDIMŲ DĖL PRAŠYMŲ SUTEIKTI PRIEGLOBSTĮ APSKUNDIMAS IKITEISMINE TVARKA" DocPartId="c0d564e1a0484109b5c68b13a9f448ba" PartId="b6c483e6b4214563a6a1b4b3f1ded62a"/>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58053cf8c3a742568b3e8463f95918f7">
        <Part Type="strDalis" Nr="1" Abbr="136 str. 1 d." DocPartId="d5db73bde57942d1a1663a35ebdd3b6d" PartId="78c123e715894c66bf043fe55eb0e0e5"/>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df0b22d8e6ac4d7aa7be6113bf7e22de">
        <Part Type="strDalis" Nr="1" Abbr="138 str. 1 d." DocPartId="991e96eec85e4434b8ebed4bbc5f8c22" PartId="f80c2a8df4674f80b39a250c6bbc44dc"/>
        <Part Type="strDalis" Nr="2" Abbr="138 str. 2 d." DocPartId="8a0ee222de0c4c928f43ae1ad1903742" PartId="59e71d3eb0f944f38fe09dd33037cff8"/>
      </Part>
      <Part Type="straipsnis" Nr="139" Abbr="139 str." Title="Apskųsto sprendimo vykdymo sustabdymas" DocPartId="973266b0ba9f42e3a9f48402bdc59b6b" PartId="3e2b864ef77344abbbbb0159dae9c133">
        <Part Type="strDalis" Nr="1" Abbr="139 str. 1 d." DocPartId="22740d61f99b48b6ae9e45523a533891" PartId="531a8369d6de4f2ba8f5e6c68e312b13">
          <Part Type="strPunktas" Nr="1" Abbr="139 str. 1 d. 1 p." DocPartId="2895828f226e4cb9a34046e0e127cec1" PartId="c407c991378744988ec15e813e6d1d3c"/>
          <Part Type="strPunktas" Nr="2" Abbr="139 str. 1 d. 2 p." DocPartId="5a552d7a317148148e81432114932ce2" PartId="036f39d83b2f43ba88398e8454ed0568"/>
          <Part Type="strPunktas" Nr="3" Abbr="139 str. 1 d. 3 p." DocPartId="057c895af1714b7c99d15690b7366528" PartId="812cf88e0e924171972f99afe479b487"/>
          <Part Type="strPunktas" Nr="4" Abbr="139 str. 1 d. 4 p." DocPartId="f6fee3d2e499484a8dd77d20848aa93c" PartId="66ffd8ff8cc941b4833597097d52ad2f"/>
          <Part Type="strPunktas" Nr="5" Abbr="139 str. 1 d. 5 p." DocPartId="b638e37ee88245beacc17b01ca82ae83" PartId="6185534169554293a731f007a448628b"/>
        </Part>
        <Part Type="strDalis" Nr="2" Abbr="139 str. 2 d." DocPartId="cdeb8e81fa5741de994829ac60f0659a" PartId="bf3d3eaafb7049a486dac538658857ca"/>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2f2b32fa3b5d4813bd11658e325c8be8"/>
        <Part Type="strDalis" Nr="4-1" Abbr="4-1 d." DocPartId="e2bb07793b9e41ec971c0deaaf7c27b4" PartId="62a2633e7ab24645a5c30252abce3a61"/>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76600a585cc444e5b0cd66c86455a9af"/>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0-1" Title="E. REZIDENTAS" DocPartId="319cd11462904f36aa8d968831ff0049" PartId="b93f1f68cb094529966a1c7c0520cc2d">
      <Part Type="straipsnis" Nr="140-2" Abbr="140-2 str." Title="Prašymo dėl e. rezidento statuso suteikimo pateikimas ir nagrinėjimas" DocPartId="15d3accfdb3542cca3df9499e4a5c448" PartId="ca470af897a74f7fb63f0fc716f96346">
        <Part Type="strDalis" Nr="1" Abbr="140-2 str. 1 d." DocPartId="d73ba755d901492fb2b24077e23ee94b" PartId="9de91008a81748d09b87393792bbd6c0"/>
        <Part Type="strDalis" Nr="2" Abbr="140-2 str. 2 d." DocPartId="719064836cda4a1ab847e135b687b450" PartId="740b6fde3a344a13905b0fb47d799e97"/>
      </Part>
      <Part Type="straipsnis" Nr="140-3" Abbr="140-3 str." Title="E. rezidento statuso nesuteikimo pagrindai" DocPartId="15598e01bb414eb2955baa5c357fffa7" PartId="695a5bd99ea1409c8d1de2831c7fe727">
        <Part Type="strDalis" Nr="1" Abbr="140-3 str. 1 d." DocPartId="50982a239b3644bf88db68c5dfd0e6ee" PartId="f9d2137a095d42a5b986150258ef6d47">
          <Part Type="strPunktas" Nr="1" Abbr="140-3 str. 1 d. 1 p." DocPartId="e711ff00f8ac476e87936df022f69bf8" PartId="65084229756e48298476bebd9d124dd4"/>
          <Part Type="strPunktas" Nr="2" Abbr="140-3 str. 1 d. 2 p." DocPartId="4f4dacc7f96c449eacc6c84f43993bf5" PartId="264311571ab4453091b52fd8b98c5ae9"/>
        </Part>
      </Part>
      <Part Type="straipsnis" Nr="140-4" Abbr="140-4 str." Title="E. rezidento statuso užsieniečiui suteikimas" DocPartId="f36e8d9679884944917e7579b96eee7e" PartId="4c14e7d0eaea4633a61e77ecc7e262d9">
        <Part Type="strDalis" Nr="1" Abbr="140-4 str. 1 d." DocPartId="f1fa719e9e9349d6b92d3d9e6b2b9233" PartId="d494db9692634056b02451afa3907ae8"/>
        <Part Type="strDalis" Nr="2" Abbr="140-4 str. 2 d." DocPartId="dd053161e2874d8a93a7ff05219d5a5c" PartId="3e464d531d2d430bb03708ecdc124667"/>
        <Part Type="strDalis" Nr="3" Abbr="140-4 str. 3 d." DocPartId="04413a656e3b4f7eb08d9a38af2e9375" PartId="5df4bbc1a84d4d72bb12f8b18bbb0839"/>
        <Part Type="strDalis" Nr="4" Abbr="140-4 str. 4 d." DocPartId="38c069262ccf4e4f96fcfd13bbe15a30" PartId="59cc30722b83442691a42244c3cc0ff3"/>
        <Part Type="strDalis" Nr="5" Abbr="140-4 str. 5 d." DocPartId="46406a5ef8b74cb3ba5026ee462922b8" PartId="62d56921a6754c7fbb4fd810f36cae56"/>
      </Part>
      <Part Type="straipsnis" Nr="140-5" Abbr="140-5 str." Title="E. rezidento statuso panaikinimas" DocPartId="aa3cf41b1d78481189841ff733ca6780" PartId="50fcc211bb6145e595f7404aafed0ad2">
        <Part Type="strDalis" Nr="1" Abbr="140-5 str. 1 d." DocPartId="5fa38d82cc7e4de598b20041d4d9669b" PartId="0a81caa3952a4d1babcdf86ab6e608ed">
          <Part Type="strPunktas" Nr="1" Abbr="140-5 str. 1 d. 1 p." DocPartId="ff6ff5307e61434782f1eb0978c243f7" PartId="f29e9c25f671420c89d8fc9e7bfd0890"/>
          <Part Type="strPunktas" Nr="2" Abbr="140-5 str. 1 d. 2 p." DocPartId="5027f57684d946399782218d1d1c4c47" PartId="b4ae451e61474241b3ee18a0bbc7f629"/>
          <Part Type="strPunktas" Nr="3" Abbr="140-5 str. 1 d. 3 p." DocPartId="17ed2a1a10954e318472989ae5f7b279" PartId="fb5d3d3a74c44fb19f1843f502ea5077"/>
          <Part Type="strPunktas" Nr="4" Abbr="140-5 str. 1 d. 4 p." DocPartId="9ba41fcd30a74c69a4297ff5c7099a15" PartId="f0f21153a0474eb0bf4207dc2e63d9b9"/>
          <Part Type="strPunktas" Nr="5" Abbr="140-5 str. 1 d. 5 p." DocPartId="e005879840d04a388d7e7b093fd0e390" PartId="acb3edfc22bf4d1eb2ef46521eeb654a"/>
          <Part Type="strPunktas" Nr="6" Abbr="140-5 str. 1 d. 6 p." DocPartId="72a5718cbb38453d8ceb22ad843fc658" PartId="634efa22a48147f9bab9b72871e6cc30"/>
          <Part Type="strPunktas" Nr="7" Abbr="140-5 str. 1 d. 7 p." DocPartId="e7c19709bbae4bc6a6a9a2d9e1e2c80c" PartId="14cb501153fa430b95ae649f7f1d51da"/>
          <Part Type="strPunktas" Nr="8" Abbr="140-5 str. 1 d. 8 p." DocPartId="7bb30f0da0a848ce8a7237b55714c5c5" PartId="5758085a18c4414ab4473ea67b4d07a5"/>
        </Part>
        <Part Type="strDalis" Nr="2" Abbr="140-5 str. 2 d." DocPartId="0d30ff77ecca4a6d8b9ba9711ff7a354" PartId="b3ef548637484c3b9d4763cca2c547c8"/>
      </Part>
      <Part Type="straipsnis" Nr="140-6" Abbr="140-6 str." Title="E. rezidento statuso suteikimo, panaikinimo, elektroninės atpažinties ir elektroninio parašo priemonės išdavimo, išorės paslaugų teikėjo pasirinkimo tvarka" DocPartId="fa2a43a53ece4f83ac80a00c10774c5e" PartId="e4ae22c695ed4d31a4a5af79634e46d4">
        <Part Type="strDalis" Nr="1" Abbr="140-6 str. 1 d." DocPartId="c63ef77e7e9149c5b80ac6716f45c34d" PartId="c91dc1f96c3d436d8c55c6a31ad3b801"/>
      </Part>
    </Part>
    <Part Type="skyrius" Nr="10-2" Title="ŠIO ĮSTATYMO TAIKYMAS, KAI YRA ĮVESTA KARO PADĖTIS, NEPAPRASTOJI PADĖTIS, TAIP PAT PASKELBTA EKSTREMALIOJI SITUACIJA DĖL MASINIO UŽSIENIEČIŲ ANTPLŪDŽIO" DocPartId="85b1e971c2d3469f9988c73e08f4a0d0" PartId="3cc3526f3c944c388c5cec268b14720c">
      <Part Type="skirsnis" Nr="1" Title="X² SKYRIAUS NUOSTATŲ TAIKYMAS" DocPartId="ed6a8d59d11e47a69d7387126196fbd8" PartId="0987e69c56644152845331684433390d">
        <Part Type="straipsnis" Nr="140-7" Abbr="140-7 str." Title="X² skyriaus nuostatų taikymas" DocPartId="3a37575a127846858869da057af5f534" PartId="b72796d0bdda46f9959892d460b8388c">
          <Part Type="strDalis" Nr="1" Abbr="140-7 str. 1 d." DocPartId="fc9f33e5b7bc4c22b7aed489c588c57a" PartId="5c7050a17f19410182d2de3384c7f44e"/>
          <Part Type="strDalis" Nr="2" Abbr="140-7 str. 2 d." DocPartId="0faf096359a248e28d6cd78f8246d86c" PartId="b4a4637a7dae4711adbc699a845a5327"/>
          <Part Type="strDalis" Nr="3" Abbr="140-7 str. 3 d." DocPartId="f5ef0a4c5fd74e59b319f98bad361e6f" PartId="f5eae4ac3477474e9f067db56a098c0c"/>
        </Part>
      </Part>
      <Part Type="skirsnis" Nr="2" Title="UŽSIENIEČIŲ ATVYKIMAS IR PRIEGLOBSČIO LIETUVOS RESPUBLIKOJE SUTEIKIMAS" DocPartId="221e66906ab24fe4bf15129778be5c0b" PartId="07e10805dcc94627aaa8b3b9c8445cde">
        <Part Type="straipsnis" Nr="140-8" Abbr="140-8 str." Title="Užsieniečių atvykimas į Lietuvos Respubliką ir laikinas jų apgyvendinimas" DocPartId="7057b5db77d0467985ada20fe2a2c299" PartId="1841e2f28677461f8753c777231e6b4f">
          <Part Type="strDalis" Nr="1" Abbr="140-8 str. 1 d." DocPartId="9670fb2d28f543f88abccd02f168b95c" PartId="9e998feba4b34c79b7e313f2127cd632"/>
          <Part Type="strDalis" Nr="2" Abbr="140-8 str. 2 d." DocPartId="dde4b915a75a46d5a1caec265b3cc1fe" PartId="d9ba3bb7f0234562b2eefed5a22a62c2"/>
          <Part Type="strDalis" Nr="3" Abbr="140-8 str. 3 d." DocPartId="675e3b4c47a24c6582939ddb291b0d46" PartId="8eaf40dea03147c28cb45936df6e9244"/>
          <Part Type="strDalis" Nr="4" Abbr="140-8 str. 4 d." DocPartId="c6e0b4ab42984f308fe8a44e649c6a3e" PartId="6497bcc6f9d743ca9613fe0e7534df47"/>
          <Part Type="strDalis" Nr="5" Abbr="140-8 str. 5 d." DocPartId="68cc739eb03c4cfb8df22b2478527076" PartId="d40e072911034f30b7e33ca4e8c2ad56"/>
          <Part Type="strDalis" Nr="6" Abbr="140-8 str. 6 d." DocPartId="a9f412adf88c4417b2fe12380d23ea1d" PartId="03a9d5e001f84ac1b5bfeef55f801a0c"/>
          <Part Type="strDalis" Nr="7" Abbr="140-8 str. 7 d." DocPartId="aad9651d0cb844a8ab478d33d31a7503" PartId="671ed968645549fbacb092d6ca2b39d2"/>
          <Part Type="strDalis" Nr="8" Abbr="140-8 str. 8 d." DocPartId="20063308fcb14943adbfe422bfc9f124" PartId="d51696a955d645aba51551de131cef64"/>
          <Part Type="strDalis" Nr="9" Abbr="140-8 str. 9 d." DocPartId="5de69b3382814054938e69301123f5b8" PartId="5fae801d22bb4304927fc4e8befe68ed"/>
          <Part Type="strDalis" Nr="10" Abbr="140-8 str. 10 d." DocPartId="0e1eb34480964bb2a4db64d369438b50" PartId="2a54627ab9094b8289d0086f6acb510e"/>
        </Part>
        <Part Type="straipsnis" Nr="140-9" Abbr="140-9 str." Title="Teisė likti Lietuvos Respublikos teritorijoje" DocPartId="14e46cd435e540448cb4432e61e43f17" PartId="2915adaa9b04415fb9d9e04acaafd1dc">
          <Part Type="strDalis" Nr="1" Abbr="140-9 str. 1 d." DocPartId="57b85817580d4c298348f0c8b930ae80" PartId="ed1ee595cab747df89e63d7d788b39b1"/>
          <Part Type="strDalis" Nr="2" Abbr="140-9 str. 2 d." DocPartId="cf1dbeb18173406abafe2b2c684d8170" PartId="888aece2a75f4dcc9f1fc671eae424df"/>
          <Part Type="strDalis" Nr="3" Abbr="140-9 str. 3 d." DocPartId="c0bcf0b0ce8f4bacb759053b16ee700d" PartId="51769160330848a0bdb89ad30f43c6b8"/>
        </Part>
        <Part Type="straipsnis" Nr="140-10" Abbr="140-10 str." Title="Užsieniečio registracijos pažymėjimas" DocPartId="4647f1aada744f94a2b330996d622c4e" PartId="9425c87464224be1b56513b8709d245a">
          <Part Type="strDalis" Nr="1" Abbr="140-10 str. 1 d." DocPartId="5e3a67d923af40aa87218091d47740df" PartId="c4c622e1201447188e9de95b7bb40e7f">
            <Part Type="strPunktas" Nr="1" Abbr="140-10 str. 1 d. 1 p." DocPartId="01fb3ab586894c09b2e92083a95f9daf" PartId="7640a952c61a4b6fad4f61acbb7e2559"/>
            <Part Type="strPunktas" Nr="2" Abbr="140-10 str. 1 d. 2 p." DocPartId="9262e7a951824d65bd4e0e3da99a02f2" PartId="57f21bac1ad94cb2bd412066795c4d64"/>
            <Part Type="strPunktas" Nr="3" Abbr="140-10 str. 1 d. 3 p." DocPartId="f91ad779d7204335943218f8bbd5f564" PartId="a34e9ab2156c4f588f803ef3c28ec8c4"/>
          </Part>
          <Part Type="strDalis" Nr="2" Abbr="140-10 str. 2 d." DocPartId="037a2ca78b4b471ebab13d559b8d8f35" PartId="f85bcf979baf4a0eac9886b69235f492"/>
          <Part Type="strDalis" Nr="3" Abbr="140-10 str. 3 d." DocPartId="7c01c5321ea74cea9ad8d2de239a2f04" PartId="1aa50adbfb1b412b99fa14b33927dae4"/>
          <Part Type="strDalis" Nr="4" Abbr="140-10 str. 4 d." DocPartId="5ae3a71916e1400f996f75173ae765ca" PartId="7200dfe1446641f68a06b05d36ecb17c"/>
          <Part Type="strDalis" Nr="5" Abbr="140-10 str. 5 d." DocPartId="ccf3f414042049e6a8fc039eb744c642" PartId="a5cedb54890948d791d04e66dd1ae17f"/>
        </Part>
        <Part Type="straipsnis" Nr="140-11" Abbr="140-11 str." Title="Užsieniečio teisė kreiptis ir gauti prieglobstį Lietuvos Respublikoje" DocPartId="314fed1f2e3e498fa9f178144f1f4671" PartId="17001c5543c442b491cfcb908c052261"/>
        <Part Type="straipsnis" Nr="140-12" Abbr="140-12 str." Title="Prašymo suteikti prieglobstį pateikimas" DocPartId="6ffa5fa193434702a9acc3b78460605a" PartId="0c6ac2c09ddd4a508fa9a5b700458035">
          <Part Type="strDalis" Nr="1" Abbr="140-12 str. 1 d." DocPartId="77809db13e16421f84277ccfba0aebb9" PartId="8cdd7a7952684260be8991c429eb7bca">
            <Part Type="strPunktas" Nr="1" Abbr="140-12 str. 1 d. 1 p." DocPartId="0598344427394b7bb3608d53dd1556ee" PartId="a2d5d2621c12488e85164e9818fe1892"/>
            <Part Type="strPunktas" Nr="2" Abbr="140-12 str. 1 d. 2 p." DocPartId="e5354b7deeef499689c4b3e4811ef975" PartId="88d0e32c88c54a6682336b68ff875a40"/>
            <Part Type="strPunktas" Nr="3" Abbr="140-12 str. 1 d. 3 p." DocPartId="f8b188cf61a2469da432764b1798ac60" PartId="2b5b6999bbac4285a1539061bbdb00c3"/>
          </Part>
          <Part Type="strDalis" Nr="2" Abbr="140-12 str. 2 d." DocPartId="26f50a2003f34ebe8163a619abd0a41d" PartId="cb242462be5d4dd8b3b4704813b8edd8"/>
          <Part Type="strDalis" Nr="3" Abbr="140-12 str. 3 d." DocPartId="915c83a539fd43798aa0a40e2e971008" PartId="52492078dd6c44908f274d688f4e4c89"/>
          <Part Type="strDalis" Nr="4" Abbr="140-12 str. 4 d." DocPartId="cc7090a0b8284d789901adbdf7e74470" PartId="a3e17a1afe2846078416aeba699b2d3d"/>
        </Part>
        <Part Type="straipsnis" Nr="140-13" Abbr="140-13 str." Title="Užsieniečių teisės" DocPartId="484245e8e8e843bea1b343198914fe63" PartId="b8391d31e7554ad88c4c461f24dd75c9">
          <Part Type="strDalis" Nr="1" Abbr="140-13 str. 1 d." DocPartId="e56363374d944204b8f1ec046d908043" PartId="d50fc6ae88a747209921bc189d6e48f0">
            <Part Type="strPunktas" Nr="1" Abbr="140-13 str. 1 d. 1 p." DocPartId="98a13c7955f848ba98f15dff33bb08f1" PartId="5766de0809fc4ad2b3d4c2e1357405f7"/>
            <Part Type="strPunktas" Nr="2" Abbr="140-13 str. 1 d. 2 p." DocPartId="a5769ef0529149ce8e1b4cefc3f1eafc" PartId="d1f33f25d7ab45ac9e9f2a031d59ca15"/>
          </Part>
          <Part Type="strDalis" Nr="2" Abbr="140-13 str. 2 d." DocPartId="63ca4898345745a091c21256e02840f1" PartId="f6bb586ee733452197ca428829759d26"/>
          <Part Type="strDalis" Nr="3" Abbr="140-13 str. 3 d." DocPartId="7731bd7a709f471095194706bd1c7f80" PartId="743c2c0caacd41c58a972cad26610c2f">
            <Part Type="strPunktas" Nr="1" Abbr="140-13 str. 3 d. 1 p." DocPartId="45efa67f703645829bc0e1277845e833" PartId="ec476de0fef149b5926966ef0fca1ffb"/>
            <Part Type="strPunktas" Nr="2" Abbr="140-13 str. 3 d. 2 p." DocPartId="cd5c83bc2a5d4e48ac63cb5254eac751" PartId="53f64128849e482f80db639ba18d5797"/>
            <Part Type="strPunktas" Nr="3" Abbr="140-13 str. 3 d. 3 p." DocPartId="659ef915212b431fa8505757e911ff79" PartId="608c6d5b6de54193971e90e1e31aa899"/>
          </Part>
          <Part Type="strDalis" Nr="4" Abbr="140-13 str. 4 d." DocPartId="afa68df30c17447fbc5c05171eebb653" PartId="e3356eb08e9f4b1ebb4a02c34d85fadd"/>
          <Part Type="strDalis" Nr="5" Abbr="140-13 str. 5 d." DocPartId="164ea78f8fa74f5d8ceb6695eb9c8d64" PartId="f17fac1f20c44a0e8902c975cd78c51a"/>
          <Part Type="strDalis" Nr="6" Abbr="140-13 str. 6 d." DocPartId="e6253795334a4a33ac15cd0d78b97d38" PartId="cb92bff29ee749ee84627bbe2223fce2"/>
        </Part>
        <Part Type="straipsnis" Nr="140-14" Abbr="140-14 str." Title="Prašymo suteikti prieglobstį nagrinėjimas" DocPartId="b4dca91cb3ee459b80955d1df513c336" PartId="6433aec24c9b4f0c9e4988397214baef">
          <Part Type="strDalis" Nr="1" Abbr="140-14 str. 1 d." DocPartId="6444ad0ef3ea483ab6b9a5aa97a6c48d" PartId="3a6ec5f14cd84e7e906fba2cda638692"/>
          <Part Type="strDalis" Nr="2" Abbr="140-14 str. 2 d." DocPartId="0811fb34214641089084116e274c6ed0" PartId="82ad956fbc2f43459a5ab360285a504e"/>
        </Part>
        <Part Type="straipsnis" Nr="140-15" Abbr="140-15 str." Title="Aplinkybės, dėl kurių prašymas suteikti prieglobstį pažeidžiamiems asmenims nenagrinėjamas" DocPartId="46154ce79a214115b03b5dabcbc8cbd9" PartId="31267cbb57e84d85b6bfd90a5d772cd4">
          <Part Type="strDalis" Nr="1" Abbr="140-15 str. 1 d." DocPartId="86c009366f9b422da8ccc47a3bb647ae" PartId="1ad6e4a2f7a148309805bf09515027a8"/>
        </Part>
        <Part Type="straipsnis" Nr="140-16" Abbr="140-16 str." Title="Prieglobsčio prašytojo apgyvendinimas Lietuvos Respublikoje" DocPartId="988e8437b30e4bb990ed90e14c59b78b" PartId="80f1095824824be3b4736d4240998428">
          <Part Type="strDalis" Nr="1" Abbr="140-16 str. 1 d." DocPartId="3e2f47bea461419a8494fda53c09ddeb" PartId="0d407ce7acb74fec84acb8a80e2fdead"/>
        </Part>
        <Part Type="straipsnis" Nr="140-17" Abbr="140-17 str." Title="Prieglobsčio prašytojo sulaikymo pagrindai" DocPartId="5a387bbfc0b244a896cb2a43991b8e31" PartId="02fda0184f644dc28b2b2bf1ef1f9ffc"/>
        <Part Type="straipsnis" Nr="140-18" Abbr="140-18 str." Title="Užsieniečio sulaikymas" DocPartId="eec4ffb30d9946e488700df00c79e6fd" PartId="fea760a3aaae4755b8ce8589f1583fba">
          <Part Type="strDalis" Nr="1" Abbr="140-18 str. 1 d." DocPartId="21306da780704dd3974df29671de8436" PartId="3f5fb51061904ca99c977a41a6ff5877"/>
          <Part Type="strDalis" Nr="2" Abbr="140-18 str. 2 d." DocPartId="04c40892f49f41b28eed859a1363ef0d" PartId="f4400858ae7f4d4cb4b8bdcf61c74bd6"/>
        </Part>
        <Part Type="straipsnis" Nr="140-19" Abbr="140-19 str." Title="Alternatyvios sulaikymui priemonės" DocPartId="41cfe8ca8c674c3681171407bd6aeed0" PartId="86076d0b3f664f36958de3b8d9880b3b">
          <Part Type="strDalis" Nr="1" Abbr="140-19 str. 1 d." DocPartId="3ea9c9f308d94bc9a1b45f225284e5d1" PartId="1b4df5b25c07427e8712f0a03c26b54e">
            <Part Type="strPunktas" Nr="1" Abbr="140-19 str. 1 d. 1 p." DocPartId="ecb44866f3e8455fb0865045aac95a9f" PartId="42df93d6a6da4e6c9751b175b42602c4"/>
            <Part Type="strPunktas" Nr="2" Abbr="140-19 str. 1 d. 2 p." DocPartId="77a06ca132144fe7b3cd588f378d02ba" PartId="2c1a5c282de4423eb42c0a2b5f87527c"/>
            <Part Type="strPunktas" Nr="3" Abbr="140-19 str. 1 d. 3 p." DocPartId="803abf422c944bb88b225daab7e93453" PartId="7fbb580d3ed64ef49cb3ce2927c042c4"/>
          </Part>
          <Part Type="strDalis" Nr="2" Abbr="140-19 str. 2 d." DocPartId="a2e383e421004c058ac23d599c97a1e9" PartId="7374935c9ce749128b91b928b11a1049"/>
          <Part Type="strDalis" Nr="3" Abbr="140-19 str. 3 d." DocPartId="859baeed159c4f65890f5c037f9a07ce" PartId="7871e907101f48138327af01c7bdc471"/>
        </Part>
        <Part Type="straipsnis" Nr="140-20" Abbr="140-20 str." Title="Kreipimasis į teismą su teikimu sulaikyti užsienietį arba skirti jam alternatyvią sulaikymui priemonę" DocPartId="607009cc306640c19997a57a64bb871b" PartId="8705af7b7ae14fc39c1314117190ec52">
          <Part Type="strDalis" Nr="1" Abbr="140-20 str. 1 d." DocPartId="8354fdcda0604dcd95a4cf4097ccf7aa" PartId="477d6c059aa7487f8762d08567b64c6b"/>
          <Part Type="strDalis" Nr="2" Abbr="140-20 str. 2 d." DocPartId="8b0d4cbb18df4699882cb588ca85bebe" PartId="3d42dd96f7a24a4b9f02f30b4964a9c2"/>
        </Part>
        <Part Type="straipsnis" Nr="140-21" Abbr="140-21 str." Title="Sprendimo sulaikyti užsienietį pakartotinis svarstymas" DocPartId="261c66f485aa4c248d62a29b8068ce2f" PartId="1a136c62b7d247969e41cddba5578754">
          <Part Type="strDalis" Nr="1" Abbr="140-21 str. 1 d." DocPartId="04204654ca2548798cd154d3ee37c8dc" PartId="097c58a5dbe848da8aab01e0ba592c33"/>
          <Part Type="strDalis" Nr="2" Abbr="140-21 str. 2 d." DocPartId="11b9c49368a9443faa57d677b1cc2472" PartId="8ab68aebde6f4607a4e8e16d2a9a0712"/>
          <Part Type="strDalis" Nr="3" Abbr="140-21 str. 3 d." DocPartId="572af940bd9d4e2fbd9639ba7e4f921a" PartId="0863b4f2d8864fb4b8a2b09af71cd0df"/>
        </Part>
        <Part Type="straipsnis" Nr="140-22" Abbr="140-22 str." Title="Leidimo laikinai gyventi išdavimas užsieniečiui" DocPartId="94711f99b76a414b944e1cfd1a48b663" PartId="113d42d175b54a2e95849cab58df4867">
          <Part Type="strDalis" Nr="1" Abbr="140-22 str. 1 d." DocPartId="43e72f078d2f46ca84cccaeb512e9d30" PartId="e862213006ad43cfbb2c61396f91b81f"/>
          <Part Type="strDalis" Nr="2" Abbr="140-22 str. 2 d." DocPartId="9874e8b16678443c8b114875a5008a11" PartId="4e0b26db31c6439e94d57158467ff64e"/>
          <Part Type="strDalis" Nr="3" Abbr="140-22 str. 3 d." DocPartId="b38fc525a2c04f7fac3018022a67dbaa" PartId="786ecc331395471b9bb6027a07205710"/>
          <Part Type="strDalis" Nr="4" Abbr="140-22 str. 4 d." DocPartId="d60cee1a123a41589a104a820816ba61" PartId="b8eb867c89334fd0b9c45aa188882480"/>
        </Part>
        <Part Type="straipsnis" Nr="140-23" Abbr="140-23 str." Title="Humanitarinės pagalbos teikimas" DocPartId="67b0a30cde8d47a299427c0d5ef58430" PartId="0c3f483803064426a73fd039a98d1d91">
          <Part Type="strDalis" Nr="1" Abbr="140-23 str. 1 d." DocPartId="9717936a6dca498d9d5284b892c3fb51" PartId="69f716f39280413191c3d8377f3b92f9"/>
          <Part Type="strDalis" Nr="2" Abbr="140-23 str. 2 d." DocPartId="0e7318ab58f144aab48b3da2d24c1131" PartId="4a8bac8de20a488a9b58c612b5f8e67a"/>
        </Part>
        <Part Type="straipsnis" Nr="140-24" Abbr="140-24 str." Title="Neteisėtas darbas arba neteisėtas užsiėmimas kita veikla Lietuvos Respublikoje" DocPartId="00243c6a059a4f98affcf0952e719142" PartId="30aed08aa3c3444e928509f689d7a813">
          <Part Type="strDalis" Nr="1" Abbr="140-24 str. 1 d." DocPartId="f21cd59fef4e4bd19d2d5811c70feb1b" PartId="0fd7c775876243f2a00b9da983abd62e">
            <Part Type="strPunktas" Nr="1" Abbr="140-24 str. 1 d. 1 p." DocPartId="fdea191748484a7088f6c97315ec35a1" PartId="f903d5505f1846458f5693a9ccd466be"/>
            <Part Type="strPunktas" Nr="2" Abbr="140-24 str. 1 d. 2 p." DocPartId="9a9c62df29734003ac93ac2a20f908ad" PartId="a7c381335c084cf8be37fad2d7315332"/>
          </Part>
          <Part Type="strDalis" Nr="2" Abbr="140-24 str. 2 d." DocPartId="77910dcc4ab04857b0ae4b3b72b14ee9" PartId="fd18d60ded304a6bb2e62a5fad8737b8"/>
        </Part>
      </Part>
      <Part Type="skirsnis" Nr="3" Title="SPRENDIMŲ DĖL PRAŠYMO SUTEIKTI PRIEGLOBSTĮ, GRĄŽINIMO, IŠSIUNTIMO IR UŽDRAUDIMO ATVYKTI APSKUNDIMAS" DocPartId="abbc53552b5d493c9b341b6e14336303" PartId="10d138a20a6d495ca612d519b61452a6">
        <Part Type="straipsnis" Nr="140-25" Abbr="140-25 str." Title="Skundo padavimas ir skundo padavimo terminas" DocPartId="44563fa0d74e445b9d305715eaa5ad1d" PartId="5db013fb7fcf4ea89a355d3b66dfb5c4">
          <Part Type="strDalis" Nr="1" Abbr="140-25 str. 1 d." DocPartId="3d37d757045a4d8a9a7706c26326f0a2" PartId="95e953eba25f45b0bf9004bc0c86bcb1"/>
          <Part Type="strDalis" Nr="2" Abbr="140-25 str. 2 d." DocPartId="801f4b2d72064346bd40c132e3d41479" PartId="c68c666cd6844b93a3a1ac9419f68949"/>
        </Part>
        <Part Type="straipsnis" Nr="140-26" Abbr="140-26 str." Title="Apskųsto sprendimo vykdymo sustabdymas" DocPartId="ddcc5ad6f92f4137af724277d269a0d4" PartId="ff75520d300b4668a48e8c8c88426f08">
          <Part Type="strDalis" Nr="1" Abbr="140-26 str. 1 d." DocPartId="03937724279a4acb94c843d79573c514" PartId="34ff10d8dff44299afe5be8e8722fa12"/>
          <Part Type="strDalis" Nr="2" Abbr="140-26 str. 2 d." DocPartId="3e93e31dba834ba2980f8acc4c5f7633" PartId="94bcc1b1b5d24defb899f99d7ddb050e"/>
        </Part>
        <Part Type="straipsnis" Nr="140-27" Abbr="140-27 str." Title="Skundų nagrinėjimas" DocPartId="1ba0a3d59a6f4e3183f9120f5e46784d" PartId="ad275787006143f2a2f2eb3d962d3a2a">
          <Part Type="strDalis" Nr="1" Abbr="140-26 str. 1 d." DocPartId="a1f6ea2d88ff424b8ad2397fe12d6633" PartId="4dbf639a14b840ed997839fa2b52acc1"/>
        </Part>
      </Part>
      <Part Type="skirsnis" Nr="4" Title="NELYDIMŲ NEPILNAMEČIŲ UŽSIENIEČIŲ ATSTOVŲ SKYRIMAS" DocPartId="d7cd1e1a794043db8d6152312d936d23" PartId="c8431f0ef6e84ce38643f4efd2ff60f7">
        <Part Type="straipsnis" Nr="140-28" Abbr="140-28 str." Title="Nelydimų nepilnamečių užsieniečių atstovų skyrimas" DocPartId="19ec1810135d4e068ee940faf3e2d549" PartId="45116d3ffb53488ea08f738787b1e303">
          <Part Type="strDalis" Nr="1" Abbr="140-28 str. 1 d." DocPartId="dccd064981584b3bb62db9f2f01630bf" PartId="d9a4bd294cbf4e19a17c3df91af6127f">
            <Part Type="strPunktas" Nr="1" Abbr="140-28 str. 1 d. 1 p." DocPartId="ef9e774c58144aa98804ec2b015ab9c2" PartId="46ae11e008304372b10a9f758ca93120"/>
            <Part Type="strPunktas" Nr="2" Abbr="140-28 str. 1 d. 2 p." DocPartId="fcad3f1a50ce4b0eb4622e3c8bc7767a" PartId="fd1360bbcd0a42bfbc2f2275eb798baa"/>
          </Part>
          <Part Type="strDalis" Nr="2" Abbr="140-28 str. 2 d." DocPartId="2ca551f6b3ba4205a5771aebfceef160" PartId="ca115022d4194d26af4b75987be220a3"/>
        </Part>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7f2b4b2f931d4324a8f4b470e040b164">
          <Part Type="strPunktas" Nr="1" Abbr="142 str. 1 d. 1 p." DocPartId="d480e5f7dcc046d7acfac41cc9cdb34e" PartId="dc324d1b47444bfb940fa69037e8551b"/>
          <Part Type="strPunktas" Nr="2" Abbr="142 str. 1 d. 2 p." DocPartId="f6863cb56c894560b91881f9fc112c3d" PartId="033df538f3424ed1b11be675bb0d591f"/>
          <Part Type="strPunktas" Nr="3" Abbr="142 str. 1 d. 3 p." DocPartId="e04e8ee2c61845f9ada257866127e7a7" PartId="bd7447ddbf59431b82e4d829295f2d2b"/>
        </Part>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4-1" Abbr="144-1 str." Title="Asmens duomenų tvarkymas" DocPartId="250a5146114d4f8e8e875851c128642d" PartId="c5150851e1134222aac83cc8f3486c74">
        <Part Type="strDalis" Nr="1" Abbr="144-1 str. 1 d." DocPartId="2a2f49e0475e40cf95a474b66073d7a3" PartId="15d72f26ef6040e0b80a32c2b30566a9"/>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7d43f9507e4a4de59451a98c57cb2c60">
    <Part Type="punktas" Nr="1" Abbr="pr. 1 p." DocPartId="68b1ee39f5774e21b8dc79852af4a783" PartId="fd9df42e9af14cffa4fa099edd503ae5"/>
    <Part Type="punktas" Nr="2" Abbr="pr. 2 p." DocPartId="d57dfbe0b1024050a91368596981188c" PartId="8f901aecb391416886a785bd84f5f9d7"/>
    <Part Type="punktas" Nr="3" Abbr="pr. 3 p." DocPartId="b579172fc74043d49f3120fb5405606a" PartId="f19ff2dcc36a46daba3cc520f4bcce8e"/>
    <Part Type="punktas" Nr="4" Abbr="pr. 4 p." DocPartId="a4d40335522f4b29a43bf5f59632d46c" PartId="145a92cedadc4ce6a09d4d90aa0832f0"/>
    <Part Type="punktas" Nr="5" Abbr="pr. 5 p." DocPartId="c387f60d13dc486795079b0ec0801b25" PartId="91ea34b47f56438e8b45e9b057c0cfdc"/>
    <Part Type="punktas" Nr="6" Abbr="pr. 6 p." DocPartId="bae33178cb18497782caae5fa1210dc4" PartId="e3a085302a0948e293bfc9a4e8614eec"/>
    <Part Type="punktas" Nr="7" Abbr="pr. 7 p." DocPartId="b5173ed532c547e7bc081bc02d2ee942" PartId="e10742b096be45859df50289efbc0b02"/>
    <Part Type="punktas" Nr="8" Abbr="pr. 8 p." DocPartId="34e5256918344110b92d1644dafbb76e" PartId="db1aa96c84fe42b697728253e1d8806f"/>
    <Part Type="punktas" Nr="9" Abbr="pr. 9 p." DocPartId="fa3ba978ccb94fca8a59a7cba3ec9423" PartId="6903d129e6a14d9885d0500c92386a85"/>
    <Part Type="punktas" Nr="10" Abbr="pr. 10 p." DocPartId="6c3473a4975d44aabb2ced041c37fc5c" PartId="9cb6273579784ee19f2aa30368ca5225"/>
    <Part Type="punktas" Nr="11" Abbr="pr. 11 p." DocPartId="f0f0c05459fd474b812a122009d85578" PartId="6c2dd573c2bf45b89775b875aa454114"/>
    <Part Type="punktas" Nr="12" Abbr="pr. 12 p." DocPartId="fd9222252d1346759d7eb3e954003060" PartId="a7058f2788d54706acaccb75847eb04c"/>
    <Part Type="punktas" Nr="13" Abbr="pr. 13 p." DocPartId="6c4428f8740e41c5921c0ca793aee263" PartId="a6e20b27d47540c49d08cf56af753c40"/>
    <Part Type="punktas" Nr="14" Abbr="pr. 14 p." DocPartId="ae0d27192546421099995b427b6b23be" PartId="706d36a8fc6c4c2980672f96fb692311"/>
    <Part Type="punktas" Nr="15" Abbr="pr. 15 p." DocPartId="6479c616a1df4304a0e3ee1c809dde15" PartId="24fb4cabdf694646aa07cd4479e25143"/>
    <Part Type="punktas" Nr="16" Abbr="pr. 16 p." DocPartId="a83623ee9ed64099bd22671de156f839" PartId="bf06e193e46d49aea089af2f74ab8405"/>
    <Part Type="punktas" Nr="17" Abbr="pr. 17 p." DocPartId="38f5cc25b7144dc9b4cae0b251aa6912" PartId="79de0f6198904b54988d2fca4b841179"/>
    <Part Type="punktas" Nr="18" Abbr="pr. 18 p." DocPartId="e86b2587a0ca419691cca51154fc0482" PartId="1939bec65aa044e0a54a0bf469349f55"/>
    <Part Type="punktas" Nr="19" Abbr="pr. 19 p." DocPartId="88221754a48847e488d15e438b168821" PartId="5e4d0e117aec4438ab2c9e51cb215108"/>
    <Part Type="punktas" Nr="20" Abbr="pr. 20 p." DocPartId="1e3543be27794d939c12b11098294504" PartId="aadcfed176444d96b9f05d70f5f69108"/>
    <Part Type="punktas" Nr="21" Abbr="pr. 21 p." DocPartId="45c0f2cd5b0f4133a747d66a11ed144e" PartId="658cf23248d946b29a20cd364a6a4d11"/>
    <Part Type="punktas" Nr="22" Abbr="pr. 22 p." DocPartId="2e7c514ed1e846e5899fd057282aa704" PartId="3a7f80449e314952a142d2893ef881f4"/>
    <Part Type="punktas" Nr="23" Abbr="pr. 23 p." DocPartId="8975d8b816bf41e382fd01e54de587e1" PartId="cab6b366c3a142b9aceb0ad7798689df"/>
    <Part Type="punktas" Nr="24" Abbr="pr. 24 p." DocPartId="6b8b8d88df1f484eabafccea0688a596" PartId="8ea9fa8e3fb5485bbcc7376f032db3a0"/>
    <Part Type="punktas" Nr="25" Abbr="pr. 25 p." DocPartId="e4ec28e00e124905ba4d66d53bde9570" PartId="7dcd6eb51d174afe819a0f84c2e7a5f8"/>
    <Part Type="punktas" Nr="26" Abbr="pr. 26 p." DocPartId="d938bfe49cb347668a886c70f4d813a9" PartId="33a3c98078ee485dbad58f0f14258290"/>
    <Part Type="punktas" Nr="27" Abbr="pr. 27 p." DocPartId="7440080b09594874b873de9b8dc97460" PartId="8f23f8d5ca1246fba33889746f2ca5ff"/>
    <Part Type="punktas" Nr="28" Abbr="pr. 28 p." DocPartId="2d9fba41a9bb407a85a03f49d4b92a92" PartId="62abc4b5750e4578963f0cef7a932e19"/>
    <Part Type="punktas" Nr="29" Abbr="pr. 29 p." DocPartId="71316680243d4e3396c4d29bf4e72c47" PartId="c27d9e6ba7824539b95538fa9efdfb07"/>
    <Part Type="punktas" Nr="30" Abbr="30 p." DocPartId="a3c260ee0f2046c7b42a09d06c8de0a0" PartId="ce32e2e140e048b9bfcbebf84cae993a"/>
    <Part Type="punktas" Nr="31" Abbr="pr. 31 p." DocPartId="2e87e690575b4504a2959bb3fb9e5ea9" PartId="e8d67c0da08d42dab6ef04ded1979521"/>
    <Part Type="punktas" Nr="32" Abbr="32 p." DocPartId="9895b098d0434f90a56baa64fdfb32a6" PartId="d35c2c7c73984bb888f26d5ab37e0a1b"/>
    <Part Type="punktas" Nr="33" Abbr="33 p." DocPartId="3b879a7172d64603860887405d44e9b9" PartId="9e6cfa8c5d2d4ee29728d6731c853431"/>
    <Part Type="punktas" Nr="35" Abbr="pr. 35 p." DocPartId="1f95f8259d0d46129a800e1d63753b2c" PartId="b129ead7b45b4f5d996708635ecaf21f"/>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A0FB8BB-5120-4F68-9CB3-706E975925BB}">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