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2024-01-01 iki 2024-06-07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5-2 d."/>
                    <w:tag w:val="part_46b7d7a971e645a0a81ab2779db1cab5"/>
                    <w:lock w:val="sdtLocked"/>
                    <w:richText/>
                  </w:sdtPr>
                  <w:sdtContent>
                    <w:p>
                      <w:pPr>
                        <w:ind w:firstLine="720"/>
                        <w:jc w:val="both"/>
                        <w:rPr>
                          <w:bCs/>
                          <w:sz w:val="22"/>
                        </w:rPr>
                      </w:pPr>
                      <w:sdt>
                        <w:sdtPr>
                          <w:alias w:val="Numeris"/>
                          <w:tag w:val="nr_46b7d7a971e645a0a81ab2779db1cab5"/>
                          <w:lock w:val="sdtLocked"/>
                          <w:richText/>
                        </w:sdtPr>
                        <w:sdtContent>
                          <w:r>
                            <w:rPr>
                              <w:color w:val="000000"/>
                              <w:sz w:val="22"/>
                              <w:szCs w:val="22"/>
                            </w:rPr>
                            <w:t>15</w:t>
                          </w:r>
                          <w:r>
                            <w:rPr>
                              <w:color w:val="000000"/>
                              <w:sz w:val="22"/>
                              <w:szCs w:val="22"/>
                              <w:vertAlign w:val="superscript"/>
                            </w:rPr>
                            <w:t>2</w:t>
                          </w:r>
                        </w:sdtContent>
                      </w:sdt>
                      <w:r>
                        <w:rPr>
                          <w:color w:val="000000"/>
                          <w:sz w:val="22"/>
                          <w:szCs w:val="22"/>
                        </w:rPr>
                        <w:t xml:space="preserve">. </w:t>
                      </w:r>
                      <w:r>
                        <w:rPr>
                          <w:b/>
                          <w:color w:val="000000"/>
                          <w:sz w:val="22"/>
                          <w:szCs w:val="22"/>
                        </w:rPr>
                        <w:t>Nacionalinė viza</w:t>
                      </w:r>
                      <w:r>
                        <w:rPr>
                          <w:color w:val="000000"/>
                          <w:sz w:val="22"/>
                          <w:szCs w:val="22"/>
                        </w:rPr>
                        <w:t xml:space="preserve"> – Lietuvos Respublikos išduodama viza, kuria užsieniečiui leidžiama atvykti į Lietuvos Respublikos teritoriją ir būti joje visą vizos galiojimo laikotarpį.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a50e3e2f26e4c02b82c55896cbc3eed"/>
                    <w:lock w:val="sdtLocked"/>
                    <w:richText/>
                  </w:sdtPr>
                  <w:sdtContent>
                    <w:p>
                      <w:pPr>
                        <w:ind w:firstLine="720"/>
                        <w:jc w:val="both"/>
                        <w:rPr>
                          <w:sz w:val="22"/>
                        </w:rPr>
                      </w:pPr>
                      <w:sdt>
                        <w:sdtPr>
                          <w:alias w:val="Numeris"/>
                          <w:tag w:val="nr_2a50e3e2f26e4c02b82c55896cbc3eed"/>
                          <w:lock w:val="sdtLocked"/>
                          <w:richText/>
                        </w:sdtPr>
                        <w:sdtContent>
                          <w:r>
                            <w:rPr>
                              <w:color w:val="000000"/>
                              <w:sz w:val="22"/>
                              <w:szCs w:val="22"/>
                            </w:rPr>
                            <w:t>17</w:t>
                          </w:r>
                          <w:r>
                            <w:rPr>
                              <w:color w:val="000000"/>
                              <w:sz w:val="22"/>
                              <w:szCs w:val="22"/>
                              <w:vertAlign w:val="superscript"/>
                            </w:rPr>
                            <w:t>1</w:t>
                          </w:r>
                        </w:sdtContent>
                      </w:sdt>
                      <w:r>
                        <w:rPr>
                          <w:color w:val="000000"/>
                          <w:sz w:val="22"/>
                          <w:szCs w:val="22"/>
                        </w:rPr>
                        <w:t xml:space="preserve">. </w:t>
                      </w:r>
                      <w:r>
                        <w:rPr>
                          <w:b/>
                          <w:bCs/>
                          <w:color w:val="000000"/>
                          <w:sz w:val="22"/>
                          <w:szCs w:val="22"/>
                        </w:rPr>
                        <w:t>Pabėgėlių priėmimo centras</w:t>
                      </w:r>
                      <w:r>
                        <w:rPr>
                          <w:bCs/>
                          <w:color w:val="000000"/>
                          <w:sz w:val="22"/>
                          <w:szCs w:val="22"/>
                        </w:rPr>
                        <w:t xml:space="preserve"> </w:t>
                      </w:r>
                      <w:r>
                        <w:rPr>
                          <w:color w:val="000000"/>
                          <w:sz w:val="22"/>
                          <w:szCs w:val="22"/>
                        </w:rPr>
                        <w:t xml:space="preserve">–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w:t>
                      </w:r>
                      <w:r>
                        <w:rPr>
                          <w:color w:val="000000"/>
                          <w:sz w:val="22"/>
                          <w:szCs w:val="22"/>
                          <w:shd w:val="clear" w:color="auto" w:fill="FFFFFF"/>
                        </w:rPr>
                        <w:t>užsieniečiams, kurie yra pažeidžiami asmenys, kol jie laukia sprendimo dėl grąžinimo ar išsiuntimo įgyvendinimo,</w:t>
                      </w:r>
                      <w:r>
                        <w:rPr>
                          <w:color w:val="000000"/>
                          <w:sz w:val="22"/>
                          <w:szCs w:val="22"/>
                        </w:rPr>
                        <w:t xml:space="preserve"> užsieniečiams, perkeltiems į Lietuvos Respublikos teritoriją Lietuvos Respublikos Vyriausybės sprendimu. Pabėgėlių priėmimo centro savininko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677f572d1832499d89be3c5bb449d305"/>
                    <w:lock w:val="sdtLocked"/>
                    <w:richText/>
                  </w:sdtPr>
                  <w:sdtContent>
                    <w:p>
                      <w:pPr>
                        <w:ind w:firstLine="720"/>
                        <w:jc w:val="both"/>
                        <w:rPr>
                          <w:bCs/>
                          <w:sz w:val="22"/>
                        </w:rPr>
                      </w:pPr>
                      <w:sdt>
                        <w:sdtPr>
                          <w:alias w:val="Numeris"/>
                          <w:tag w:val="nr_677f572d1832499d89be3c5bb449d305"/>
                          <w:lock w:val="sdtLocked"/>
                          <w:richText/>
                        </w:sdtPr>
                        <w:sdtContent>
                          <w:r>
                            <w:rPr>
                              <w:color w:val="000000"/>
                              <w:sz w:val="22"/>
                              <w:szCs w:val="22"/>
                            </w:rPr>
                            <w:t>27</w:t>
                          </w:r>
                          <w:r>
                            <w:rPr>
                              <w:color w:val="000000"/>
                              <w:sz w:val="22"/>
                              <w:szCs w:val="22"/>
                              <w:vertAlign w:val="superscript"/>
                            </w:rPr>
                            <w:t>4</w:t>
                          </w:r>
                        </w:sdtContent>
                      </w:sdt>
                      <w:r>
                        <w:rPr>
                          <w:color w:val="000000"/>
                          <w:sz w:val="22"/>
                          <w:szCs w:val="22"/>
                        </w:rPr>
                        <w:t xml:space="preserve">. </w:t>
                      </w:r>
                      <w:r>
                        <w:rPr>
                          <w:b/>
                          <w:bCs/>
                          <w:color w:val="000000"/>
                          <w:sz w:val="22"/>
                          <w:szCs w:val="22"/>
                        </w:rPr>
                        <w:t>Šengeno viza</w:t>
                      </w:r>
                      <w:r>
                        <w:rPr>
                          <w:bCs/>
                          <w:color w:val="000000"/>
                          <w:sz w:val="22"/>
                          <w:szCs w:val="22"/>
                        </w:rPr>
                        <w:t xml:space="preserve"> </w:t>
                      </w:r>
                      <w:r>
                        <w:rPr>
                          <w:color w:val="000000"/>
                          <w:sz w:val="22"/>
                          <w:szCs w:val="22"/>
                        </w:rPr>
                        <w:t>– vadovaujantis Reglamento (EB) Nr. 810/2009 ir Šengeno teisyno nuostatomis, Šengeno valstybės išduodama viza, kuria užsieniečiui leidžiama atvykti į Šengeno valstybių teritoriją ir būti joje ne ilgiau negu 90 dienų per bet kurį 180 dienų laikotarpį arba vykti tranzitu per Šengeno valstybių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13e6288fd9a84a53922999cd6726ff42"/>
                    <w:lock w:val="sdtLocked"/>
                    <w:richText/>
                  </w:sdtPr>
                  <w:sdtContent>
                    <w:p>
                      <w:pPr>
                        <w:ind w:firstLine="720"/>
                        <w:jc w:val="both"/>
                        <w:rPr>
                          <w:bCs/>
                          <w:sz w:val="22"/>
                        </w:rPr>
                      </w:pPr>
                      <w:sdt>
                        <w:sdtPr>
                          <w:alias w:val="Numeris"/>
                          <w:tag w:val="nr_13e6288fd9a84a53922999cd6726ff42"/>
                          <w:lock w:val="sdtLocked"/>
                          <w:richText/>
                        </w:sdtPr>
                        <w:sdtContent>
                          <w:r>
                            <w:rPr>
                              <w:color w:val="000000"/>
                              <w:sz w:val="22"/>
                              <w:szCs w:val="22"/>
                            </w:rPr>
                            <w:t>34</w:t>
                          </w:r>
                        </w:sdtContent>
                      </w:sdt>
                      <w:r>
                        <w:rPr>
                          <w:color w:val="000000"/>
                          <w:sz w:val="22"/>
                          <w:szCs w:val="22"/>
                        </w:rPr>
                        <w:t>. Kitos šiame Įstatyme vartojamos sąvokos suprantamos taip, kaip jos apibrėžiamos Reglamente (EB) Nr. 810/2009 (toliau – Vizų kodeksas),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1 d."/>
                    <w:tag w:val="part_ef53f8185c8c415387bcde19e1fa4780"/>
                    <w:lock w:val="sdtLocked"/>
                    <w:richText/>
                  </w:sdtPr>
                  <w:sdtContent>
                    <w:p>
                      <w:pPr>
                        <w:ind w:firstLine="720"/>
                        <w:jc w:val="both"/>
                      </w:pPr>
                      <w:sdt>
                        <w:sdtPr>
                          <w:alias w:val="Numeris"/>
                          <w:tag w:val="nr_ef53f8185c8c415387bcde19e1fa4780"/>
                          <w:lock w:val="sdtLocked"/>
                          <w:richText/>
                        </w:sdtPr>
                        <w:sdtContent>
                          <w:r>
                            <w:rPr>
                              <w:color w:val="000000"/>
                              <w:sz w:val="22"/>
                              <w:szCs w:val="22"/>
                            </w:rPr>
                            <w:t>1</w:t>
                          </w:r>
                        </w:sdtContent>
                      </w:sdt>
                      <w:r>
                        <w:rPr>
                          <w:color w:val="000000"/>
                          <w:sz w:val="22"/>
                          <w:szCs w:val="22"/>
                        </w:rPr>
                        <w:t>. Valstybės politiką užsieniečių trumpalaikio atvykimo į Lietuvos Respubliką kontrolės srityje formuoja, jos įgyvendinimą koordinuoja ir kontroliuoja Lietuvos Respublikos užsienio reikalų ministerija, bendradarbiaudama su Lietuvos Respublikos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2 d."/>
                    <w:tag w:val="part_caa914e68770444394ac3783a42fb8b2"/>
                    <w:lock w:val="sdtLocked"/>
                    <w:richText/>
                  </w:sdtPr>
                  <w:sdtContent>
                    <w:p>
                      <w:pPr>
                        <w:ind w:firstLine="720"/>
                        <w:jc w:val="both"/>
                        <w:rPr>
                          <w:sz w:val="22"/>
                          <w:szCs w:val="22"/>
                        </w:rPr>
                      </w:pPr>
                      <w:sdt>
                        <w:sdtPr>
                          <w:alias w:val="Numeris"/>
                          <w:tag w:val="nr_caa914e68770444394ac3783a42fb8b2"/>
                          <w:lock w:val="sdtLocked"/>
                          <w:richText/>
                        </w:sdtPr>
                        <w:sdtContent>
                          <w:r>
                            <w:rPr>
                              <w:color w:val="000000"/>
                              <w:sz w:val="22"/>
                              <w:szCs w:val="22"/>
                            </w:rPr>
                            <w:t>2</w:t>
                          </w:r>
                        </w:sdtContent>
                      </w:sdt>
                      <w:r>
                        <w:rPr>
                          <w:color w:val="000000"/>
                          <w:sz w:val="22"/>
                          <w:szCs w:val="22"/>
                        </w:rPr>
                        <w:t>. Valstybės politiką užsieniečių ilgalaikio buvimo ir gyvenimo Lietuvos Respublikoje kontrolės srityje formuoja, jos įgyvendinimą koordinuoja ir kontroliuoja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3 d."/>
                    <w:tag w:val="part_3e7b176eb2f44f95b02bf2b22ac6454b"/>
                    <w:lock w:val="sdtLocked"/>
                    <w:richText/>
                  </w:sdtPr>
                  <w:sdtContent>
                    <w:p>
                      <w:pPr>
                        <w:ind w:firstLine="720"/>
                        <w:jc w:val="both"/>
                        <w:rPr>
                          <w:sz w:val="22"/>
                          <w:szCs w:val="22"/>
                        </w:rPr>
                      </w:pPr>
                      <w:sdt>
                        <w:sdtPr>
                          <w:alias w:val="Numeris"/>
                          <w:tag w:val="nr_3e7b176eb2f44f95b02bf2b22ac6454b"/>
                          <w:lock w:val="sdtLocked"/>
                          <w:richText/>
                        </w:sdtPr>
                        <w:sdtContent>
                          <w:r>
                            <w:rPr>
                              <w:sz w:val="22"/>
                              <w:szCs w:val="22"/>
                            </w:rPr>
                            <w:t>3</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4 d."/>
                    <w:tag w:val="part_53dcc0257eca418885261ed373e9035c"/>
                    <w:lock w:val="sdtLocked"/>
                    <w:richText/>
                  </w:sdtPr>
                  <w:sdtContent>
                    <w:p>
                      <w:pPr>
                        <w:ind w:firstLine="720"/>
                        <w:jc w:val="both"/>
                        <w:rPr>
                          <w:sz w:val="22"/>
                          <w:szCs w:val="22"/>
                        </w:rPr>
                      </w:pPr>
                      <w:sdt>
                        <w:sdtPr>
                          <w:alias w:val="Numeris"/>
                          <w:tag w:val="nr_53dcc0257eca418885261ed373e9035c"/>
                          <w:lock w:val="sdtLocked"/>
                          <w:richText/>
                        </w:sdtPr>
                        <w:sdtContent>
                          <w:r>
                            <w:rPr>
                              <w:sz w:val="22"/>
                              <w:szCs w:val="22"/>
                            </w:rPr>
                            <w:t>4</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5 d."/>
                    <w:tag w:val="part_d767a86ab41f432492be67cdbad82269"/>
                    <w:lock w:val="sdtLocked"/>
                    <w:richText/>
                  </w:sdtPr>
                  <w:sdtContent>
                    <w:p>
                      <w:pPr>
                        <w:ind w:firstLine="720"/>
                        <w:jc w:val="both"/>
                        <w:rPr>
                          <w:sz w:val="22"/>
                          <w:szCs w:val="22"/>
                        </w:rPr>
                      </w:pPr>
                      <w:sdt>
                        <w:sdtPr>
                          <w:alias w:val="Numeris"/>
                          <w:tag w:val="nr_d767a86ab41f432492be67cdbad82269"/>
                          <w:lock w:val="sdtLocked"/>
                          <w:richText/>
                        </w:sdtPr>
                        <w:sdtContent>
                          <w:r>
                            <w:rPr>
                              <w:color w:val="000000"/>
                              <w:sz w:val="22"/>
                              <w:szCs w:val="22"/>
                            </w:rPr>
                            <w:t>5</w:t>
                          </w:r>
                        </w:sdtContent>
                      </w:sdt>
                      <w:r>
                        <w:rPr>
                          <w:color w:val="000000"/>
                          <w:sz w:val="22"/>
                          <w:szCs w:val="22"/>
                        </w:rPr>
                        <w:t>. Migracijos departamentas, gavęs užsieniečio prašymą išduoti jam leidimą gyventi Lietuvos Respublikoje (toliau – leidimas gyventi), spręsdamas dėl prieglobsčio Lietuvos Respublikoje ar laikinosios apsaugos užsieniečiui suteikimo, privalo gauti šio straipsnio 4 dalyje nurodytų institucijų įvertinimą, ar nėra šio straipsnio 4 dalyje nurodytų grėsmių valstybės saugumui, viešajai tvarkai ar visuomenei. Leidimas gyventi užsieniečiui išduodamas tik gavus šių institucijų išvadas, kad užsienietis nekelia grėsmės valstybės saugumui,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6 d."/>
                    <w:tag w:val="part_14c14d9e5e6549248284f97a29f23810"/>
                    <w:lock w:val="sdtLocked"/>
                    <w:richText/>
                  </w:sdtPr>
                  <w:sdtContent>
                    <w:p>
                      <w:pPr>
                        <w:ind w:firstLine="720"/>
                        <w:jc w:val="both"/>
                        <w:rPr>
                          <w:sz w:val="22"/>
                          <w:szCs w:val="22"/>
                        </w:rPr>
                      </w:pPr>
                      <w:sdt>
                        <w:sdtPr>
                          <w:alias w:val="Numeris"/>
                          <w:tag w:val="nr_14c14d9e5e6549248284f97a29f23810"/>
                          <w:lock w:val="sdtLocked"/>
                          <w:richText/>
                        </w:sdtPr>
                        <w:sdtContent>
                          <w:r>
                            <w:rPr>
                              <w:sz w:val="22"/>
                              <w:szCs w:val="22"/>
                            </w:rPr>
                            <w:t>6</w:t>
                          </w:r>
                        </w:sdtContent>
                      </w:sdt>
                      <w:r>
                        <w:rPr>
                          <w:sz w:val="22"/>
                          <w:szCs w:val="22"/>
                          <w:shd w:val="clear" w:color="auto" w:fill="FFFFFF"/>
                        </w:rPr>
                        <w:t>. Policija arba Valstybės sienos apsaugos tarnyba, nustačiusios</w:t>
                      </w:r>
                      <w:r>
                        <w:rPr>
                          <w:sz w:val="22"/>
                          <w:szCs w:val="22"/>
                        </w:rPr>
                        <w:t>, kad užsienietis, kuriam išduota viza, leidimas gyventi ar kitas šiame Įstatyme nurodytas užsieniečio teisę gyventi Lietuvos Respublikoje patvirtinantis dokumentas, kelia grėsmę viešajai tvarkai, nedelsdamos apie tai informuoja Migracijos departamentą. Migracijos departamentas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7 d."/>
                    <w:tag w:val="part_162bd98a1d6f40df81f42cfa4f5a90ea"/>
                    <w:lock w:val="sdtLocked"/>
                    <w:richText/>
                  </w:sdtPr>
                  <w:sdtContent>
                    <w:p>
                      <w:pPr>
                        <w:ind w:firstLine="720"/>
                        <w:jc w:val="both"/>
                        <w:rPr>
                          <w:sz w:val="22"/>
                          <w:szCs w:val="22"/>
                        </w:rPr>
                      </w:pPr>
                      <w:sdt>
                        <w:sdtPr>
                          <w:alias w:val="Numeris"/>
                          <w:tag w:val="nr_162bd98a1d6f40df81f42cfa4f5a90ea"/>
                          <w:lock w:val="sdtLocked"/>
                          <w:richText/>
                        </w:sdtPr>
                        <w:sdtContent>
                          <w:r>
                            <w:rPr>
                              <w:color w:val="000000"/>
                              <w:sz w:val="22"/>
                              <w:szCs w:val="22"/>
                            </w:rPr>
                            <w:t>7</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c52419f1e28149f7864362d79d095497"/>
                    <w:lock w:val="sdtLocked"/>
                    <w:richText/>
                  </w:sdtPr>
                  <w:sdtContent>
                    <w:p>
                      <w:pPr>
                        <w:ind w:firstLine="720"/>
                        <w:jc w:val="both"/>
                      </w:pPr>
                      <w:sdt>
                        <w:sdtPr>
                          <w:alias w:val="Numeris"/>
                          <w:tag w:val="nr_c52419f1e28149f7864362d79d095497"/>
                          <w:lock w:val="sdtLocked"/>
                          <w:richText/>
                        </w:sdtPr>
                        <w:sdtContent>
                          <w:r>
                            <w:rPr>
                              <w:sz w:val="22"/>
                              <w:szCs w:val="22"/>
                            </w:rPr>
                            <w:t>8</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12" w:history="1">
                        <w:r>
                          <w:rPr>
                            <w:rStyle w:val="Hipersaitas"/>
                            <w:i/>
                            <w:sz w:val="20"/>
                          </w:rPr>
                          <w:t>XI-392</w:t>
                        </w:r>
                      </w:hyperlink>
                      <w:r>
                        <w:rPr>
                          <w:i/>
                          <w:sz w:val="20"/>
                        </w:rPr>
                        <w:t>, 2009-07-22, Žin., 2009, Nr. 93-3984 (2009-08-04)</w:t>
                      </w:r>
                    </w:p>
                    <w:p>
                      <w:pPr>
                        <w:jc w:val="both"/>
                      </w:pPr>
                      <w:r>
                        <w:rPr>
                          <w:i/>
                          <w:sz w:val="20"/>
                        </w:rPr>
                        <w:t xml:space="preserve">Nr. </w:t>
                      </w:r>
                      <w:hyperlink r:id="rId21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4fb4181960b247b69bb4826fe1d82179"/>
                    <w:lock w:val="sdtLocked"/>
                    <w:richText/>
                  </w:sdtPr>
                  <w:sdtContent>
                    <w:p>
                      <w:pPr>
                        <w:ind w:firstLine="720"/>
                        <w:jc w:val="both"/>
                      </w:pPr>
                      <w:sdt>
                        <w:sdtPr>
                          <w:alias w:val="Numeris"/>
                          <w:tag w:val="nr_4fb4181960b247b69bb4826fe1d82179"/>
                          <w:lock w:val="sdtLocked"/>
                          <w:richText/>
                        </w:sdtPr>
                        <w:sdtContent>
                          <w:r>
                            <w:rPr>
                              <w:sz w:val="22"/>
                              <w:szCs w:val="22"/>
                            </w:rPr>
                            <w:t>3</w:t>
                          </w:r>
                        </w:sdtContent>
                      </w:sdt>
                      <w:r>
                        <w:rPr>
                          <w:sz w:val="22"/>
                          <w:szCs w:val="22"/>
                        </w:rPr>
                        <w:t>. Jeigu užsienietis, būdamas pasienio kontrolės punkte, tranzito zonoje ar netrukus po neteisėto Lietuvos Respublikos valstybės sienos kirtimo pateikia prašymą suteikti prieglobstį, per 48 valandas nuo tokio prašymo pateikimo momento Migracijos departamentas priima sprendimą įleisti prieglobsčio prašytoją į Lietuvos Respubliką ir apgyvendinti jį šio Įstatymo 79 straipsnyje nustatyta tvarka neribojant jo teisės laisvai judėti Lietuvos Respublikos teritorijoje, išskyrus šio straipsnio 3</w:t>
                      </w:r>
                      <w:r>
                        <w:rPr>
                          <w:sz w:val="22"/>
                          <w:szCs w:val="22"/>
                          <w:vertAlign w:val="superscript"/>
                        </w:rPr>
                        <w:t>1</w:t>
                      </w:r>
                      <w:r>
                        <w:rPr>
                          <w:sz w:val="22"/>
                          <w:szCs w:val="22"/>
                        </w:rPr>
                        <w:t xml:space="preserve"> dalyje nurodytus atvejus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1 d."/>
                    <w:tag w:val="part_91f136e741e44a31862f655488018634"/>
                    <w:lock w:val="sdtLocked"/>
                    <w:richText/>
                  </w:sdtPr>
                  <w:sdtContent>
                    <w:p>
                      <w:pPr>
                        <w:ind w:firstLine="720"/>
                        <w:jc w:val="both"/>
                      </w:pPr>
                      <w:sdt>
                        <w:sdtPr>
                          <w:alias w:val="Numeris"/>
                          <w:tag w:val="nr_91f136e741e44a31862f655488018634"/>
                          <w:lock w:val="sdtLocked"/>
                          <w:richText/>
                        </w:sdtPr>
                        <w:sdtContent>
                          <w:r>
                            <w:rPr>
                              <w:sz w:val="22"/>
                              <w:szCs w:val="22"/>
                            </w:rPr>
                            <w:t>3</w:t>
                          </w:r>
                          <w:r>
                            <w:rPr>
                              <w:sz w:val="22"/>
                              <w:szCs w:val="22"/>
                              <w:vertAlign w:val="superscript"/>
                            </w:rPr>
                            <w:t>1</w:t>
                          </w:r>
                        </w:sdtContent>
                      </w:sdt>
                      <w:r>
                        <w:rPr>
                          <w:sz w:val="22"/>
                          <w:szCs w:val="22"/>
                        </w:rPr>
                        <w:t>. Jeigu Migracijos departamentas nustato, kad yra šio Įstatymo 76 straipsnio 4 dalyje arba 77 straipsnio 1 dalyje nurodytų aplinkybių ir nėra su prieglobsčio prašytojo amžiumi, sveikatos būkle, šeimine padėtimi susijusių ar kitų individualių aplinkybių, dėl kurių neturėtų būti ribojama prieglobsčio prašytojo teisė laisvai judėti Lietuvos Respublikos teritorijoje, jis priima sprendimą prieglobsčio prašytoją, pateikusį prašymą suteikti prieglobstį pasienio kontrolės punkte, tranzito zonoje ar netrukus po neteisėto Lietuvos Respublikos valstybės sienos kirtimo, laikinai apgyvendinti šio straipsnio 6 dalyje nurodytose laikino apgyvendinimo vietose, nesuteikiant jam teisės laisvai judėti Lietuvos Respublikos teritorijoje, iki priimamas sprendimas jį įleisti į Lietuvos Respubliką. Šis teisės laisvai judėti Lietuvos Respublikos teritorijoje ribojimas negali trukti ilgiau kaip 28 dienas, o nelydimam nepilnamečiam prieglobsčio prašytojui, dėl kurio nurodyto amžiaus kyla pagrįstų abejonių, – iki bus nustatytas jo amžius, bet ne ilgiau kaip 28 dienas nuo prieglobsčio prašytojo užregistravimo Lietuvos migracijos informacinėje sistemoje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2 d."/>
                    <w:tag w:val="part_047d8b6db16c4ae7bc2da40bfe26181b"/>
                    <w:lock w:val="sdtLocked"/>
                    <w:richText/>
                  </w:sdtPr>
                  <w:sdtContent>
                    <w:p>
                      <w:pPr>
                        <w:ind w:firstLine="720"/>
                        <w:jc w:val="both"/>
                        <w:rPr>
                          <w:rFonts w:eastAsia="Arial Unicode MS"/>
                          <w:strike/>
                          <w:sz w:val="22"/>
                          <w:szCs w:val="22"/>
                          <w:bdr w:val="nil"/>
                        </w:rPr>
                      </w:pPr>
                      <w:sdt>
                        <w:sdtPr>
                          <w:alias w:val="Numeris"/>
                          <w:tag w:val="nr_047d8b6db16c4ae7bc2da40bfe26181b"/>
                          <w:lock w:val="sdtLocked"/>
                          <w:richText/>
                        </w:sdtPr>
                        <w:sdtContent>
                          <w:r>
                            <w:rPr>
                              <w:sz w:val="22"/>
                              <w:szCs w:val="22"/>
                            </w:rPr>
                            <w:t>3</w:t>
                          </w:r>
                          <w:r>
                            <w:rPr>
                              <w:sz w:val="22"/>
                              <w:szCs w:val="22"/>
                              <w:vertAlign w:val="superscript"/>
                            </w:rPr>
                            <w:t>2</w:t>
                          </w:r>
                        </w:sdtContent>
                      </w:sdt>
                      <w:r>
                        <w:rPr>
                          <w:sz w:val="22"/>
                          <w:szCs w:val="22"/>
                        </w:rPr>
                        <w:t>. Skundas dėl šio straipsnio 3</w:t>
                      </w:r>
                      <w:r>
                        <w:rPr>
                          <w:sz w:val="22"/>
                          <w:szCs w:val="22"/>
                          <w:vertAlign w:val="superscript"/>
                        </w:rPr>
                        <w:t>1</w:t>
                      </w:r>
                      <w:r>
                        <w:rPr>
                          <w:sz w:val="22"/>
                          <w:szCs w:val="22"/>
                        </w:rPr>
                        <w:t xml:space="preserve"> dalyje nurodyto Migracijos departamento sprendimo laikinai apgyvendinti prieglobsčio prašytoją šio straipsnio 6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5 str. 4 d."/>
                    <w:tag w:val="part_051ef83e19a24d5296f53a0e114d8882"/>
                    <w:lock w:val="sdtLocked"/>
                    <w:richText/>
                  </w:sdtPr>
                  <w:sdtContent>
                    <w:p>
                      <w:pPr>
                        <w:pBdr>
                          <w:top w:val="nil"/>
                          <w:left w:val="nil"/>
                          <w:bottom w:val="nil"/>
                          <w:right w:val="nil"/>
                          <w:between w:val="nil"/>
                          <w:bar w:val="nil"/>
                        </w:pBdr>
                        <w:ind w:firstLine="720"/>
                        <w:jc w:val="both"/>
                        <w:rPr>
                          <w:rFonts w:eastAsia="Arial Unicode MS"/>
                          <w:sz w:val="22"/>
                          <w:szCs w:val="22"/>
                        </w:rPr>
                      </w:pPr>
                      <w:sdt>
                        <w:sdtPr>
                          <w:alias w:val="Numeris"/>
                          <w:tag w:val="nr_051ef83e19a24d5296f53a0e114d8882"/>
                          <w:lock w:val="sdtLocked"/>
                          <w:richText/>
                        </w:sdtPr>
                        <w:sdtContent>
                          <w:r>
                            <w:rPr>
                              <w:rFonts w:eastAsia="Arial Unicode MS"/>
                              <w:sz w:val="22"/>
                              <w:szCs w:val="22"/>
                              <w:bdr w:val="nil"/>
                            </w:rPr>
                            <w:t>4</w:t>
                          </w:r>
                        </w:sdtContent>
                      </w:sdt>
                      <w:r>
                        <w:rPr>
                          <w:rFonts w:eastAsia="Arial Unicode MS"/>
                          <w:sz w:val="22"/>
                          <w:szCs w:val="22"/>
                          <w:bdr w:val="nil"/>
                        </w:rPr>
                        <w:t xml:space="preserve">. Užsieniečiai, išskyrus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pateikę prieglobsčio prašytojai, dėl kurių nepriimtas sprendimas įleisti juos į Lietuvos Respubliką, turi teisę pasilikti </w:t>
                      </w:r>
                      <w:r>
                        <w:rPr>
                          <w:sz w:val="22"/>
                          <w:szCs w:val="22"/>
                          <w:lang w:eastAsia="en-GB"/>
                        </w:rPr>
                        <w:t xml:space="preserve">šio straipsnio 6 dalyje nurodytose laikino apgyvendinimo vietose </w:t>
                      </w:r>
                      <w:r>
                        <w:rPr>
                          <w:rFonts w:eastAsia="Arial Unicode MS"/>
                          <w:sz w:val="22"/>
                          <w:szCs w:val="22"/>
                          <w:bdr w:val="nil"/>
                        </w:rPr>
                        <w:t xml:space="preserve">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w:t>
                      </w:r>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14"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5"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1b64751e7ee7401aa3a0a26ac0814eba"/>
                        <w:lock w:val="sdtLocked"/>
                        <w:richText/>
                      </w:sdtPr>
                      <w:sdtContent>
                        <w:p>
                          <w:pPr>
                            <w:ind w:firstLine="720"/>
                            <w:jc w:val="both"/>
                            <w:rPr>
                              <w:sz w:val="22"/>
                              <w:szCs w:val="22"/>
                              <w:lang w:eastAsia="lt-LT"/>
                            </w:rPr>
                          </w:pPr>
                          <w:sdt>
                            <w:sdtPr>
                              <w:alias w:val="Numeris"/>
                              <w:tag w:val="nr_1b64751e7ee7401aa3a0a26ac0814eba"/>
                              <w:lock w:val="sdtLocked"/>
                              <w:richText/>
                            </w:sdtPr>
                            <w:sdtContent>
                              <w:r>
                                <w:rPr>
                                  <w:color w:val="000000"/>
                                  <w:sz w:val="22"/>
                                  <w:szCs w:val="22"/>
                                </w:rPr>
                                <w:t>1</w:t>
                              </w:r>
                            </w:sdtContent>
                          </w:sdt>
                          <w:r>
                            <w:rPr>
                              <w:color w:val="000000"/>
                              <w:sz w:val="22"/>
                              <w:szCs w:val="22"/>
                            </w:rPr>
                            <w:t>. Nacionalinė viza gali būti išduota užsieniečiui, kurio atvykimo į Lietuvos Respubliką tikslas – ilgalaikis buvimas Lietuvos Respublikoje. Nacionalinė viza išduodama laikotarpiui, ne ilgesniam kaip 12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16" w:history="1">
                            <w:r>
                              <w:rPr>
                                <w:i/>
                                <w:color w:val="0000FF"/>
                                <w:sz w:val="20"/>
                                <w:u w:val="single"/>
                              </w:rPr>
                              <w:t>XI-1786</w:t>
                            </w:r>
                          </w:hyperlink>
                          <w:r>
                            <w:rPr>
                              <w:i/>
                              <w:sz w:val="20"/>
                            </w:rPr>
                            <w:t>, 2011-12-08, Žin., 2011, Nr. 156-7384 (2011-12-22)</w:t>
                          </w:r>
                        </w:p>
                        <w:p>
                          <w:pPr>
                            <w:jc w:val="both"/>
                          </w:pPr>
                          <w:r>
                            <w:rPr>
                              <w:i/>
                              <w:sz w:val="20"/>
                            </w:rPr>
                            <w:t xml:space="preserve">Nr. </w:t>
                          </w:r>
                          <w:hyperlink r:id="rId217"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18"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0-2 str."/>
                    <w:tag w:val="part_1fde27be70334b15bceabc8e6718e1b3"/>
                    <w:lock w:val="sdtLocked"/>
                    <w:richText/>
                  </w:sdtPr>
                  <w:sdtContent>
                    <w:p>
                      <w:pPr>
                        <w:ind w:firstLine="720"/>
                        <w:jc w:val="both"/>
                        <w:rPr>
                          <w:b/>
                          <w:bCs/>
                          <w:color w:val="000000"/>
                          <w:sz w:val="22"/>
                          <w:szCs w:val="22"/>
                        </w:rPr>
                      </w:pPr>
                      <w:sdt>
                        <w:sdtPr>
                          <w:alias w:val="Numeris"/>
                          <w:tag w:val="nr_1fde27be70334b15bceabc8e6718e1b3"/>
                          <w:lock w:val="sdtLocked"/>
                          <w:richText/>
                        </w:sdtPr>
                        <w:sdtContent>
                          <w:r>
                            <w:rPr>
                              <w:b/>
                              <w:bCs/>
                              <w:color w:val="000000"/>
                              <w:sz w:val="22"/>
                              <w:szCs w:val="22"/>
                            </w:rPr>
                            <w:t>20</w:t>
                          </w:r>
                          <w:r>
                            <w:rPr>
                              <w:b/>
                              <w:bCs/>
                              <w:color w:val="000000"/>
                              <w:sz w:val="22"/>
                              <w:szCs w:val="22"/>
                              <w:vertAlign w:val="superscript"/>
                            </w:rPr>
                            <w:t>2</w:t>
                          </w:r>
                        </w:sdtContent>
                      </w:sdt>
                      <w:r>
                        <w:rPr>
                          <w:b/>
                          <w:bCs/>
                          <w:color w:val="000000"/>
                          <w:sz w:val="22"/>
                          <w:szCs w:val="22"/>
                        </w:rPr>
                        <w:t xml:space="preserve"> straipsnis. </w:t>
                      </w:r>
                      <w:sdt>
                        <w:sdtPr>
                          <w:alias w:val="Pavadinimas"/>
                          <w:tag w:val="title_1fde27be70334b15bceabc8e6718e1b3"/>
                          <w:lock w:val="sdtLocked"/>
                          <w:richText/>
                        </w:sdtPr>
                        <w:sdtContent>
                          <w:r>
                            <w:rPr>
                              <w:b/>
                              <w:bCs/>
                              <w:color w:val="000000"/>
                              <w:sz w:val="22"/>
                              <w:szCs w:val="22"/>
                            </w:rPr>
                            <w:t>Lietuvos vizų tarnybos</w:t>
                          </w:r>
                        </w:sdtContent>
                      </w:sdt>
                    </w:p>
                    <w:sdt>
                      <w:sdtPr>
                        <w:alias w:val="20-2 str. 1 d."/>
                        <w:tag w:val="part_a055efd318df46d08653d2aae7dceebb"/>
                        <w:lock w:val="sdtLocked"/>
                        <w:richText/>
                      </w:sdtPr>
                      <w:sdtContent>
                        <w:p>
                          <w:pPr>
                            <w:ind w:firstLine="720"/>
                            <w:jc w:val="both"/>
                          </w:pPr>
                          <w:r>
                            <w:rPr>
                              <w:bCs/>
                              <w:color w:val="000000"/>
                              <w:sz w:val="22"/>
                              <w:szCs w:val="22"/>
                            </w:rPr>
                            <w:t>Valstybės institucijų ir įstaigų, kuriose užsieniečiams yra išduodamos vizos, sąrašą tvirtina vidaus reikalų ministras kartu su užsienio reikalų ministru.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0-3 str."/>
                    <w:tag w:val="part_41fbcf371d6440dd8379e3af986f7acd"/>
                    <w:lock w:val="sdtLocked"/>
                    <w:richText/>
                  </w:sdtPr>
                  <w:sdtContent>
                    <w:p>
                      <w:pPr>
                        <w:ind w:left="2410" w:hanging="1690"/>
                        <w:jc w:val="both"/>
                        <w:rPr>
                          <w:b/>
                          <w:bCs/>
                          <w:color w:val="000000"/>
                          <w:sz w:val="22"/>
                          <w:szCs w:val="22"/>
                        </w:rPr>
                      </w:pPr>
                      <w:sdt>
                        <w:sdtPr>
                          <w:alias w:val="Numeris"/>
                          <w:tag w:val="nr_41fbcf371d6440dd8379e3af986f7acd"/>
                          <w:lock w:val="sdtLocked"/>
                          <w:richText/>
                        </w:sdtPr>
                        <w:sdtContent>
                          <w:r>
                            <w:rPr>
                              <w:b/>
                              <w:bCs/>
                              <w:color w:val="000000"/>
                              <w:sz w:val="22"/>
                              <w:szCs w:val="22"/>
                            </w:rPr>
                            <w:t>20</w:t>
                          </w:r>
                          <w:r>
                            <w:rPr>
                              <w:b/>
                              <w:bCs/>
                              <w:color w:val="000000"/>
                              <w:sz w:val="22"/>
                              <w:szCs w:val="22"/>
                              <w:vertAlign w:val="superscript"/>
                            </w:rPr>
                            <w:t>3</w:t>
                          </w:r>
                        </w:sdtContent>
                      </w:sdt>
                      <w:r>
                        <w:rPr>
                          <w:b/>
                          <w:bCs/>
                          <w:color w:val="000000"/>
                          <w:sz w:val="22"/>
                          <w:szCs w:val="22"/>
                        </w:rPr>
                        <w:t xml:space="preserve"> straipsnis. </w:t>
                      </w:r>
                      <w:sdt>
                        <w:sdtPr>
                          <w:alias w:val="Pavadinimas"/>
                          <w:tag w:val="title_41fbcf371d6440dd8379e3af986f7acd"/>
                          <w:lock w:val="sdtLocked"/>
                          <w:richText/>
                        </w:sdtPr>
                        <w:sdtContent>
                          <w:r>
                            <w:rPr>
                              <w:b/>
                              <w:bCs/>
                              <w:color w:val="000000"/>
                              <w:sz w:val="22"/>
                              <w:szCs w:val="22"/>
                            </w:rPr>
                            <w:t xml:space="preserve">Šengeno vizos išdavimas, atsisakymas ją išduoti, panaikinimas ir atšaukimas, konsultacijų vykdymas </w:t>
                          </w:r>
                        </w:sdtContent>
                      </w:sdt>
                    </w:p>
                    <w:sdt>
                      <w:sdtPr>
                        <w:alias w:val="20-3 str. 1 d."/>
                        <w:tag w:val="part_b170916f9d114b6492a9e8b4c3a79af5"/>
                        <w:lock w:val="sdtLocked"/>
                        <w:richText/>
                      </w:sdtPr>
                      <w:sdtContent>
                        <w:p>
                          <w:pPr>
                            <w:ind w:firstLine="720"/>
                            <w:jc w:val="both"/>
                            <w:rPr>
                              <w:bCs/>
                              <w:color w:val="000000"/>
                              <w:sz w:val="22"/>
                              <w:szCs w:val="22"/>
                            </w:rPr>
                          </w:pPr>
                          <w:sdt>
                            <w:sdtPr>
                              <w:alias w:val="Numeris"/>
                              <w:tag w:val="nr_b170916f9d114b6492a9e8b4c3a79af5"/>
                              <w:lock w:val="sdtLocked"/>
                              <w:richText/>
                            </w:sdtPr>
                            <w:sdtContent>
                              <w:r>
                                <w:rPr>
                                  <w:bCs/>
                                  <w:color w:val="000000"/>
                                  <w:sz w:val="22"/>
                                  <w:szCs w:val="22"/>
                                </w:rPr>
                                <w:t>1</w:t>
                              </w:r>
                            </w:sdtContent>
                          </w:sdt>
                          <w:r>
                            <w:rPr>
                              <w:bCs/>
                              <w:color w:val="000000"/>
                              <w:sz w:val="22"/>
                              <w:szCs w:val="22"/>
                            </w:rPr>
                            <w:t xml:space="preserve">. Šengeno vizos išduodamos Vizų kodekse nustatytais atvejais. Dokumentai Šengeno vizai gauti pateikiami Lietuvos Respublikos diplomatinei atstovybei ar konsulinei įstaigai. Dokumentai Šengeno vizai gauti taip pat gali būti pateikiami Lietuvos Respublikai atstovaujančiai Šengeno valstybės diplomatinei atstovybei ar konsulinei įstaigai arba per Užsienio reikalų ministerijos pasirinktą išorės paslaugų teikėją. Dokumentai Šengeno vizai gauti vidaus reikalų ministro kartu su užsienio reikalų ministru nustatyta tvarka taip pat gali būti pateikti pasienio kontrolės punkte, Migracijos departamente arba Užsienio reikalų ministerijoje. </w:t>
                          </w:r>
                        </w:p>
                      </w:sdtContent>
                    </w:sdt>
                    <w:sdt>
                      <w:sdtPr>
                        <w:alias w:val="20-3 str. 2 d."/>
                        <w:tag w:val="part_fed5599db55a4750ae541054c14b0573"/>
                        <w:lock w:val="sdtLocked"/>
                        <w:richText/>
                      </w:sdtPr>
                      <w:sdtContent>
                        <w:p>
                          <w:pPr>
                            <w:ind w:firstLine="720"/>
                            <w:jc w:val="both"/>
                            <w:rPr>
                              <w:bCs/>
                              <w:color w:val="000000"/>
                              <w:sz w:val="22"/>
                              <w:szCs w:val="22"/>
                            </w:rPr>
                          </w:pPr>
                          <w:sdt>
                            <w:sdtPr>
                              <w:alias w:val="Numeris"/>
                              <w:tag w:val="nr_fed5599db55a4750ae541054c14b0573"/>
                              <w:lock w:val="sdtLocked"/>
                              <w:richText/>
                            </w:sdtPr>
                            <w:sdtContent>
                              <w:r>
                                <w:rPr>
                                  <w:bCs/>
                                  <w:color w:val="000000"/>
                                  <w:sz w:val="22"/>
                                  <w:szCs w:val="22"/>
                                </w:rPr>
                                <w:t>2</w:t>
                              </w:r>
                            </w:sdtContent>
                          </w:sdt>
                          <w:r>
                            <w:rPr>
                              <w:bCs/>
                              <w:color w:val="000000"/>
                              <w:sz w:val="22"/>
                              <w:szCs w:val="22"/>
                            </w:rPr>
                            <w:t>. Lietuvos Respublika gali atstovauti kitai (kitoms) Šengeno valstybei (valstybėms) arba būti atstovaujama kitos (kitų) Šengeno valstybės (valstybių) Šengeno vizų išdavimo klausimais pagal su kita (kitomis) Šengeno valstybe (valstybėmis) sudarytus susitarimus.</w:t>
                          </w:r>
                        </w:p>
                      </w:sdtContent>
                    </w:sdt>
                    <w:sdt>
                      <w:sdtPr>
                        <w:alias w:val="20-3 str. 3 d."/>
                        <w:tag w:val="part_7d1f6b634a7648de92ad882f5cc40cfd"/>
                        <w:lock w:val="sdtLocked"/>
                        <w:richText/>
                      </w:sdtPr>
                      <w:sdtContent>
                        <w:p>
                          <w:pPr>
                            <w:ind w:firstLine="720"/>
                            <w:jc w:val="both"/>
                            <w:rPr>
                              <w:bCs/>
                              <w:color w:val="000000"/>
                              <w:sz w:val="22"/>
                              <w:szCs w:val="22"/>
                            </w:rPr>
                          </w:pPr>
                          <w:sdt>
                            <w:sdtPr>
                              <w:alias w:val="Numeris"/>
                              <w:tag w:val="nr_7d1f6b634a7648de92ad882f5cc40cfd"/>
                              <w:lock w:val="sdtLocked"/>
                              <w:richText/>
                            </w:sdtPr>
                            <w:sdtContent>
                              <w:r>
                                <w:rPr>
                                  <w:bCs/>
                                  <w:color w:val="000000"/>
                                  <w:sz w:val="22"/>
                                  <w:szCs w:val="22"/>
                                </w:rPr>
                                <w:t>3</w:t>
                              </w:r>
                            </w:sdtContent>
                          </w:sdt>
                          <w:r>
                            <w:rPr>
                              <w:bCs/>
                              <w:color w:val="000000"/>
                              <w:sz w:val="22"/>
                              <w:szCs w:val="22"/>
                            </w:rPr>
                            <w:t>. Sprendimus dėl Šengeno vizos priima:</w:t>
                          </w:r>
                        </w:p>
                        <w:sdt>
                          <w:sdtPr>
                            <w:alias w:val="20-3 str. 3 d. 1 p."/>
                            <w:tag w:val="part_3215b3064228444bbb014e4c9ca3a604"/>
                            <w:lock w:val="sdtLocked"/>
                            <w:richText/>
                          </w:sdtPr>
                          <w:sdtContent>
                            <w:p>
                              <w:pPr>
                                <w:ind w:firstLine="720"/>
                                <w:jc w:val="both"/>
                                <w:rPr>
                                  <w:bCs/>
                                  <w:color w:val="000000"/>
                                  <w:sz w:val="22"/>
                                  <w:szCs w:val="22"/>
                                </w:rPr>
                              </w:pPr>
                              <w:sdt>
                                <w:sdtPr>
                                  <w:alias w:val="Numeris"/>
                                  <w:tag w:val="nr_3215b3064228444bbb014e4c9ca3a604"/>
                                  <w:lock w:val="sdtLocked"/>
                                  <w:richText/>
                                </w:sdtPr>
                                <w:sdtContent>
                                  <w:r>
                                    <w:rPr>
                                      <w:bCs/>
                                      <w:color w:val="000000"/>
                                      <w:sz w:val="22"/>
                                      <w:szCs w:val="22"/>
                                    </w:rPr>
                                    <w:t>1</w:t>
                                  </w:r>
                                </w:sdtContent>
                              </w:sdt>
                              <w:r>
                                <w:rPr>
                                  <w:bCs/>
                                  <w:color w:val="000000"/>
                                  <w:sz w:val="22"/>
                                  <w:szCs w:val="22"/>
                                </w:rPr>
                                <w:t>) Užsienio reikalų ministerijos Konsulinis departamentas – dėl išdavimo ar atsisakymo ją išduoti, dėl panaikinimo ir atšaukimo;</w:t>
                              </w:r>
                            </w:p>
                          </w:sdtContent>
                        </w:sdt>
                        <w:sdt>
                          <w:sdtPr>
                            <w:alias w:val="20-3 str. 3 d. 2 p."/>
                            <w:tag w:val="part_e2421f3be0544b9ca72420c7e0ed83ce"/>
                            <w:lock w:val="sdtLocked"/>
                            <w:richText/>
                          </w:sdtPr>
                          <w:sdtContent>
                            <w:p>
                              <w:pPr>
                                <w:ind w:firstLine="720"/>
                                <w:jc w:val="both"/>
                                <w:rPr>
                                  <w:bCs/>
                                  <w:color w:val="000000"/>
                                  <w:sz w:val="22"/>
                                  <w:szCs w:val="22"/>
                                </w:rPr>
                              </w:pPr>
                              <w:sdt>
                                <w:sdtPr>
                                  <w:alias w:val="Numeris"/>
                                  <w:tag w:val="nr_e2421f3be0544b9ca72420c7e0ed83ce"/>
                                  <w:lock w:val="sdtLocked"/>
                                  <w:richText/>
                                </w:sdtPr>
                                <w:sdtContent>
                                  <w:r>
                                    <w:rPr>
                                      <w:bCs/>
                                      <w:color w:val="000000"/>
                                      <w:sz w:val="22"/>
                                      <w:szCs w:val="22"/>
                                    </w:rPr>
                                    <w:t>2</w:t>
                                  </w:r>
                                </w:sdtContent>
                              </w:sdt>
                              <w:r>
                                <w:rPr>
                                  <w:bCs/>
                                  <w:color w:val="000000"/>
                                  <w:sz w:val="22"/>
                                  <w:szCs w:val="22"/>
                                </w:rPr>
                                <w:t>) Lietuvos Respublikos diplomatinės atstovybės ir konsulinės įstaigos – dėl išdavimo ar atsisakymo ją išduoti, dėl panaikinimo ir atšaukimo;</w:t>
                              </w:r>
                            </w:p>
                          </w:sdtContent>
                        </w:sdt>
                        <w:sdt>
                          <w:sdtPr>
                            <w:alias w:val="20-3 str. 3 d. 3 p."/>
                            <w:tag w:val="part_859b0e9730b7423083787dbb97a3d0d3"/>
                            <w:lock w:val="sdtLocked"/>
                            <w:richText/>
                          </w:sdtPr>
                          <w:sdtContent>
                            <w:p>
                              <w:pPr>
                                <w:ind w:firstLine="720"/>
                                <w:jc w:val="both"/>
                                <w:rPr>
                                  <w:bCs/>
                                  <w:color w:val="000000"/>
                                  <w:sz w:val="22"/>
                                  <w:szCs w:val="22"/>
                                </w:rPr>
                              </w:pPr>
                              <w:sdt>
                                <w:sdtPr>
                                  <w:alias w:val="Numeris"/>
                                  <w:tag w:val="nr_859b0e9730b7423083787dbb97a3d0d3"/>
                                  <w:lock w:val="sdtLocked"/>
                                  <w:richText/>
                                </w:sdtPr>
                                <w:sdtContent>
                                  <w:r>
                                    <w:rPr>
                                      <w:bCs/>
                                      <w:color w:val="000000"/>
                                      <w:sz w:val="22"/>
                                      <w:szCs w:val="22"/>
                                    </w:rPr>
                                    <w:t>3</w:t>
                                  </w:r>
                                </w:sdtContent>
                              </w:sdt>
                              <w:r>
                                <w:rPr>
                                  <w:bCs/>
                                  <w:color w:val="000000"/>
                                  <w:sz w:val="22"/>
                                  <w:szCs w:val="22"/>
                                </w:rPr>
                                <w:t>) Valstybės sienos apsaugos tarnyba – dėl išdavimo ar atsisakymo ją išduoti pasienio kontrolės punkte, dėl panaikinimo ir atšaukimo;</w:t>
                              </w:r>
                            </w:p>
                          </w:sdtContent>
                        </w:sdt>
                        <w:sdt>
                          <w:sdtPr>
                            <w:alias w:val="20-3 str. 3 d. 4 p."/>
                            <w:tag w:val="part_613c58de80164e0db53d5294c5af7ff1"/>
                            <w:lock w:val="sdtLocked"/>
                            <w:richText/>
                          </w:sdtPr>
                          <w:sdtContent>
                            <w:p>
                              <w:pPr>
                                <w:ind w:firstLine="720"/>
                                <w:jc w:val="both"/>
                                <w:rPr>
                                  <w:bCs/>
                                  <w:color w:val="000000"/>
                                  <w:sz w:val="22"/>
                                  <w:szCs w:val="22"/>
                                </w:rPr>
                              </w:pPr>
                              <w:sdt>
                                <w:sdtPr>
                                  <w:alias w:val="Numeris"/>
                                  <w:tag w:val="nr_613c58de80164e0db53d5294c5af7ff1"/>
                                  <w:lock w:val="sdtLocked"/>
                                  <w:richText/>
                                </w:sdtPr>
                                <w:sdtContent>
                                  <w:r>
                                    <w:rPr>
                                      <w:bCs/>
                                      <w:color w:val="000000"/>
                                      <w:sz w:val="22"/>
                                      <w:szCs w:val="22"/>
                                    </w:rPr>
                                    <w:t>4</w:t>
                                  </w:r>
                                </w:sdtContent>
                              </w:sdt>
                              <w:r>
                                <w:rPr>
                                  <w:bCs/>
                                  <w:color w:val="000000"/>
                                  <w:sz w:val="22"/>
                                  <w:szCs w:val="22"/>
                                </w:rPr>
                                <w:t>) Migracijos departamentas – dėl pratęsimo ar atsisakymo pratęsti jos galiojimą, dėl panaikinimo ir atšaukimo;</w:t>
                              </w:r>
                            </w:p>
                          </w:sdtContent>
                        </w:sdt>
                        <w:sdt>
                          <w:sdtPr>
                            <w:alias w:val="20-3 str. 3 d. 5 p."/>
                            <w:tag w:val="part_624f7679e4174e1190f485b666d5e12e"/>
                            <w:lock w:val="sdtLocked"/>
                            <w:richText/>
                          </w:sdtPr>
                          <w:sdtContent>
                            <w:p>
                              <w:pPr>
                                <w:ind w:firstLine="720"/>
                                <w:jc w:val="both"/>
                                <w:rPr>
                                  <w:bCs/>
                                  <w:color w:val="000000"/>
                                  <w:sz w:val="22"/>
                                  <w:szCs w:val="22"/>
                                </w:rPr>
                              </w:pPr>
                              <w:sdt>
                                <w:sdtPr>
                                  <w:alias w:val="Numeris"/>
                                  <w:tag w:val="nr_624f7679e4174e1190f485b666d5e12e"/>
                                  <w:lock w:val="sdtLocked"/>
                                  <w:richText/>
                                </w:sdtPr>
                                <w:sdtContent>
                                  <w:r>
                                    <w:rPr>
                                      <w:bCs/>
                                      <w:color w:val="000000"/>
                                      <w:sz w:val="22"/>
                                      <w:szCs w:val="22"/>
                                    </w:rPr>
                                    <w:t>5</w:t>
                                  </w:r>
                                </w:sdtContent>
                              </w:sdt>
                              <w:r>
                                <w:rPr>
                                  <w:bCs/>
                                  <w:color w:val="000000"/>
                                  <w:sz w:val="22"/>
                                  <w:szCs w:val="22"/>
                                </w:rPr>
                                <w:t>) Šengeno valstybės, pagal susitarimą dėl atstovavimo atstovaujančios Lietuvos Respublikai vizų išdavimo klausimais, kompetentinga institucija – dėl išdavimo ar atsisakymo ją išduoti, dėl panaikinimo ir atšaukimo.</w:t>
                              </w:r>
                            </w:p>
                          </w:sdtContent>
                        </w:sdt>
                      </w:sdtContent>
                    </w:sdt>
                    <w:sdt>
                      <w:sdtPr>
                        <w:alias w:val="20-3 str. 4 d."/>
                        <w:tag w:val="part_9a2feec496d44ecf82ed1b940d6f73bb"/>
                        <w:lock w:val="sdtLocked"/>
                        <w:richText/>
                      </w:sdtPr>
                      <w:sdtContent>
                        <w:p>
                          <w:pPr>
                            <w:ind w:firstLine="720"/>
                            <w:jc w:val="both"/>
                            <w:rPr>
                              <w:bCs/>
                              <w:color w:val="000000"/>
                              <w:sz w:val="22"/>
                              <w:szCs w:val="22"/>
                            </w:rPr>
                          </w:pPr>
                          <w:sdt>
                            <w:sdtPr>
                              <w:alias w:val="Numeris"/>
                              <w:tag w:val="nr_9a2feec496d44ecf82ed1b940d6f73bb"/>
                              <w:lock w:val="sdtLocked"/>
                              <w:richText/>
                            </w:sdtPr>
                            <w:sdtContent>
                              <w:r>
                                <w:rPr>
                                  <w:bCs/>
                                  <w:color w:val="000000"/>
                                  <w:sz w:val="22"/>
                                  <w:szCs w:val="22"/>
                                </w:rPr>
                                <w:t>4</w:t>
                              </w:r>
                            </w:sdtContent>
                          </w:sdt>
                          <w:r>
                            <w:rPr>
                              <w:bCs/>
                              <w:color w:val="000000"/>
                              <w:sz w:val="22"/>
                              <w:szCs w:val="22"/>
                            </w:rPr>
                            <w:t>. Vizų kodekse nustatytais atvejais sprendimas dėl Šengeno vizos išdavimo užsieniečiui priimamas tik po Migracijos departamento konsultacijų su kitomis Šengeno valstybėmis.</w:t>
                          </w:r>
                        </w:p>
                      </w:sdtContent>
                    </w:sdt>
                    <w:sdt>
                      <w:sdtPr>
                        <w:alias w:val="20-3 str. 5 d."/>
                        <w:tag w:val="part_c45f0513cb484e8a8c5f5c06159662ea"/>
                        <w:lock w:val="sdtLocked"/>
                        <w:richText/>
                      </w:sdtPr>
                      <w:sdtContent>
                        <w:p>
                          <w:pPr>
                            <w:ind w:firstLine="720"/>
                            <w:jc w:val="both"/>
                            <w:rPr>
                              <w:bCs/>
                              <w:color w:val="000000"/>
                              <w:sz w:val="22"/>
                              <w:szCs w:val="22"/>
                            </w:rPr>
                          </w:pPr>
                          <w:sdt>
                            <w:sdtPr>
                              <w:alias w:val="Numeris"/>
                              <w:tag w:val="nr_c45f0513cb484e8a8c5f5c06159662ea"/>
                              <w:lock w:val="sdtLocked"/>
                              <w:richText/>
                            </w:sdtPr>
                            <w:sdtContent>
                              <w:r>
                                <w:rPr>
                                  <w:bCs/>
                                  <w:color w:val="000000"/>
                                  <w:sz w:val="22"/>
                                  <w:szCs w:val="22"/>
                                </w:rPr>
                                <w:t>5</w:t>
                              </w:r>
                            </w:sdtContent>
                          </w:sdt>
                          <w:r>
                            <w:rPr>
                              <w:bCs/>
                              <w:color w:val="000000"/>
                              <w:sz w:val="22"/>
                              <w:szCs w:val="22"/>
                            </w:rPr>
                            <w:t>. Konsultacijų dėl Šengeno vizų išdavimo su šio Įstatymo 4 straipsnyje nurodytomis institucijomis tvarką nustato vidaus reikalų ministras, suderinęs su užsienio reikalų ministru.</w:t>
                          </w:r>
                        </w:p>
                      </w:sdtContent>
                    </w:sdt>
                    <w:sdt>
                      <w:sdtPr>
                        <w:alias w:val="20-3 str. 6 d."/>
                        <w:tag w:val="part_86b2b643387843d6b654eee751c9b3ca"/>
                        <w:lock w:val="sdtLocked"/>
                        <w:richText/>
                      </w:sdtPr>
                      <w:sdtContent>
                        <w:p>
                          <w:pPr>
                            <w:ind w:firstLine="720"/>
                            <w:jc w:val="both"/>
                          </w:pPr>
                          <w:sdt>
                            <w:sdtPr>
                              <w:alias w:val="Numeris"/>
                              <w:tag w:val="nr_86b2b643387843d6b654eee751c9b3ca"/>
                              <w:lock w:val="sdtLocked"/>
                              <w:richText/>
                            </w:sdtPr>
                            <w:sdtContent>
                              <w:r>
                                <w:rPr>
                                  <w:bCs/>
                                  <w:color w:val="000000"/>
                                  <w:sz w:val="22"/>
                                  <w:szCs w:val="22"/>
                                </w:rPr>
                                <w:t>6</w:t>
                              </w:r>
                            </w:sdtContent>
                          </w:sdt>
                          <w:r>
                            <w:rPr>
                              <w:bCs/>
                              <w:color w:val="000000"/>
                              <w:sz w:val="22"/>
                              <w:szCs w:val="22"/>
                            </w:rPr>
                            <w:t>. Išorės paslaugų teikėjų atrankos Vizų kodekso 43 straipsnio 6 dalyje nustatytoms užduotims atlikti tvarką nustato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str."/>
                    <w:tag w:val="part_849c3d4608ae4a429791bde767d37f65"/>
                    <w:lock w:val="sdtLocked"/>
                    <w:richText/>
                  </w:sdtPr>
                  <w:sdtContent>
                    <w:p>
                      <w:pPr>
                        <w:ind w:left="2268" w:hanging="1548"/>
                        <w:jc w:val="both"/>
                        <w:rPr>
                          <w:b/>
                          <w:bCs/>
                          <w:color w:val="000000"/>
                          <w:sz w:val="22"/>
                          <w:szCs w:val="22"/>
                        </w:rPr>
                      </w:pPr>
                      <w:sdt>
                        <w:sdtPr>
                          <w:alias w:val="Numeris"/>
                          <w:tag w:val="nr_849c3d4608ae4a429791bde767d37f65"/>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849c3d4608ae4a429791bde767d37f65"/>
                          <w:lock w:val="sdtLocked"/>
                          <w:richText/>
                        </w:sdtPr>
                        <w:sdtContent>
                          <w:r>
                            <w:rPr>
                              <w:b/>
                              <w:bCs/>
                              <w:color w:val="000000"/>
                              <w:sz w:val="22"/>
                              <w:szCs w:val="22"/>
                            </w:rPr>
                            <w:t>Nacionalinės vizos išdavimas, atsisakymas išduoti nacionalinę vizą, konsultacijų vykdymas, nacionalinės vizos panaikinimas ir atšaukimas</w:t>
                          </w:r>
                        </w:sdtContent>
                      </w:sdt>
                    </w:p>
                    <w:sdt>
                      <w:sdtPr>
                        <w:alias w:val="21 str. 1 d."/>
                        <w:tag w:val="part_30da82d4100a494ba61d2db517f242ee"/>
                        <w:lock w:val="sdtLocked"/>
                        <w:richText/>
                      </w:sdtPr>
                      <w:sdtContent>
                        <w:p>
                          <w:pPr>
                            <w:ind w:firstLine="720"/>
                            <w:jc w:val="both"/>
                            <w:rPr>
                              <w:bCs/>
                              <w:color w:val="000000"/>
                              <w:sz w:val="22"/>
                              <w:szCs w:val="22"/>
                            </w:rPr>
                          </w:pPr>
                          <w:sdt>
                            <w:sdtPr>
                              <w:alias w:val="Numeris"/>
                              <w:tag w:val="nr_30da82d4100a494ba61d2db517f242ee"/>
                              <w:lock w:val="sdtLocked"/>
                              <w:richText/>
                            </w:sdtPr>
                            <w:sdtContent>
                              <w:r>
                                <w:rPr>
                                  <w:bCs/>
                                  <w:color w:val="000000"/>
                                  <w:sz w:val="22"/>
                                  <w:szCs w:val="22"/>
                                </w:rPr>
                                <w:t>1</w:t>
                              </w:r>
                            </w:sdtContent>
                          </w:sdt>
                          <w:r>
                            <w:rPr>
                              <w:bCs/>
                              <w:color w:val="000000"/>
                              <w:sz w:val="22"/>
                              <w:szCs w:val="22"/>
                            </w:rPr>
                            <w:t xml:space="preserve">. </w:t>
                          </w:r>
                          <w:r>
                            <w:rPr>
                              <w:color w:val="000000"/>
                              <w:sz w:val="22"/>
                              <w:szCs w:val="22"/>
                            </w:rPr>
                            <w:t xml:space="preserve">Užsienietis, esantis ne Lietuvos Respublikoje, prašymą išduoti nacionalinę vizą pateikia per Migracijos departamento pasirinktą išorės paslaugų teikėją. Užsienietis, esantis Lietuvos Respublikos teritorijoje teisėtai, prašymą išduoti nacionalinę vizą gali pateikti Migracijos departamentui, tačiau tokio prašymo pateikimas nesuteikia teisės užsieniečiui būti Lietuvos Respublikos teritorijoje, iki bus išduota nacionalinė viza. </w:t>
                          </w:r>
                        </w:p>
                      </w:sdtContent>
                    </w:sdt>
                    <w:sdt>
                      <w:sdtPr>
                        <w:alias w:val="21 str. 2 d."/>
                        <w:tag w:val="part_6483ac78e24541efb4b44c1856d6dcae"/>
                        <w:lock w:val="sdtLocked"/>
                        <w:richText/>
                      </w:sdtPr>
                      <w:sdtContent>
                        <w:p>
                          <w:pPr>
                            <w:ind w:firstLine="720"/>
                            <w:jc w:val="both"/>
                            <w:rPr>
                              <w:bCs/>
                              <w:color w:val="000000"/>
                              <w:sz w:val="22"/>
                              <w:szCs w:val="22"/>
                            </w:rPr>
                          </w:pPr>
                          <w:sdt>
                            <w:sdtPr>
                              <w:alias w:val="Numeris"/>
                              <w:tag w:val="nr_6483ac78e24541efb4b44c1856d6dcae"/>
                              <w:lock w:val="sdtLocked"/>
                              <w:richText/>
                            </w:sdtPr>
                            <w:sdtContent>
                              <w:r>
                                <w:rPr>
                                  <w:bCs/>
                                  <w:color w:val="000000"/>
                                  <w:sz w:val="22"/>
                                  <w:szCs w:val="22"/>
                                </w:rPr>
                                <w:t>2</w:t>
                              </w:r>
                            </w:sdtContent>
                          </w:sdt>
                          <w:r>
                            <w:rPr>
                              <w:bCs/>
                              <w:color w:val="000000"/>
                              <w:sz w:val="22"/>
                              <w:szCs w:val="22"/>
                            </w:rPr>
                            <w:t>. Sprendimus dėl nacionalinės vizos priima:</w:t>
                          </w:r>
                        </w:p>
                        <w:sdt>
                          <w:sdtPr>
                            <w:alias w:val="21 str. 2 d. 1 p."/>
                            <w:tag w:val="part_3a2ef398b1884a68a82329124767fefc"/>
                            <w:lock w:val="sdtLocked"/>
                            <w:richText/>
                          </w:sdtPr>
                          <w:sdtContent>
                            <w:p>
                              <w:pPr>
                                <w:ind w:firstLine="720"/>
                                <w:jc w:val="both"/>
                                <w:rPr>
                                  <w:bCs/>
                                  <w:color w:val="000000"/>
                                  <w:sz w:val="22"/>
                                  <w:szCs w:val="22"/>
                                </w:rPr>
                              </w:pPr>
                              <w:sdt>
                                <w:sdtPr>
                                  <w:alias w:val="Numeris"/>
                                  <w:tag w:val="nr_3a2ef398b1884a68a82329124767fefc"/>
                                  <w:lock w:val="sdtLocked"/>
                                  <w:richText/>
                                </w:sdtPr>
                                <w:sdtContent>
                                  <w:r>
                                    <w:rPr>
                                      <w:bCs/>
                                      <w:color w:val="000000"/>
                                      <w:sz w:val="22"/>
                                      <w:szCs w:val="22"/>
                                    </w:rPr>
                                    <w:t>1</w:t>
                                  </w:r>
                                </w:sdtContent>
                              </w:sdt>
                              <w:r>
                                <w:rPr>
                                  <w:bCs/>
                                  <w:color w:val="000000"/>
                                  <w:sz w:val="22"/>
                                  <w:szCs w:val="22"/>
                                </w:rPr>
                                <w:t>) Migracijos departamentas – dėl išdavimo ar atsisakymo ją išduoti, dėl panaikinimo ir atšaukimo;</w:t>
                              </w:r>
                            </w:p>
                          </w:sdtContent>
                        </w:sdt>
                        <w:sdt>
                          <w:sdtPr>
                            <w:alias w:val="21 str. 2 d. 2 p."/>
                            <w:tag w:val="part_ea09bda5094e41f991b3eb44bb7f7223"/>
                            <w:lock w:val="sdtLocked"/>
                            <w:richText/>
                          </w:sdtPr>
                          <w:sdtContent>
                            <w:p>
                              <w:pPr>
                                <w:ind w:firstLine="720"/>
                                <w:jc w:val="both"/>
                                <w:rPr>
                                  <w:bCs/>
                                  <w:color w:val="000000"/>
                                  <w:sz w:val="22"/>
                                  <w:szCs w:val="22"/>
                                </w:rPr>
                              </w:pPr>
                              <w:sdt>
                                <w:sdtPr>
                                  <w:alias w:val="Numeris"/>
                                  <w:tag w:val="nr_ea09bda5094e41f991b3eb44bb7f7223"/>
                                  <w:lock w:val="sdtLocked"/>
                                  <w:richText/>
                                </w:sdtPr>
                                <w:sdtContent>
                                  <w:r>
                                    <w:rPr>
                                      <w:bCs/>
                                      <w:color w:val="000000"/>
                                      <w:sz w:val="22"/>
                                      <w:szCs w:val="22"/>
                                    </w:rPr>
                                    <w:t>2</w:t>
                                  </w:r>
                                </w:sdtContent>
                              </w:sdt>
                              <w:r>
                                <w:rPr>
                                  <w:bCs/>
                                  <w:color w:val="000000"/>
                                  <w:sz w:val="22"/>
                                  <w:szCs w:val="22"/>
                                </w:rPr>
                                <w:t>) Lietuvos Respublikos diplomatinės atstovybės ir konsulinės įstaigos – dėl panaikinimo ir atšaukimo;</w:t>
                              </w:r>
                            </w:p>
                          </w:sdtContent>
                        </w:sdt>
                        <w:sdt>
                          <w:sdtPr>
                            <w:alias w:val="21 str. 2 d. 3 p."/>
                            <w:tag w:val="part_cc8278a3969441df9a59b524c40e385f"/>
                            <w:lock w:val="sdtLocked"/>
                            <w:richText/>
                          </w:sdtPr>
                          <w:sdtContent>
                            <w:p>
                              <w:pPr>
                                <w:ind w:firstLine="720"/>
                                <w:jc w:val="both"/>
                                <w:rPr>
                                  <w:bCs/>
                                  <w:color w:val="000000"/>
                                  <w:sz w:val="22"/>
                                  <w:szCs w:val="22"/>
                                </w:rPr>
                              </w:pPr>
                              <w:sdt>
                                <w:sdtPr>
                                  <w:alias w:val="Numeris"/>
                                  <w:tag w:val="nr_cc8278a3969441df9a59b524c40e385f"/>
                                  <w:lock w:val="sdtLocked"/>
                                  <w:richText/>
                                </w:sdtPr>
                                <w:sdtContent>
                                  <w:r>
                                    <w:rPr>
                                      <w:bCs/>
                                      <w:color w:val="000000"/>
                                      <w:sz w:val="22"/>
                                      <w:szCs w:val="22"/>
                                    </w:rPr>
                                    <w:t>3</w:t>
                                  </w:r>
                                </w:sdtContent>
                              </w:sdt>
                              <w:r>
                                <w:rPr>
                                  <w:bCs/>
                                  <w:color w:val="000000"/>
                                  <w:sz w:val="22"/>
                                  <w:szCs w:val="22"/>
                                </w:rPr>
                                <w:t>) Valstybės sienos apsaugos tarnyba – dėl panaikinimo ir atšaukimo.</w:t>
                              </w:r>
                            </w:p>
                          </w:sdtContent>
                        </w:sdt>
                      </w:sdtContent>
                    </w:sdt>
                    <w:sdt>
                      <w:sdtPr>
                        <w:alias w:val="21 str. 3 d."/>
                        <w:tag w:val="part_c8b846ccfaaa48e49bde66744710a3f7"/>
                        <w:lock w:val="sdtLocked"/>
                        <w:richText/>
                      </w:sdtPr>
                      <w:sdtContent>
                        <w:p>
                          <w:pPr>
                            <w:ind w:firstLine="720"/>
                            <w:jc w:val="both"/>
                            <w:rPr>
                              <w:bCs/>
                              <w:color w:val="000000"/>
                              <w:sz w:val="22"/>
                              <w:szCs w:val="22"/>
                            </w:rPr>
                          </w:pPr>
                          <w:sdt>
                            <w:sdtPr>
                              <w:alias w:val="Numeris"/>
                              <w:tag w:val="nr_c8b846ccfaaa48e49bde66744710a3f7"/>
                              <w:lock w:val="sdtLocked"/>
                              <w:richText/>
                            </w:sdtPr>
                            <w:sdtContent>
                              <w:r>
                                <w:rPr>
                                  <w:bCs/>
                                  <w:color w:val="000000"/>
                                  <w:sz w:val="22"/>
                                  <w:szCs w:val="22"/>
                                </w:rPr>
                                <w:t>3</w:t>
                              </w:r>
                            </w:sdtContent>
                          </w:sdt>
                          <w:r>
                            <w:rPr>
                              <w:bCs/>
                              <w:color w:val="000000"/>
                              <w:sz w:val="22"/>
                              <w:szCs w:val="22"/>
                            </w:rPr>
                            <w:t>. Nacionalinė viza užsieniečiui išduodama tik po Migracijos departamento konsultacijų su šio Įstatymo 4 straipsnyje nurodytomis institucijomis.</w:t>
                          </w:r>
                        </w:p>
                      </w:sdtContent>
                    </w:sdt>
                    <w:sdt>
                      <w:sdtPr>
                        <w:alias w:val="21 str. 4 d."/>
                        <w:tag w:val="part_fd9dde220ebd4aaebcd12c9bb77fd7ba"/>
                        <w:lock w:val="sdtLocked"/>
                        <w:richText/>
                      </w:sdtPr>
                      <w:sdtContent>
                        <w:p>
                          <w:pPr>
                            <w:ind w:firstLine="720"/>
                            <w:jc w:val="both"/>
                            <w:rPr>
                              <w:bCs/>
                              <w:color w:val="000000"/>
                              <w:sz w:val="22"/>
                              <w:szCs w:val="22"/>
                            </w:rPr>
                          </w:pPr>
                          <w:sdt>
                            <w:sdtPr>
                              <w:alias w:val="Numeris"/>
                              <w:tag w:val="nr_fd9dde220ebd4aaebcd12c9bb77fd7ba"/>
                              <w:lock w:val="sdtLocked"/>
                              <w:richText/>
                            </w:sdtPr>
                            <w:sdtContent>
                              <w:r>
                                <w:rPr>
                                  <w:bCs/>
                                  <w:color w:val="000000"/>
                                  <w:sz w:val="22"/>
                                  <w:szCs w:val="22"/>
                                </w:rPr>
                                <w:t>4</w:t>
                              </w:r>
                            </w:sdtContent>
                          </w:sdt>
                          <w:r>
                            <w:rPr>
                              <w:bCs/>
                              <w:color w:val="000000"/>
                              <w:sz w:val="22"/>
                              <w:szCs w:val="22"/>
                            </w:rPr>
                            <w:t>. Migracijos departamentas, nagrinėdamas prašymą išduoti nacionalinę vizą, turi teisę reikalauti pateikti papildomus dokumentus, patvirtinančius užsieniečio ir (arba) darbdavio, švietimo įstaigos arba priimančiojo subjekto pateiktą informaciją, taip pat prašyme išduoti nacionalinę vizą nurodytus duomenis.</w:t>
                          </w:r>
                        </w:p>
                      </w:sdtContent>
                    </w:sdt>
                    <w:sdt>
                      <w:sdtPr>
                        <w:alias w:val="21 str. 5 d."/>
                        <w:tag w:val="part_f71db72775914a49845f69dcf7dd9bad"/>
                        <w:lock w:val="sdtLocked"/>
                        <w:richText/>
                      </w:sdtPr>
                      <w:sdtContent>
                        <w:p>
                          <w:pPr>
                            <w:ind w:firstLine="720"/>
                            <w:jc w:val="both"/>
                            <w:rPr>
                              <w:sz w:val="22"/>
                            </w:rPr>
                          </w:pPr>
                          <w:sdt>
                            <w:sdtPr>
                              <w:alias w:val="Numeris"/>
                              <w:tag w:val="nr_f71db72775914a49845f69dcf7dd9bad"/>
                              <w:lock w:val="sdtLocked"/>
                              <w:richText/>
                            </w:sdtPr>
                            <w:sdtContent>
                              <w:r>
                                <w:rPr>
                                  <w:bCs/>
                                  <w:color w:val="000000"/>
                                  <w:sz w:val="22"/>
                                  <w:szCs w:val="22"/>
                                </w:rPr>
                                <w:t>5</w:t>
                              </w:r>
                            </w:sdtContent>
                          </w:sdt>
                          <w:r>
                            <w:rPr>
                              <w:bCs/>
                              <w:color w:val="000000"/>
                              <w:sz w:val="22"/>
                              <w:szCs w:val="22"/>
                            </w:rPr>
                            <w:t>. Dokumentų nacionalinei vizai gauti pateikimo, konsultacijų vykdymo, nacionalinės vizos išdavimo ar atsisakymo ją išduoti, nacionalinės vizos panaikinimo ir atšaukimo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c9fe04f95ef640b294b18e9aaf909c88"/>
                        <w:lock w:val="sdtLocked"/>
                        <w:richText/>
                      </w:sdtPr>
                      <w:sdtContent>
                        <w:p>
                          <w:pPr>
                            <w:ind w:firstLine="720"/>
                            <w:jc w:val="both"/>
                            <w:rPr>
                              <w:rFonts w:eastAsia="MS Mincho"/>
                              <w:sz w:val="22"/>
                              <w:szCs w:val="22"/>
                            </w:rPr>
                          </w:pPr>
                          <w:sdt>
                            <w:sdtPr>
                              <w:alias w:val="Numeris"/>
                              <w:tag w:val="nr_c9fe04f95ef640b294b18e9aaf909c88"/>
                              <w:lock w:val="sdtLocked"/>
                              <w:richText/>
                            </w:sdtPr>
                            <w:sdtContent>
                              <w:r>
                                <w:rPr>
                                  <w:rFonts w:eastAsia="MS Mincho"/>
                                  <w:sz w:val="22"/>
                                  <w:szCs w:val="22"/>
                                </w:rPr>
                                <w:t>2</w:t>
                              </w:r>
                            </w:sdtContent>
                          </w:sdt>
                          <w:r>
                            <w:rPr>
                              <w:rFonts w:eastAsia="MS Mincho"/>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9ec84340fa7a4abead2e20179ce09e06"/>
                        <w:lock w:val="sdtLocked"/>
                        <w:richText/>
                      </w:sdtPr>
                      <w:sdtContent>
                        <w:p>
                          <w:pPr>
                            <w:ind w:firstLine="720"/>
                            <w:jc w:val="both"/>
                            <w:rPr>
                              <w:sz w:val="22"/>
                            </w:rPr>
                          </w:pPr>
                          <w:sdt>
                            <w:sdtPr>
                              <w:alias w:val="Numeris"/>
                              <w:tag w:val="nr_9ec84340fa7a4abead2e20179ce09e06"/>
                              <w:lock w:val="sdtLocked"/>
                              <w:richText/>
                            </w:sdtPr>
                            <w:sdtContent>
                              <w:r>
                                <w:rPr>
                                  <w:color w:val="000000"/>
                                  <w:sz w:val="22"/>
                                  <w:szCs w:val="22"/>
                                </w:rPr>
                                <w:t>2</w:t>
                              </w:r>
                            </w:sdtContent>
                          </w:sdt>
                          <w:r>
                            <w:rPr>
                              <w:color w:val="000000"/>
                              <w:sz w:val="22"/>
                              <w:szCs w:val="22"/>
                            </w:rPr>
                            <w:t xml:space="preserve">. Šio straipsnio 1 dalies 2–5 punktuose nustatytos sąlygos netaikomos </w:t>
                          </w:r>
                          <w:r>
                            <w:rPr>
                              <w:bCs/>
                              <w:color w:val="000000"/>
                              <w:sz w:val="22"/>
                              <w:szCs w:val="22"/>
                            </w:rPr>
                            <w:t>užsieniečiui, kuriam leidimas laikinai gyventi išduodamas šio Įstatymo 40 straipsnio 1 dalies 1 ar 2 punkte nustatytu pagrindu, ir šio užsieniečio šeimos nariams. Šio straipsnio 1 dalies 1</w:t>
                          </w:r>
                          <w:r>
                            <w:rPr>
                              <w:color w:val="000000"/>
                              <w:sz w:val="22"/>
                              <w:szCs w:val="22"/>
                            </w:rPr>
                            <w:t>–</w:t>
                          </w:r>
                          <w:r>
                            <w:rPr>
                              <w:bCs/>
                              <w:color w:val="000000"/>
                              <w:sz w:val="22"/>
                              <w:szCs w:val="22"/>
                            </w:rPr>
                            <w:t>5 punktuose nustatytos sąlygos netaikomos užsieniečiui, kuriam leidimas laikinai gyventi išduodamas šio Įstatymo 40 straipsnio 1 dalies 7 (kai užsieniečiui yra nustatyta globa (rūpyba)), 8, 10, 11 ar 12 punkte nustatytu pagrindu</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 d."/>
                        <w:tag w:val="part_2c4167ad02af4395bc3c95d31c97814a"/>
                        <w:lock w:val="sdtLocked"/>
                        <w:richText/>
                      </w:sdtPr>
                      <w:sdtContent>
                        <w:p>
                          <w:pPr>
                            <w:ind w:firstLine="720"/>
                            <w:jc w:val="both"/>
                            <w:rPr>
                              <w:sz w:val="22"/>
                              <w:szCs w:val="22"/>
                            </w:rPr>
                          </w:pPr>
                          <w:sdt>
                            <w:sdtPr>
                              <w:alias w:val="Numeris"/>
                              <w:tag w:val="nr_2c4167ad02af4395bc3c95d31c97814a"/>
                              <w:lock w:val="sdtLocked"/>
                              <w:richText/>
                            </w:sdtPr>
                            <w:sdtContent>
                              <w:r>
                                <w:rPr>
                                  <w:color w:val="000000"/>
                                  <w:sz w:val="22"/>
                                  <w:szCs w:val="22"/>
                                </w:rPr>
                                <w:t>3</w:t>
                              </w:r>
                            </w:sdtContent>
                          </w:sdt>
                          <w:r>
                            <w:rPr>
                              <w:color w:val="000000"/>
                              <w:sz w:val="22"/>
                              <w:szCs w:val="22"/>
                            </w:rPr>
                            <w:t>.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70dca580a56249b6948f51c6aeac0b57"/>
                        <w:lock w:val="sdtLocked"/>
                        <w:richText/>
                      </w:sdtPr>
                      <w:sdtContent>
                        <w:p>
                          <w:pPr>
                            <w:ind w:firstLine="720"/>
                            <w:jc w:val="both"/>
                            <w:rPr>
                              <w:color w:val="000000"/>
                              <w:sz w:val="22"/>
                              <w:szCs w:val="22"/>
                            </w:rPr>
                          </w:pPr>
                          <w:sdt>
                            <w:sdtPr>
                              <w:alias w:val="Numeris"/>
                              <w:tag w:val="nr_70dca580a56249b6948f51c6aeac0b57"/>
                              <w:lock w:val="sdtLocked"/>
                              <w:richText/>
                            </w:sdtPr>
                            <w:sdtContent>
                              <w:r>
                                <w:rPr>
                                  <w:color w:val="000000"/>
                                  <w:sz w:val="22"/>
                                  <w:szCs w:val="22"/>
                                </w:rPr>
                                <w:t>2</w:t>
                              </w:r>
                            </w:sdtContent>
                          </w:sdt>
                          <w:r>
                            <w:rPr>
                              <w:color w:val="000000"/>
                              <w:sz w:val="22"/>
                              <w:szCs w:val="22"/>
                            </w:rPr>
                            <w:t>. Užsienietis, esantis ne Lietuvos Respublikoje, prašymą išduoti leidimą laikinai gyventi pateikia per Migracijos departamento pasirinktą išorės paslaugų teikėją. Užsienietis, esantis Lietuvos Respublikos teritorijoje teisėtai, prašymą išduoti leidimą gyventi pateikia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8ec6ca0220014ac993c65519569f0356"/>
                        <w:lock w:val="sdtLocked"/>
                        <w:richText/>
                      </w:sdtPr>
                      <w:sdtContent>
                        <w:p>
                          <w:pPr>
                            <w:ind w:firstLine="720"/>
                            <w:jc w:val="both"/>
                            <w:rPr>
                              <w:sz w:val="22"/>
                              <w:szCs w:val="22"/>
                            </w:rPr>
                          </w:pPr>
                          <w:sdt>
                            <w:sdtPr>
                              <w:alias w:val="Numeris"/>
                              <w:tag w:val="nr_8ec6ca0220014ac993c65519569f0356"/>
                              <w:lock w:val="sdtLocked"/>
                              <w:richText/>
                            </w:sdtPr>
                            <w:sdtContent>
                              <w:r>
                                <w:rPr>
                                  <w:color w:val="000000"/>
                                  <w:sz w:val="22"/>
                                  <w:szCs w:val="22"/>
                                </w:rPr>
                                <w:t>5</w:t>
                              </w:r>
                            </w:sdtContent>
                          </w:sdt>
                          <w:r>
                            <w:rPr>
                              <w:color w:val="000000"/>
                              <w:sz w:val="22"/>
                              <w:szCs w:val="22"/>
                            </w:rPr>
                            <w:t>. Vidaus reikalų ministras nustato tvarką, reglamentuojančią prašymų išduoti ar pakeisti leidimą laikinai gyventi pateikimą ir leidimų laikinai gyventi užsieniečiams išdavimą, keitimą, panaikinimą, vertinimą, ar užsienietis atitinka leidimo laikinai gyventi išdavimo ar keitimo sąlygas, ar nėra atsisakymo išduoti ar pakeisti leidimą laikinai gyventi ir leidimo laikinai gyventi panaikinimo pagrindų, taip pat vertinimą, ar santuoka, registruota partnerystė, įvaikinimas ar įmonė yra fiktyvūs.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672f6b0307ae4ca5962d8bfa4ffae397"/>
                        <w:lock w:val="sdtLocked"/>
                        <w:richText/>
                      </w:sdtPr>
                      <w:sdtContent>
                        <w:p>
                          <w:pPr>
                            <w:ind w:firstLine="720"/>
                            <w:jc w:val="both"/>
                            <w:rPr>
                              <w:sz w:val="22"/>
                              <w:szCs w:val="22"/>
                              <w:shd w:val="clear" w:color="auto" w:fill="FFFFFF"/>
                            </w:rPr>
                          </w:pPr>
                          <w:sdt>
                            <w:sdtPr>
                              <w:alias w:val="Numeris"/>
                              <w:tag w:val="nr_672f6b0307ae4ca5962d8bfa4ffae397"/>
                              <w:lock w:val="sdtLocked"/>
                              <w:richText/>
                            </w:sdtPr>
                            <w:sdtContent>
                              <w:r>
                                <w:rPr>
                                  <w:sz w:val="22"/>
                                  <w:szCs w:val="22"/>
                                  <w:shd w:val="clear" w:color="auto" w:fill="FFFFFF"/>
                                </w:rPr>
                                <w:t>3</w:t>
                              </w:r>
                            </w:sdtContent>
                          </w:sdt>
                          <w:r>
                            <w:rPr>
                              <w:sz w:val="22"/>
                              <w:szCs w:val="22"/>
                              <w:shd w:val="clear" w:color="auto" w:fill="FFFFFF"/>
                            </w:rPr>
                            <w:t>. Jeigu nelydimo nepilnamečio užsieniečio atstovu paskiriamas juridinis asmuo, jis ne vėliau kaip kitą darbo dieną nuo savivaldybės mero potvarkio</w:t>
                          </w:r>
                          <w:r>
                            <w:rPr>
                              <w:b/>
                              <w:bCs/>
                              <w:sz w:val="22"/>
                              <w:szCs w:val="22"/>
                              <w:shd w:val="clear" w:color="auto" w:fill="FFFFFF"/>
                            </w:rPr>
                            <w:t xml:space="preserve"> </w:t>
                          </w:r>
                          <w:r>
                            <w:rPr>
                              <w:sz w:val="22"/>
                              <w:szCs w:val="22"/>
                              <w:shd w:val="clear" w:color="auto" w:fill="FFFFFF"/>
                            </w:rPr>
                            <w:t>dėl vaiko laikinosios globos (rūpybos) nustatymo priėmimo dienos paskiria atsakingą darbuotoją, kuris vykdo nelydimo nepilnamečio užsieniečio atstovo pareigas.</w:t>
                          </w:r>
                        </w:p>
                        <w:p>
                          <w:pPr>
                            <w:jc w:val="both"/>
                            <w:rPr>
                              <w:color w:val="000000"/>
                              <w:sz w:val="22"/>
                              <w:szCs w:val="22"/>
                              <w:shd w:val="clear" w:color="auto" w:fill="FFFFFF"/>
                            </w:rPr>
                          </w:pPr>
                          <w:r>
                            <w:rPr>
                              <w:b/>
                              <w:i/>
                              <w:sz w:val="20"/>
                              <w:shd w:val="clear" w:color="auto" w:fill="FFFFFF"/>
                            </w:rPr>
                            <w:t>TAR pastaba.</w:t>
                          </w:r>
                          <w:r>
                            <w:rPr>
                              <w:i/>
                              <w:sz w:val="20"/>
                              <w:shd w:val="clear" w:color="auto" w:fill="FFFFFF"/>
                            </w:rPr>
                            <w:t xml:space="preserve"> 3 dalies </w:t>
                          </w:r>
                          <w:r>
                            <w:rPr>
                              <w:i/>
                              <w:sz w:val="20"/>
                            </w:rPr>
                            <w:t>nuostatos pradedamos taikyti, kai 2023 m. naujai išrinktos savivaldybių tarybos susirenka į pirmuosius posėdžius. Iki pirmųjų 2023 m. naujai išrinktų savivaldybių tarybų posėdžių taikomos iki šio įstatymo įsigaliojimo dienos galiojusios Lietuvos Respublikos įstatymo „Dėl užsieniečių teisinės padėties“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0b87d23e9ae04f40a380ac96ea43c865"/>
                        <w:lock w:val="sdtLocked"/>
                        <w:richText/>
                      </w:sdtPr>
                      <w:sdtContent>
                        <w:p>
                          <w:pPr>
                            <w:ind w:firstLine="720"/>
                            <w:jc w:val="both"/>
                          </w:pPr>
                          <w:sdt>
                            <w:sdtPr>
                              <w:alias w:val="Numeris"/>
                              <w:tag w:val="nr_0b87d23e9ae04f40a380ac96ea43c865"/>
                              <w:lock w:val="sdtLocked"/>
                              <w:richText/>
                            </w:sdtPr>
                            <w:sdtContent>
                              <w:r>
                                <w:rPr>
                                  <w:color w:val="000000"/>
                                  <w:sz w:val="22"/>
                                  <w:szCs w:val="22"/>
                                  <w:shd w:val="clear" w:color="auto" w:fill="FFFFFF"/>
                                </w:rPr>
                                <w:t>8</w:t>
                              </w:r>
                            </w:sdtContent>
                          </w:sdt>
                          <w:r>
                            <w:rPr>
                              <w:color w:val="000000"/>
                              <w:sz w:val="22"/>
                              <w:szCs w:val="22"/>
                              <w:shd w:val="clear" w:color="auto" w:fill="FFFFFF"/>
                            </w:rPr>
                            <w:t>.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w:t>
                          </w:r>
                        </w:p>
                      </w:sdtContent>
                    </w:sdt>
                    <w:p>
                      <w:pPr>
                        <w:jc w:val="both"/>
                        <w:rPr>
                          <w:i/>
                          <w:iCs/>
                          <w:sz w:val="20"/>
                        </w:rPr>
                      </w:pPr>
                      <w:r>
                        <w:rPr>
                          <w:i/>
                          <w:iCs/>
                          <w:sz w:val="20"/>
                        </w:rPr>
                        <w:t>Straipsnio pakeitimai:</w:t>
                      </w:r>
                    </w:p>
                    <w:p>
                      <w:pPr>
                        <w:jc w:val="both"/>
                        <w:rPr>
                          <w:i/>
                          <w:iCs/>
                          <w:sz w:val="20"/>
                        </w:rPr>
                      </w:pPr>
                      <w:r>
                        <w:rPr>
                          <w:i/>
                          <w:iCs/>
                          <w:sz w:val="20"/>
                        </w:rPr>
                        <w:t xml:space="preserve">Nr. </w:t>
                      </w:r>
                      <w:hyperlink r:id="rId61"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8868d37190b9448290df173714ff881b"/>
                                <w:lock w:val="sdtLocked"/>
                                <w:richText/>
                              </w:sdtPr>
                              <w:sdtContent>
                                <w:p>
                                  <w:pPr>
                                    <w:ind w:firstLine="720"/>
                                    <w:jc w:val="both"/>
                                    <w:rPr>
                                      <w:color w:val="000000"/>
                                      <w:sz w:val="22"/>
                                      <w:szCs w:val="22"/>
                                    </w:rPr>
                                  </w:pPr>
                                  <w:sdt>
                                    <w:sdtPr>
                                      <w:alias w:val="Numeris"/>
                                      <w:tag w:val="nr_8868d37190b9448290df173714ff881b"/>
                                      <w:lock w:val="sdtLocked"/>
                                      <w:richText/>
                                    </w:sdtPr>
                                    <w:sdtContent>
                                      <w:r>
                                        <w:rPr>
                                          <w:color w:val="000000"/>
                                          <w:sz w:val="22"/>
                                          <w:szCs w:val="22"/>
                                        </w:rPr>
                                        <w:t>c</w:t>
                                      </w:r>
                                    </w:sdtContent>
                                  </w:sdt>
                                  <w:r>
                                    <w:rPr>
                                      <w:color w:val="000000"/>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32897f6b06c5476ea17f8bfa6f8251d5"/>
                        <w:lock w:val="sdtLocked"/>
                        <w:richText/>
                      </w:sdtPr>
                      <w:sdtContent>
                        <w:p>
                          <w:pPr>
                            <w:ind w:firstLine="720"/>
                            <w:jc w:val="both"/>
                          </w:pPr>
                          <w:sdt>
                            <w:sdtPr>
                              <w:alias w:val="Numeris"/>
                              <w:tag w:val="nr_32897f6b06c5476ea17f8bfa6f8251d5"/>
                              <w:lock w:val="sdtLocked"/>
                              <w:richText/>
                            </w:sdtPr>
                            <w:sdtContent>
                              <w:r>
                                <w:rPr>
                                  <w:color w:val="000000"/>
                                  <w:sz w:val="22"/>
                                  <w:szCs w:val="22"/>
                                </w:rPr>
                                <w:t>5</w:t>
                              </w:r>
                            </w:sdtContent>
                          </w:sdt>
                          <w:r>
                            <w:rPr>
                              <w:color w:val="000000"/>
                              <w:sz w:val="22"/>
                              <w:szCs w:val="22"/>
                            </w:rPr>
                            <w:t>.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priimti, Migracijos departamentas sustabdo prašymo išduoti ar pakeisti leidimą gyventi nagrinėjimo terminą iki prašomos informacijos (paaiškinimų) gavimo dienos, bet ne ilgiau kaip 2 mėnesiams. Apie prašymo išduoti ar pakeisti leidimą gyventi nagrinėjimo termino sustabdymą užsienietis informuojamas raštu ne vėliau kaip per 2 darbo dienas nuo termino sustabdymo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58cbb0aa23914af5bc097d73bf6f0ce1"/>
                                <w:lock w:val="sdtLocked"/>
                                <w:richText/>
                              </w:sdtPr>
                              <w:sdtContent>
                                <w:p>
                                  <w:pPr>
                                    <w:ind w:firstLine="720"/>
                                    <w:jc w:val="both"/>
                                    <w:rPr>
                                      <w:bCs/>
                                      <w:sz w:val="22"/>
                                      <w:szCs w:val="22"/>
                                      <w:lang w:val="ga-IE"/>
                                    </w:rPr>
                                  </w:pPr>
                                  <w:sdt>
                                    <w:sdtPr>
                                      <w:alias w:val="Numeris"/>
                                      <w:tag w:val="nr_58cbb0aa23914af5bc097d73bf6f0ce1"/>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70a336310e99420b8123660d554df541"/>
                        <w:lock w:val="sdtLocked"/>
                        <w:richText/>
                      </w:sdtPr>
                      <w:sdtContent>
                        <w:p>
                          <w:pPr>
                            <w:ind w:firstLine="720"/>
                            <w:jc w:val="both"/>
                            <w:rPr>
                              <w:color w:val="000000"/>
                              <w:sz w:val="22"/>
                              <w:szCs w:val="22"/>
                            </w:rPr>
                          </w:pPr>
                          <w:sdt>
                            <w:sdtPr>
                              <w:alias w:val="Numeris"/>
                              <w:tag w:val="nr_70a336310e99420b8123660d554df541"/>
                              <w:lock w:val="sdtLocked"/>
                              <w:richText/>
                            </w:sdtPr>
                            <w:sdtContent>
                              <w:r>
                                <w:rPr>
                                  <w:color w:val="000000"/>
                                  <w:sz w:val="22"/>
                                  <w:szCs w:val="22"/>
                                </w:rPr>
                                <w:t>2</w:t>
                              </w:r>
                            </w:sdtContent>
                          </w:sdt>
                          <w:r>
                            <w:rPr>
                              <w:color w:val="000000"/>
                              <w:sz w:val="22"/>
                              <w:szCs w:val="22"/>
                            </w:rPr>
                            <w:t>. Užsienietis, kuriam atsisakyta išduoti ar pakeisti leidimą gyventi, gali pateikti prašymą išduoti leidimą gyventi praėjus ne mažiau kaip vieneriems metams nuo sprendimo atsisakyti išduoti ar pakeisti leidimą gyventi priėmimo. Šis apribojimas netaikomas, kai leidimą laikinai gyventi atsisakyta išduoti ar pakeisti šio straipsnio 1 dalies 16 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p>
                        <w:p>
                          <w:pPr>
                            <w:jc w:val="both"/>
                            <w:rPr>
                              <w:i/>
                              <w:sz w:val="20"/>
                            </w:rPr>
                          </w:pPr>
                          <w:r>
                            <w:rPr>
                              <w:i/>
                              <w:sz w:val="20"/>
                            </w:rPr>
                            <w:t xml:space="preserve">TAR pastaba: įstatymo Nr. XIV-1277 </w:t>
                          </w:r>
                          <w:r>
                            <w:rPr>
                              <w:i/>
                              <w:color w:val="000000"/>
                              <w:sz w:val="20"/>
                            </w:rPr>
                            <w:t>nuostatos taikomos ir tiems užsieniečiams, kuriems leidimą laikinai gyventi buvo atsisakyta išduoti iki šio įstatymo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0839267bd4b4234a12d46c3770ee16b"/>
                        <w:lock w:val="sdtLocked"/>
                        <w:richText/>
                      </w:sdtPr>
                      <w:sdtContent>
                        <w:p>
                          <w:pPr>
                            <w:ind w:firstLine="720"/>
                            <w:jc w:val="both"/>
                            <w:rPr>
                              <w:sz w:val="22"/>
                              <w:szCs w:val="22"/>
                            </w:rPr>
                          </w:pPr>
                          <w:sdt>
                            <w:sdtPr>
                              <w:alias w:val="Numeris"/>
                              <w:tag w:val="nr_40839267bd4b4234a12d46c3770ee16b"/>
                              <w:lock w:val="sdtLocked"/>
                              <w:richText/>
                            </w:sdtPr>
                            <w:sdtContent>
                              <w:r>
                                <w:rPr>
                                  <w:color w:val="000000"/>
                                  <w:sz w:val="22"/>
                                  <w:szCs w:val="22"/>
                                </w:rPr>
                                <w:t>1</w:t>
                              </w:r>
                            </w:sdtContent>
                          </w:sdt>
                          <w:r>
                            <w:rPr>
                              <w:color w:val="000000"/>
                              <w:sz w:val="22"/>
                              <w:szCs w:val="22"/>
                            </w:rPr>
                            <w:t>. Užsienietis, turintis leidimą gyventi, ne vėliau kaip per 7 darbo dienas privalo pranešti Migracijos departamentui, jeigu:</w:t>
                          </w: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79eeed9d03f4627bf3a16511c25c973"/>
                        <w:lock w:val="sdtLocked"/>
                        <w:richText/>
                      </w:sdtPr>
                      <w:sdtContent>
                        <w:p>
                          <w:pPr>
                            <w:ind w:firstLine="720"/>
                            <w:jc w:val="both"/>
                            <w:rPr>
                              <w:sz w:val="22"/>
                              <w:szCs w:val="22"/>
                            </w:rPr>
                          </w:pPr>
                          <w:sdt>
                            <w:sdtPr>
                              <w:alias w:val="Numeris"/>
                              <w:tag w:val="nr_b79eeed9d03f4627bf3a16511c25c973"/>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Užsienietis, kuriam leidimas laikinai gyventi išduotas šio Įstatymo 40 straipsnio 1 dalies 4</w:t>
                          </w:r>
                          <w:r>
                            <w:rPr>
                              <w:color w:val="000000"/>
                              <w:sz w:val="22"/>
                              <w:szCs w:val="22"/>
                              <w:vertAlign w:val="superscript"/>
                            </w:rPr>
                            <w:t>1</w:t>
                          </w:r>
                          <w:r>
                            <w:rPr>
                              <w:color w:val="000000"/>
                              <w:sz w:val="22"/>
                              <w:szCs w:val="22"/>
                            </w:rPr>
                            <w:t xml:space="preserve"> punkte nustatytu pagrindu, privalo Migracijos departamentui pranešti apie darbą pas kitą darbdavį (kai nekeičiamas darbdavys, kuris įsipareigojo užsienietį įdarbinti) ne vėliau kaip per 7 darbo dienas nuo darbo sutarties sudarymo. Jeigu nuo pirmą kartą išduoto leidimo laikinai gyventi šiuo pagrindu išdavimo yra praėję 12 mėnesių, užsienietis privalo pranešti Migracijos departamentui apie pakeistą darbdavį ne vėliau kaip per 7 darbo dienas nuo darbo sutarties sudarymo.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07fb88372ae447c4bf9e48811f11ac20"/>
                            <w:lock w:val="sdtLocked"/>
                            <w:richText/>
                          </w:sdtPr>
                          <w:sdtContent>
                            <w:p>
                              <w:pPr>
                                <w:ind w:firstLine="720"/>
                                <w:jc w:val="both"/>
                                <w:rPr>
                                  <w:color w:val="000000"/>
                                  <w:sz w:val="22"/>
                                  <w:szCs w:val="22"/>
                                </w:rPr>
                              </w:pPr>
                              <w:sdt>
                                <w:sdtPr>
                                  <w:alias w:val="Numeris"/>
                                  <w:tag w:val="nr_07fb88372ae447c4bf9e48811f11ac20"/>
                                  <w:lock w:val="sdtLocked"/>
                                  <w:richText/>
                                </w:sdtPr>
                                <w:sdtContent>
                                  <w:r>
                                    <w:rPr>
                                      <w:color w:val="000000"/>
                                      <w:sz w:val="22"/>
                                      <w:szCs w:val="22"/>
                                    </w:rPr>
                                    <w:t>1</w:t>
                                  </w:r>
                                </w:sdtContent>
                              </w:sdt>
                              <w:r>
                                <w:rPr>
                                  <w:color w:val="000000"/>
                                  <w:sz w:val="22"/>
                                  <w:szCs w:val="22"/>
                                </w:rPr>
                                <w:t>) darbdavys – apie darbo sutarties su užsieniečiu, turinčiu leidimą laikinai gyventi, nutraukimą, apie užsieniečio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color w:val="000000"/>
                                  <w:sz w:val="22"/>
                                  <w:szCs w:val="22"/>
                                  <w:vertAlign w:val="superscript"/>
                                </w:rPr>
                                <w:t>1</w:t>
                              </w:r>
                              <w:r>
                                <w:rPr>
                                  <w:color w:val="000000"/>
                                  <w:sz w:val="22"/>
                                  <w:szCs w:val="22"/>
                                </w:rPr>
                                <w:t> straipsnio 1 dalies 1 punkte, arba darbo funkcijos keitimą;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04b4e621a6d94384a3436cae8a70d265"/>
                            <w:lock w:val="sdtLocked"/>
                            <w:richText/>
                          </w:sdtPr>
                          <w:sdtContent>
                            <w:p>
                              <w:pPr>
                                <w:ind w:firstLine="720"/>
                                <w:jc w:val="both"/>
                              </w:pPr>
                              <w:sdt>
                                <w:sdtPr>
                                  <w:alias w:val="Numeris"/>
                                  <w:tag w:val="nr_04b4e621a6d94384a3436cae8a70d265"/>
                                  <w:lock w:val="sdtLocked"/>
                                  <w:richText/>
                                </w:sdtPr>
                                <w:sdtContent>
                                  <w:r>
                                    <w:rPr>
                                      <w:color w:val="000000"/>
                                      <w:sz w:val="22"/>
                                      <w:szCs w:val="22"/>
                                    </w:rPr>
                                    <w:t>15</w:t>
                                  </w:r>
                                </w:sdtContent>
                              </w:sdt>
                              <w:r>
                                <w:rPr>
                                  <w:color w:val="000000"/>
                                  <w:sz w:val="22"/>
                                  <w:szCs w:val="22"/>
                                </w:rPr>
                                <w:t>) jis yra studijas arba mokymąsi pagal formaliojo profesinio mokymo programą užbaigęs užsienietis, kuriam leidimas laikinai gyventi buvo išduotas šio Įstatymo 46 straipsnio 1 dalies 1 ar 2 punkte nurodytais atvejais, arba mokslinius tyrimus ir eksperimentinės plėtros darbus užbaigęs užsienietis, kuriam leidimas laikinai gyventi buvo išduotas šio Įstatymo 49</w:t>
                              </w:r>
                              <w:r>
                                <w:rPr>
                                  <w:color w:val="000000"/>
                                  <w:sz w:val="22"/>
                                  <w:szCs w:val="22"/>
                                  <w:vertAlign w:val="superscript"/>
                                </w:rPr>
                                <w:t>2</w:t>
                              </w:r>
                              <w:r>
                                <w:rPr>
                                  <w:color w:val="000000"/>
                                  <w:sz w:val="22"/>
                                  <w:szCs w:val="22"/>
                                </w:rPr>
                                <w:t> straipsnio 1 dalyje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26921b113650477b9bba3bdaeaf3a70d"/>
                            <w:lock w:val="sdtLocked"/>
                            <w:richText/>
                          </w:sdtPr>
                          <w:sdtContent>
                            <w:p>
                              <w:pPr>
                                <w:ind w:firstLine="720"/>
                                <w:jc w:val="both"/>
                                <w:rPr>
                                  <w:color w:val="000000"/>
                                  <w:sz w:val="22"/>
                                  <w:szCs w:val="22"/>
                                </w:rPr>
                              </w:pPr>
                              <w:sdt>
                                <w:sdtPr>
                                  <w:alias w:val="Numeris"/>
                                  <w:tag w:val="nr_26921b113650477b9bba3bdaeaf3a70d"/>
                                  <w:lock w:val="sdtLocked"/>
                                  <w:richText/>
                                </w:sdtPr>
                                <w:sdtContent>
                                  <w:r>
                                    <w:rPr>
                                      <w:color w:val="000000"/>
                                      <w:sz w:val="22"/>
                                      <w:szCs w:val="22"/>
                                    </w:rPr>
                                    <w:t>1</w:t>
                                  </w:r>
                                </w:sdtContent>
                              </w:sdt>
                              <w:r>
                                <w:rPr>
                                  <w:color w:val="000000"/>
                                  <w:sz w:val="22"/>
                                  <w:szCs w:val="22"/>
                                </w:rPr>
                                <w:t>) kai šeimos nariai atvyksta šeimos susijungimo tikslu pas užsienietį, nurodytą šio straipsnio 1 dalies 2 ir 5 punktuose, kuris kreipiasi dėl leidimo laikinai gyventi arba turi leidimą laikinai gyventi, išduotą šio Įstatymo 46 straipsnio 1 dalies 1 punkte nustatytu pagrindu, ir studijuojantį magistrantūroje arba doktorantūroje, taip pat kai užsienietis kreipiasi dėl leidimo laikinai gyventi išdavimo šio Įstatymo 49</w:t>
                              </w:r>
                              <w:r>
                                <w:rPr>
                                  <w:color w:val="000000"/>
                                  <w:sz w:val="22"/>
                                  <w:szCs w:val="22"/>
                                  <w:vertAlign w:val="superscript"/>
                                </w:rPr>
                                <w:t>4</w:t>
                              </w:r>
                              <w:r>
                                <w:rPr>
                                  <w:color w:val="000000"/>
                                  <w:sz w:val="22"/>
                                  <w:szCs w:val="22"/>
                                </w:rPr>
                                <w:t xml:space="preserve"> straipsnyje nustatytu pagrindu ir yra Lietuvos Respublikoje užbaigęs magistrantūros arba doktorantūros studijas arba</w:t>
                              </w:r>
                              <w:r>
                                <w:rPr>
                                  <w:bCs/>
                                  <w:color w:val="000000"/>
                                  <w:sz w:val="22"/>
                                  <w:szCs w:val="22"/>
                                </w:rPr>
                                <w:t xml:space="preserve"> mokslinius tyrimus ir eksperimentinės plėtros darbus</w:t>
                              </w:r>
                              <w:r>
                                <w:rPr>
                                  <w:color w:val="000000"/>
                                  <w:sz w:val="22"/>
                                  <w:szCs w:val="22"/>
                                </w:rPr>
                                <w:t>;</w:t>
                              </w:r>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82073942aed440f6a2fce20d25772925"/>
                    <w:lock w:val="sdtLocked"/>
                    <w:richText/>
                  </w:sdtPr>
                  <w:sdtContent>
                    <w:p>
                      <w:pPr>
                        <w:ind w:firstLine="720"/>
                        <w:jc w:val="both"/>
                        <w:rPr>
                          <w:b/>
                          <w:bCs/>
                          <w:color w:val="000000"/>
                          <w:sz w:val="22"/>
                          <w:szCs w:val="22"/>
                        </w:rPr>
                      </w:pPr>
                      <w:sdt>
                        <w:sdtPr>
                          <w:alias w:val="Numeris"/>
                          <w:tag w:val="nr_82073942aed440f6a2fce20d25772925"/>
                          <w:lock w:val="sdtLocked"/>
                          <w:richText/>
                        </w:sdtPr>
                        <w:sdtContent>
                          <w:r>
                            <w:rPr>
                              <w:b/>
                              <w:bCs/>
                              <w:color w:val="000000"/>
                              <w:sz w:val="22"/>
                              <w:szCs w:val="22"/>
                            </w:rPr>
                            <w:t>44</w:t>
                          </w:r>
                        </w:sdtContent>
                      </w:sdt>
                      <w:r>
                        <w:rPr>
                          <w:b/>
                          <w:bCs/>
                          <w:color w:val="000000"/>
                          <w:sz w:val="22"/>
                          <w:szCs w:val="22"/>
                        </w:rPr>
                        <w:t xml:space="preserve"> straipsnis. </w:t>
                      </w:r>
                      <w:sdt>
                        <w:sdtPr>
                          <w:alias w:val="Pavadinimas"/>
                          <w:tag w:val="title_82073942aed440f6a2fce20d25772925"/>
                          <w:lock w:val="sdtLocked"/>
                          <w:richText/>
                        </w:sdtPr>
                        <w:sdtContent>
                          <w:r>
                            <w:rPr>
                              <w:b/>
                              <w:bCs/>
                              <w:color w:val="000000"/>
                              <w:sz w:val="22"/>
                              <w:szCs w:val="22"/>
                            </w:rPr>
                            <w:t>Leidimo laikinai gyventi išdavimas užsieniečiui, kuris ketina dirbti</w:t>
                          </w:r>
                        </w:sdtContent>
                      </w:sdt>
                    </w:p>
                    <w:sdt>
                      <w:sdtPr>
                        <w:alias w:val="44 str. 1 d."/>
                        <w:tag w:val="part_041334771fe94fd5a88fb9dcc9846e0a"/>
                        <w:lock w:val="sdtLocked"/>
                        <w:richText/>
                      </w:sdtPr>
                      <w:sdtContent>
                        <w:p>
                          <w:pPr>
                            <w:ind w:firstLine="720"/>
                            <w:jc w:val="both"/>
                            <w:rPr>
                              <w:color w:val="000000"/>
                              <w:sz w:val="22"/>
                              <w:szCs w:val="22"/>
                            </w:rPr>
                          </w:pPr>
                          <w:sdt>
                            <w:sdtPr>
                              <w:alias w:val="Numeris"/>
                              <w:tag w:val="nr_041334771fe94fd5a88fb9dcc9846e0a"/>
                              <w:lock w:val="sdtLocked"/>
                              <w:richText/>
                            </w:sdtPr>
                            <w:sdtContent>
                              <w:r>
                                <w:rPr>
                                  <w:color w:val="000000"/>
                                  <w:sz w:val="22"/>
                                  <w:szCs w:val="22"/>
                                </w:rPr>
                                <w:t>1</w:t>
                              </w:r>
                            </w:sdtContent>
                          </w:sdt>
                          <w:r>
                            <w:rPr>
                              <w:color w:val="000000"/>
                              <w:sz w:val="22"/>
                              <w:szCs w:val="22"/>
                            </w:rPr>
                            <w:t>. Leidimas laikinai gyventi gali būti išduodamas užsieniečiui, kuris ketina dirbti Lietuvos Respublikoje, kai jis:</w:t>
                          </w:r>
                        </w:p>
                        <w:sdt>
                          <w:sdtPr>
                            <w:alias w:val="44 str. 1 d. 1 p."/>
                            <w:tag w:val="part_b4624e05fce847c7822944e9f4299736"/>
                            <w:lock w:val="sdtLocked"/>
                            <w:richText/>
                          </w:sdtPr>
                          <w:sdtContent>
                            <w:p>
                              <w:pPr>
                                <w:ind w:firstLine="720"/>
                                <w:jc w:val="both"/>
                                <w:rPr>
                                  <w:color w:val="000000"/>
                                  <w:sz w:val="22"/>
                                  <w:szCs w:val="22"/>
                                </w:rPr>
                              </w:pPr>
                              <w:sdt>
                                <w:sdtPr>
                                  <w:alias w:val="Numeris"/>
                                  <w:tag w:val="nr_b4624e05fce847c7822944e9f4299736"/>
                                  <w:lock w:val="sdtLocked"/>
                                  <w:richText/>
                                </w:sdtPr>
                                <w:sdtContent>
                                  <w:r>
                                    <w:rPr>
                                      <w:color w:val="000000"/>
                                      <w:sz w:val="22"/>
                                      <w:szCs w:val="22"/>
                                    </w:rPr>
                                    <w:t>1</w:t>
                                  </w:r>
                                </w:sdtContent>
                              </w:sdt>
                              <w:r>
                                <w:rPr>
                                  <w:color w:val="000000"/>
                                  <w:sz w:val="22"/>
                                  <w:szCs w:val="22"/>
                                </w:rPr>
                                <w:t>) 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441ee7cf27ac4238b50d901fefbe7caf"/>
                            <w:lock w:val="sdtLocked"/>
                            <w:richText/>
                          </w:sdtPr>
                          <w:sdtContent>
                            <w:p>
                              <w:pPr>
                                <w:ind w:firstLine="720"/>
                                <w:jc w:val="both"/>
                                <w:rPr>
                                  <w:color w:val="000000"/>
                                  <w:sz w:val="22"/>
                                  <w:szCs w:val="22"/>
                                </w:rPr>
                              </w:pPr>
                              <w:sdt>
                                <w:sdtPr>
                                  <w:alias w:val="Numeris"/>
                                  <w:tag w:val="nr_441ee7cf27ac4238b50d901fefbe7caf"/>
                                  <w:lock w:val="sdtLocked"/>
                                  <w:richText/>
                                </w:sdtPr>
                                <w:sdtContent>
                                  <w:r>
                                    <w:rPr>
                                      <w:color w:val="000000"/>
                                      <w:sz w:val="22"/>
                                      <w:szCs w:val="22"/>
                                    </w:rPr>
                                    <w:t>2</w:t>
                                  </w:r>
                                </w:sdtContent>
                              </w:sdt>
                              <w:r>
                                <w:rPr>
                                  <w:color w:val="000000"/>
                                  <w:sz w:val="22"/>
                                  <w:szCs w:val="22"/>
                                </w:rPr>
                                <w:t>) atitinka šias sąlygas:</w:t>
                              </w:r>
                            </w:p>
                            <w:sdt>
                              <w:sdtPr>
                                <w:alias w:val="44 str. 1 d. 2 p. a pp."/>
                                <w:tag w:val="part_3681ae1d67f342baa224031aa7bd7a1d"/>
                                <w:lock w:val="sdtLocked"/>
                                <w:richText/>
                              </w:sdtPr>
                              <w:sdtContent>
                                <w:p>
                                  <w:pPr>
                                    <w:ind w:firstLine="720"/>
                                    <w:jc w:val="both"/>
                                    <w:rPr>
                                      <w:color w:val="000000"/>
                                      <w:sz w:val="22"/>
                                      <w:szCs w:val="22"/>
                                    </w:rPr>
                                  </w:pPr>
                                  <w:sdt>
                                    <w:sdtPr>
                                      <w:alias w:val="Numeris"/>
                                      <w:tag w:val="nr_3681ae1d67f342baa224031aa7bd7a1d"/>
                                      <w:lock w:val="sdtLocked"/>
                                      <w:richText/>
                                    </w:sdtPr>
                                    <w:sdtContent>
                                      <w:r>
                                        <w:rPr>
                                          <w:color w:val="000000"/>
                                          <w:sz w:val="22"/>
                                          <w:szCs w:val="22"/>
                                        </w:rPr>
                                        <w:t>a</w:t>
                                      </w:r>
                                    </w:sdtContent>
                                  </w:sdt>
                                  <w:r>
                                    <w:rPr>
                                      <w:color w:val="000000"/>
                                      <w:sz w:val="22"/>
                                      <w:szCs w:val="22"/>
                                    </w:rPr>
                                    <w:t xml:space="preserve">) pateikiamas darbdavio įsipareigojimas įdarbinti užsienietį pagal darbo sutartį ne trumpesniam negu 6 mėnesių laikotarpiui. Jeigu užsienietis bus įdarbinamas pagal laikinojo darbo sutartį, pateikiamas laikinojo įdarbinimo įmonės, įrašytos į Lietuvos Respublikos valstybinės darbo inspekcijos prie Socialinės apsaugos ir darbo ministerijos sudaromą ir jos interneto svetainėje skelbiamą laikinojo įdarbinimo įmonių sąrašą, įsipareigojimas </w:t>
                                  </w:r>
                                  <w:r>
                                    <w:rPr>
                                      <w:bCs/>
                                      <w:color w:val="000000"/>
                                      <w:sz w:val="22"/>
                                      <w:szCs w:val="22"/>
                                    </w:rPr>
                                    <w:t>įdarbinti užsienietį pagal laikinojo darbo sutartį ne trumpesniam negu 6 mėnesių laikotarpiui ir nustatyti visą darbo laiko normą</w:t>
                                  </w:r>
                                  <w:r>
                                    <w:rPr>
                                      <w:color w:val="000000"/>
                                      <w:sz w:val="22"/>
                                      <w:szCs w:val="22"/>
                                    </w:rPr>
                                    <w:t xml:space="preserve"> bei darbo Lietuvos Respublikoje metu mokėti užsieniečiui</w:t>
                                  </w:r>
                                  <w:r>
                                    <w:rPr>
                                      <w:bCs/>
                                      <w:color w:val="000000"/>
                                      <w:sz w:val="22"/>
                                      <w:szCs w:val="22"/>
                                    </w:rPr>
                                    <w:t xml:space="preserve"> mėnesinį darbo užmokestį, ne mažesnį negu Lietuvos statistikos departamento paskutinis paskelbtas kalendorinių metų vidutinis mėnesinis bruto darbo užmokesčio šalies ūkyje (įtraukiant ir individualių įmonių darbo užmokesčio duomenis) (toliau – paskutinis paskelbtas kalendorinių metų vidutinis mėnesinis BDU) dydis, o laikotarpiais tarp siuntimų – ne mažesnį negu Lietuvos Respublikos Vyriausybės patvirtinta minimalioji mėnesinė alga;</w:t>
                                  </w:r>
                                </w:p>
                              </w:sdtContent>
                            </w:sdt>
                            <w:sdt>
                              <w:sdtPr>
                                <w:alias w:val="44 str. 1 d. 2 p. b pp."/>
                                <w:tag w:val="part_fb2b66f6852a4693be4eb1dff211c974"/>
                                <w:lock w:val="sdtLocked"/>
                                <w:richText/>
                              </w:sdtPr>
                              <w:sdtContent>
                                <w:p>
                                  <w:pPr>
                                    <w:ind w:firstLine="720"/>
                                    <w:jc w:val="both"/>
                                    <w:rPr>
                                      <w:color w:val="000000"/>
                                      <w:sz w:val="22"/>
                                      <w:szCs w:val="22"/>
                                    </w:rPr>
                                  </w:pPr>
                                  <w:sdt>
                                    <w:sdtPr>
                                      <w:alias w:val="Numeris"/>
                                      <w:tag w:val="nr_fb2b66f6852a4693be4eb1dff211c974"/>
                                      <w:lock w:val="sdtLocked"/>
                                      <w:richText/>
                                    </w:sdtPr>
                                    <w:sdtContent>
                                      <w:r>
                                        <w:rPr>
                                          <w:color w:val="000000"/>
                                          <w:sz w:val="22"/>
                                          <w:szCs w:val="22"/>
                                        </w:rPr>
                                        <w:t>b</w:t>
                                      </w:r>
                                    </w:sdtContent>
                                  </w:sdt>
                                  <w:r>
                                    <w:rPr>
                                      <w:color w:val="000000"/>
                                      <w:sz w:val="22"/>
                                      <w:szCs w:val="22"/>
                                    </w:rPr>
                                    <w:t xml:space="preserve">) pateikiama darbdavio informacija apie užsieniečio turimą kvalifikaciją, </w:t>
                                  </w:r>
                                  <w:r>
                                    <w:rPr>
                                      <w:bCs/>
                                      <w:color w:val="000000"/>
                                      <w:sz w:val="22"/>
                                      <w:szCs w:val="22"/>
                                    </w:rPr>
                                    <w:t xml:space="preserve">susijusią su atliktinu darbu; </w:t>
                                  </w:r>
                                  <w:r>
                                    <w:rPr>
                                      <w:bCs/>
                                      <w:iCs/>
                                      <w:color w:val="000000"/>
                                      <w:sz w:val="22"/>
                                      <w:szCs w:val="22"/>
                                    </w:rPr>
                                    <w:t>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 xml:space="preserve">, išskyrus šio straipsnio 2 dalyje nurodytą atvejį. </w:t>
                                  </w:r>
                                  <w:r>
                                    <w:rPr>
                                      <w:bCs/>
                                      <w:color w:val="000000"/>
                                      <w:sz w:val="22"/>
                                      <w:szCs w:val="22"/>
                                    </w:rPr>
                                    <w:t>Užsieniečiui, kuris atvyksta dirbti pagal laikinojo darbo sutartį, taikomos šiame punkte nurodytos sąlygos dėl užsieniečio kvalifikacijos arba darbo patirties</w:t>
                                  </w:r>
                                  <w:r>
                                    <w:rPr>
                                      <w:color w:val="000000"/>
                                      <w:sz w:val="22"/>
                                      <w:szCs w:val="22"/>
                                    </w:rPr>
                                    <w:t>;</w:t>
                                  </w:r>
                                  <w:r>
                                    <w:rPr>
                                      <w:bCs/>
                                      <w:color w:val="000000"/>
                                      <w:sz w:val="22"/>
                                      <w:szCs w:val="22"/>
                                    </w:rPr>
                                    <w:t xml:space="preserve"> </w:t>
                                  </w:r>
                                </w:p>
                              </w:sdtContent>
                            </w:sdt>
                            <w:sdt>
                              <w:sdtPr>
                                <w:alias w:val="44 str. 1 d. 2 p. c pp."/>
                                <w:tag w:val="part_33e57aa92f074ed0ab0ba9616300234b"/>
                                <w:lock w:val="sdtLocked"/>
                                <w:richText/>
                              </w:sdtPr>
                              <w:sdtContent>
                                <w:p>
                                  <w:pPr>
                                    <w:ind w:firstLine="720"/>
                                    <w:jc w:val="both"/>
                                    <w:rPr>
                                      <w:color w:val="000000"/>
                                      <w:sz w:val="22"/>
                                      <w:szCs w:val="22"/>
                                    </w:rPr>
                                  </w:pPr>
                                  <w:sdt>
                                    <w:sdtPr>
                                      <w:alias w:val="Numeris"/>
                                      <w:tag w:val="nr_33e57aa92f074ed0ab0ba9616300234b"/>
                                      <w:lock w:val="sdtLocked"/>
                                      <w:richText/>
                                    </w:sdtPr>
                                    <w:sdtContent>
                                      <w:r>
                                        <w:rPr>
                                          <w:color w:val="000000"/>
                                          <w:sz w:val="22"/>
                                          <w:szCs w:val="22"/>
                                        </w:rPr>
                                        <w:t>c</w:t>
                                      </w:r>
                                    </w:sdtContent>
                                  </w:sdt>
                                  <w:r>
                                    <w:rPr>
                                      <w:color w:val="000000"/>
                                      <w:sz w:val="22"/>
                                      <w:szCs w:val="22"/>
                                    </w:rPr>
                                    <w:t>) Užimtumo tarnyba prie Lietuvos Respublikos socialinės apsaugos ministerijos (toliau – Užimtumo tarnyba) socialinės apsaugos ir darbo ministro nustatyta tvarka priima sprendimą dėl užsieniečio darbo atitikties Lietuvos Respublikos darbo rinkos poreikiams, išskyrus šio straipsnio 2 dalyje nurodytus atvejus</w:t>
                                  </w:r>
                                  <w:r>
                                    <w:rPr>
                                      <w:color w:val="000000"/>
                                      <w:sz w:val="20"/>
                                      <w:bdr w:val="none" w:sz="0" w:space="0" w:color="auto" w:frame="1"/>
                                    </w:rPr>
                                    <w:t>.</w:t>
                                  </w:r>
                                </w:p>
                              </w:sdtContent>
                            </w:sdt>
                          </w:sdtContent>
                        </w:sdt>
                      </w:sdtContent>
                    </w:sdt>
                    <w:sdt>
                      <w:sdtPr>
                        <w:alias w:val="44 str. 2 d."/>
                        <w:tag w:val="part_0f79cbfec24a4140a7e656d2940a6c01"/>
                        <w:lock w:val="sdtLocked"/>
                        <w:richText/>
                      </w:sdtPr>
                      <w:sdtContent>
                        <w:p>
                          <w:pPr>
                            <w:ind w:firstLine="720"/>
                            <w:jc w:val="both"/>
                            <w:rPr>
                              <w:color w:val="000000"/>
                              <w:sz w:val="22"/>
                              <w:szCs w:val="22"/>
                            </w:rPr>
                          </w:pPr>
                          <w:sdt>
                            <w:sdtPr>
                              <w:alias w:val="Numeris"/>
                              <w:tag w:val="nr_0f79cbfec24a4140a7e656d2940a6c01"/>
                              <w:lock w:val="sdtLocked"/>
                              <w:richText/>
                            </w:sdtPr>
                            <w:sdtContent>
                              <w:r>
                                <w:rPr>
                                  <w:color w:val="000000"/>
                                  <w:sz w:val="22"/>
                                  <w:szCs w:val="22"/>
                                </w:rPr>
                                <w:t>2</w:t>
                              </w:r>
                            </w:sdtContent>
                          </w:sdt>
                          <w:r>
                            <w:rPr>
                              <w:color w:val="000000"/>
                              <w:sz w:val="22"/>
                              <w:szCs w:val="22"/>
                            </w:rPr>
                            <w:t>. Šio straipsnio 1 dalies 2 punkto b ir c papunkčiuose nurodytos sąlygos netaikomos užsieniečiui, kuris, Lietuvos Respublikoje pabaigęs studijas ar mokymąsi pagal formaliojo profesinio mokymo programą, ketina dirbti ir kreipiasi dėl leidimo laikinai gyventi išdavimo arba keitimo šio Įstatymo 40 straipsnio 1 dalies 4 punkte nustatytu pagrindu nepraėjus 10 metų nuo studijų ar mokymosi pagal formaliojo profesinio mokymo programą baigimo. Šio straipsnio 1 dalies 2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color w:val="000000"/>
                              <w:sz w:val="22"/>
                              <w:szCs w:val="22"/>
                              <w:vertAlign w:val="superscript"/>
                            </w:rPr>
                            <w:t>1</w:t>
                          </w:r>
                          <w:r>
                            <w:rPr>
                              <w:color w:val="000000"/>
                              <w:sz w:val="22"/>
                              <w:szCs w:val="22"/>
                            </w:rPr>
                            <w:t xml:space="preserve"> straipsnį, ir užsieniečiui, kuriam buvo suteikta laikinoji apsauga ir kuriam leidimas laikinai gyventi šio straipsnio 1 dalies 2 punkte nustatytu pagrindu išduodamas pirmą kartą arba keičiamas, kai užsieniečio darbdavys nepasikeitė. Ši dalis netaikoma užsieniečiui, kuris ketina dirbti pagal laikinojo darbo sutartį.</w:t>
                          </w:r>
                        </w:p>
                      </w:sdtContent>
                    </w:sdt>
                    <w:sdt>
                      <w:sdtPr>
                        <w:alias w:val="44 str. 3 d."/>
                        <w:tag w:val="part_722d9e73469a404a8fac145db56df9af"/>
                        <w:lock w:val="sdtLocked"/>
                        <w:richText/>
                      </w:sdtPr>
                      <w:sdtContent>
                        <w:p>
                          <w:pPr>
                            <w:ind w:firstLine="720"/>
                            <w:jc w:val="both"/>
                            <w:rPr>
                              <w:color w:val="000000"/>
                              <w:sz w:val="22"/>
                              <w:szCs w:val="22"/>
                            </w:rPr>
                          </w:pPr>
                          <w:sdt>
                            <w:sdtPr>
                              <w:alias w:val="Numeris"/>
                              <w:tag w:val="nr_722d9e73469a404a8fac145db56df9af"/>
                              <w:lock w:val="sdtLocked"/>
                              <w:richText/>
                            </w:sdtPr>
                            <w:sdtContent>
                              <w:r>
                                <w:rPr>
                                  <w:color w:val="000000"/>
                                  <w:sz w:val="22"/>
                                  <w:szCs w:val="22"/>
                                </w:rPr>
                                <w:t>3</w:t>
                              </w:r>
                            </w:sdtContent>
                          </w:sdt>
                          <w:r>
                            <w:rPr>
                              <w:color w:val="000000"/>
                              <w:sz w:val="22"/>
                              <w:szCs w:val="22"/>
                            </w:rPr>
                            <w:t>. Leidimas laikinai gyventi išduodamas arba keičiamas užsieniečio darbo Lietuvos Respublikoje laikotarpiui, bet ne ilgiau kaip 2 metams.</w:t>
                          </w:r>
                        </w:p>
                      </w:sdtContent>
                    </w:sdt>
                    <w:sdt>
                      <w:sdtPr>
                        <w:alias w:val="44 str. 4 d."/>
                        <w:tag w:val="part_a8e2a5e6452f458482f37b656a42cec2"/>
                        <w:lock w:val="sdtLocked"/>
                        <w:richText/>
                      </w:sdtPr>
                      <w:sdtContent>
                        <w:p>
                          <w:pPr>
                            <w:ind w:firstLine="720"/>
                            <w:jc w:val="both"/>
                            <w:rPr>
                              <w:color w:val="000000"/>
                              <w:sz w:val="22"/>
                              <w:szCs w:val="22"/>
                            </w:rPr>
                          </w:pPr>
                          <w:sdt>
                            <w:sdtPr>
                              <w:alias w:val="Numeris"/>
                              <w:tag w:val="nr_a8e2a5e6452f458482f37b656a42cec2"/>
                              <w:lock w:val="sdtLocked"/>
                              <w:richText/>
                            </w:sdtPr>
                            <w:sdtContent>
                              <w:r>
                                <w:rPr>
                                  <w:color w:val="000000"/>
                                  <w:sz w:val="22"/>
                                  <w:szCs w:val="22"/>
                                </w:rPr>
                                <w:t>4</w:t>
                              </w:r>
                            </w:sdtContent>
                          </w:sdt>
                          <w:r>
                            <w:rPr>
                              <w:color w:val="000000"/>
                              <w:sz w:val="22"/>
                              <w:szCs w:val="22"/>
                            </w:rPr>
                            <w:t>. Leidimas laikinai gyventi gali būti keičiamas, jeigu užsienietis ketina toliau dirbti Lietuvos Respublikoje ir atitinka šio straipsnio 1 dalies 1 ar 2 punkte nustatytas sąlygas.</w:t>
                          </w:r>
                        </w:p>
                      </w:sdtContent>
                    </w:sdt>
                    <w:sdt>
                      <w:sdtPr>
                        <w:alias w:val="44 str. 5 d."/>
                        <w:tag w:val="part_45863aad6dfc48ec8d7e87497724dde6"/>
                        <w:lock w:val="sdtLocked"/>
                        <w:richText/>
                      </w:sdtPr>
                      <w:sdtContent>
                        <w:p>
                          <w:pPr>
                            <w:ind w:firstLine="720"/>
                            <w:jc w:val="both"/>
                            <w:rPr>
                              <w:color w:val="000000"/>
                              <w:sz w:val="22"/>
                              <w:szCs w:val="22"/>
                            </w:rPr>
                          </w:pPr>
                          <w:sdt>
                            <w:sdtPr>
                              <w:alias w:val="Numeris"/>
                              <w:tag w:val="nr_45863aad6dfc48ec8d7e87497724dde6"/>
                              <w:lock w:val="sdtLocked"/>
                              <w:richText/>
                            </w:sdtPr>
                            <w:sdtContent>
                              <w:r>
                                <w:rPr>
                                  <w:color w:val="000000"/>
                                  <w:sz w:val="22"/>
                                  <w:szCs w:val="22"/>
                                </w:rPr>
                                <w:t>5</w:t>
                              </w:r>
                            </w:sdtContent>
                          </w:sdt>
                          <w:r>
                            <w:rPr>
                              <w:color w:val="000000"/>
                              <w:sz w:val="22"/>
                              <w:szCs w:val="22"/>
                            </w:rPr>
                            <w:t>. Kai pasibaigia užsieniečio darbo laikotarpis arba užsienietis nutraukia darbą Lietuvos Respublikoje, jis privalo išvykti iš Lietuvos Respublikos.</w:t>
                          </w:r>
                        </w:p>
                      </w:sdtContent>
                    </w:sdt>
                    <w:sdt>
                      <w:sdtPr>
                        <w:alias w:val="44 str. 6 d."/>
                        <w:tag w:val="part_756c4b5b4677435d98b5c5b908a60599"/>
                        <w:lock w:val="sdtLocked"/>
                        <w:richText/>
                      </w:sdtPr>
                      <w:sdtContent>
                        <w:p>
                          <w:pPr>
                            <w:ind w:firstLine="720"/>
                            <w:jc w:val="both"/>
                            <w:rPr>
                              <w:color w:val="000000"/>
                              <w:sz w:val="22"/>
                              <w:szCs w:val="22"/>
                            </w:rPr>
                          </w:pPr>
                          <w:sdt>
                            <w:sdtPr>
                              <w:alias w:val="Numeris"/>
                              <w:tag w:val="nr_756c4b5b4677435d98b5c5b908a60599"/>
                              <w:lock w:val="sdtLocked"/>
                              <w:richText/>
                            </w:sdtPr>
                            <w:sdtContent>
                              <w:r>
                                <w:rPr>
                                  <w:color w:val="000000"/>
                                  <w:sz w:val="22"/>
                                  <w:szCs w:val="22"/>
                                </w:rPr>
                                <w:t>6</w:t>
                              </w:r>
                            </w:sdtContent>
                          </w:sdt>
                          <w:r>
                            <w:rPr>
                              <w:color w:val="000000"/>
                              <w:sz w:val="22"/>
                              <w:szCs w:val="22"/>
                            </w:rPr>
                            <w:t>. Jeigu užsienietis, kuriam leidimas laikinai gyventi išduotas pagal šio straipsnio 1 dalies 2 punktą, pageidauja pakeisti darbdavį arba darbo funkciją pas tą patį darbdavį, jis turi pateikti Migracijos departamentui prašymą leisti pakeisti darbdavį ar darbo funkciją. Patikrinęs, ar užsienietis atitinka šio straipsnio 1 dalies 2 punkte nustatytas sąlygas, o tais atvejais, kai turi būti priimtas šio straipsnio 1 dalies 2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p>
                      </w:sdtContent>
                    </w:sdt>
                    <w:sdt>
                      <w:sdtPr>
                        <w:alias w:val="44 str. 7 d."/>
                        <w:tag w:val="part_3e3d1aa37c8d4260b6e8d21c4afc562c"/>
                        <w:lock w:val="sdtLocked"/>
                        <w:richText/>
                      </w:sdtPr>
                      <w:sdtContent>
                        <w:p>
                          <w:pPr>
                            <w:ind w:firstLine="720"/>
                            <w:jc w:val="both"/>
                            <w:rPr>
                              <w:color w:val="000000"/>
                              <w:sz w:val="22"/>
                              <w:szCs w:val="22"/>
                            </w:rPr>
                          </w:pPr>
                          <w:sdt>
                            <w:sdtPr>
                              <w:alias w:val="Numeris"/>
                              <w:tag w:val="nr_3e3d1aa37c8d4260b6e8d21c4afc562c"/>
                              <w:lock w:val="sdtLocked"/>
                              <w:richText/>
                            </w:sdtPr>
                            <w:sdtContent>
                              <w:r>
                                <w:rPr>
                                  <w:color w:val="000000"/>
                                  <w:sz w:val="22"/>
                                  <w:szCs w:val="22"/>
                                </w:rPr>
                                <w:t>7</w:t>
                              </w:r>
                            </w:sdtContent>
                          </w:sdt>
                          <w:r>
                            <w:rPr>
                              <w:color w:val="000000"/>
                              <w:sz w:val="22"/>
                              <w:szCs w:val="22"/>
                            </w:rPr>
                            <w:t xml:space="preserve">. Jeigu su užsieniečiu ketinama sudaryti darbo keliems darbdaviams sutartį, šio straipsnio 1 dalies 2 punkto a papunktyje numatytą įsipareigojimą pateikia pirmasis darbdavys, nurodydamas ir kitus darbdavius. </w:t>
                          </w:r>
                        </w:p>
                        <w:p>
                          <w:pPr>
                            <w:jc w:val="both"/>
                            <w:rPr>
                              <w:sz w:val="22"/>
                            </w:rPr>
                          </w:pPr>
                          <w:r>
                            <w:rPr>
                              <w:b/>
                              <w:i/>
                              <w:color w:val="000000"/>
                              <w:sz w:val="20"/>
                            </w:rPr>
                            <w:t>TAR pastaba</w:t>
                          </w:r>
                          <w:r>
                            <w:rPr>
                              <w:i/>
                              <w:color w:val="000000"/>
                              <w:sz w:val="20"/>
                            </w:rPr>
                            <w:t xml:space="preserve">: Ukrainos piliečiams, jų šeimos nariams ir asmenims be pilietybės, gyvenusiems Ukrainoje, pasitraukusiems iš Ukrainos į Lietuvos Respubliką dėl Rusijos Federacijos karinių veiksmų Ukrainoje ir pasinaudojusiems galimybe pradėti dirbti be leidimo dirbti arba be Užimtumo tarnybos prie Lietuvos Respublikos socialinės apsaugos ir darbo ministerijos priimamo sprendimo dėl užsieniečio darbo atitikties Lietuvos Respublikos darbo rinkos poreikiams, leidimas laikinai gyventi </w:t>
                          </w:r>
                          <w:r>
                            <w:rPr>
                              <w:i/>
                              <w:color w:val="000000"/>
                              <w:sz w:val="20"/>
                              <w:bdr w:val="none" w:sz="0" w:space="0" w:color="auto" w:frame="1"/>
                            </w:rPr>
                            <w:t>Lietuvos Respublikos įstatymo „Dėl užsieniečių teisinės padėties“ 44 straipsnio pagrindu išduodamas ir keičiamas netaikant Lietuvos Respublikos įstatymo „Dėl užsieniečių teisinės padėties“ 44 straipsnio 1 dalies 2 punkto c papunktyje nustatytos sąlygos, jeigu darbo santykiai tęsiami su tuo pačiu darbdaviu.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9fe8c1bc64415cbb36694476370124"/>
                            <w:lock w:val="sdtLocked"/>
                            <w:richText/>
                          </w:sdtPr>
                          <w:sdtContent>
                            <w:p>
                              <w:pPr>
                                <w:ind w:firstLine="720"/>
                                <w:jc w:val="both"/>
                                <w:rPr>
                                  <w:color w:val="000000"/>
                                  <w:sz w:val="22"/>
                                  <w:szCs w:val="22"/>
                                </w:rPr>
                              </w:pPr>
                              <w:sdt>
                                <w:sdtPr>
                                  <w:alias w:val="Numeris"/>
                                  <w:tag w:val="nr_ab9fe8c1bc64415cbb36694476370124"/>
                                  <w:lock w:val="sdtLocked"/>
                                  <w:richText/>
                                </w:sdtPr>
                                <w:sdtContent>
                                  <w:r>
                                    <w:rPr>
                                      <w:color w:val="000000"/>
                                      <w:sz w:val="22"/>
                                      <w:szCs w:val="22"/>
                                    </w:rPr>
                                    <w:t>3</w:t>
                                  </w:r>
                                </w:sdtContent>
                              </w:sdt>
                              <w:r>
                                <w:rPr>
                                  <w:color w:val="000000"/>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af233ab81e0d4dfcabebef583ca25a07"/>
                        <w:lock w:val="sdtLocked"/>
                        <w:richText/>
                      </w:sdtPr>
                      <w:sdtContent>
                        <w:p>
                          <w:pPr>
                            <w:ind w:firstLine="720"/>
                            <w:jc w:val="both"/>
                            <w:rPr>
                              <w:color w:val="000000"/>
                              <w:sz w:val="22"/>
                              <w:szCs w:val="22"/>
                            </w:rPr>
                          </w:pPr>
                          <w:sdt>
                            <w:sdtPr>
                              <w:alias w:val="Numeris"/>
                              <w:tag w:val="nr_af233ab81e0d4dfcabebef583ca25a07"/>
                              <w:lock w:val="sdtLocked"/>
                              <w:richText/>
                            </w:sdtPr>
                            <w:sdtContent>
                              <w:r>
                                <w:rPr>
                                  <w:color w:val="000000"/>
                                  <w:sz w:val="22"/>
                                  <w:szCs w:val="22"/>
                                </w:rPr>
                                <w:t>2</w:t>
                              </w:r>
                            </w:sdtContent>
                          </w:sdt>
                          <w:r>
                            <w:rPr>
                              <w:color w:val="000000"/>
                              <w:sz w:val="22"/>
                              <w:szCs w:val="22"/>
                            </w:rPr>
                            <w:t xml:space="preserve">. Lietuvos Respublikoje teisėtai esantis užsienietis, pateikęs prašymą išduoti leidimą laikinai gyventi šiame straipsnyje nurodytu pagrindu </w:t>
                          </w:r>
                          <w:r>
                            <w:rPr>
                              <w:bCs/>
                              <w:color w:val="000000"/>
                              <w:sz w:val="22"/>
                              <w:szCs w:val="22"/>
                            </w:rPr>
                            <w:t>(Europos Sąjungos mėlynąją kortelę)</w:t>
                          </w:r>
                          <w:r>
                            <w:rPr>
                              <w:color w:val="000000"/>
                              <w:sz w:val="22"/>
                              <w:szCs w:val="22"/>
                            </w:rPr>
                            <w:t xml:space="preserve">,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2b30f0f12f6240db8dae9e4c08ecdb79"/>
                        <w:lock w:val="sdtLocked"/>
                        <w:richText/>
                      </w:sdtPr>
                      <w:sdtContent>
                        <w:p>
                          <w:pPr>
                            <w:ind w:firstLine="720"/>
                            <w:jc w:val="both"/>
                            <w:rPr>
                              <w:color w:val="000000"/>
                              <w:sz w:val="22"/>
                              <w:szCs w:val="22"/>
                            </w:rPr>
                          </w:pPr>
                          <w:sdt>
                            <w:sdtPr>
                              <w:alias w:val="Numeris"/>
                              <w:tag w:val="nr_2b30f0f12f6240db8dae9e4c08ecdb79"/>
                              <w:lock w:val="sdtLocked"/>
                              <w:richText/>
                            </w:sdtPr>
                            <w:sdtContent>
                              <w:r>
                                <w:rPr>
                                  <w:color w:val="000000"/>
                                  <w:sz w:val="22"/>
                                  <w:szCs w:val="22"/>
                                </w:rPr>
                                <w:t>5</w:t>
                              </w:r>
                            </w:sdtContent>
                          </w:sdt>
                          <w:r>
                            <w:rPr>
                              <w:color w:val="000000"/>
                              <w:sz w:val="22"/>
                              <w:szCs w:val="22"/>
                            </w:rPr>
                            <w:t>. Jeigu užsienietis per pirmuosius teisėto darbo Lietuvos Respublikoje metus pageidauja pakeisti darbdavį arba, netekęs darbo ir nepraėjus 6 mėnesiams, ketina dirbti kitą aukštos profesinės kvalifikacijos reikalaujantį darbą,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Šis sprendimas galioja vieną mėnesį nuo jo priėmimo dienos. Užsienietis, kuriam leidimas laikinai gyventi išduotas šiame straipsnyje nustatytu pagrindu, gali dirbti ir pas kitą darbdavį, jeigu nekeičiamas darbdavys, kuris įsipareigojo užsienietį įdarbinti.</w:t>
                          </w:r>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1"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2cb92f828a924a47a89abea904f4db73"/>
                        <w:lock w:val="sdtLocked"/>
                        <w:richText/>
                      </w:sdtPr>
                      <w:sdtContent>
                        <w:p>
                          <w:pPr>
                            <w:ind w:firstLine="720"/>
                            <w:jc w:val="both"/>
                          </w:pPr>
                          <w:sdt>
                            <w:sdtPr>
                              <w:alias w:val="Numeris"/>
                              <w:tag w:val="nr_2cb92f828a924a47a89abea904f4db73"/>
                              <w:lock w:val="sdtLocked"/>
                              <w:richText/>
                            </w:sdtPr>
                            <w:sdtContent>
                              <w:r>
                                <w:rPr>
                                  <w:color w:val="000000"/>
                                  <w:sz w:val="22"/>
                                  <w:szCs w:val="22"/>
                                </w:rPr>
                                <w:t>5</w:t>
                              </w:r>
                            </w:sdtContent>
                          </w:sdt>
                          <w:r>
                            <w:rPr>
                              <w:color w:val="000000"/>
                              <w:sz w:val="22"/>
                              <w:szCs w:val="22"/>
                            </w:rPr>
                            <w:t>. Užsienietis, nutraukęs startuolio veiklą, privalo išvykti iš Lietuvos Respublikos, išskyrus atvejus, kai jam išduodamas leidimas gyventi kitu šio Įstatymo nustatytu pagrindu.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8a457eb7691445239c877a962b279577"/>
                            <w:lock w:val="sdtLocked"/>
                            <w:richText/>
                          </w:sdtPr>
                          <w:sdtContent>
                            <w:p>
                              <w:pPr>
                                <w:ind w:firstLine="720"/>
                                <w:jc w:val="both"/>
                                <w:rPr>
                                  <w:sz w:val="22"/>
                                  <w:szCs w:val="22"/>
                                  <w:lang w:val="ga-IE"/>
                                </w:rPr>
                              </w:pPr>
                              <w:sdt>
                                <w:sdtPr>
                                  <w:alias w:val="Numeris"/>
                                  <w:tag w:val="nr_8a457eb7691445239c877a962b279577"/>
                                  <w:lock w:val="sdtLocked"/>
                                  <w:richText/>
                                </w:sdtPr>
                                <w:sdtContent>
                                  <w:r>
                                    <w:rPr>
                                      <w:color w:val="000000"/>
                                      <w:sz w:val="22"/>
                                      <w:szCs w:val="22"/>
                                    </w:rPr>
                                    <w:t>2</w:t>
                                  </w:r>
                                </w:sdtContent>
                              </w:sdt>
                              <w:r>
                                <w:rPr>
                                  <w:color w:val="000000"/>
                                  <w:sz w:val="22"/>
                                  <w:szCs w:val="22"/>
                                </w:rPr>
                                <w:t>) priimtas mokytis į švietimo įstaigą pagal bendrojo ugdymo arba formaliojo profesinio mokymo programą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3 p."/>
                            <w:tag w:val="part_bc9496cbf8394a5f898ef5fe241e5ed6"/>
                            <w:lock w:val="sdtLocked"/>
                            <w:richText/>
                          </w:sdtPr>
                          <w:sdtContent>
                            <w:p>
                              <w:pPr>
                                <w:ind w:firstLine="720"/>
                                <w:jc w:val="both"/>
                                <w:rPr>
                                  <w:color w:val="000000"/>
                                  <w:sz w:val="22"/>
                                  <w:szCs w:val="22"/>
                                  <w:lang w:val="ga-IE" w:eastAsia="lt-LT"/>
                                </w:rPr>
                              </w:pPr>
                              <w:sdt>
                                <w:sdtPr>
                                  <w:alias w:val="Numeris"/>
                                  <w:tag w:val="nr_bc9496cbf8394a5f898ef5fe241e5ed6"/>
                                  <w:lock w:val="sdtLocked"/>
                                  <w:richText/>
                                </w:sdtPr>
                                <w:sdtContent>
                                  <w:r>
                                    <w:rPr>
                                      <w:color w:val="000000"/>
                                      <w:sz w:val="22"/>
                                      <w:szCs w:val="22"/>
                                    </w:rPr>
                                    <w:t>3</w:t>
                                  </w:r>
                                </w:sdtContent>
                              </w:sdt>
                              <w:r>
                                <w:rPr>
                                  <w:color w:val="000000"/>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f3c3cc4f4c6743bfbeb69e0306d4257e"/>
                        <w:lock w:val="sdtLocked"/>
                        <w:richText/>
                      </w:sdtPr>
                      <w:sdtContent>
                        <w:p>
                          <w:pPr>
                            <w:ind w:firstLine="720"/>
                            <w:jc w:val="both"/>
                            <w:rPr>
                              <w:sz w:val="22"/>
                              <w:szCs w:val="22"/>
                              <w:lang w:val="ga-IE"/>
                            </w:rPr>
                          </w:pPr>
                          <w:sdt>
                            <w:sdtPr>
                              <w:alias w:val="Numeris"/>
                              <w:tag w:val="nr_f3c3cc4f4c6743bfbeb69e0306d4257e"/>
                              <w:lock w:val="sdtLocked"/>
                              <w:richText/>
                            </w:sdtPr>
                            <w:sdtContent>
                              <w:r>
                                <w:rPr>
                                  <w:color w:val="000000"/>
                                  <w:sz w:val="22"/>
                                  <w:szCs w:val="22"/>
                                </w:rPr>
                                <w:t>2</w:t>
                              </w:r>
                            </w:sdtContent>
                          </w:sdt>
                          <w:r>
                            <w:rPr>
                              <w:color w:val="000000"/>
                              <w:sz w:val="22"/>
                              <w:szCs w:val="22"/>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Kai leidimas laikinai gyventi išduodamas arba keičiamas užsieniečiui, kuris studijuoja doktorantūroje, leidimas laikinai gyventi išduodamas ir keičiamas 3 metų laikotarpiui.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color w:val="000000"/>
                              <w:sz w:val="22"/>
                              <w:szCs w:val="22"/>
                              <w:vertAlign w:val="superscript"/>
                            </w:rPr>
                            <w:t>1</w:t>
                          </w:r>
                          <w:r>
                            <w:rPr>
                              <w:color w:val="000000"/>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color w:val="000000"/>
                              <w:sz w:val="22"/>
                              <w:szCs w:val="22"/>
                              <w:vertAlign w:val="superscript"/>
                            </w:rPr>
                            <w:t>1</w:t>
                          </w:r>
                          <w:r>
                            <w:rPr>
                              <w:color w:val="000000"/>
                              <w:sz w:val="22"/>
                              <w:szCs w:val="22"/>
                            </w:rPr>
                            <w:t xml:space="preserve"> dalyje nustatyta tvarka nustatyta pateisinamų priežasčių, nėra nutraukęs studijų, mokymosi, stažuotės ar kvalifikacijos tobulinimo.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52b8c593108c4006b792afdcdd8451b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8"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199"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00"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0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05cd36b134064561b914f099dd9e4dae"/>
                            <w:lock w:val="sdtLocked"/>
                            <w:richText/>
                          </w:sdtPr>
                          <w:sdtContent>
                            <w:p>
                              <w:pPr>
                                <w:ind w:firstLine="720"/>
                                <w:jc w:val="both"/>
                                <w:rPr>
                                  <w:sz w:val="22"/>
                                  <w:szCs w:val="22"/>
                                </w:rPr>
                              </w:pPr>
                              <w:sdt>
                                <w:sdtPr>
                                  <w:alias w:val="Numeris"/>
                                  <w:tag w:val="nr_05cd36b134064561b914f099dd9e4dae"/>
                                  <w:lock w:val="sdtLocked"/>
                                  <w:richText/>
                                </w:sdtPr>
                                <w:sdtContent>
                                  <w:r>
                                    <w:rPr>
                                      <w:color w:val="000000"/>
                                      <w:sz w:val="22"/>
                                      <w:szCs w:val="22"/>
                                    </w:rPr>
                                    <w:t>6</w:t>
                                  </w:r>
                                </w:sdtContent>
                              </w:sdt>
                              <w:r>
                                <w:rPr>
                                  <w:color w:val="000000"/>
                                  <w:sz w:val="22"/>
                                  <w:szCs w:val="22"/>
                                </w:rPr>
                                <w:t>) nutraukiama darbo sutartis su užsieniečiu (išskyrus šios dalies 18 ir 21 punktuose nurodytus atvejus, kai užsienietis, kuriam leidimas laikinai gyventi buvo išduotas pagal šio Įstatymo 40 straipsnio 1 dalies 4</w:t>
                              </w:r>
                              <w:r>
                                <w:rPr>
                                  <w:color w:val="000000"/>
                                  <w:sz w:val="22"/>
                                  <w:szCs w:val="22"/>
                                  <w:vertAlign w:val="superscript"/>
                                </w:rPr>
                                <w:t>1</w:t>
                              </w:r>
                              <w:r>
                                <w:rPr>
                                  <w:color w:val="000000"/>
                                  <w:sz w:val="22"/>
                                  <w:szCs w:val="22"/>
                                </w:rPr>
                                <w:t xml:space="preserve"> ar 16 punktą, turi bedarbio statusą ne ilgiau negu 6 mėnesius iš eilės) arba nustatoma, kad su užsieniečiu darbo sutartis nesudaryta, arba užsienietis, kuriam leidimas laikinai gyventi išduotas pagal šio Įstatymo 44 straipsnio 1 dalies 2 punktą, pakeitė darbdavį ar darbo funkciją nesilaikydamas šio Įstatymo 44 straipsnio 6 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b4c4616981a474aaa989d5744d33975"/>
                            <w:lock w:val="sdtLocked"/>
                            <w:richText/>
                          </w:sdtPr>
                          <w:sdtContent>
                            <w:p>
                              <w:pPr>
                                <w:ind w:firstLine="720"/>
                                <w:jc w:val="both"/>
                                <w:rPr>
                                  <w:sz w:val="22"/>
                                  <w:szCs w:val="22"/>
                                </w:rPr>
                              </w:pPr>
                              <w:sdt>
                                <w:sdtPr>
                                  <w:alias w:val="Numeris"/>
                                  <w:tag w:val="nr_ab4c4616981a474aaa989d5744d33975"/>
                                  <w:lock w:val="sdtLocked"/>
                                  <w:richText/>
                                </w:sdtPr>
                                <w:sdtContent>
                                  <w:r>
                                    <w:rPr>
                                      <w:color w:val="000000"/>
                                      <w:sz w:val="22"/>
                                      <w:szCs w:val="22"/>
                                    </w:rPr>
                                    <w:t>9</w:t>
                                  </w:r>
                                </w:sdtContent>
                              </w:sdt>
                              <w:r>
                                <w:rPr>
                                  <w:color w:val="000000"/>
                                  <w:sz w:val="22"/>
                                  <w:szCs w:val="22"/>
                                </w:rPr>
                                <w:t>) nutraukiamas mokymasis, studijos, stažuotė, kvalifikacijos tobulinimas arba jeigu užsienietis, kuriam leidimas laikinai gyventi išduotas šio Įstatymo 40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7725fe314e884db8a1747d01329107c1"/>
                            <w:lock w:val="sdtLocked"/>
                            <w:richText/>
                          </w:sdtPr>
                          <w:sdtContent>
                            <w:p>
                              <w:pPr>
                                <w:ind w:firstLine="720"/>
                                <w:jc w:val="both"/>
                                <w:rPr>
                                  <w:sz w:val="22"/>
                                </w:rPr>
                              </w:pPr>
                              <w:sdt>
                                <w:sdtPr>
                                  <w:alias w:val="Numeris"/>
                                  <w:tag w:val="nr_7725fe314e884db8a1747d01329107c1"/>
                                  <w:lock w:val="sdtLocked"/>
                                  <w:richText/>
                                </w:sdtPr>
                                <w:sdtContent>
                                  <w:r>
                                    <w:rPr>
                                      <w:color w:val="000000"/>
                                      <w:sz w:val="22"/>
                                      <w:szCs w:val="22"/>
                                    </w:rPr>
                                    <w:t>18</w:t>
                                  </w:r>
                                </w:sdtContent>
                              </w:sdt>
                              <w:r>
                                <w:rPr>
                                  <w:color w:val="000000"/>
                                  <w:sz w:val="22"/>
                                  <w:szCs w:val="22"/>
                                </w:rPr>
                                <w:t>) užsienietis neatitinka šio Įstatymo 44</w:t>
                              </w:r>
                              <w:r>
                                <w:rPr>
                                  <w:color w:val="000000"/>
                                  <w:sz w:val="22"/>
                                  <w:szCs w:val="22"/>
                                  <w:vertAlign w:val="superscript"/>
                                </w:rPr>
                                <w:t>1</w:t>
                              </w:r>
                              <w:r>
                                <w:rPr>
                                  <w:color w:val="000000"/>
                                  <w:sz w:val="22"/>
                                  <w:szCs w:val="22"/>
                                </w:rPr>
                                <w:t xml:space="preserve"> straipsnyje nustatytų sąlygų dirbti aukštos profesinės kvalifikacijos reikalaujantį darbą arba per pirmuosius teisėto darbo Lietuvos Respublikoje metus pakeitė darbdavį nesilaikydamas šio Įstatymo 44</w:t>
                              </w:r>
                              <w:r>
                                <w:rPr>
                                  <w:color w:val="000000"/>
                                  <w:sz w:val="22"/>
                                  <w:szCs w:val="22"/>
                                  <w:vertAlign w:val="superscript"/>
                                </w:rPr>
                                <w:t>1</w:t>
                              </w:r>
                              <w:r>
                                <w:rPr>
                                  <w:color w:val="000000"/>
                                  <w:sz w:val="22"/>
                                  <w:szCs w:val="22"/>
                                </w:rPr>
                                <w:t xml:space="preserve"> straipsnio 5 dalyje nustatytų reikalavimų, arba turi bedarbio statusą 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w:tag w:val="part_aec69267545740ef8fb2038c8617332e"/>
                            <w:lock w:val="sdtLocked"/>
                            <w:richText/>
                          </w:sdtPr>
                          <w:sdtContent>
                            <w:p>
                              <w:pPr>
                                <w:ind w:firstLine="720"/>
                                <w:jc w:val="both"/>
                                <w:rPr>
                                  <w:sz w:val="22"/>
                                  <w:szCs w:val="22"/>
                                  <w:lang w:val="ga-IE"/>
                                </w:rPr>
                              </w:pPr>
                              <w:sdt>
                                <w:sdtPr>
                                  <w:alias w:val="Numeris"/>
                                  <w:tag w:val="nr_aec69267545740ef8fb2038c8617332e"/>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ind w:firstLine="720"/>
                                <w:jc w:val="both"/>
                                <w:rPr>
                                  <w:sz w:val="22"/>
                                  <w:szCs w:val="22"/>
                                  <w:lang w:val="ga-IE"/>
                                </w:rPr>
                              </w:pP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b6e8ace5424c4786b9907ec07e5b9d1e"/>
                                <w:lock w:val="sdtLocked"/>
                                <w:richText/>
                              </w:sdtPr>
                              <w:sdtContent>
                                <w:p>
                                  <w:pPr>
                                    <w:ind w:firstLine="720"/>
                                    <w:jc w:val="both"/>
                                    <w:rPr>
                                      <w:sz w:val="22"/>
                                      <w:szCs w:val="22"/>
                                      <w:lang w:val="ga-IE"/>
                                    </w:rPr>
                                  </w:pPr>
                                  <w:sdt>
                                    <w:sdtPr>
                                      <w:alias w:val="Numeris"/>
                                      <w:tag w:val="nr_b6e8ace5424c4786b9907ec07e5b9d1e"/>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w:t>
                                  </w:r>
                                  <w:r>
                                    <w:rPr>
                                      <w:bCs/>
                                      <w:color w:val="000000"/>
                                      <w:sz w:val="22"/>
                                      <w:szCs w:val="22"/>
                                    </w:rPr>
                                    <w:t xml:space="preserve"> </w:t>
                                  </w:r>
                                  <w:r>
                                    <w:rPr>
                                      <w:color w:val="000000"/>
                                      <w:sz w:val="22"/>
                                      <w:szCs w:val="22"/>
                                    </w:rPr>
                                    <w:t>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8a9d327f23b435291dd1085018b2f08"/>
                            <w:lock w:val="sdtLocked"/>
                            <w:richText/>
                          </w:sdtPr>
                          <w:sdtContent>
                            <w:p>
                              <w:pPr>
                                <w:ind w:firstLine="720"/>
                                <w:jc w:val="both"/>
                                <w:rPr>
                                  <w:sz w:val="22"/>
                                </w:rPr>
                              </w:pPr>
                              <w:sdt>
                                <w:sdtPr>
                                  <w:alias w:val="Numeris"/>
                                  <w:tag w:val="nr_48a9d327f23b435291dd1085018b2f08"/>
                                  <w:lock w:val="sdtLocked"/>
                                  <w:richText/>
                                </w:sdtPr>
                                <w:sdtContent>
                                  <w:r>
                                    <w:rPr>
                                      <w:color w:val="000000"/>
                                      <w:sz w:val="22"/>
                                      <w:szCs w:val="22"/>
                                    </w:rPr>
                                    <w:t>21</w:t>
                                  </w:r>
                                </w:sdtContent>
                              </w:sdt>
                              <w:r>
                                <w:rPr>
                                  <w:color w:val="000000"/>
                                  <w:sz w:val="22"/>
                                  <w:szCs w:val="22"/>
                                </w:rPr>
                                <w:t>) turi bedarbio statusą ilgiau negu 6 mėnesius iš eilės ar daugiau negu vieną kartą per leidimo laikinai gyventi galiojimo laikotarpį,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2bb2b9380dc54573a037b122991cebc5"/>
                        <w:lock w:val="sdtLocked"/>
                        <w:richText/>
                      </w:sdtPr>
                      <w:sdtContent>
                        <w:p>
                          <w:pPr>
                            <w:ind w:firstLine="720"/>
                            <w:jc w:val="both"/>
                            <w:rPr>
                              <w:sz w:val="22"/>
                              <w:szCs w:val="22"/>
                            </w:rPr>
                          </w:pPr>
                          <w:sdt>
                            <w:sdtPr>
                              <w:alias w:val="Numeris"/>
                              <w:tag w:val="nr_2bb2b9380dc54573a037b122991cebc5"/>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Migracijos departamentas, nustatęs, kad yra šio straipsnio 1 dalies 5 punkte nustatytas leidimo laikinai gyventi panaikinimo pagrindas, kai užsienietį įdarbinusi laikinojo įdarbinimo įmonė</w:t>
                          </w:r>
                          <w:r>
                            <w:rPr>
                              <w:bCs/>
                              <w:color w:val="000000"/>
                              <w:sz w:val="22"/>
                              <w:szCs w:val="22"/>
                            </w:rPr>
                            <w:t xml:space="preserve"> yra išbraukta iš Valstybinės darbo inspekcijos sudaromo ir jos interneto svetainėje skelbiamo laikinojo įdarbinimo įmonių sąrašo, taip pat šio straipsnio 1 dalies </w:t>
                          </w:r>
                          <w:r>
                            <w:rPr>
                              <w:color w:val="000000"/>
                              <w:sz w:val="22"/>
                              <w:szCs w:val="22"/>
                            </w:rPr>
                            <w:t>19 punkte nustatyti leidimo laikinai gyventi panaikinimo pagrindai, informuoja užsienietį apie tai, kad jam leidimas laikinai gyventi bus panaikintas, jeigu per 3 mėnesius jis nepateiks prašymo leisti pakeisti darbdavį šio Įstatymo 44 straipsnio 7 dalyje ar 44</w:t>
                          </w:r>
                          <w:r>
                            <w:rPr>
                              <w:color w:val="000000"/>
                              <w:sz w:val="22"/>
                              <w:szCs w:val="22"/>
                              <w:vertAlign w:val="superscript"/>
                            </w:rPr>
                            <w:t>1</w:t>
                          </w:r>
                          <w:r>
                            <w:rPr>
                              <w:color w:val="000000"/>
                              <w:sz w:val="22"/>
                              <w:szCs w:val="22"/>
                            </w:rPr>
                            <w:t xml:space="preserve"> straipsnio 5 dalyje nustatyta tvarka arba jeigu jis nepakeis darbdavio per 6 mėnesius, kai užsienietis, turintis leidimą laikinai gyventi šio Įstatymo 44</w:t>
                          </w:r>
                          <w:r>
                            <w:rPr>
                              <w:color w:val="000000"/>
                              <w:sz w:val="22"/>
                              <w:szCs w:val="22"/>
                              <w:vertAlign w:val="superscript"/>
                            </w:rPr>
                            <w:t>1</w:t>
                          </w:r>
                          <w:r>
                            <w:rPr>
                              <w:color w:val="000000"/>
                              <w:sz w:val="22"/>
                              <w:szCs w:val="22"/>
                            </w:rPr>
                            <w:t> straipsnyje nustatytu pagrindu, dirba Lietuvos Respublikoje ilgiau negu vienerius metus. Jeigu užsienietis per 3 mėnesius nuo Migracijos departamento pranešimo išsiuntimo nepateikė prašymo leisti pakeisti darbdavį arba jeigu Migracijos departamentas, išnagrinėjęs užsieniečio pateiktą prašymą, priėmė sprendimą neleisti pakeisti darbdavio, arba jeigu užsienietis per 6 mėnesius neinformavo Migracijos departamento apie darbdavio keitimą, Migracijos departamentas priima sprendimą dėl leidimo laikinai gyventi panaikinimo šio straipsnio 1 dalies 5 arba 19 punkte nustatytais pagrindais.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19"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2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f5f7ee132a3d42969998450c649ac0eb"/>
                        <w:lock w:val="sdtLocked"/>
                        <w:richText/>
                      </w:sdtPr>
                      <w:sdtContent>
                        <w:p>
                          <w:pPr>
                            <w:ind w:firstLine="720"/>
                            <w:jc w:val="both"/>
                            <w:rPr>
                              <w:color w:val="000000"/>
                              <w:sz w:val="22"/>
                              <w:szCs w:val="22"/>
                            </w:rPr>
                          </w:pPr>
                          <w:sdt>
                            <w:sdtPr>
                              <w:alias w:val="Numeris"/>
                              <w:tag w:val="nr_f5f7ee132a3d42969998450c649ac0eb"/>
                              <w:lock w:val="sdtLocked"/>
                              <w:richText/>
                            </w:sdtPr>
                            <w:sdtContent>
                              <w:r>
                                <w:rPr>
                                  <w:color w:val="000000"/>
                                  <w:sz w:val="22"/>
                                  <w:szCs w:val="22"/>
                                </w:rPr>
                                <w:t>1</w:t>
                              </w:r>
                            </w:sdtContent>
                          </w:sdt>
                          <w:r>
                            <w:rPr>
                              <w:color w:val="000000"/>
                              <w:sz w:val="22"/>
                              <w:szCs w:val="22"/>
                            </w:rPr>
                            <w:t>. Užsienietis, kuris ketina dirbti Lietuvos Respublikoje ir kuris pagal šio Įstatymo 58 straipsnį nėra atleidžiamas nuo pareigos įsigyti leidimą dirbti, privalo įsigyti leidimą dirbti, jeigu:</w:t>
                          </w:r>
                        </w:p>
                        <w:sdt>
                          <w:sdtPr>
                            <w:alias w:val="57 str. 1 d. 1 p."/>
                            <w:tag w:val="part_b991190a10dd4c14ab6c3a6e21f3705d"/>
                            <w:lock w:val="sdtLocked"/>
                            <w:richText/>
                          </w:sdtPr>
                          <w:sdtContent>
                            <w:p>
                              <w:pPr>
                                <w:ind w:firstLine="720"/>
                                <w:jc w:val="both"/>
                                <w:rPr>
                                  <w:color w:val="000000"/>
                                  <w:sz w:val="22"/>
                                  <w:szCs w:val="22"/>
                                </w:rPr>
                              </w:pPr>
                              <w:sdt>
                                <w:sdtPr>
                                  <w:alias w:val="Numeris"/>
                                  <w:tag w:val="nr_b991190a10dd4c14ab6c3a6e21f3705d"/>
                                  <w:lock w:val="sdtLocked"/>
                                  <w:richText/>
                                </w:sdtPr>
                                <w:sdtContent>
                                  <w:r>
                                    <w:rPr>
                                      <w:color w:val="000000"/>
                                      <w:sz w:val="22"/>
                                      <w:szCs w:val="22"/>
                                    </w:rPr>
                                    <w:t>1</w:t>
                                  </w:r>
                                </w:sdtContent>
                              </w:sdt>
                              <w:r>
                                <w:rPr>
                                  <w:color w:val="000000"/>
                                  <w:sz w:val="22"/>
                                  <w:szCs w:val="22"/>
                                </w:rPr>
                                <w:t xml:space="preserve">) užsienietis ketina pasinaudoti šio Įstatymo 62 straipsnio 2 dalyje nustatyta teise dirbti ir jo profesija neįtraukta į Profesijų, kurių darbuotojų trūksta Lietuvos Respublikoje, sąrašą pagal ekonominės veiklos rūšis; </w:t>
                              </w:r>
                            </w:p>
                          </w:sdtContent>
                        </w:sdt>
                        <w:sdt>
                          <w:sdtPr>
                            <w:alias w:val="57 str. 1 d. 2 p."/>
                            <w:tag w:val="part_d5c8160a41744d5c8855352423e6370f"/>
                            <w:lock w:val="sdtLocked"/>
                            <w:richText/>
                          </w:sdtPr>
                          <w:sdtContent>
                            <w:p>
                              <w:pPr>
                                <w:ind w:firstLine="720"/>
                                <w:jc w:val="both"/>
                                <w:rPr>
                                  <w:color w:val="000000"/>
                                  <w:sz w:val="22"/>
                                  <w:szCs w:val="22"/>
                                </w:rPr>
                              </w:pPr>
                              <w:sdt>
                                <w:sdtPr>
                                  <w:alias w:val="Numeris"/>
                                  <w:tag w:val="nr_d5c8160a41744d5c8855352423e6370f"/>
                                  <w:lock w:val="sdtLocked"/>
                                  <w:richText/>
                                </w:sdtPr>
                                <w:sdtContent>
                                  <w:r>
                                    <w:rPr>
                                      <w:color w:val="000000"/>
                                      <w:sz w:val="22"/>
                                      <w:szCs w:val="22"/>
                                    </w:rPr>
                                    <w:t>2</w:t>
                                  </w:r>
                                </w:sdtContent>
                              </w:sdt>
                              <w:r>
                                <w:rPr>
                                  <w:color w:val="000000"/>
                                  <w:sz w:val="22"/>
                                  <w:szCs w:val="22"/>
                                </w:rPr>
                                <w:t>) užsienietis ketina pasinaudoti šio Įstatymo 62 straipsnio 2 dalyje nustatyta teise dirbti ir jo profesija įtraukta į Profesijų, kurių darbuotojų trūksta Lietuvos Respublikoje, sąrašą pagal ekonominės veiklos rūšis, ir yra išnaudota kvota, nustatoma pagal šio Įstatymo 57</w:t>
                              </w:r>
                              <w:r>
                                <w:rPr>
                                  <w:color w:val="000000"/>
                                  <w:sz w:val="22"/>
                                  <w:szCs w:val="22"/>
                                  <w:vertAlign w:val="superscript"/>
                                </w:rPr>
                                <w:t>1</w:t>
                              </w:r>
                              <w:r>
                                <w:rPr>
                                  <w:color w:val="000000"/>
                                  <w:sz w:val="22"/>
                                  <w:szCs w:val="22"/>
                                </w:rPr>
                                <w:t xml:space="preserve"> straipsnį;</w:t>
                              </w:r>
                            </w:p>
                          </w:sdtContent>
                        </w:sdt>
                        <w:sdt>
                          <w:sdtPr>
                            <w:alias w:val="57 str. 1 d. 3 p."/>
                            <w:tag w:val="part_89a427d2091a4ece9f99caa97b26ee15"/>
                            <w:lock w:val="sdtLocked"/>
                            <w:richText/>
                          </w:sdtPr>
                          <w:sdtContent>
                            <w:p>
                              <w:pPr>
                                <w:ind w:firstLine="720"/>
                                <w:jc w:val="both"/>
                                <w:rPr>
                                  <w:color w:val="000000"/>
                                  <w:sz w:val="22"/>
                                  <w:szCs w:val="22"/>
                                </w:rPr>
                              </w:pPr>
                              <w:sdt>
                                <w:sdtPr>
                                  <w:alias w:val="Numeris"/>
                                  <w:tag w:val="nr_89a427d2091a4ece9f99caa97b26ee15"/>
                                  <w:lock w:val="sdtLocked"/>
                                  <w:richText/>
                                </w:sdtPr>
                                <w:sdtContent>
                                  <w:r>
                                    <w:rPr>
                                      <w:color w:val="000000"/>
                                      <w:sz w:val="22"/>
                                      <w:szCs w:val="22"/>
                                    </w:rPr>
                                    <w:t>3</w:t>
                                  </w:r>
                                </w:sdtContent>
                              </w:sdt>
                              <w:r>
                                <w:rPr>
                                  <w:color w:val="000000"/>
                                  <w:sz w:val="22"/>
                                  <w:szCs w:val="22"/>
                                </w:rPr>
                                <w:t>) atvyksta į Lietuvos Respubliką dirbti sezoninio darbo;</w:t>
                              </w:r>
                            </w:p>
                          </w:sdtContent>
                        </w:sdt>
                        <w:sdt>
                          <w:sdtPr>
                            <w:alias w:val="57 str. 1 d. 4 p."/>
                            <w:tag w:val="part_462765a2e12f44debf4b5797dc72c3e8"/>
                            <w:lock w:val="sdtLocked"/>
                            <w:richText/>
                          </w:sdtPr>
                          <w:sdtContent>
                            <w:p>
                              <w:pPr>
                                <w:ind w:firstLine="720"/>
                                <w:jc w:val="both"/>
                                <w:rPr>
                                  <w:rFonts w:eastAsia="Arial Unicode MS"/>
                                  <w:sz w:val="22"/>
                                  <w:szCs w:val="22"/>
                                  <w:bdr w:val="nil"/>
                                </w:rPr>
                              </w:pPr>
                              <w:sdt>
                                <w:sdtPr>
                                  <w:alias w:val="Numeris"/>
                                  <w:tag w:val="nr_462765a2e12f44debf4b5797dc72c3e8"/>
                                  <w:lock w:val="sdtLocked"/>
                                  <w:richText/>
                                </w:sdtPr>
                                <w:sdtContent>
                                  <w:r>
                                    <w:rPr>
                                      <w:color w:val="000000"/>
                                      <w:sz w:val="22"/>
                                      <w:szCs w:val="22"/>
                                    </w:rPr>
                                    <w:t>4</w:t>
                                  </w:r>
                                </w:sdtContent>
                              </w:sdt>
                              <w:r>
                                <w:rPr>
                                  <w:color w:val="000000"/>
                                  <w:sz w:val="22"/>
                                  <w:szCs w:val="22"/>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 narėje.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2 d."/>
                        <w:tag w:val="part_7fee618a8498476cb6faead686c206a5"/>
                        <w:lock w:val="sdtLocked"/>
                        <w:richText/>
                      </w:sdtPr>
                      <w:sdtContent>
                        <w:p>
                          <w:pPr>
                            <w:ind w:firstLine="720"/>
                            <w:jc w:val="both"/>
                            <w:rPr>
                              <w:color w:val="000000"/>
                              <w:sz w:val="22"/>
                              <w:szCs w:val="22"/>
                            </w:rPr>
                          </w:pPr>
                          <w:sdt>
                            <w:sdtPr>
                              <w:alias w:val="Numeris"/>
                              <w:tag w:val="nr_7fee618a8498476cb6faead686c206a5"/>
                              <w:lock w:val="sdtLocked"/>
                              <w:richText/>
                            </w:sdtPr>
                            <w:sdtContent>
                              <w:r>
                                <w:rPr>
                                  <w:color w:val="000000"/>
                                  <w:sz w:val="22"/>
                                  <w:szCs w:val="22"/>
                                </w:rPr>
                                <w:t>2</w:t>
                              </w:r>
                            </w:sdtContent>
                          </w:sdt>
                          <w:r>
                            <w:rPr>
                              <w:color w:val="000000"/>
                              <w:sz w:val="22"/>
                              <w:szCs w:val="22"/>
                            </w:rPr>
                            <w:t>. Leidimas dirbti užsieniečiui gali būti išduodamas, jeigu:</w:t>
                          </w:r>
                        </w:p>
                        <w:sdt>
                          <w:sdtPr>
                            <w:alias w:val="57 str. 2 d. 1 p."/>
                            <w:tag w:val="part_7df7437e4a244c6985928342d144b6e7"/>
                            <w:lock w:val="sdtLocked"/>
                            <w:richText/>
                          </w:sdtPr>
                          <w:sdtContent>
                            <w:p>
                              <w:pPr>
                                <w:ind w:firstLine="720"/>
                                <w:jc w:val="both"/>
                                <w:rPr>
                                  <w:color w:val="000000"/>
                                  <w:sz w:val="22"/>
                                  <w:szCs w:val="22"/>
                                </w:rPr>
                              </w:pPr>
                              <w:sdt>
                                <w:sdtPr>
                                  <w:alias w:val="Numeris"/>
                                  <w:tag w:val="nr_7df7437e4a244c6985928342d144b6e7"/>
                                  <w:lock w:val="sdtLocked"/>
                                  <w:richText/>
                                </w:sdtPr>
                                <w:sdtContent>
                                  <w:r>
                                    <w:rPr>
                                      <w:color w:val="000000"/>
                                      <w:sz w:val="22"/>
                                      <w:szCs w:val="22"/>
                                    </w:rPr>
                                    <w:t>1</w:t>
                                  </w:r>
                                </w:sdtContent>
                              </w:sdt>
                              <w:r>
                                <w:rPr>
                                  <w:color w:val="000000"/>
                                  <w:sz w:val="22"/>
                                  <w:szCs w:val="22"/>
                                </w:rPr>
                                <w:t xml:space="preserve">) Lietuvos Respublikoje nėra specialisto, atitinkančio darbdavio keliamus kvalifikacinius reikalavimus ar reikalavimus </w:t>
                              </w:r>
                              <w:r>
                                <w:rPr>
                                  <w:bCs/>
                                  <w:color w:val="000000"/>
                                  <w:sz w:val="22"/>
                                  <w:szCs w:val="22"/>
                                </w:rPr>
                                <w:t>darbo patirčiai arba ketinančio dirbti už numatomą mokėti darbo užmokestį</w:t>
                              </w:r>
                              <w:r>
                                <w:rPr>
                                  <w:color w:val="000000"/>
                                  <w:sz w:val="22"/>
                                  <w:szCs w:val="22"/>
                                </w:rPr>
                                <w:t>;</w:t>
                              </w:r>
                            </w:p>
                          </w:sdtContent>
                        </w:sdt>
                        <w:sdt>
                          <w:sdtPr>
                            <w:alias w:val="57 str. 2 d. 2 p."/>
                            <w:tag w:val="part_828c53ea1aea49ee862496a68300d990"/>
                            <w:lock w:val="sdtLocked"/>
                            <w:richText/>
                          </w:sdtPr>
                          <w:sdtContent>
                            <w:p>
                              <w:pPr>
                                <w:ind w:firstLine="720"/>
                                <w:jc w:val="both"/>
                                <w:rPr>
                                  <w:color w:val="000000"/>
                                  <w:sz w:val="22"/>
                                  <w:szCs w:val="22"/>
                                </w:rPr>
                              </w:pPr>
                              <w:sdt>
                                <w:sdtPr>
                                  <w:alias w:val="Numeris"/>
                                  <w:tag w:val="nr_828c53ea1aea49ee862496a68300d990"/>
                                  <w:lock w:val="sdtLocked"/>
                                  <w:richText/>
                                </w:sdtPr>
                                <w:sdtContent>
                                  <w:r>
                                    <w:rPr>
                                      <w:color w:val="000000"/>
                                      <w:sz w:val="22"/>
                                      <w:szCs w:val="22"/>
                                    </w:rPr>
                                    <w:t>2</w:t>
                                  </w:r>
                                </w:sdtContent>
                              </w:sdt>
                              <w:r>
                                <w:rPr>
                                  <w:color w:val="000000"/>
                                  <w:sz w:val="22"/>
                                  <w:szCs w:val="22"/>
                                </w:rPr>
                                <w:t>) pateikiamas darbdavio įsipareigojimas įdarbinti užsienietį pagal darbo sutartį ne trumpesniam negu 6 mėnesių laikotarpiui. Jeigu su užsieniečiu ketinama sudaryti darbo keliems darbdaviams sutartį, įsipareigojimą įdarbinti užsienietį pagal darbo keliems darbdaviams sutartį ne trumpesniam negu 6 mėnesių laikotarpiui pateikia pirmasis darbdavys, nurodydamas ir kitus darbdavius;</w:t>
                              </w:r>
                            </w:p>
                          </w:sdtContent>
                        </w:sdt>
                        <w:sdt>
                          <w:sdtPr>
                            <w:alias w:val="57 str. 2 d. 3 p."/>
                            <w:tag w:val="part_5f2b14ed2c0c44dd8b3fed5ec6f0a5f2"/>
                            <w:lock w:val="sdtLocked"/>
                            <w:richText/>
                          </w:sdtPr>
                          <w:sdtContent>
                            <w:p>
                              <w:pPr>
                                <w:ind w:firstLine="720"/>
                                <w:jc w:val="both"/>
                                <w:rPr>
                                  <w:rFonts w:eastAsia="Arial Unicode MS"/>
                                  <w:sz w:val="22"/>
                                  <w:szCs w:val="22"/>
                                  <w:bdr w:val="nil"/>
                                </w:rPr>
                              </w:pPr>
                              <w:sdt>
                                <w:sdtPr>
                                  <w:alias w:val="Numeris"/>
                                  <w:tag w:val="nr_5f2b14ed2c0c44dd8b3fed5ec6f0a5f2"/>
                                  <w:lock w:val="sdtLocked"/>
                                  <w:richText/>
                                </w:sdtPr>
                                <w:sdtContent>
                                  <w:r>
                                    <w:rPr>
                                      <w:color w:val="000000"/>
                                      <w:sz w:val="22"/>
                                      <w:szCs w:val="22"/>
                                    </w:rPr>
                                    <w:t>3</w:t>
                                  </w:r>
                                </w:sdtContent>
                              </w:sdt>
                              <w:r>
                                <w:rPr>
                                  <w:color w:val="000000"/>
                                  <w:sz w:val="22"/>
                                  <w:szCs w:val="22"/>
                                </w:rPr>
                                <w:t xml:space="preserve">) pateikiama darbdavio informacija apie užsieniečio turimą kvalifikaciją, </w:t>
                              </w:r>
                              <w:r>
                                <w:rPr>
                                  <w:bCs/>
                                  <w:color w:val="000000"/>
                                  <w:sz w:val="22"/>
                                  <w:szCs w:val="22"/>
                                </w:rPr>
                                <w:t>susijusią su atliktinu darbu;</w:t>
                              </w:r>
                              <w:r>
                                <w:rPr>
                                  <w:bCs/>
                                  <w:iCs/>
                                  <w:color w:val="000000"/>
                                  <w:sz w:val="22"/>
                                  <w:szCs w:val="22"/>
                                </w:rPr>
                                <w:t xml:space="preserve"> 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3 d."/>
                        <w:tag w:val="part_d95d8983f32748fd9af1fc82f4c354e0"/>
                        <w:lock w:val="sdtLocked"/>
                        <w:richText/>
                      </w:sdtPr>
                      <w:sdtContent>
                        <w:p>
                          <w:pPr>
                            <w:ind w:firstLine="720"/>
                            <w:jc w:val="both"/>
                            <w:rPr>
                              <w:rFonts w:eastAsia="Arial Unicode MS"/>
                              <w:sz w:val="22"/>
                              <w:szCs w:val="22"/>
                              <w:bdr w:val="nil"/>
                            </w:rPr>
                          </w:pPr>
                          <w:sdt>
                            <w:sdtPr>
                              <w:alias w:val="Numeris"/>
                              <w:tag w:val="nr_d95d8983f32748fd9af1fc82f4c354e0"/>
                              <w:lock w:val="sdtLocked"/>
                              <w:richText/>
                            </w:sdtPr>
                            <w:sdtContent>
                              <w:r>
                                <w:rPr>
                                  <w:color w:val="000000"/>
                                  <w:sz w:val="22"/>
                                  <w:szCs w:val="22"/>
                                </w:rPr>
                                <w:t>3</w:t>
                              </w:r>
                            </w:sdtContent>
                          </w:sdt>
                          <w:r>
                            <w:rPr>
                              <w:color w:val="000000"/>
                              <w:sz w:val="22"/>
                              <w:szCs w:val="22"/>
                            </w:rPr>
                            <w:t>. Leidimo dirbti išdavimas šio Įstatymo 11 straipsnio 2–5 dalyse nurodytam užsieniečiui, ketinančiam pasinaudoti šio Įstatymo 62 straipsnio 2 dalyje nustatyta teise dirbti, nesuteikia teisės užsieniečiui Lietuvos Respublikoje būti ilgiau, negu nustatyta šio Įstatymo 11 straipsnio 2–5 dalyse.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99"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992818b314444b5a8913bd8ac2fc241a"/>
                        <w:lock w:val="sdtLocked"/>
                        <w:richText/>
                      </w:sdtPr>
                      <w:sdtContent>
                        <w:p>
                          <w:pPr>
                            <w:ind w:firstLine="720"/>
                            <w:jc w:val="both"/>
                            <w:rPr>
                              <w:sz w:val="22"/>
                              <w:szCs w:val="22"/>
                              <w:lang w:eastAsia="lt-LT"/>
                            </w:rPr>
                          </w:pPr>
                          <w:sdt>
                            <w:sdtPr>
                              <w:alias w:val="Numeris"/>
                              <w:tag w:val="nr_992818b314444b5a8913bd8ac2fc241a"/>
                              <w:lock w:val="sdtLocked"/>
                              <w:richText/>
                            </w:sdtPr>
                            <w:sdtContent>
                              <w:r>
                                <w:rPr>
                                  <w:color w:val="000000"/>
                                  <w:sz w:val="22"/>
                                  <w:szCs w:val="22"/>
                                </w:rPr>
                                <w:t>4</w:t>
                              </w:r>
                            </w:sdtContent>
                          </w:sdt>
                          <w:r>
                            <w:rPr>
                              <w:color w:val="000000"/>
                              <w:sz w:val="22"/>
                              <w:szCs w:val="22"/>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2 dalyje nurodytų užsieniečių, apie kurių įdarbinimą pagal tokią profesiją pranešta Užimtumo tarnybai, skaičius bendrai pasiekia kalendoriniams metams nustatytą kvotą.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5 d."/>
                        <w:tag w:val="part_8d2418459baf4d88a76428f3cfc0ec3e"/>
                        <w:lock w:val="sdtLocked"/>
                        <w:richText/>
                      </w:sdtPr>
                      <w:sdtContent>
                        <w:p>
                          <w:pPr>
                            <w:ind w:firstLine="720"/>
                            <w:jc w:val="both"/>
                            <w:rPr>
                              <w:sz w:val="22"/>
                              <w:szCs w:val="22"/>
                              <w:lang w:eastAsia="lt-LT"/>
                            </w:rPr>
                          </w:pPr>
                          <w:sdt>
                            <w:sdtPr>
                              <w:alias w:val="Numeris"/>
                              <w:tag w:val="nr_8d2418459baf4d88a76428f3cfc0ec3e"/>
                              <w:lock w:val="sdtLocked"/>
                              <w:richText/>
                            </w:sdtPr>
                            <w:sdtContent>
                              <w:r>
                                <w:rPr>
                                  <w:color w:val="000000"/>
                                  <w:sz w:val="22"/>
                                  <w:szCs w:val="22"/>
                                </w:rPr>
                                <w:t>5</w:t>
                              </w:r>
                            </w:sdtContent>
                          </w:sdt>
                          <w:r>
                            <w:rPr>
                              <w:color w:val="000000"/>
                              <w:sz w:val="22"/>
                              <w:szCs w:val="22"/>
                            </w:rPr>
                            <w:t>. Migracijos departamentas skaičiuoja kvotos išnaudojimą ir apie išnaudotą kvotą skelbia viešai. Užimtumo tarnyba teikia Migracijos departamentui informaciją apie šio Įstatymo 62 straipsnio 2 dalyje nurodytų užsieniečių įdarbinimą ne vėliau kaip kitą darbo dieną nuo informacijos apie užsieniečio įdarbinimą gavimo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2005cafdb9614da784d8beb98fdeb688"/>
                            <w:lock w:val="sdtLocked"/>
                            <w:richText/>
                          </w:sdtPr>
                          <w:sdtContent>
                            <w:p>
                              <w:pPr>
                                <w:ind w:firstLine="720"/>
                                <w:jc w:val="both"/>
                                <w:rPr>
                                  <w:sz w:val="22"/>
                                  <w:szCs w:val="22"/>
                                </w:rPr>
                              </w:pPr>
                              <w:sdt>
                                <w:sdtPr>
                                  <w:alias w:val="Numeris"/>
                                  <w:tag w:val="nr_2005cafdb9614da784d8beb98fdeb688"/>
                                  <w:lock w:val="sdtLocked"/>
                                  <w:richText/>
                                </w:sdtPr>
                                <w:sdtContent>
                                  <w:r>
                                    <w:rPr>
                                      <w:color w:val="000000"/>
                                      <w:sz w:val="22"/>
                                      <w:szCs w:val="22"/>
                                    </w:rPr>
                                    <w:t>1</w:t>
                                  </w:r>
                                </w:sdtContent>
                              </w:sdt>
                              <w:r>
                                <w:rPr>
                                  <w:color w:val="000000"/>
                                  <w:sz w:val="22"/>
                                  <w:szCs w:val="22"/>
                                </w:rPr>
                                <w:t>) turi leidimą laikinai gyventi, išduotą pagal šio Įstatymo 40 straipsnio 1 dalies 1–3, 6 (kai leidimas laikinai gyventi išduotas pagal šio Įstatymo 46 straipsnio 1 dalies 1 ar 3 punktą), 7–10 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e4948c6f9a1a404e961a591cbcdc48b7"/>
                            <w:lock w:val="sdtLocked"/>
                            <w:richText/>
                          </w:sdtPr>
                          <w:sdtContent>
                            <w:p>
                              <w:pPr>
                                <w:ind w:firstLine="720"/>
                                <w:jc w:val="both"/>
                                <w:rPr>
                                  <w:sz w:val="22"/>
                                  <w:szCs w:val="22"/>
                                </w:rPr>
                              </w:pPr>
                              <w:sdt>
                                <w:sdtPr>
                                  <w:alias w:val="Numeris"/>
                                  <w:tag w:val="nr_e4948c6f9a1a404e961a591cbcdc48b7"/>
                                  <w:lock w:val="sdtLocked"/>
                                  <w:richText/>
                                </w:sdtPr>
                                <w:sdtContent>
                                  <w:r>
                                    <w:rPr>
                                      <w:color w:val="000000"/>
                                      <w:sz w:val="22"/>
                                      <w:szCs w:val="22"/>
                                    </w:rPr>
                                    <w:t>4</w:t>
                                  </w:r>
                                </w:sdtContent>
                              </w:sdt>
                              <w:r>
                                <w:rPr>
                                  <w:color w:val="000000"/>
                                  <w:sz w:val="22"/>
                                  <w:szCs w:val="22"/>
                                </w:rPr>
                                <w:t xml:space="preserve">) </w:t>
                              </w:r>
                              <w:r>
                                <w:rPr>
                                  <w:bCs/>
                                  <w:color w:val="000000"/>
                                  <w:sz w:val="22"/>
                                  <w:szCs w:val="22"/>
                                </w:rPr>
                                <w:t>turi arba</w:t>
                              </w:r>
                              <w:r>
                                <w:rPr>
                                  <w:color w:val="000000"/>
                                  <w:sz w:val="22"/>
                                  <w:szCs w:val="22"/>
                                </w:rPr>
                                <w:t xml:space="preserve"> kreipiasi dėl leidimo laikinai gyventi pakeitimo pagal šio Įstatymo 40 straipsnio 1 dalies 4,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 5</w:t>
                              </w:r>
                              <w:r>
                                <w:rPr>
                                  <w:color w:val="000000"/>
                                  <w:sz w:val="22"/>
                                  <w:szCs w:val="22"/>
                                  <w:vertAlign w:val="superscript"/>
                                </w:rPr>
                                <w:t>1</w:t>
                              </w:r>
                              <w:r>
                                <w:rPr>
                                  <w:color w:val="000000"/>
                                  <w:sz w:val="22"/>
                                  <w:szCs w:val="22"/>
                                </w:rPr>
                                <w:t xml:space="preserve">, 13, 14, 15 ar 16 punktą </w:t>
                              </w:r>
                              <w:r>
                                <w:rPr>
                                  <w:bCs/>
                                  <w:color w:val="000000"/>
                                  <w:sz w:val="22"/>
                                  <w:szCs w:val="22"/>
                                </w:rPr>
                                <w:t>arba kreipiasi dėl leidimo laikinai gyventi išdavimo pagal šio Įstatymo 40 straipsnio 1 dalies 4</w:t>
                              </w:r>
                              <w:r>
                                <w:rPr>
                                  <w:bCs/>
                                  <w:color w:val="000000"/>
                                  <w:sz w:val="22"/>
                                  <w:szCs w:val="22"/>
                                  <w:vertAlign w:val="superscript"/>
                                </w:rPr>
                                <w:t>1</w:t>
                              </w:r>
                              <w:r>
                                <w:rPr>
                                  <w:bCs/>
                                  <w:color w:val="000000"/>
                                  <w:sz w:val="22"/>
                                  <w:szCs w:val="22"/>
                                </w:rPr>
                                <w:t xml:space="preserve"> ar 4</w:t>
                              </w:r>
                              <w:r>
                                <w:rPr>
                                  <w:bCs/>
                                  <w:color w:val="000000"/>
                                  <w:sz w:val="22"/>
                                  <w:szCs w:val="22"/>
                                  <w:vertAlign w:val="superscript"/>
                                </w:rPr>
                                <w:t>2</w:t>
                              </w:r>
                              <w:r>
                                <w:rPr>
                                  <w:bCs/>
                                  <w:color w:val="000000"/>
                                  <w:sz w:val="22"/>
                                  <w:szCs w:val="22"/>
                                </w:rPr>
                                <w:t xml:space="preserve"> punktą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1b07d68573c04df595ab4ae9ce8694cd"/>
                            <w:lock w:val="sdtLocked"/>
                            <w:richText/>
                          </w:sdtPr>
                          <w:sdtContent>
                            <w:p>
                              <w:pPr>
                                <w:ind w:firstLine="720"/>
                                <w:jc w:val="both"/>
                                <w:rPr>
                                  <w:sz w:val="22"/>
                                  <w:szCs w:val="22"/>
                                </w:rPr>
                              </w:pPr>
                              <w:sdt>
                                <w:sdtPr>
                                  <w:alias w:val="Numeris"/>
                                  <w:tag w:val="nr_1b07d68573c04df595ab4ae9ce8694cd"/>
                                  <w:lock w:val="sdtLocked"/>
                                  <w:richText/>
                                </w:sdtPr>
                                <w:sdtContent>
                                  <w:r>
                                    <w:rPr>
                                      <w:color w:val="000000"/>
                                      <w:sz w:val="22"/>
                                      <w:szCs w:val="22"/>
                                    </w:rPr>
                                    <w:t>6</w:t>
                                  </w:r>
                                </w:sdtContent>
                              </w:sdt>
                              <w:r>
                                <w:rPr>
                                  <w:color w:val="000000"/>
                                  <w:sz w:val="22"/>
                                  <w:szCs w:val="22"/>
                                </w:rPr>
                                <w:t xml:space="preserve">) jis yra Europos Sąjungos ar Europos laisvosios prekybos asociacijos valstybėje narėje įsteigtos įmonės darbuotojas, šios įmonės komandiruojamas laikinai dirbti į Lietuvos Respubliką ir </w:t>
                              </w:r>
                              <w:r>
                                <w:rPr>
                                  <w:bCs/>
                                  <w:color w:val="000000"/>
                                  <w:sz w:val="22"/>
                                  <w:szCs w:val="22"/>
                                </w:rPr>
                                <w:t>turintis dokumentą (A1 pažymėjimą arba E 101 formos pažymą), patvirtinantį, kad vadovaujantis 2004 m. balandžio 29 d. Europos Parlamento ir Tarybos reglamentu (EB) Nr. 883/2004 dėl socialinės apsaugos sistemų koordinavimo jam taikomi siunčiančiosios valstybės narės socialinės apsaugos teisės aktai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1"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2"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65d4bee713634b418605642ea020d937"/>
                    <w:lock w:val="sdtLocked"/>
                    <w:richText/>
                  </w:sdtPr>
                  <w:sdtContent>
                    <w:p>
                      <w:pPr>
                        <w:ind w:firstLine="720"/>
                        <w:jc w:val="both"/>
                        <w:rPr>
                          <w:color w:val="000000"/>
                          <w:sz w:val="22"/>
                          <w:szCs w:val="22"/>
                        </w:rPr>
                      </w:pPr>
                      <w:sdt>
                        <w:sdtPr>
                          <w:alias w:val="Numeris"/>
                          <w:tag w:val="nr_65d4bee713634b418605642ea020d937"/>
                          <w:lock w:val="sdtLocked"/>
                          <w:richText/>
                        </w:sdtPr>
                        <w:sdtContent>
                          <w:r>
                            <w:rPr>
                              <w:b/>
                              <w:color w:val="000000"/>
                              <w:sz w:val="22"/>
                              <w:szCs w:val="22"/>
                            </w:rPr>
                            <w:t>61</w:t>
                          </w:r>
                        </w:sdtContent>
                      </w:sdt>
                      <w:r>
                        <w:rPr>
                          <w:b/>
                          <w:color w:val="000000"/>
                          <w:sz w:val="22"/>
                          <w:szCs w:val="22"/>
                        </w:rPr>
                        <w:t xml:space="preserve"> straipsnis. </w:t>
                      </w:r>
                      <w:sdt>
                        <w:sdtPr>
                          <w:alias w:val="Pavadinimas"/>
                          <w:tag w:val="title_65d4bee713634b418605642ea020d937"/>
                          <w:lock w:val="sdtLocked"/>
                          <w:richText/>
                        </w:sdtPr>
                        <w:sdtContent>
                          <w:r>
                            <w:rPr>
                              <w:b/>
                              <w:color w:val="000000"/>
                              <w:sz w:val="22"/>
                              <w:szCs w:val="22"/>
                            </w:rPr>
                            <w:t>Leidimo dirbti galiojimas</w:t>
                          </w:r>
                        </w:sdtContent>
                      </w:sdt>
                    </w:p>
                    <w:sdt>
                      <w:sdtPr>
                        <w:alias w:val="61 str. 1 d."/>
                        <w:tag w:val="part_86bc85cd671f4a328c4c5a86acc6b7ab"/>
                        <w:lock w:val="sdtLocked"/>
                        <w:richText/>
                      </w:sdtPr>
                      <w:sdtContent>
                        <w:p>
                          <w:pPr>
                            <w:ind w:firstLine="720"/>
                            <w:jc w:val="both"/>
                            <w:rPr>
                              <w:color w:val="000000"/>
                              <w:sz w:val="22"/>
                              <w:szCs w:val="22"/>
                            </w:rPr>
                          </w:pPr>
                          <w:sdt>
                            <w:sdtPr>
                              <w:alias w:val="Numeris"/>
                              <w:tag w:val="nr_86bc85cd671f4a328c4c5a86acc6b7ab"/>
                              <w:lock w:val="sdtLocked"/>
                              <w:richText/>
                            </w:sdtPr>
                            <w:sdtContent>
                              <w:r>
                                <w:rPr>
                                  <w:color w:val="000000"/>
                                  <w:sz w:val="22"/>
                                  <w:szCs w:val="22"/>
                                </w:rPr>
                                <w:t>1</w:t>
                              </w:r>
                            </w:sdtContent>
                          </w:sdt>
                          <w:r>
                            <w:rPr>
                              <w:color w:val="000000"/>
                              <w:sz w:val="22"/>
                              <w:szCs w:val="22"/>
                            </w:rPr>
                            <w:t>. Leidimas dirbti užsieniečiui išduodamas iki vienerių metų, nurodant darbą (pareigas) ir įmonę, įstaigą, organizaciją</w:t>
                          </w:r>
                          <w:r>
                            <w:rPr>
                              <w:bCs/>
                              <w:color w:val="000000"/>
                              <w:sz w:val="22"/>
                              <w:szCs w:val="22"/>
                            </w:rPr>
                            <w:t xml:space="preserve"> arba fizinį asmenį</w:t>
                          </w:r>
                          <w:r>
                            <w:rPr>
                              <w:color w:val="000000"/>
                              <w:sz w:val="22"/>
                              <w:szCs w:val="22"/>
                            </w:rPr>
                            <w:t>, pas kurį užsienietis dirbs, arba įmonę, įstaigą ar organizaciją, į kurią užsienietis yra komandiruojamas.</w:t>
                          </w:r>
                        </w:p>
                      </w:sdtContent>
                    </w:sdt>
                    <w:sdt>
                      <w:sdtPr>
                        <w:alias w:val="61 str. 2 d."/>
                        <w:tag w:val="part_a44e22aee1fc4fc3b187e68a8a04045c"/>
                        <w:lock w:val="sdtLocked"/>
                        <w:richText/>
                      </w:sdtPr>
                      <w:sdtContent>
                        <w:p>
                          <w:pPr>
                            <w:ind w:firstLine="720"/>
                            <w:jc w:val="both"/>
                            <w:rPr>
                              <w:sz w:val="22"/>
                            </w:rPr>
                          </w:pPr>
                          <w:sdt>
                            <w:sdtPr>
                              <w:alias w:val="Numeris"/>
                              <w:tag w:val="nr_a44e22aee1fc4fc3b187e68a8a04045c"/>
                              <w:lock w:val="sdtLocked"/>
                              <w:richText/>
                            </w:sdtPr>
                            <w:sdtContent>
                              <w:r>
                                <w:rPr>
                                  <w:color w:val="000000"/>
                                  <w:sz w:val="22"/>
                                  <w:szCs w:val="22"/>
                                </w:rPr>
                                <w:t>2</w:t>
                              </w:r>
                            </w:sdtContent>
                          </w:sdt>
                          <w:r>
                            <w:rPr>
                              <w:color w:val="000000"/>
                              <w:sz w:val="22"/>
                              <w:szCs w:val="22"/>
                            </w:rPr>
                            <w:t xml:space="preserve">. Užsieniečiui, kuris atvyksta į Lietuvos Respubliką dirbti sezoninio darbo, leidimas dirbti išduodamas iki 6 mėnesių per 12 mėnesių laikotarpį, skaičiuojant nuo </w:t>
                          </w:r>
                          <w:r>
                            <w:rPr>
                              <w:bCs/>
                              <w:color w:val="000000"/>
                              <w:sz w:val="22"/>
                              <w:szCs w:val="22"/>
                            </w:rPr>
                            <w:t>leidimo dirbti sezoninį darbą</w:t>
                          </w:r>
                          <w:r>
                            <w:rPr>
                              <w:color w:val="000000"/>
                              <w:sz w:val="22"/>
                              <w:szCs w:val="22"/>
                            </w:rPr>
                            <w:t xml:space="preserve"> Lietuvos Respublikoje </w:t>
                          </w:r>
                          <w:r>
                            <w:rPr>
                              <w:bCs/>
                              <w:color w:val="000000"/>
                              <w:sz w:val="22"/>
                              <w:szCs w:val="22"/>
                            </w:rPr>
                            <w:t>įsigaliojimo</w:t>
                          </w:r>
                          <w:r>
                            <w:rPr>
                              <w:color w:val="000000"/>
                              <w:sz w:val="22"/>
                              <w:szCs w:val="22"/>
                            </w:rPr>
                            <w:t xml:space="preserve">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1 str."/>
                    <w:tag w:val="part_66ce4a64b704401a920f7c13317c1ba9"/>
                    <w:lock w:val="sdtLocked"/>
                    <w:richText/>
                  </w:sdtPr>
                  <w:sdtContent>
                    <w:p>
                      <w:pPr>
                        <w:ind w:left="2410" w:hanging="1690"/>
                        <w:jc w:val="both"/>
                        <w:rPr>
                          <w:b/>
                          <w:color w:val="000000"/>
                          <w:sz w:val="22"/>
                          <w:szCs w:val="22"/>
                        </w:rPr>
                      </w:pPr>
                      <w:sdt>
                        <w:sdtPr>
                          <w:alias w:val="Numeris"/>
                          <w:tag w:val="nr_66ce4a64b704401a920f7c13317c1ba9"/>
                          <w:lock w:val="sdtLocked"/>
                          <w:richText/>
                        </w:sdtPr>
                        <w:sdtContent>
                          <w:r>
                            <w:rPr>
                              <w:b/>
                              <w:bCs/>
                              <w:color w:val="000000"/>
                              <w:sz w:val="22"/>
                              <w:szCs w:val="22"/>
                            </w:rPr>
                            <w:t>61</w:t>
                          </w:r>
                          <w:r>
                            <w:rPr>
                              <w:b/>
                              <w:bCs/>
                              <w:color w:val="000000"/>
                              <w:sz w:val="22"/>
                              <w:szCs w:val="22"/>
                              <w:vertAlign w:val="superscript"/>
                            </w:rPr>
                            <w:t>1</w:t>
                          </w:r>
                        </w:sdtContent>
                      </w:sdt>
                      <w:r>
                        <w:rPr>
                          <w:b/>
                          <w:bCs/>
                          <w:color w:val="000000"/>
                          <w:sz w:val="22"/>
                          <w:szCs w:val="22"/>
                        </w:rPr>
                        <w:t xml:space="preserve"> straipsnis. </w:t>
                      </w:r>
                      <w:sdt>
                        <w:sdtPr>
                          <w:alias w:val="Pavadinimas"/>
                          <w:tag w:val="title_66ce4a64b704401a920f7c13317c1ba9"/>
                          <w:lock w:val="sdtLocked"/>
                          <w:richText/>
                        </w:sdtPr>
                        <w:sdtContent>
                          <w:r>
                            <w:rPr>
                              <w:b/>
                              <w:bCs/>
                              <w:color w:val="000000"/>
                              <w:sz w:val="22"/>
                              <w:szCs w:val="22"/>
                            </w:rPr>
                            <w:t>Sprendimas dėl užsieniečio darbo atitikties Lietuvos Respublikos darbo rinkos poreikiams</w:t>
                          </w:r>
                        </w:sdtContent>
                      </w:sdt>
                    </w:p>
                    <w:sdt>
                      <w:sdtPr>
                        <w:alias w:val="61-1 str. 1 d."/>
                        <w:tag w:val="part_e015fa525c394d428d69dfd621eac7d4"/>
                        <w:lock w:val="sdtLocked"/>
                        <w:richText/>
                      </w:sdtPr>
                      <w:sdtContent>
                        <w:p>
                          <w:pPr>
                            <w:ind w:firstLine="720"/>
                            <w:jc w:val="both"/>
                            <w:rPr>
                              <w:color w:val="000000"/>
                              <w:sz w:val="22"/>
                              <w:szCs w:val="22"/>
                            </w:rPr>
                          </w:pPr>
                          <w:sdt>
                            <w:sdtPr>
                              <w:alias w:val="Numeris"/>
                              <w:tag w:val="nr_e015fa525c394d428d69dfd621eac7d4"/>
                              <w:lock w:val="sdtLocked"/>
                              <w:richText/>
                            </w:sdtPr>
                            <w:sdtContent>
                              <w:r>
                                <w:rPr>
                                  <w:color w:val="000000"/>
                                  <w:sz w:val="22"/>
                                  <w:szCs w:val="22"/>
                                </w:rPr>
                                <w:t>1</w:t>
                              </w:r>
                            </w:sdtContent>
                          </w:sdt>
                          <w:r>
                            <w:rPr>
                              <w:color w:val="000000"/>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2 punktą, darbas atitinka Lietuvos Respublikos darbo rinkos poreikius.</w:t>
                          </w:r>
                        </w:p>
                      </w:sdtContent>
                    </w:sdt>
                    <w:sdt>
                      <w:sdtPr>
                        <w:alias w:val="61-1 str. 2 d."/>
                        <w:tag w:val="part_dc853290cd174a468e7623e1c33ea897"/>
                        <w:lock w:val="sdtLocked"/>
                        <w:richText/>
                      </w:sdtPr>
                      <w:sdtContent>
                        <w:p>
                          <w:pPr>
                            <w:ind w:firstLine="720"/>
                            <w:jc w:val="both"/>
                            <w:rPr>
                              <w:color w:val="000000"/>
                              <w:sz w:val="22"/>
                              <w:szCs w:val="22"/>
                            </w:rPr>
                          </w:pPr>
                          <w:sdt>
                            <w:sdtPr>
                              <w:alias w:val="Numeris"/>
                              <w:tag w:val="nr_dc853290cd174a468e7623e1c33ea897"/>
                              <w:lock w:val="sdtLocked"/>
                              <w:richText/>
                            </w:sdtPr>
                            <w:sdtContent>
                              <w:r>
                                <w:rPr>
                                  <w:color w:val="000000"/>
                                  <w:sz w:val="22"/>
                                  <w:szCs w:val="22"/>
                                </w:rPr>
                                <w:t>2</w:t>
                              </w:r>
                            </w:sdtContent>
                          </w:sdt>
                          <w:r>
                            <w:rPr>
                              <w:color w:val="000000"/>
                              <w:sz w:val="22"/>
                              <w:szCs w:val="22"/>
                            </w:rPr>
                            <w:t>. Užimtumo tarnyba atsisako priimti šio Įstatymo 44 straipsnio 1 dalies 2 punkto c papunktyje nurodytą sprendimą dėl užsieniečio darbo atitikties Lietuvos Respublikos darbo rinkos poreikiams, jeigu:</w:t>
                          </w:r>
                        </w:p>
                        <w:sdt>
                          <w:sdtPr>
                            <w:alias w:val="61-1 str. 2 d. 1 p."/>
                            <w:tag w:val="part_db2698fdce8a4319b23d2f4ca879593e"/>
                            <w:lock w:val="sdtLocked"/>
                            <w:richText/>
                          </w:sdtPr>
                          <w:sdtContent>
                            <w:p>
                              <w:pPr>
                                <w:ind w:firstLine="720"/>
                                <w:jc w:val="both"/>
                                <w:rPr>
                                  <w:color w:val="000000"/>
                                  <w:sz w:val="22"/>
                                  <w:szCs w:val="22"/>
                                </w:rPr>
                              </w:pPr>
                              <w:sdt>
                                <w:sdtPr>
                                  <w:alias w:val="Numeris"/>
                                  <w:tag w:val="nr_db2698fdce8a4319b23d2f4ca879593e"/>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1-1 str. 2 d. 2 p."/>
                            <w:tag w:val="part_8e0d0d9aad3b47ea82a76388ff0ce045"/>
                            <w:lock w:val="sdtLocked"/>
                            <w:richText/>
                          </w:sdtPr>
                          <w:sdtContent>
                            <w:p>
                              <w:pPr>
                                <w:ind w:firstLine="720"/>
                                <w:jc w:val="both"/>
                                <w:rPr>
                                  <w:color w:val="000000"/>
                                  <w:sz w:val="22"/>
                                  <w:szCs w:val="22"/>
                                </w:rPr>
                              </w:pPr>
                              <w:sdt>
                                <w:sdtPr>
                                  <w:alias w:val="Numeris"/>
                                  <w:tag w:val="nr_8e0d0d9aad3b47ea82a76388ff0ce045"/>
                                  <w:lock w:val="sdtLocked"/>
                                  <w:richText/>
                                </w:sdtPr>
                                <w:sdtContent>
                                  <w:r>
                                    <w:rPr>
                                      <w:color w:val="000000"/>
                                      <w:sz w:val="22"/>
                                      <w:szCs w:val="22"/>
                                    </w:rPr>
                                    <w:t>2</w:t>
                                  </w:r>
                                </w:sdtContent>
                              </w:sdt>
                              <w:r>
                                <w:rPr>
                                  <w:color w:val="000000"/>
                                  <w:sz w:val="22"/>
                                  <w:szCs w:val="22"/>
                                </w:rPr>
                                <w:t>) užsienietis neatitinka leidimo laikinai gyventi išdavimo sąlygų, nustatytų šio Įstatymo 44 straipsnio 1 dalies 2 punkte;</w:t>
                              </w:r>
                            </w:p>
                          </w:sdtContent>
                        </w:sdt>
                        <w:sdt>
                          <w:sdtPr>
                            <w:alias w:val="61-1 str. 2 d. 3 p."/>
                            <w:tag w:val="part_4d0f1d8e8d2747ce8f7fd42376d0ee3a"/>
                            <w:lock w:val="sdtLocked"/>
                            <w:richText/>
                          </w:sdtPr>
                          <w:sdtContent>
                            <w:p>
                              <w:pPr>
                                <w:ind w:firstLine="720"/>
                                <w:jc w:val="both"/>
                                <w:rPr>
                                  <w:color w:val="000000"/>
                                  <w:sz w:val="22"/>
                                  <w:szCs w:val="22"/>
                                </w:rPr>
                              </w:pPr>
                              <w:sdt>
                                <w:sdtPr>
                                  <w:alias w:val="Numeris"/>
                                  <w:tag w:val="nr_4d0f1d8e8d2747ce8f7fd42376d0ee3a"/>
                                  <w:lock w:val="sdtLocked"/>
                                  <w:richText/>
                                </w:sdtPr>
                                <w:sdtContent>
                                  <w:r>
                                    <w:rPr>
                                      <w:color w:val="000000"/>
                                      <w:sz w:val="22"/>
                                      <w:szCs w:val="22"/>
                                    </w:rPr>
                                    <w:t>3</w:t>
                                  </w:r>
                                </w:sdtContent>
                              </w:sdt>
                              <w:r>
                                <w:rPr>
                                  <w:color w:val="000000"/>
                                  <w:sz w:val="22"/>
                                  <w:szCs w:val="22"/>
                                </w:rPr>
                                <w:t xml:space="preserve">) užsieniečio darbo užmokestis neatitinka šio Įstatymo 62 straipsnio 5 dalyje nurodyto dydžio, </w:t>
                              </w:r>
                              <w:r>
                                <w:rPr>
                                  <w:bCs/>
                                  <w:color w:val="000000"/>
                                  <w:sz w:val="22"/>
                                  <w:szCs w:val="22"/>
                                </w:rPr>
                                <w:t>kai vertinama užsieniečio kvalifikacija arba darbo patirtis;</w:t>
                              </w:r>
                            </w:p>
                          </w:sdtContent>
                        </w:sdt>
                        <w:sdt>
                          <w:sdtPr>
                            <w:alias w:val="61-1 str. 2 d. 4 p."/>
                            <w:tag w:val="part_a1367ca1e93b41eaa56105b3a8edd610"/>
                            <w:lock w:val="sdtLocked"/>
                            <w:richText/>
                          </w:sdtPr>
                          <w:sdtContent>
                            <w:p>
                              <w:pPr>
                                <w:ind w:firstLine="720"/>
                                <w:jc w:val="both"/>
                                <w:rPr>
                                  <w:color w:val="000000"/>
                                  <w:sz w:val="22"/>
                                  <w:szCs w:val="22"/>
                                </w:rPr>
                              </w:pPr>
                              <w:sdt>
                                <w:sdtPr>
                                  <w:alias w:val="Numeris"/>
                                  <w:tag w:val="nr_a1367ca1e93b41eaa56105b3a8edd61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įsipareigoja įdarbinti užsienietį pagal darbo sutartį, arba bent vienas iš darbdavių, kuris įsipareigoja įdarbinti užsienietį pagal darbo keliems darbdaviams sutartį</w:t>
                              </w:r>
                              <w:r>
                                <w:rPr>
                                  <w:color w:val="000000"/>
                                  <w:sz w:val="22"/>
                                  <w:szCs w:val="22"/>
                                </w:rPr>
                                <w:t xml:space="preserve">, yra </w:t>
                              </w:r>
                              <w:r>
                                <w:rPr>
                                  <w:bCs/>
                                  <w:color w:val="000000"/>
                                  <w:sz w:val="22"/>
                                  <w:szCs w:val="22"/>
                                </w:rPr>
                                <w:t>bausti</w:t>
                              </w:r>
                              <w:r>
                                <w:rPr>
                                  <w:color w:val="000000"/>
                                  <w:sz w:val="22"/>
                                  <w:szCs w:val="22"/>
                                </w:rPr>
                                <w:t xml:space="preserve">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w:t>
                              </w:r>
                              <w:r>
                                <w:rPr>
                                  <w:bCs/>
                                  <w:color w:val="000000"/>
                                  <w:sz w:val="22"/>
                                  <w:szCs w:val="22"/>
                                </w:rPr>
                                <w:t>,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2 d. 5 p."/>
                            <w:tag w:val="part_373d4d25d5ef417b9356ee8d36f86287"/>
                            <w:lock w:val="sdtLocked"/>
                            <w:richText/>
                          </w:sdtPr>
                          <w:sdtContent>
                            <w:p>
                              <w:pPr>
                                <w:ind w:firstLine="720"/>
                                <w:jc w:val="both"/>
                                <w:rPr>
                                  <w:color w:val="000000"/>
                                  <w:sz w:val="22"/>
                                  <w:szCs w:val="22"/>
                                </w:rPr>
                              </w:pPr>
                              <w:sdt>
                                <w:sdtPr>
                                  <w:alias w:val="Numeris"/>
                                  <w:tag w:val="nr_373d4d25d5ef417b9356ee8d36f86287"/>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w:t>
                              </w:r>
                              <w:r>
                                <w:rPr>
                                  <w:bCs/>
                                  <w:color w:val="000000"/>
                                  <w:sz w:val="22"/>
                                  <w:szCs w:val="22"/>
                                </w:rPr>
                                <w:t xml:space="preserve">arba bent vienas iš darbdavių, kuris įsipareigoja įdarbinti užsienietį pagal darbo keliems darbdaviams sutartį, </w:t>
                              </w:r>
                              <w:r>
                                <w:rPr>
                                  <w:color w:val="000000"/>
                                  <w:sz w:val="22"/>
                                  <w:szCs w:val="22"/>
                                </w:rPr>
                                <w:t>yra likviduojamas, bankrutuojantis arba nevykdo ekonominės veiklos;</w:t>
                              </w:r>
                            </w:p>
                          </w:sdtContent>
                        </w:sdt>
                        <w:sdt>
                          <w:sdtPr>
                            <w:alias w:val="61-1 str. 2 d. 6 p."/>
                            <w:tag w:val="part_30315e1d7f6447738e9aaf468773b3d5"/>
                            <w:lock w:val="sdtLocked"/>
                            <w:richText/>
                          </w:sdtPr>
                          <w:sdtContent>
                            <w:p>
                              <w:pPr>
                                <w:ind w:firstLine="720"/>
                                <w:jc w:val="both"/>
                                <w:rPr>
                                  <w:color w:val="000000"/>
                                  <w:sz w:val="22"/>
                                  <w:szCs w:val="22"/>
                                </w:rPr>
                              </w:pPr>
                              <w:sdt>
                                <w:sdtPr>
                                  <w:alias w:val="Numeris"/>
                                  <w:tag w:val="nr_30315e1d7f6447738e9aaf468773b3d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p>
                          </w:sdtContent>
                        </w:sdt>
                        <w:sdt>
                          <w:sdtPr>
                            <w:alias w:val="61-1 str. 2 d. 7 p."/>
                            <w:tag w:val="part_47151d0e35fd43d08bf2e6b58c01ec77"/>
                            <w:lock w:val="sdtLocked"/>
                            <w:richText/>
                          </w:sdtPr>
                          <w:sdtContent>
                            <w:p>
                              <w:pPr>
                                <w:ind w:firstLine="720"/>
                                <w:jc w:val="both"/>
                                <w:rPr>
                                  <w:color w:val="000000"/>
                                  <w:sz w:val="22"/>
                                  <w:szCs w:val="22"/>
                                </w:rPr>
                              </w:pPr>
                              <w:sdt>
                                <w:sdtPr>
                                  <w:alias w:val="Numeris"/>
                                  <w:tag w:val="nr_47151d0e35fd43d08bf2e6b58c01ec77"/>
                                  <w:lock w:val="sdtLocked"/>
                                  <w:richText/>
                                </w:sdtPr>
                                <w:sdtContent>
                                  <w:r>
                                    <w:rPr>
                                      <w:color w:val="000000"/>
                                      <w:sz w:val="22"/>
                                      <w:szCs w:val="22"/>
                                    </w:rPr>
                                    <w:t>7</w:t>
                                  </w:r>
                                </w:sdtContent>
                              </w:sdt>
                              <w:r>
                                <w:rPr>
                                  <w:color w:val="000000"/>
                                  <w:sz w:val="22"/>
                                  <w:szCs w:val="22"/>
                                </w:rPr>
                                <w:t>) pateikti suklastoti dokumentai arba juose yra tikrovės neatitinkančių duomenų;</w:t>
                              </w:r>
                            </w:p>
                          </w:sdtContent>
                        </w:sdt>
                        <w:sdt>
                          <w:sdtPr>
                            <w:alias w:val="61-1 str. 2 d. 8 p."/>
                            <w:tag w:val="part_3f233d3be1774af882e70911b736a645"/>
                            <w:lock w:val="sdtLocked"/>
                            <w:richText/>
                          </w:sdtPr>
                          <w:sdtContent>
                            <w:p>
                              <w:pPr>
                                <w:ind w:firstLine="720"/>
                                <w:jc w:val="both"/>
                                <w:rPr>
                                  <w:color w:val="000000"/>
                                  <w:sz w:val="22"/>
                                  <w:szCs w:val="22"/>
                                </w:rPr>
                              </w:pPr>
                              <w:sdt>
                                <w:sdtPr>
                                  <w:alias w:val="Numeris"/>
                                  <w:tag w:val="nr_3f233d3be1774af882e70911b736a645"/>
                                  <w:lock w:val="sdtLocked"/>
                                  <w:richText/>
                                </w:sdtPr>
                                <w:sdtContent>
                                  <w:r>
                                    <w:rPr>
                                      <w:color w:val="000000"/>
                                      <w:sz w:val="22"/>
                                      <w:szCs w:val="22"/>
                                    </w:rPr>
                                    <w:t>8</w:t>
                                  </w:r>
                                </w:sdtContent>
                              </w:sdt>
                              <w:r>
                                <w:rPr>
                                  <w:color w:val="000000"/>
                                  <w:sz w:val="22"/>
                                  <w:szCs w:val="22"/>
                                </w:rPr>
                                <w:t>) pateikti ne visi reikalingi dokumentai;</w:t>
                              </w:r>
                            </w:p>
                          </w:sdtContent>
                        </w:sdt>
                        <w:sdt>
                          <w:sdtPr>
                            <w:alias w:val="61-1 str. 2 d. 9 p."/>
                            <w:tag w:val="part_ab247ddf3656475292a2648ec402638d"/>
                            <w:lock w:val="sdtLocked"/>
                            <w:richText/>
                          </w:sdtPr>
                          <w:sdtContent>
                            <w:p>
                              <w:pPr>
                                <w:ind w:firstLine="720"/>
                                <w:jc w:val="both"/>
                                <w:rPr>
                                  <w:color w:val="000000"/>
                                  <w:sz w:val="22"/>
                                  <w:szCs w:val="22"/>
                                </w:rPr>
                              </w:pPr>
                              <w:sdt>
                                <w:sdtPr>
                                  <w:alias w:val="Numeris"/>
                                  <w:tag w:val="nr_ab247ddf3656475292a2648ec402638d"/>
                                  <w:lock w:val="sdtLocked"/>
                                  <w:richText/>
                                </w:sdtPr>
                                <w:sdtContent>
                                  <w:r>
                                    <w:rPr>
                                      <w:color w:val="000000"/>
                                      <w:sz w:val="22"/>
                                      <w:szCs w:val="22"/>
                                    </w:rPr>
                                    <w:t>9</w:t>
                                  </w:r>
                                </w:sdtContent>
                              </w:sdt>
                              <w:r>
                                <w:rPr>
                                  <w:color w:val="000000"/>
                                  <w:sz w:val="22"/>
                                  <w:szCs w:val="22"/>
                                </w:rPr>
                                <w:t>) nustatoma, kad pas darbdavį,</w:t>
                              </w:r>
                              <w:r>
                                <w:rPr>
                                  <w:bCs/>
                                  <w:color w:val="000000"/>
                                  <w:sz w:val="22"/>
                                  <w:szCs w:val="22"/>
                                </w:rPr>
                                <w:t xml:space="preserve"> kuris įsipareigoja įdarbinti užsienietį pagal darbo sutartį</w:t>
                              </w:r>
                              <w:r>
                                <w:rPr>
                                  <w:color w:val="000000"/>
                                  <w:sz w:val="22"/>
                                  <w:szCs w:val="22"/>
                                </w:rPr>
                                <w:t>, arba pas bent vieną iš darbdavių, kuris ketina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
                          <w:sdtPr>
                            <w:alias w:val="61-1 str. 2 d. 10 p."/>
                            <w:tag w:val="part_d6300e08b6134042878cfa42fb880c21"/>
                            <w:lock w:val="sdtLocked"/>
                            <w:richText/>
                          </w:sdtPr>
                          <w:sdtContent>
                            <w:p>
                              <w:pPr>
                                <w:ind w:firstLine="720"/>
                                <w:jc w:val="both"/>
                                <w:rPr>
                                  <w:color w:val="000000"/>
                                  <w:sz w:val="22"/>
                                  <w:szCs w:val="22"/>
                                </w:rPr>
                              </w:pPr>
                              <w:sdt>
                                <w:sdtPr>
                                  <w:alias w:val="Numeris"/>
                                  <w:tag w:val="nr_d6300e08b6134042878cfa42fb880c21"/>
                                  <w:lock w:val="sdtLocked"/>
                                  <w:richText/>
                                </w:sdtPr>
                                <w:sdtContent>
                                  <w:r>
                                    <w:rPr>
                                      <w:bCs/>
                                      <w:color w:val="000000"/>
                                      <w:sz w:val="22"/>
                                      <w:szCs w:val="22"/>
                                    </w:rPr>
                                    <w:t>10</w:t>
                                  </w:r>
                                </w:sdtContent>
                              </w:sdt>
                              <w:r>
                                <w:rPr>
                                  <w:bCs/>
                                  <w:color w:val="000000"/>
                                  <w:sz w:val="22"/>
                                  <w:szCs w:val="22"/>
                                </w:rPr>
                                <w:t>) laikinojo įdarbinimo įmonė nėra įtraukta į Valstybinės darbo inspekcijos sudaromą ir jos interneto svetainėje skelbiamą laikinojo įdarbinimo įmonių sąrašą.</w:t>
                              </w:r>
                            </w:p>
                          </w:sdtContent>
                        </w:sdt>
                      </w:sdtContent>
                    </w:sdt>
                    <w:sdt>
                      <w:sdtPr>
                        <w:alias w:val="61-1 str. 3 d."/>
                        <w:tag w:val="part_8c4a5036e303450cb365e07d9e8bc9b1"/>
                        <w:lock w:val="sdtLocked"/>
                        <w:richText/>
                      </w:sdtPr>
                      <w:sdtContent>
                        <w:p>
                          <w:pPr>
                            <w:ind w:firstLine="720"/>
                            <w:jc w:val="both"/>
                            <w:rPr>
                              <w:color w:val="000000"/>
                              <w:sz w:val="22"/>
                              <w:szCs w:val="22"/>
                            </w:rPr>
                          </w:pPr>
                          <w:sdt>
                            <w:sdtPr>
                              <w:alias w:val="Numeris"/>
                              <w:tag w:val="nr_8c4a5036e303450cb365e07d9e8bc9b1"/>
                              <w:lock w:val="sdtLocked"/>
                              <w:richText/>
                            </w:sdtPr>
                            <w:sdtContent>
                              <w:r>
                                <w:rPr>
                                  <w:color w:val="000000"/>
                                  <w:sz w:val="22"/>
                                  <w:szCs w:val="22"/>
                                </w:rPr>
                                <w:t>3</w:t>
                              </w:r>
                            </w:sdtContent>
                          </w:sdt>
                          <w:r>
                            <w:rPr>
                              <w:color w:val="000000"/>
                              <w:sz w:val="22"/>
                              <w:szCs w:val="22"/>
                            </w:rPr>
                            <w:t>. Sprendimas dėl užsieniečio darbo atitikties Lietuvos Respublikos darbo rinkos poreikiams panaikinamas, jeigu:</w:t>
                          </w:r>
                        </w:p>
                        <w:sdt>
                          <w:sdtPr>
                            <w:alias w:val="61-1 str. 3 d. 1 p."/>
                            <w:tag w:val="part_7914f5f6520d4770bd628636f786b598"/>
                            <w:lock w:val="sdtLocked"/>
                            <w:richText/>
                          </w:sdtPr>
                          <w:sdtContent>
                            <w:p>
                              <w:pPr>
                                <w:ind w:firstLine="720"/>
                                <w:jc w:val="both"/>
                                <w:rPr>
                                  <w:color w:val="000000"/>
                                  <w:sz w:val="22"/>
                                  <w:szCs w:val="22"/>
                                </w:rPr>
                              </w:pPr>
                              <w:sdt>
                                <w:sdtPr>
                                  <w:alias w:val="Numeris"/>
                                  <w:tag w:val="nr_7914f5f6520d4770bd628636f786b598"/>
                                  <w:lock w:val="sdtLocked"/>
                                  <w:richText/>
                                </w:sdtPr>
                                <w:sdtContent>
                                  <w:r>
                                    <w:rPr>
                                      <w:color w:val="000000"/>
                                      <w:sz w:val="22"/>
                                      <w:szCs w:val="22"/>
                                    </w:rPr>
                                    <w:t>1</w:t>
                                  </w:r>
                                </w:sdtContent>
                              </w:sdt>
                              <w:r>
                                <w:rPr>
                                  <w:color w:val="000000"/>
                                  <w:sz w:val="22"/>
                                  <w:szCs w:val="22"/>
                                </w:rPr>
                                <w:t>) darbo sutartis nutraukta;</w:t>
                              </w:r>
                            </w:p>
                          </w:sdtContent>
                        </w:sdt>
                        <w:sdt>
                          <w:sdtPr>
                            <w:alias w:val="61-1 str. 3 d. 2 p."/>
                            <w:tag w:val="part_a1da42f9f18e4d989de1c554401cc14d"/>
                            <w:lock w:val="sdtLocked"/>
                            <w:richText/>
                          </w:sdtPr>
                          <w:sdtContent>
                            <w:p>
                              <w:pPr>
                                <w:ind w:firstLine="720"/>
                                <w:jc w:val="both"/>
                                <w:rPr>
                                  <w:color w:val="000000"/>
                                  <w:sz w:val="22"/>
                                  <w:szCs w:val="22"/>
                                </w:rPr>
                              </w:pPr>
                              <w:sdt>
                                <w:sdtPr>
                                  <w:alias w:val="Numeris"/>
                                  <w:tag w:val="nr_a1da42f9f18e4d989de1c554401cc14d"/>
                                  <w:lock w:val="sdtLocked"/>
                                  <w:richText/>
                                </w:sdtPr>
                                <w:sdtContent>
                                  <w:r>
                                    <w:rPr>
                                      <w:color w:val="000000"/>
                                      <w:sz w:val="22"/>
                                      <w:szCs w:val="22"/>
                                    </w:rPr>
                                    <w:t>2</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yra likviduojamas ar buvo likviduotas arba nevykdo jokios ekonominės veiklos;</w:t>
                              </w:r>
                            </w:p>
                          </w:sdtContent>
                        </w:sdt>
                        <w:sdt>
                          <w:sdtPr>
                            <w:alias w:val="61-1 str. 3 d. 3 p."/>
                            <w:tag w:val="part_69f7d3a13bc048ad89a4029ed0f10033"/>
                            <w:lock w:val="sdtLocked"/>
                            <w:richText/>
                          </w:sdtPr>
                          <w:sdtContent>
                            <w:p>
                              <w:pPr>
                                <w:ind w:firstLine="720"/>
                                <w:jc w:val="both"/>
                                <w:rPr>
                                  <w:color w:val="000000"/>
                                  <w:sz w:val="22"/>
                                  <w:szCs w:val="22"/>
                                </w:rPr>
                              </w:pPr>
                              <w:sdt>
                                <w:sdtPr>
                                  <w:alias w:val="Numeris"/>
                                  <w:tag w:val="nr_69f7d3a13bc048ad89a4029ed0f10033"/>
                                  <w:lock w:val="sdtLocked"/>
                                  <w:richText/>
                                </w:sdtPr>
                                <w:sdtContent>
                                  <w:r>
                                    <w:rPr>
                                      <w:color w:val="000000"/>
                                      <w:sz w:val="22"/>
                                      <w:szCs w:val="22"/>
                                    </w:rPr>
                                    <w:t>3</w:t>
                                  </w:r>
                                </w:sdtContent>
                              </w:sdt>
                              <w:r>
                                <w:rPr>
                                  <w:color w:val="000000"/>
                                  <w:sz w:val="22"/>
                                  <w:szCs w:val="22"/>
                                </w:rPr>
                                <w:t xml:space="preserve">) paaiškėja, kad </w:t>
                              </w:r>
                              <w:r>
                                <w:rPr>
                                  <w:bCs/>
                                  <w:color w:val="000000"/>
                                  <w:sz w:val="22"/>
                                  <w:szCs w:val="22"/>
                                </w:rPr>
                                <w:t>pateikti suklastoti dokumentai arba juose yra tikrovės neatitinkančių duomenų</w:t>
                              </w:r>
                              <w:r>
                                <w:rPr>
                                  <w:color w:val="000000"/>
                                  <w:sz w:val="22"/>
                                  <w:szCs w:val="22"/>
                                </w:rPr>
                                <w:t>;</w:t>
                              </w:r>
                            </w:p>
                          </w:sdtContent>
                        </w:sdt>
                        <w:sdt>
                          <w:sdtPr>
                            <w:alias w:val="61-1 str. 3 d. 4 p."/>
                            <w:tag w:val="part_5e81ae222cce42c2abda11d18a011ba0"/>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5e81ae222cce42c2abda11d18a011ba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arba bent vienas iš darbdavių, kuris įsipareigojo įdarbinti užsienietį pagal darbo keliems darbdaviams sutartį,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įsipareigojo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3 d. 5 p."/>
                            <w:tag w:val="part_3d0586aec54649af846bb9e8bfb47841"/>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d0586aec54649af846bb9e8bfb47841"/>
                                  <w:lock w:val="sdtLocked"/>
                                  <w:richText/>
                                </w:sdtPr>
                                <w:sdtContent>
                                  <w:r>
                                    <w:rPr>
                                      <w:color w:val="000000"/>
                                      <w:sz w:val="22"/>
                                      <w:szCs w:val="22"/>
                                    </w:rPr>
                                    <w:t>5</w:t>
                                  </w:r>
                                </w:sdtContent>
                              </w:sdt>
                              <w:r>
                                <w:rPr>
                                  <w:color w:val="000000"/>
                                  <w:sz w:val="22"/>
                                  <w:szCs w:val="22"/>
                                </w:rPr>
                                <w:t>) pateiktas arba darbdavio, arba pirmojo darbdavio, arba užsieniečio prašymas panaikinti sprendimą;</w:t>
                              </w:r>
                            </w:p>
                          </w:sdtContent>
                        </w:sdt>
                        <w:sdt>
                          <w:sdtPr>
                            <w:alias w:val="61-1 str. 3 d. 6 p."/>
                            <w:tag w:val="part_8bfbe8751348416eb89be88f4242e4f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8bfbe8751348416eb89be88f4242e4f5"/>
                                  <w:lock w:val="sdtLocked"/>
                                  <w:richText/>
                                </w:sdtPr>
                                <w:sdtContent>
                                  <w:r>
                                    <w:rPr>
                                      <w:color w:val="000000"/>
                                      <w:sz w:val="22"/>
                                      <w:szCs w:val="22"/>
                                    </w:rPr>
                                    <w:t>6</w:t>
                                  </w:r>
                                </w:sdtContent>
                              </w:sdt>
                              <w:r>
                                <w:rPr>
                                  <w:color w:val="000000"/>
                                  <w:sz w:val="22"/>
                                  <w:szCs w:val="22"/>
                                </w:rPr>
                                <w:t>) panaikinamas užsieniečio leidimas laikinai gyventi;</w:t>
                              </w:r>
                            </w:p>
                          </w:sdtContent>
                        </w:sdt>
                        <w:sdt>
                          <w:sdtPr>
                            <w:alias w:val="61-1 str. 3 d. 7 p."/>
                            <w:tag w:val="part_3194b59476004acd8af94826e34d2793"/>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194b59476004acd8af94826e34d2793"/>
                                  <w:lock w:val="sdtLocked"/>
                                  <w:richText/>
                                </w:sdtPr>
                                <w:sdtContent>
                                  <w:r>
                                    <w:rPr>
                                      <w:color w:val="000000"/>
                                      <w:sz w:val="22"/>
                                      <w:szCs w:val="22"/>
                                    </w:rPr>
                                    <w:t>7</w:t>
                                  </w:r>
                                </w:sdtContent>
                              </w:sdt>
                              <w:r>
                                <w:rPr>
                                  <w:color w:val="000000"/>
                                  <w:sz w:val="22"/>
                                  <w:szCs w:val="22"/>
                                </w:rPr>
                                <w:t xml:space="preserve">) </w:t>
                              </w:r>
                              <w:r>
                                <w:rPr>
                                  <w:bCs/>
                                  <w:color w:val="000000"/>
                                  <w:sz w:val="22"/>
                                  <w:szCs w:val="22"/>
                                </w:rPr>
                                <w:t>laikinojo įdarbinimo įmonė</w:t>
                              </w:r>
                              <w:r>
                                <w:rPr>
                                  <w:color w:val="000000"/>
                                  <w:sz w:val="22"/>
                                  <w:szCs w:val="22"/>
                                </w:rPr>
                                <w:t xml:space="preserve"> </w:t>
                              </w:r>
                              <w:r>
                                <w:rPr>
                                  <w:bCs/>
                                  <w:color w:val="000000"/>
                                  <w:sz w:val="22"/>
                                  <w:szCs w:val="22"/>
                                </w:rPr>
                                <w:t>yra išbraukta iš Valstybinės darbo inspekcijos sudaromo ir jos interneto svetainėje skelbiamo laikinojo įdarbinimo įmonių sąrašo.</w:t>
                              </w:r>
                            </w:p>
                          </w:sdtContent>
                        </w:sdt>
                      </w:sdtContent>
                    </w:sdt>
                    <w:sdt>
                      <w:sdtPr>
                        <w:alias w:val="61-1 str. 4 d."/>
                        <w:tag w:val="part_ebd99a8e90fc4020840e7eb5fd5eb7ff"/>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ebd99a8e90fc4020840e7eb5fd5eb7ff"/>
                              <w:lock w:val="sdtLocked"/>
                              <w:richText/>
                            </w:sdtPr>
                            <w:sdtContent>
                              <w:r>
                                <w:rPr>
                                  <w:color w:val="000000"/>
                                  <w:sz w:val="22"/>
                                  <w:szCs w:val="22"/>
                                </w:rPr>
                                <w:t>4</w:t>
                              </w:r>
                            </w:sdtContent>
                          </w:sdt>
                          <w:r>
                            <w:rPr>
                              <w:color w:val="000000"/>
                              <w:sz w:val="22"/>
                              <w:szCs w:val="22"/>
                            </w:rPr>
                            <w:t>. Sprendimas dėl užsieniečio darbo atitikties Lietuvos Respublikos darbo rinkos poreikiams pripažįstamas netekusiu galios, jeigu užsienietis, laikydamasis šio Įstatymo 44 straipsnio 6 dalyje nustatytų reikalavimų, pakeičia darbdavį ir naujasis darbdavys pateikė informaciją apie užsieniečio įdarbinimą šio Įstatymo 62 straipsnio 8 dalyje nustatyta tvarka.</w:t>
                          </w:r>
                        </w:p>
                      </w:sdtContent>
                    </w:sdt>
                    <w:sdt>
                      <w:sdtPr>
                        <w:alias w:val="61-1 str. 5 d."/>
                        <w:tag w:val="part_c0528746646a410b99ca201840b6a19a"/>
                        <w:lock w:val="sdtLocked"/>
                        <w:richText/>
                      </w:sdtPr>
                      <w:sdtContent>
                        <w:p>
                          <w:pPr>
                            <w:ind w:firstLine="720"/>
                            <w:jc w:val="both"/>
                            <w:rPr>
                              <w:sz w:val="22"/>
                            </w:rPr>
                          </w:pPr>
                          <w:sdt>
                            <w:sdtPr>
                              <w:alias w:val="Numeris"/>
                              <w:tag w:val="nr_c0528746646a410b99ca201840b6a19a"/>
                              <w:lock w:val="sdtLocked"/>
                              <w:richText/>
                            </w:sdtPr>
                            <w:sdtContent>
                              <w:r>
                                <w:rPr>
                                  <w:color w:val="000000"/>
                                  <w:sz w:val="22"/>
                                  <w:szCs w:val="22"/>
                                </w:rPr>
                                <w:t>5</w:t>
                              </w:r>
                            </w:sdtContent>
                          </w:sdt>
                          <w:r>
                            <w:rPr>
                              <w:color w:val="000000"/>
                              <w:sz w:val="22"/>
                              <w:szCs w:val="22"/>
                            </w:rPr>
                            <w:t xml:space="preserve">. Nustačius, kad yra šio straipsnio 3 dalies 2, 4 ar 7 punkte nustatyti sprendimo dėl užsieniečio darbo atitikties Lietuvos Respublikos darbo rinkos poreikiams panaikinimo pagrindai, Užimtumo tarnyba informuoja Migracijos departamentą ir sprendimas dėl užsieniečio darbo atitikties Lietuvos Respublikos darbo rinkos poreikiams nepanaikinamas 3 mėnesius nuo užsieniečio informavimo dienos, išskyrus šio straipsnio 4 dalyje nurodytą atvejį, kai naujasis užsieniečio darbdavys pateikia informaciją apie užsieniečio įdarbinimą šio Įstatymo 62 straipsnio 8 dalyje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b54ff789e7db44e9bd0d56553419b384"/>
                    <w:lock w:val="sdtLocked"/>
                    <w:richText/>
                  </w:sdtPr>
                  <w:sdtContent>
                    <w:p>
                      <w:pPr>
                        <w:ind w:firstLine="720"/>
                        <w:jc w:val="both"/>
                        <w:rPr>
                          <w:color w:val="000000"/>
                          <w:sz w:val="22"/>
                          <w:szCs w:val="22"/>
                        </w:rPr>
                      </w:pPr>
                      <w:sdt>
                        <w:sdtPr>
                          <w:alias w:val="Numeris"/>
                          <w:tag w:val="nr_b54ff789e7db44e9bd0d56553419b384"/>
                          <w:lock w:val="sdtLocked"/>
                          <w:richText/>
                        </w:sdtPr>
                        <w:sdtContent>
                          <w:r>
                            <w:rPr>
                              <w:b/>
                              <w:bCs/>
                              <w:color w:val="000000"/>
                              <w:sz w:val="22"/>
                              <w:szCs w:val="22"/>
                            </w:rPr>
                            <w:t>62</w:t>
                          </w:r>
                        </w:sdtContent>
                      </w:sdt>
                      <w:r>
                        <w:rPr>
                          <w:b/>
                          <w:bCs/>
                          <w:color w:val="000000"/>
                          <w:sz w:val="22"/>
                          <w:szCs w:val="22"/>
                        </w:rPr>
                        <w:t xml:space="preserve"> straipsnis. </w:t>
                      </w:r>
                      <w:sdt>
                        <w:sdtPr>
                          <w:alias w:val="Pavadinimas"/>
                          <w:tag w:val="title_b54ff789e7db44e9bd0d56553419b384"/>
                          <w:lock w:val="sdtLocked"/>
                          <w:richText/>
                        </w:sdtPr>
                        <w:sdtContent>
                          <w:r>
                            <w:rPr>
                              <w:b/>
                              <w:bCs/>
                              <w:color w:val="000000"/>
                              <w:sz w:val="22"/>
                              <w:szCs w:val="22"/>
                            </w:rPr>
                            <w:t>Užsieniečių įsidarbinimas</w:t>
                          </w:r>
                        </w:sdtContent>
                      </w:sdt>
                    </w:p>
                    <w:sdt>
                      <w:sdtPr>
                        <w:alias w:val="62 str. 1 d."/>
                        <w:tag w:val="part_253d75b64d1e421fa60e42fbdfbfb642"/>
                        <w:lock w:val="sdtLocked"/>
                        <w:richText/>
                      </w:sdtPr>
                      <w:sdtContent>
                        <w:p>
                          <w:pPr>
                            <w:ind w:firstLine="720"/>
                            <w:jc w:val="both"/>
                            <w:rPr>
                              <w:color w:val="000000"/>
                              <w:sz w:val="22"/>
                              <w:szCs w:val="22"/>
                            </w:rPr>
                          </w:pPr>
                          <w:sdt>
                            <w:sdtPr>
                              <w:alias w:val="Numeris"/>
                              <w:tag w:val="nr_253d75b64d1e421fa60e42fbdfbfb642"/>
                              <w:lock w:val="sdtLocked"/>
                              <w:richText/>
                            </w:sdtPr>
                            <w:sdtContent>
                              <w:r>
                                <w:rPr>
                                  <w:color w:val="000000"/>
                                  <w:sz w:val="22"/>
                                  <w:szCs w:val="22"/>
                                </w:rPr>
                                <w:t>1</w:t>
                              </w:r>
                            </w:sdtContent>
                          </w:sdt>
                          <w:r>
                            <w:rPr>
                              <w:color w:val="000000"/>
                              <w:sz w:val="22"/>
                              <w:szCs w:val="22"/>
                            </w:rPr>
                            <w:t>. Užsienietis gali įsidarbinti Lietuvos Respublikoje pagal darbo sutartį arba, kai jo nuolatinė darbo vieta yra užsienyje, gali būti komandiruotas laikinai dirbti į Lietuvos Respubliką.</w:t>
                          </w:r>
                        </w:p>
                      </w:sdtContent>
                    </w:sdt>
                    <w:sdt>
                      <w:sdtPr>
                        <w:alias w:val="62 str. 2 d."/>
                        <w:tag w:val="part_1c8e8246347f43a398104689d31a2b5f"/>
                        <w:lock w:val="sdtLocked"/>
                        <w:richText/>
                      </w:sdtPr>
                      <w:sdtContent>
                        <w:p>
                          <w:pPr>
                            <w:ind w:firstLine="720"/>
                            <w:jc w:val="both"/>
                            <w:rPr>
                              <w:color w:val="000000"/>
                              <w:sz w:val="22"/>
                              <w:szCs w:val="22"/>
                            </w:rPr>
                          </w:pPr>
                          <w:sdt>
                            <w:sdtPr>
                              <w:alias w:val="Numeris"/>
                              <w:tag w:val="nr_1c8e8246347f43a398104689d31a2b5f"/>
                              <w:lock w:val="sdtLocked"/>
                              <w:richText/>
                            </w:sdtPr>
                            <w:sdtContent>
                              <w:r>
                                <w:rPr>
                                  <w:color w:val="000000"/>
                                  <w:sz w:val="22"/>
                                  <w:szCs w:val="22"/>
                                </w:rPr>
                                <w:t>2</w:t>
                              </w:r>
                            </w:sdtContent>
                          </w:sdt>
                          <w:r>
                            <w:rPr>
                              <w:color w:val="000000"/>
                              <w:sz w:val="22"/>
                              <w:szCs w:val="22"/>
                            </w:rPr>
                            <w:t>. Šio Įstatymo 11 straipsnio 2–5 dalyse nurodytas užsienietis teisėto buvimo Lietuvos Respublikoje laikotarpiu gali dirbti Lietuvos Respublikoje, jeigu jam yra išduotas leidimas dirbti arba jis atitinka šio Įstatymo 58 straipsnio 6–13 punktuose nustatytas atleidimo nuo pareigos įsigyti leidimą dirbti sąlygas.</w:t>
                          </w:r>
                        </w:p>
                      </w:sdtContent>
                    </w:sdt>
                    <w:sdt>
                      <w:sdtPr>
                        <w:alias w:val="62 str. 3 d."/>
                        <w:tag w:val="part_bd6faeea12b74259859aed3df7ed8bfd"/>
                        <w:lock w:val="sdtLocked"/>
                        <w:richText/>
                      </w:sdtPr>
                      <w:sdtContent>
                        <w:p>
                          <w:pPr>
                            <w:ind w:firstLine="720"/>
                            <w:jc w:val="both"/>
                            <w:rPr>
                              <w:color w:val="000000"/>
                              <w:sz w:val="22"/>
                              <w:szCs w:val="22"/>
                            </w:rPr>
                          </w:pPr>
                          <w:sdt>
                            <w:sdtPr>
                              <w:alias w:val="Numeris"/>
                              <w:tag w:val="nr_bd6faeea12b74259859aed3df7ed8bfd"/>
                              <w:lock w:val="sdtLocked"/>
                              <w:richText/>
                            </w:sdtPr>
                            <w:sdtContent>
                              <w:r>
                                <w:rPr>
                                  <w:color w:val="000000"/>
                                  <w:sz w:val="22"/>
                                  <w:szCs w:val="22"/>
                                </w:rPr>
                                <w:t>3</w:t>
                              </w:r>
                            </w:sdtContent>
                          </w:sdt>
                          <w:r>
                            <w:rPr>
                              <w:color w:val="000000"/>
                              <w:sz w:val="22"/>
                              <w:szCs w:val="22"/>
                            </w:rPr>
                            <w:t>. Darbdavys gali sudaryti darbo sutartį tik su užsieniečiu, turinčiu leidimą dirbti, išskyrus šio Įstatymo 58 straipsnyje nurodytus atvejus.</w:t>
                          </w:r>
                        </w:p>
                      </w:sdtContent>
                    </w:sdt>
                    <w:sdt>
                      <w:sdtPr>
                        <w:alias w:val="62 str. 4 d."/>
                        <w:tag w:val="part_eedefe3bef2f41eda5efe0b174b1d577"/>
                        <w:lock w:val="sdtLocked"/>
                        <w:richText/>
                      </w:sdtPr>
                      <w:sdtContent>
                        <w:p>
                          <w:pPr>
                            <w:ind w:firstLine="720"/>
                            <w:jc w:val="both"/>
                            <w:rPr>
                              <w:color w:val="000000"/>
                              <w:sz w:val="22"/>
                              <w:szCs w:val="22"/>
                            </w:rPr>
                          </w:pPr>
                          <w:sdt>
                            <w:sdtPr>
                              <w:alias w:val="Numeris"/>
                              <w:tag w:val="nr_eedefe3bef2f41eda5efe0b174b1d577"/>
                              <w:lock w:val="sdtLocked"/>
                              <w:richText/>
                            </w:sdtPr>
                            <w:sdtContent>
                              <w:r>
                                <w:rPr>
                                  <w:color w:val="000000"/>
                                  <w:sz w:val="22"/>
                                  <w:szCs w:val="22"/>
                                </w:rPr>
                                <w:t>4</w:t>
                              </w:r>
                            </w:sdtContent>
                          </w:sdt>
                          <w:r>
                            <w:rPr>
                              <w:color w:val="000000"/>
                              <w:sz w:val="22"/>
                              <w:szCs w:val="22"/>
                            </w:rPr>
                            <w:t>. Užsienietis, kuriam išduota nacionalinė viza ar leidimas laikinai gyventi šio Įstatymo 44 straipsnyje nustatytu pagrindu, gali dirbti tik pas tą darbdavį, kuris įsipareigojo jį įdarbinti, ir atlikti tik tą darbo funkciją, kuriai pas tą darbdavį buvo įdarbintas, išskyrus šio Įstatymo 44 straipsnio 6 dalyje nurodytus atvejus. Užsienietis, kuriam leidimas laikinai gyventi išduotas šio Įstatymo 44</w:t>
                          </w:r>
                          <w:r>
                            <w:rPr>
                              <w:color w:val="000000"/>
                              <w:sz w:val="22"/>
                              <w:szCs w:val="22"/>
                              <w:vertAlign w:val="superscript"/>
                            </w:rPr>
                            <w:t>1</w:t>
                          </w:r>
                          <w:r>
                            <w:rPr>
                              <w:color w:val="000000"/>
                              <w:sz w:val="22"/>
                              <w:szCs w:val="22"/>
                            </w:rPr>
                            <w:t xml:space="preserve"> straipsnyje nustatytu pagrindu, gali pakeisti darbdavį šio Įstatymo 44</w:t>
                          </w:r>
                          <w:r>
                            <w:rPr>
                              <w:color w:val="000000"/>
                              <w:sz w:val="22"/>
                              <w:szCs w:val="22"/>
                              <w:vertAlign w:val="superscript"/>
                            </w:rPr>
                            <w:t>1</w:t>
                          </w:r>
                          <w:r>
                            <w:rPr>
                              <w:color w:val="000000"/>
                              <w:sz w:val="22"/>
                              <w:szCs w:val="22"/>
                            </w:rPr>
                            <w:t xml:space="preserve"> straipsnio 5 dalyje nustatyta tvarka. Jeigu darbdavys, įsipareigojęs užsienietį įdarbinti, nėra keičiamas, toks užsienietis gali dirbti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color w:val="000000"/>
                              <w:sz w:val="22"/>
                              <w:szCs w:val="22"/>
                              <w:vertAlign w:val="superscript"/>
                            </w:rPr>
                            <w:t>5</w:t>
                          </w:r>
                          <w:r>
                            <w:rPr>
                              <w:color w:val="000000"/>
                              <w:sz w:val="22"/>
                              <w:szCs w:val="22"/>
                            </w:rPr>
                            <w:t xml:space="preserve"> straipsnio 1 dalies 1 punktą. </w:t>
                          </w:r>
                        </w:p>
                      </w:sdtContent>
                    </w:sdt>
                    <w:sdt>
                      <w:sdtPr>
                        <w:alias w:val="62 str. 5 d."/>
                        <w:tag w:val="part_ad6bccd8a4244dbc875e8a0fb200a289"/>
                        <w:lock w:val="sdtLocked"/>
                        <w:richText/>
                      </w:sdtPr>
                      <w:sdtContent>
                        <w:p>
                          <w:pPr>
                            <w:ind w:firstLine="720"/>
                            <w:jc w:val="both"/>
                            <w:rPr>
                              <w:color w:val="000000"/>
                              <w:sz w:val="22"/>
                              <w:szCs w:val="22"/>
                            </w:rPr>
                          </w:pPr>
                          <w:sdt>
                            <w:sdtPr>
                              <w:alias w:val="Numeris"/>
                              <w:tag w:val="nr_ad6bccd8a4244dbc875e8a0fb200a289"/>
                              <w:lock w:val="sdtLocked"/>
                              <w:richText/>
                            </w:sdtPr>
                            <w:sdtContent>
                              <w:r>
                                <w:rPr>
                                  <w:color w:val="000000"/>
                                  <w:sz w:val="22"/>
                                  <w:szCs w:val="22"/>
                                </w:rPr>
                                <w:t>5</w:t>
                              </w:r>
                            </w:sdtContent>
                          </w:sdt>
                          <w:r>
                            <w:rPr>
                              <w:color w:val="000000"/>
                              <w:sz w:val="22"/>
                              <w:szCs w:val="22"/>
                            </w:rPr>
                            <w:t xml:space="preserve">.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 Jeigu </w:t>
                          </w:r>
                          <w:r>
                            <w:rPr>
                              <w:bCs/>
                              <w:color w:val="000000"/>
                              <w:sz w:val="22"/>
                              <w:szCs w:val="22"/>
                            </w:rPr>
                            <w:t>Lietuvos statistikos departamento paskutinis paskelbtas kalendorinių metų vidutinis mėnesinis bruto darbo užmokestis šalies ūkyje (įtraukiant ir individualių įmonių darbo užmokesčio duomenis) pagal atitinkamą ekonominės veiklos rūšį</w:t>
                          </w:r>
                          <w:r>
                            <w:rPr>
                              <w:color w:val="000000"/>
                              <w:sz w:val="22"/>
                              <w:szCs w:val="22"/>
                            </w:rPr>
                            <w:t xml:space="preserve"> yra didesnis negu paskutinis paskelbtas kalendorinių metų vidutinis mėnesinis BDU</w:t>
                          </w:r>
                          <w:r>
                            <w:rPr>
                              <w:bCs/>
                              <w:color w:val="000000"/>
                              <w:sz w:val="22"/>
                              <w:szCs w:val="22"/>
                            </w:rPr>
                            <w:t xml:space="preserve"> dydis, </w:t>
                          </w:r>
                          <w:r>
                            <w:rPr>
                              <w:color w:val="000000"/>
                              <w:sz w:val="22"/>
                              <w:szCs w:val="22"/>
                            </w:rPr>
                            <w:t>taikomas reikalavimas mokėti darbo užmokestį, ne mažesnį negu Lietuvos statistikos departamento paskutinis paskelbtas kalendorinių metų vidutinis mėnesinis bruto darbo užmokestis šalies ūkyje (įtraukiant ir individualių įmonių darbo užmokesčio duomenis) pagal atitinkamą ekonominės veiklos rūšį.</w:t>
                          </w:r>
                        </w:p>
                      </w:sdtContent>
                    </w:sdt>
                    <w:sdt>
                      <w:sdtPr>
                        <w:alias w:val="62 str. 6 d."/>
                        <w:tag w:val="part_8fee9c8a933c420b8b78b5a13cd279aa"/>
                        <w:lock w:val="sdtLocked"/>
                        <w:richText/>
                      </w:sdtPr>
                      <w:sdtContent>
                        <w:p>
                          <w:pPr>
                            <w:ind w:firstLine="720"/>
                            <w:jc w:val="both"/>
                            <w:rPr>
                              <w:color w:val="000000"/>
                              <w:sz w:val="22"/>
                              <w:szCs w:val="22"/>
                            </w:rPr>
                          </w:pPr>
                          <w:sdt>
                            <w:sdtPr>
                              <w:alias w:val="Numeris"/>
                              <w:tag w:val="nr_8fee9c8a933c420b8b78b5a13cd279aa"/>
                              <w:lock w:val="sdtLocked"/>
                              <w:richText/>
                            </w:sdtPr>
                            <w:sdtContent>
                              <w:r>
                                <w:rPr>
                                  <w:color w:val="000000"/>
                                  <w:sz w:val="22"/>
                                  <w:szCs w:val="22"/>
                                </w:rPr>
                                <w:t>6</w:t>
                              </w:r>
                            </w:sdtContent>
                          </w:sdt>
                          <w:r>
                            <w:rPr>
                              <w:color w:val="000000"/>
                              <w:sz w:val="22"/>
                              <w:szCs w:val="22"/>
                            </w:rPr>
                            <w:t>. Užsieniečio darbo santykius reglamentuoja Lietuvos Respublikos darbo kodeksas, šis Įstatymas ir Europos Sąjungos teisės aktai.</w:t>
                          </w:r>
                        </w:p>
                      </w:sdtContent>
                    </w:sdt>
                    <w:sdt>
                      <w:sdtPr>
                        <w:alias w:val="62 str. 7 d."/>
                        <w:tag w:val="part_6f28afae27174929a3b087fbf806f121"/>
                        <w:lock w:val="sdtLocked"/>
                        <w:richText/>
                      </w:sdtPr>
                      <w:sdtContent>
                        <w:p>
                          <w:pPr>
                            <w:ind w:firstLine="720"/>
                            <w:jc w:val="both"/>
                            <w:rPr>
                              <w:color w:val="000000"/>
                              <w:sz w:val="22"/>
                              <w:szCs w:val="22"/>
                            </w:rPr>
                          </w:pPr>
                          <w:sdt>
                            <w:sdtPr>
                              <w:alias w:val="Numeris"/>
                              <w:tag w:val="nr_6f28afae27174929a3b087fbf806f121"/>
                              <w:lock w:val="sdtLocked"/>
                              <w:richText/>
                            </w:sdtPr>
                            <w:sdtContent>
                              <w:r>
                                <w:rPr>
                                  <w:color w:val="000000"/>
                                  <w:sz w:val="22"/>
                                  <w:szCs w:val="22"/>
                                </w:rPr>
                                <w:t>7</w:t>
                              </w:r>
                            </w:sdtContent>
                          </w:sdt>
                          <w:r>
                            <w:rPr>
                              <w:color w:val="000000"/>
                              <w:sz w:val="22"/>
                              <w:szCs w:val="22"/>
                            </w:rPr>
                            <w:t>. Užsienietis negali dirbti pagal laikinojo darbo sutartį taip, kaip ji apibrėžiama Darbo kodekse,</w:t>
                          </w:r>
                          <w:r>
                            <w:rPr>
                              <w:rFonts w:eastAsia="Calibri"/>
                              <w:color w:val="000000"/>
                              <w:sz w:val="22"/>
                              <w:szCs w:val="22"/>
                            </w:rPr>
                            <w:t xml:space="preserve"> </w:t>
                          </w:r>
                          <w:r>
                            <w:rPr>
                              <w:bCs/>
                              <w:color w:val="000000"/>
                              <w:sz w:val="22"/>
                              <w:szCs w:val="22"/>
                            </w:rPr>
                            <w:t>išskyrus atvejus, kai užsieniečiui išduotas leidimas laikinai gyventi šio Įstatymo 40 straipsnio 1 dalies 4 punkte nustatytu pagrindu</w:t>
                          </w:r>
                          <w:r>
                            <w:rPr>
                              <w:color w:val="000000"/>
                              <w:sz w:val="22"/>
                              <w:szCs w:val="22"/>
                            </w:rPr>
                            <w:t>.</w:t>
                          </w:r>
                        </w:p>
                      </w:sdtContent>
                    </w:sdt>
                    <w:sdt>
                      <w:sdtPr>
                        <w:alias w:val="62 str. 8 d."/>
                        <w:tag w:val="part_c9a9f54017d54583ba7789bad7c53e32"/>
                        <w:lock w:val="sdtLocked"/>
                        <w:richText/>
                      </w:sdtPr>
                      <w:sdtContent>
                        <w:p>
                          <w:pPr>
                            <w:ind w:firstLine="720"/>
                            <w:jc w:val="both"/>
                            <w:rPr>
                              <w:color w:val="000000"/>
                              <w:sz w:val="22"/>
                              <w:szCs w:val="22"/>
                            </w:rPr>
                          </w:pPr>
                          <w:sdt>
                            <w:sdtPr>
                              <w:alias w:val="Numeris"/>
                              <w:tag w:val="nr_c9a9f54017d54583ba7789bad7c53e32"/>
                              <w:lock w:val="sdtLocked"/>
                              <w:richText/>
                            </w:sdtPr>
                            <w:sdtContent>
                              <w:r>
                                <w:rPr>
                                  <w:color w:val="000000"/>
                                  <w:sz w:val="22"/>
                                  <w:szCs w:val="22"/>
                                </w:rPr>
                                <w:t>8</w:t>
                              </w:r>
                            </w:sdtContent>
                          </w:sdt>
                          <w:r>
                            <w:rPr>
                              <w:color w:val="000000"/>
                              <w:sz w:val="22"/>
                              <w:szCs w:val="22"/>
                            </w:rPr>
                            <w:t>. Darbdavys, įmonė, į kurią užsienietis komandiruojamas laikinai dirbti, arba fizinis asmuo, pas kurį užsienietis komandiruojamas laikinai dirbti, informaciją apie įdarbintą arba komandiruotą laikinai dirbti į Lietuvos Respubliką užsienietį teikia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p>
                      </w:sdtContent>
                    </w:sdt>
                    <w:sdt>
                      <w:sdtPr>
                        <w:alias w:val="62 str. 9 d."/>
                        <w:tag w:val="part_b4c22101bfee49f7b7c99b899395e862"/>
                        <w:lock w:val="sdtLocked"/>
                        <w:richText/>
                      </w:sdtPr>
                      <w:sdtContent>
                        <w:p>
                          <w:pPr>
                            <w:ind w:firstLine="720"/>
                            <w:jc w:val="both"/>
                            <w:rPr>
                              <w:color w:val="000000"/>
                              <w:sz w:val="22"/>
                              <w:szCs w:val="22"/>
                            </w:rPr>
                          </w:pPr>
                          <w:sdt>
                            <w:sdtPr>
                              <w:alias w:val="Numeris"/>
                              <w:tag w:val="nr_b4c22101bfee49f7b7c99b899395e862"/>
                              <w:lock w:val="sdtLocked"/>
                              <w:richText/>
                            </w:sdtPr>
                            <w:sdtContent>
                              <w:r>
                                <w:rPr>
                                  <w:color w:val="000000"/>
                                  <w:sz w:val="22"/>
                                  <w:szCs w:val="22"/>
                                </w:rPr>
                                <w:t>9</w:t>
                              </w:r>
                            </w:sdtContent>
                          </w:sdt>
                          <w:r>
                            <w:rPr>
                              <w:color w:val="000000"/>
                              <w:sz w:val="22"/>
                              <w:szCs w:val="22"/>
                            </w:rPr>
                            <w:t>. Kai užsieniečiui atsisakoma išduoti leidimą dirbti šio Įstatymo 63 straipsnio 1 dalies 7 ar 9 punkte nustatytu pagrindu arba priimti sprendimą dėl užsieniečio darbo atitikties Lietuvos Respublikos darbo rinkos poreikiams šio Įstatymo 61</w:t>
                          </w:r>
                          <w:r>
                            <w:rPr>
                              <w:color w:val="000000"/>
                              <w:sz w:val="22"/>
                              <w:szCs w:val="22"/>
                              <w:vertAlign w:val="superscript"/>
                            </w:rPr>
                            <w:t>1</w:t>
                          </w:r>
                          <w:r>
                            <w:rPr>
                              <w:color w:val="000000"/>
                              <w:sz w:val="22"/>
                              <w:szCs w:val="22"/>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p>
                        <w:p>
                          <w:pPr>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e6f040c8012948939f498592d50acc9a"/>
                        <w:lock w:val="sdtLocked"/>
                        <w:richText/>
                      </w:sdtPr>
                      <w:sdtContent>
                        <w:p>
                          <w:pPr>
                            <w:ind w:firstLine="720"/>
                            <w:jc w:val="both"/>
                            <w:rPr>
                              <w:color w:val="000000"/>
                              <w:sz w:val="22"/>
                              <w:szCs w:val="22"/>
                            </w:rPr>
                          </w:pPr>
                          <w:sdt>
                            <w:sdtPr>
                              <w:alias w:val="Numeris"/>
                              <w:tag w:val="nr_e6f040c8012948939f498592d50acc9a"/>
                              <w:lock w:val="sdtLocked"/>
                              <w:richText/>
                            </w:sdtPr>
                            <w:sdtContent>
                              <w:r>
                                <w:rPr>
                                  <w:color w:val="000000"/>
                                  <w:sz w:val="22"/>
                                  <w:szCs w:val="22"/>
                                </w:rPr>
                                <w:t>1</w:t>
                              </w:r>
                            </w:sdtContent>
                          </w:sdt>
                          <w:r>
                            <w:rPr>
                              <w:color w:val="000000"/>
                              <w:sz w:val="22"/>
                              <w:szCs w:val="22"/>
                            </w:rPr>
                            <w:t>. Leidimą dirbti užsieniečiui atsisakoma išduoti, jeigu:</w:t>
                          </w:r>
                        </w:p>
                        <w:sdt>
                          <w:sdtPr>
                            <w:alias w:val="63 str. 1 d. 1 p."/>
                            <w:tag w:val="part_af18d024c28a43d38e16b0f8f08fca68"/>
                            <w:lock w:val="sdtLocked"/>
                            <w:richText/>
                          </w:sdtPr>
                          <w:sdtContent>
                            <w:p>
                              <w:pPr>
                                <w:ind w:firstLine="720"/>
                                <w:jc w:val="both"/>
                                <w:rPr>
                                  <w:color w:val="000000"/>
                                  <w:sz w:val="22"/>
                                  <w:szCs w:val="22"/>
                                </w:rPr>
                              </w:pPr>
                              <w:sdt>
                                <w:sdtPr>
                                  <w:alias w:val="Numeris"/>
                                  <w:tag w:val="nr_af18d024c28a43d38e16b0f8f08fca68"/>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3 str. 1 d. 2 p."/>
                            <w:tag w:val="part_3d13e82469654bf48bc64c44df6e7e03"/>
                            <w:lock w:val="sdtLocked"/>
                            <w:richText/>
                          </w:sdtPr>
                          <w:sdtContent>
                            <w:p>
                              <w:pPr>
                                <w:ind w:firstLine="720"/>
                                <w:jc w:val="both"/>
                                <w:rPr>
                                  <w:color w:val="000000"/>
                                  <w:sz w:val="22"/>
                                  <w:szCs w:val="22"/>
                                </w:rPr>
                              </w:pPr>
                              <w:sdt>
                                <w:sdtPr>
                                  <w:alias w:val="Numeris"/>
                                  <w:tag w:val="nr_3d13e82469654bf48bc64c44df6e7e03"/>
                                  <w:lock w:val="sdtLocked"/>
                                  <w:richText/>
                                </w:sdtPr>
                                <w:sdtContent>
                                  <w:r>
                                    <w:rPr>
                                      <w:color w:val="000000"/>
                                      <w:sz w:val="22"/>
                                      <w:szCs w:val="22"/>
                                    </w:rPr>
                                    <w:t>2</w:t>
                                  </w:r>
                                </w:sdtContent>
                              </w:sdt>
                              <w:r>
                                <w:rPr>
                                  <w:color w:val="000000"/>
                                  <w:sz w:val="22"/>
                                  <w:szCs w:val="22"/>
                                </w:rPr>
                                <w:t>) užsienietis neatitinka leidimo dirbti išdavimo sąlygų, nustatytų šio Įstatymo 57 straipsnio 2 dalyje ar 62</w:t>
                              </w:r>
                              <w:r>
                                <w:rPr>
                                  <w:color w:val="000000"/>
                                  <w:sz w:val="22"/>
                                  <w:szCs w:val="22"/>
                                  <w:vertAlign w:val="superscript"/>
                                </w:rPr>
                                <w:t>1</w:t>
                              </w:r>
                              <w:r>
                                <w:rPr>
                                  <w:color w:val="000000"/>
                                  <w:sz w:val="22"/>
                                  <w:szCs w:val="22"/>
                                </w:rPr>
                                <w:t xml:space="preserve"> straipsnio 1 dalyje;</w:t>
                              </w:r>
                            </w:p>
                          </w:sdtContent>
                        </w:sdt>
                        <w:sdt>
                          <w:sdtPr>
                            <w:alias w:val="63 str. 1 d. 3 p."/>
                            <w:tag w:val="part_d673d698bbab4c6db4b8aafd52a22ccf"/>
                            <w:lock w:val="sdtLocked"/>
                            <w:richText/>
                          </w:sdtPr>
                          <w:sdtContent>
                            <w:p>
                              <w:pPr>
                                <w:ind w:firstLine="720"/>
                                <w:jc w:val="both"/>
                                <w:rPr>
                                  <w:color w:val="000000"/>
                                  <w:sz w:val="22"/>
                                  <w:szCs w:val="22"/>
                                </w:rPr>
                              </w:pPr>
                              <w:sdt>
                                <w:sdtPr>
                                  <w:alias w:val="Numeris"/>
                                  <w:tag w:val="nr_d673d698bbab4c6db4b8aafd52a22ccf"/>
                                  <w:lock w:val="sdtLocked"/>
                                  <w:richText/>
                                </w:sdtPr>
                                <w:sdtContent>
                                  <w:r>
                                    <w:rPr>
                                      <w:color w:val="000000"/>
                                      <w:sz w:val="22"/>
                                      <w:szCs w:val="22"/>
                                    </w:rPr>
                                    <w:t>3</w:t>
                                  </w:r>
                                </w:sdtContent>
                              </w:sdt>
                              <w:r>
                                <w:rPr>
                                  <w:color w:val="000000"/>
                                  <w:sz w:val="22"/>
                                  <w:szCs w:val="22"/>
                                </w:rPr>
                                <w:t>) užsieniečio darbo užmokestis neatitinka šio Įstatymo 62 straipsnio 5 dalyje nurodyto dydžio;</w:t>
                              </w:r>
                            </w:p>
                          </w:sdtContent>
                        </w:sdt>
                        <w:sdt>
                          <w:sdtPr>
                            <w:alias w:val="63 str. 1 d. 4 p."/>
                            <w:tag w:val="part_023d23a78fd64524a39628530277647d"/>
                            <w:lock w:val="sdtLocked"/>
                            <w:richText/>
                          </w:sdtPr>
                          <w:sdtContent>
                            <w:p>
                              <w:pPr>
                                <w:ind w:firstLine="720"/>
                                <w:jc w:val="both"/>
                                <w:rPr>
                                  <w:color w:val="000000"/>
                                  <w:sz w:val="22"/>
                                  <w:szCs w:val="22"/>
                                </w:rPr>
                              </w:pPr>
                              <w:sdt>
                                <w:sdtPr>
                                  <w:alias w:val="Numeris"/>
                                  <w:tag w:val="nr_023d23a78fd64524a39628530277647d"/>
                                  <w:lock w:val="sdtLocked"/>
                                  <w:richText/>
                                </w:sdtPr>
                                <w:sdtContent>
                                  <w:r>
                                    <w:rPr>
                                      <w:color w:val="000000"/>
                                      <w:sz w:val="22"/>
                                      <w:szCs w:val="22"/>
                                    </w:rPr>
                                    <w:t>4</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w:t>
                              </w:r>
                              <w:r>
                                <w:rPr>
                                  <w:bCs/>
                                  <w:color w:val="000000"/>
                                  <w:sz w:val="22"/>
                                  <w:szCs w:val="22"/>
                                </w:rPr>
                                <w:t>bausti</w:t>
                              </w:r>
                              <w:r>
                                <w:rPr>
                                  <w:color w:val="000000"/>
                                  <w:sz w:val="22"/>
                                  <w:szCs w:val="22"/>
                                </w:rPr>
                                <w:t xml:space="preserve"> už leidimą dirbti nelegalų darbą, nedeklaruotą darbą ar užsieniečių įdarbinimo 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w:t>
                              </w:r>
                              <w:r>
                                <w:rPr>
                                  <w:bCs/>
                                  <w:color w:val="000000"/>
                                  <w:sz w:val="22"/>
                                  <w:szCs w:val="22"/>
                                </w:rPr>
                                <w:t xml:space="preserve">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3 str. 1 d. 5 p."/>
                            <w:tag w:val="part_abb117d90e9a4392aca09be942e96ea0"/>
                            <w:lock w:val="sdtLocked"/>
                            <w:richText/>
                          </w:sdtPr>
                          <w:sdtContent>
                            <w:p>
                              <w:pPr>
                                <w:ind w:firstLine="720"/>
                                <w:jc w:val="both"/>
                                <w:rPr>
                                  <w:color w:val="000000"/>
                                  <w:sz w:val="22"/>
                                  <w:szCs w:val="22"/>
                                </w:rPr>
                              </w:pPr>
                              <w:sdt>
                                <w:sdtPr>
                                  <w:alias w:val="Numeris"/>
                                  <w:tag w:val="nr_abb117d90e9a4392aca09be942e96ea0"/>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likviduojamas, bankrutuojantis arba nevykdo ekonominės veiklos;</w:t>
                              </w:r>
                            </w:p>
                          </w:sdtContent>
                        </w:sdt>
                        <w:sdt>
                          <w:sdtPr>
                            <w:alias w:val="63 str. 1 d. 6 p."/>
                            <w:tag w:val="part_55d164f8ca504d57998c0aa07ab88ccb"/>
                            <w:lock w:val="sdtLocked"/>
                            <w:richText/>
                          </w:sdtPr>
                          <w:sdtContent>
                            <w:p>
                              <w:pPr>
                                <w:ind w:firstLine="720"/>
                                <w:jc w:val="both"/>
                                <w:rPr>
                                  <w:color w:val="000000"/>
                                  <w:sz w:val="22"/>
                                  <w:szCs w:val="22"/>
                                </w:rPr>
                              </w:pPr>
                              <w:sdt>
                                <w:sdtPr>
                                  <w:alias w:val="Numeris"/>
                                  <w:tag w:val="nr_55d164f8ca504d57998c0aa07ab88ccb"/>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 </w:t>
                              </w:r>
                            </w:p>
                          </w:sdtContent>
                        </w:sdt>
                        <w:sdt>
                          <w:sdtPr>
                            <w:alias w:val="63 str. 1 d. 7 p."/>
                            <w:tag w:val="part_5999734fe85f418d8f8dda2c69ea9bd6"/>
                            <w:lock w:val="sdtLocked"/>
                            <w:richText/>
                          </w:sdtPr>
                          <w:sdtContent>
                            <w:p>
                              <w:pPr>
                                <w:ind w:firstLine="720"/>
                                <w:jc w:val="both"/>
                                <w:rPr>
                                  <w:color w:val="000000"/>
                                  <w:sz w:val="22"/>
                                  <w:szCs w:val="22"/>
                                </w:rPr>
                              </w:pPr>
                              <w:sdt>
                                <w:sdtPr>
                                  <w:alias w:val="Numeris"/>
                                  <w:tag w:val="nr_5999734fe85f418d8f8dda2c69ea9bd6"/>
                                  <w:lock w:val="sdtLocked"/>
                                  <w:richText/>
                                </w:sdtPr>
                                <w:sdtContent>
                                  <w:r>
                                    <w:rPr>
                                      <w:color w:val="000000"/>
                                      <w:sz w:val="22"/>
                                      <w:szCs w:val="22"/>
                                    </w:rPr>
                                    <w:t>7</w:t>
                                  </w:r>
                                </w:sdtContent>
                              </w:sdt>
                              <w:r>
                                <w:rPr>
                                  <w:color w:val="000000"/>
                                  <w:sz w:val="22"/>
                                  <w:szCs w:val="22"/>
                                </w:rPr>
                                <w:t xml:space="preserve">) pateikti </w:t>
                              </w:r>
                              <w:r>
                                <w:rPr>
                                  <w:bCs/>
                                  <w:color w:val="000000"/>
                                  <w:sz w:val="22"/>
                                  <w:szCs w:val="22"/>
                                </w:rPr>
                                <w:t xml:space="preserve">suklastoti </w:t>
                              </w:r>
                              <w:r>
                                <w:rPr>
                                  <w:color w:val="000000"/>
                                  <w:sz w:val="22"/>
                                  <w:szCs w:val="22"/>
                                </w:rPr>
                                <w:t>dokumentai arba juose yra tikrovės neatitinkančių duomenų;</w:t>
                              </w:r>
                            </w:p>
                          </w:sdtContent>
                        </w:sdt>
                        <w:sdt>
                          <w:sdtPr>
                            <w:alias w:val="63 str. 1 d. 8 p."/>
                            <w:tag w:val="part_f73d35882b3f4e74a237c63594aa933e"/>
                            <w:lock w:val="sdtLocked"/>
                            <w:richText/>
                          </w:sdtPr>
                          <w:sdtContent>
                            <w:p>
                              <w:pPr>
                                <w:ind w:firstLine="720"/>
                                <w:jc w:val="both"/>
                                <w:rPr>
                                  <w:color w:val="000000"/>
                                  <w:sz w:val="22"/>
                                  <w:szCs w:val="22"/>
                                </w:rPr>
                              </w:pPr>
                              <w:sdt>
                                <w:sdtPr>
                                  <w:alias w:val="Numeris"/>
                                  <w:tag w:val="nr_f73d35882b3f4e74a237c63594aa933e"/>
                                  <w:lock w:val="sdtLocked"/>
                                  <w:richText/>
                                </w:sdtPr>
                                <w:sdtContent>
                                  <w:r>
                                    <w:rPr>
                                      <w:color w:val="000000"/>
                                      <w:sz w:val="22"/>
                                      <w:szCs w:val="22"/>
                                    </w:rPr>
                                    <w:t>8</w:t>
                                  </w:r>
                                </w:sdtContent>
                              </w:sdt>
                              <w:r>
                                <w:rPr>
                                  <w:color w:val="000000"/>
                                  <w:sz w:val="22"/>
                                  <w:szCs w:val="22"/>
                                </w:rPr>
                                <w:t>) pateikti ne visi reikalingi dokumentai;</w:t>
                              </w:r>
                            </w:p>
                          </w:sdtContent>
                        </w:sdt>
                        <w:sdt>
                          <w:sdtPr>
                            <w:alias w:val="63 str. 1 d. 9 p."/>
                            <w:tag w:val="part_8a3d1d35e74e438c8b3621b11c952b94"/>
                            <w:lock w:val="sdtLocked"/>
                            <w:richText/>
                          </w:sdtPr>
                          <w:sdtContent>
                            <w:p>
                              <w:pPr>
                                <w:ind w:firstLine="720"/>
                                <w:jc w:val="both"/>
                                <w:rPr>
                                  <w:sz w:val="22"/>
                                  <w:szCs w:val="22"/>
                                </w:rPr>
                              </w:pPr>
                              <w:sdt>
                                <w:sdtPr>
                                  <w:alias w:val="Numeris"/>
                                  <w:tag w:val="nr_8a3d1d35e74e438c8b3621b11c952b94"/>
                                  <w:lock w:val="sdtLocked"/>
                                  <w:richText/>
                                </w:sdtPr>
                                <w:sdtContent>
                                  <w:r>
                                    <w:rPr>
                                      <w:color w:val="000000"/>
                                      <w:sz w:val="22"/>
                                      <w:szCs w:val="22"/>
                                    </w:rPr>
                                    <w:t>9</w:t>
                                  </w:r>
                                </w:sdtContent>
                              </w:sdt>
                              <w:r>
                                <w:rPr>
                                  <w:color w:val="000000"/>
                                  <w:sz w:val="22"/>
                                  <w:szCs w:val="22"/>
                                </w:rPr>
                                <w:t xml:space="preserve">) nustatoma, kad </w:t>
                              </w:r>
                              <w:r>
                                <w:rPr>
                                  <w:bCs/>
                                  <w:color w:val="000000"/>
                                  <w:sz w:val="22"/>
                                  <w:szCs w:val="22"/>
                                </w:rPr>
                                <w:t>pas darbdavį, kuris įsipareigoja įdarbinti užsienietį pagal darbo sutartį,</w:t>
                              </w:r>
                              <w:r>
                                <w:rPr>
                                  <w:color w:val="000000"/>
                                  <w:sz w:val="22"/>
                                  <w:szCs w:val="22"/>
                                </w:rPr>
                                <w:t xml:space="preserve"> arba vieną iš darbdavių, kuris įsipareigoja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9603493032074d16a7d754994a6eb0b5"/>
                            <w:lock w:val="sdtLocked"/>
                            <w:richText/>
                          </w:sdtPr>
                          <w:sdtContent>
                            <w:p>
                              <w:pPr>
                                <w:ind w:firstLine="720"/>
                                <w:jc w:val="both"/>
                                <w:rPr>
                                  <w:sz w:val="22"/>
                                  <w:szCs w:val="22"/>
                                </w:rPr>
                              </w:pPr>
                              <w:sdt>
                                <w:sdtPr>
                                  <w:alias w:val="Numeris"/>
                                  <w:tag w:val="nr_9603493032074d16a7d754994a6eb0b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w:t>
                              </w:r>
                              <w:r>
                                <w:rPr>
                                  <w:bCs/>
                                  <w:color w:val="000000"/>
                                  <w:sz w:val="22"/>
                                  <w:szCs w:val="22"/>
                                </w:rPr>
                                <w:t>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w:t>
                              </w:r>
                              <w:r>
                                <w:rPr>
                                  <w:color w:val="000000"/>
                                  <w:sz w:val="22"/>
                                  <w:szCs w:val="22"/>
                                </w:rPr>
                                <w:t xml:space="preserve"> </w:t>
                              </w:r>
                              <w:r>
                                <w:rPr>
                                  <w:bCs/>
                                  <w:color w:val="000000"/>
                                  <w:sz w:val="22"/>
                                  <w:szCs w:val="22"/>
                                </w:rPr>
                                <w:t>Administracinių nusižengimų kodeksą už nelegalų darbą, ir nuo dienos, kurią skirta bauda sumokėta ar įpareigojimas įvykdytas, praėjo mažiau kaip vieneri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7 p."/>
                            <w:tag w:val="part_c376c51447ad406786a0aca64479e79b"/>
                            <w:lock w:val="sdtLocked"/>
                            <w:richText/>
                          </w:sdtPr>
                          <w:sdtContent>
                            <w:p>
                              <w:pPr>
                                <w:ind w:firstLine="720"/>
                                <w:jc w:val="both"/>
                                <w:rPr>
                                  <w:sz w:val="22"/>
                                  <w:szCs w:val="22"/>
                                </w:rPr>
                              </w:pPr>
                              <w:sdt>
                                <w:sdtPr>
                                  <w:alias w:val="Numeris"/>
                                  <w:tag w:val="nr_c376c51447ad406786a0aca64479e79b"/>
                                  <w:lock w:val="sdtLocked"/>
                                  <w:richText/>
                                </w:sdtPr>
                                <w:sdtContent>
                                  <w:r>
                                    <w:rPr>
                                      <w:color w:val="000000"/>
                                      <w:sz w:val="22"/>
                                      <w:szCs w:val="22"/>
                                    </w:rPr>
                                    <w:t>7</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xml:space="preserve"> arba bent vienas iš darbdavių, kuris įsipareigoja įdarbinti užsienietį pagal darbo keliems darbdaviams sutartį, yra likviduojamas ar buvo likviduotas arba nevykdo jokios ekonominės veiklos;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61d77d6a84ce4ecc9e9f93ed9e3e72fa"/>
                            <w:lock w:val="sdtLocked"/>
                            <w:richText/>
                          </w:sdtPr>
                          <w:sdtContent>
                            <w:p>
                              <w:pPr>
                                <w:ind w:firstLine="720"/>
                                <w:jc w:val="both"/>
                                <w:rPr>
                                  <w:sz w:val="22"/>
                                  <w:szCs w:val="22"/>
                                </w:rPr>
                              </w:pPr>
                              <w:sdt>
                                <w:sdtPr>
                                  <w:alias w:val="Numeris"/>
                                  <w:tag w:val="nr_61d77d6a84ce4ecc9e9f93ed9e3e72fa"/>
                                  <w:lock w:val="sdtLocked"/>
                                  <w:richText/>
                                </w:sdtPr>
                                <w:sdtContent>
                                  <w:r>
                                    <w:rPr>
                                      <w:color w:val="000000"/>
                                      <w:sz w:val="22"/>
                                      <w:szCs w:val="22"/>
                                    </w:rPr>
                                    <w:t>10</w:t>
                                  </w:r>
                                </w:sdtContent>
                              </w:sdt>
                              <w:r>
                                <w:rPr>
                                  <w:color w:val="000000"/>
                                  <w:sz w:val="22"/>
                                  <w:szCs w:val="22"/>
                                </w:rPr>
                                <w:t>) pateiktas arba darbdavio, arba pirmojo darbdavio, arba užsieniečio prašymas panaikinti leidimą dirbti.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49201cdabb47424b8929d45113edc9c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7"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8"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9"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b6817e697788459daf4010a98f6d1486"/>
                        <w:lock w:val="sdtLocked"/>
                        <w:richText/>
                      </w:sdtPr>
                      <w:sdtContent>
                        <w:p>
                          <w:pPr>
                            <w:ind w:firstLine="720"/>
                            <w:jc w:val="both"/>
                            <w:rPr>
                              <w:i/>
                              <w:sz w:val="20"/>
                            </w:rPr>
                          </w:pPr>
                          <w:sdt>
                            <w:sdtPr>
                              <w:alias w:val="Numeris"/>
                              <w:tag w:val="nr_b6817e697788459daf4010a98f6d1486"/>
                              <w:lock w:val="sdtLocked"/>
                              <w:richText/>
                            </w:sdtPr>
                            <w:sdtContent>
                              <w:r>
                                <w:rPr>
                                  <w:sz w:val="22"/>
                                  <w:szCs w:val="22"/>
                                </w:rPr>
                                <w:t>2</w:t>
                              </w:r>
                            </w:sdtContent>
                          </w:sdt>
                          <w:r>
                            <w:rPr>
                              <w:sz w:val="22"/>
                              <w:szCs w:val="22"/>
                            </w:rPr>
                            <w:t xml:space="preserve">. </w:t>
                          </w:r>
                          <w:r>
                            <w:rPr>
                              <w:sz w:val="22"/>
                              <w:szCs w:val="22"/>
                              <w:shd w:val="clear" w:color="auto" w:fill="FFFFFF"/>
                            </w:rPr>
                            <w:t xml:space="preserve">Prieglobsčio prašytojai, išskyrus nurodytus šio Įstatymo </w:t>
                          </w:r>
                          <w:r>
                            <w:rPr>
                              <w:iCs/>
                              <w:sz w:val="22"/>
                              <w:szCs w:val="22"/>
                              <w:shd w:val="clear" w:color="auto" w:fill="FFFFFF"/>
                            </w:rPr>
                            <w:t>5</w:t>
                          </w:r>
                          <w:r>
                            <w:rPr>
                              <w:sz w:val="22"/>
                              <w:szCs w:val="22"/>
                              <w:shd w:val="clear" w:color="auto" w:fill="FFFFFF"/>
                            </w:rPr>
                            <w:t xml:space="preserve"> straipsnio 6 dalyje, laikinai apgyvendinami Valstybės sienos apsaugos tarnyboje arba Pabėgėlių priėmimo centre. Prieglobsčio prašytojai gali būti apgyvendinami ir kitose apgyvendinimo vietose. P</w:t>
                          </w:r>
                          <w:r>
                            <w:rPr>
                              <w:sz w:val="22"/>
                              <w:szCs w:val="22"/>
                            </w:rPr>
                            <w:t>rieglobsčio prašytojui pateikus prašymą, Migracijos departamento sprendimu jam gali būti leista apsigyventi jo pasirinktoje gyvenamojoje vietoje.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1"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2"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92"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93"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4"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5"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ed104151c56a435ca9b30c6b98108b28"/>
                            <w:lock w:val="sdtLocked"/>
                            <w:richText/>
                          </w:sdtPr>
                          <w:sdtContent>
                            <w:p>
                              <w:pPr>
                                <w:ind w:firstLine="720"/>
                                <w:jc w:val="both"/>
                                <w:rPr>
                                  <w:color w:val="000000"/>
                                  <w:sz w:val="22"/>
                                  <w:szCs w:val="22"/>
                                </w:rPr>
                              </w:pPr>
                              <w:sdt>
                                <w:sdtPr>
                                  <w:alias w:val="Numeris"/>
                                  <w:tag w:val="nr_ed104151c56a435ca9b30c6b98108b28"/>
                                  <w:lock w:val="sdtLocked"/>
                                  <w:richText/>
                                </w:sdtPr>
                                <w:sdtContent>
                                  <w:r>
                                    <w:rPr>
                                      <w:color w:val="000000"/>
                                      <w:sz w:val="22"/>
                                      <w:szCs w:val="22"/>
                                    </w:rPr>
                                    <w:t>2</w:t>
                                  </w:r>
                                </w:sdtContent>
                              </w:sdt>
                              <w:r>
                                <w:rPr>
                                  <w:color w:val="000000"/>
                                  <w:sz w:val="22"/>
                                  <w:szCs w:val="22"/>
                                </w:rPr>
                                <w:t xml:space="preserve">) nemokamai gyventi </w:t>
                              </w:r>
                              <w:r>
                                <w:rPr>
                                  <w:bCs/>
                                  <w:color w:val="000000"/>
                                  <w:sz w:val="22"/>
                                  <w:szCs w:val="22"/>
                                </w:rPr>
                                <w:t>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color w:val="000000"/>
                                  <w:sz w:val="22"/>
                                  <w:szCs w:val="22"/>
                                </w:rPr>
                                <w:t xml:space="preserve"> </w:t>
                              </w:r>
                              <w:r>
                                <w:rPr>
                                  <w:bCs/>
                                  <w:color w:val="000000"/>
                                  <w:sz w:val="22"/>
                                  <w:szCs w:val="22"/>
                                </w:rPr>
                                <w:t xml:space="preserve">apgyvendinimo vietose (įskaitant ir savivaldybių panaudos teise valdomą valstybės nekilnojamąjį turtą), taip pat fizinių ar juridinių asmenų (išskyrus valstybės ar savivaldybių įstaigas) savanoriškai pasiūlytose apgyvendinimo vietose; </w:t>
                              </w:r>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dc7023d1ff484de4a6d1c6c1a88c62a9"/>
                            <w:lock w:val="sdtLocked"/>
                            <w:richText/>
                          </w:sdtPr>
                          <w:sdtContent>
                            <w:p>
                              <w:pPr>
                                <w:ind w:firstLine="720"/>
                                <w:jc w:val="both"/>
                                <w:rPr>
                                  <w:color w:val="000000"/>
                                  <w:sz w:val="22"/>
                                  <w:szCs w:val="22"/>
                                </w:rPr>
                              </w:pPr>
                              <w:sdt>
                                <w:sdtPr>
                                  <w:alias w:val="Numeris"/>
                                  <w:tag w:val="nr_dc7023d1ff484de4a6d1c6c1a88c62a9"/>
                                  <w:lock w:val="sdtLocked"/>
                                  <w:richText/>
                                </w:sdtPr>
                                <w:sdtContent>
                                  <w:r>
                                    <w:rPr>
                                      <w:color w:val="000000"/>
                                      <w:sz w:val="22"/>
                                      <w:szCs w:val="22"/>
                                    </w:rPr>
                                    <w:t>4</w:t>
                                  </w:r>
                                </w:sdtContent>
                              </w:sdt>
                              <w:r>
                                <w:rPr>
                                  <w:color w:val="000000"/>
                                  <w:sz w:val="22"/>
                                  <w:szCs w:val="22"/>
                                </w:rPr>
                                <w:t>) dirbti ir yra atleidžiami nuo pareigos įsigyti leidimą dirbti, taip pat verstis individualia veikla, kaip ji apibrėžiama Gyventojų pajamų mokesčio įstatyme (toliau – individuali veikla);</w:t>
                              </w:r>
                            </w:p>
                          </w:sdtContent>
                        </w:sdt>
                        <w:sdt>
                          <w:sdtPr>
                            <w:alias w:val="94 str. 1 d. 5 p."/>
                            <w:tag w:val="part_89feeb0d79e4494e92737b3ec2614f37"/>
                            <w:lock w:val="sdtLocked"/>
                            <w:richText/>
                          </w:sdtPr>
                          <w:sdtContent>
                            <w:p>
                              <w:pPr>
                                <w:ind w:firstLine="720"/>
                                <w:jc w:val="both"/>
                                <w:rPr>
                                  <w:color w:val="000000"/>
                                  <w:sz w:val="22"/>
                                  <w:szCs w:val="22"/>
                                </w:rPr>
                              </w:pPr>
                              <w:sdt>
                                <w:sdtPr>
                                  <w:alias w:val="Numeris"/>
                                  <w:tag w:val="nr_89feeb0d79e4494e92737b3ec2614f37"/>
                                  <w:lock w:val="sdtLocked"/>
                                  <w:richText/>
                                </w:sdtPr>
                                <w:sdtContent>
                                  <w:r>
                                    <w:rPr>
                                      <w:color w:val="000000"/>
                                      <w:sz w:val="22"/>
                                      <w:szCs w:val="22"/>
                                    </w:rPr>
                                    <w:t>5</w:t>
                                  </w:r>
                                </w:sdtContent>
                              </w:sdt>
                              <w:r>
                                <w:rPr>
                                  <w:color w:val="000000"/>
                                  <w:sz w:val="22"/>
                                  <w:szCs w:val="22"/>
                                </w:rPr>
                                <w:t>) pateikę prašymą išduoti arba pakeisti leidimą laikinai gyventi šio Įstatymo 40 straipsnio 1 dalies 4, 4</w:t>
                              </w:r>
                              <w:r>
                                <w:rPr>
                                  <w:color w:val="000000"/>
                                  <w:sz w:val="22"/>
                                  <w:szCs w:val="22"/>
                                  <w:vertAlign w:val="superscript"/>
                                </w:rPr>
                                <w:t>1</w:t>
                              </w:r>
                              <w:r>
                                <w:rPr>
                                  <w:color w:val="000000"/>
                                  <w:sz w:val="22"/>
                                  <w:szCs w:val="22"/>
                                </w:rPr>
                                <w:t xml:space="preserve"> ar 10 punkte nurodytu pagrindu, – dirbti (taip pat ir pagal laikinojo darbo sutartį) ir yra atleidžiami nuo pareigos </w:t>
                              </w:r>
                              <w:r>
                                <w:rPr>
                                  <w:bCs/>
                                  <w:color w:val="000000"/>
                                  <w:sz w:val="22"/>
                                  <w:szCs w:val="22"/>
                                </w:rPr>
                                <w:t xml:space="preserve">įsigyti leidimą dirbti, </w:t>
                              </w:r>
                              <w:r>
                                <w:rPr>
                                  <w:color w:val="000000"/>
                                  <w:sz w:val="22"/>
                                  <w:szCs w:val="22"/>
                                </w:rPr>
                                <w:t xml:space="preserve">gauti Užimtumo tarnybos sprendimą dėl užsieniečio darbo atitikties Lietuvos Respublikos darbo rinkos poreikiams, taip pat verstis individualia veikla; </w:t>
                              </w:r>
                            </w:p>
                          </w:sdtContent>
                        </w:sdt>
                        <w:sdt>
                          <w:sdtPr>
                            <w:alias w:val="94 str. 1 d. 6 p."/>
                            <w:tag w:val="part_0dc90241e9ea4f6095c0e5acc169a3bb"/>
                            <w:lock w:val="sdtLocked"/>
                            <w:richText/>
                          </w:sdtPr>
                          <w:sdtContent>
                            <w:p>
                              <w:pPr>
                                <w:ind w:firstLine="720"/>
                                <w:jc w:val="both"/>
                                <w:rPr>
                                  <w:color w:val="000000"/>
                                  <w:sz w:val="22"/>
                                  <w:szCs w:val="22"/>
                                </w:rPr>
                              </w:pPr>
                              <w:sdt>
                                <w:sdtPr>
                                  <w:alias w:val="Numeris"/>
                                  <w:tag w:val="nr_0dc90241e9ea4f6095c0e5acc169a3bb"/>
                                  <w:lock w:val="sdtLocked"/>
                                  <w:richText/>
                                </w:sdtPr>
                                <w:sdtContent>
                                  <w:r>
                                    <w:rPr>
                                      <w:color w:val="000000"/>
                                      <w:sz w:val="22"/>
                                      <w:szCs w:val="22"/>
                                    </w:rPr>
                                    <w:t>6</w:t>
                                  </w:r>
                                </w:sdtContent>
                              </w:sdt>
                              <w:r>
                                <w:rPr>
                                  <w:color w:val="000000"/>
                                  <w:sz w:val="22"/>
                                  <w:szCs w:val="22"/>
                                </w:rPr>
                                <w:t>) pateikę prašymą suteikti prieglobstį Lietuvos Respublikoje, – dirbti ar verstis individualia veikla nuo prašymo suteikti prieglobstį užregistravimo Lietuvos migracijos informacinėje sistemoje dienos;</w:t>
                              </w:r>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baf27aac2bf42098a18d97959c6f0a1"/>
                            <w:lock w:val="sdtLocked"/>
                            <w:richText/>
                          </w:sdtPr>
                          <w:sdtContent>
                            <w:p>
                              <w:pPr>
                                <w:ind w:firstLine="720"/>
                                <w:jc w:val="both"/>
                                <w:rPr>
                                  <w:color w:val="000000"/>
                                  <w:sz w:val="22"/>
                                  <w:szCs w:val="22"/>
                                </w:rPr>
                              </w:pPr>
                              <w:sdt>
                                <w:sdtPr>
                                  <w:alias w:val="Numeris"/>
                                  <w:tag w:val="nr_6baf27aac2bf42098a18d97959c6f0a1"/>
                                  <w:lock w:val="sdtLocked"/>
                                  <w:richText/>
                                </w:sdtPr>
                                <w:sdtContent>
                                  <w:r>
                                    <w:rPr>
                                      <w:bCs/>
                                      <w:color w:val="000000"/>
                                      <w:sz w:val="22"/>
                                      <w:szCs w:val="22"/>
                                    </w:rPr>
                                    <w:t>4</w:t>
                                  </w:r>
                                </w:sdtContent>
                              </w:sdt>
                              <w:r>
                                <w:rPr>
                                  <w:bCs/>
                                  <w:color w:val="000000"/>
                                  <w:sz w:val="22"/>
                                  <w:szCs w:val="22"/>
                                </w:rPr>
                                <w:t>) kreiptis į Neįgalumo ir darbingumo nustatymo tarnybą prie Socialinės apsaugos ir darbo ministerijos dėl jiems jų kilmės valstybėje nustatytos negalios prilyginimo Lietuvos Respublikos teisės aktuose reglamentuojamam neįgalumui socialinės apsaugos ir darbo ministro nustatyta tvarka</w:t>
                              </w:r>
                              <w:r>
                                <w:rPr>
                                  <w:color w:val="000000"/>
                                  <w:sz w:val="22"/>
                                  <w:szCs w:val="22"/>
                                </w:rPr>
                                <w:t>;</w:t>
                              </w:r>
                            </w:p>
                          </w:sdtContent>
                        </w:sdt>
                        <w:sdt>
                          <w:sdtPr>
                            <w:alias w:val="94 str. 3 d. 5 p."/>
                            <w:tag w:val="part_3ce5dbd1f49e45adad9ab143f1e401c1"/>
                            <w:lock w:val="sdtLocked"/>
                            <w:richText/>
                          </w:sdtPr>
                          <w:sdtContent>
                            <w:p>
                              <w:pPr>
                                <w:ind w:firstLine="720"/>
                                <w:jc w:val="both"/>
                                <w:rPr>
                                  <w:rFonts w:eastAsia="NSimSun"/>
                                  <w:bCs/>
                                  <w:color w:val="000000"/>
                                  <w:kern w:val="3"/>
                                  <w:sz w:val="22"/>
                                  <w:szCs w:val="22"/>
                                  <w:lang w:eastAsia="zh-CN" w:bidi="hi-IN"/>
                                </w:rPr>
                              </w:pPr>
                              <w:sdt>
                                <w:sdtPr>
                                  <w:alias w:val="Numeris"/>
                                  <w:tag w:val="nr_3ce5dbd1f49e45adad9ab143f1e401c1"/>
                                  <w:lock w:val="sdtLocked"/>
                                  <w:richText/>
                                </w:sdtPr>
                                <w:sdtContent>
                                  <w:r>
                                    <w:rPr>
                                      <w:bCs/>
                                      <w:color w:val="000000"/>
                                      <w:sz w:val="22"/>
                                      <w:szCs w:val="22"/>
                                    </w:rPr>
                                    <w:t>5</w:t>
                                  </w:r>
                                </w:sdtContent>
                              </w:sdt>
                              <w:r>
                                <w:rPr>
                                  <w:bCs/>
                                  <w:color w:val="000000"/>
                                  <w:sz w:val="22"/>
                                  <w:szCs w:val="22"/>
                                </w:rPr>
                                <w:t>) gauti paramą būstui įsigyti ar išsinuomoti Lietuvos Respublikos paramos būstui įsigyti ar išsinuomoti įstatymo nustatyta tvarka. Siekiant gauti būsto nuomos mokesčio dalies kompensaciją, netaikomi Paramos būstui įsigyti ar išsinuomoti įstatymo 10 straipsnio 1 punkte nustatyti reikalavimai, taip pat reikalavimas dėl būsto nuomos sutarties termino, o būsto nuomos mokesčio dalies kompensacijos dydis nustatomas pagal būsto nuomos sutartyje nurodytą kartu gyvenančių užsieniečių, kuriems suteikta laikinoji apsauga, skaičių, netaikant minimalaus tinkamo būsto naudingojo ploto normatyvo;</w:t>
                              </w:r>
                              <w:r>
                                <w:rPr>
                                  <w:rFonts w:eastAsia="NSimSun"/>
                                  <w:bCs/>
                                  <w:color w:val="000000"/>
                                  <w:kern w:val="3"/>
                                  <w:sz w:val="22"/>
                                  <w:szCs w:val="22"/>
                                  <w:lang w:eastAsia="zh-CN" w:bidi="hi-IN"/>
                                </w:rPr>
                                <w:t xml:space="preserve"> </w:t>
                              </w:r>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f85d162a91a74f6dbb7d7910657d3f0e"/>
                        <w:lock w:val="sdtLocked"/>
                        <w:richText/>
                      </w:sdtPr>
                      <w:sdtContent>
                        <w:p>
                          <w:pPr>
                            <w:ind w:firstLine="720"/>
                            <w:jc w:val="both"/>
                            <w:rPr>
                              <w:color w:val="000000"/>
                              <w:sz w:val="22"/>
                              <w:szCs w:val="22"/>
                            </w:rPr>
                          </w:pPr>
                          <w:sdt>
                            <w:sdtPr>
                              <w:alias w:val="Numeris"/>
                              <w:tag w:val="nr_f85d162a91a74f6dbb7d7910657d3f0e"/>
                              <w:lock w:val="sdtLocked"/>
                              <w:richText/>
                            </w:sdtPr>
                            <w:sdtContent>
                              <w:r>
                                <w:rPr>
                                  <w:color w:val="000000"/>
                                  <w:sz w:val="22"/>
                                  <w:szCs w:val="22"/>
                                </w:rPr>
                                <w:t>5</w:t>
                              </w:r>
                            </w:sdtContent>
                          </w:sdt>
                          <w:r>
                            <w:rPr>
                              <w:color w:val="000000"/>
                              <w:sz w:val="22"/>
                              <w:szCs w:val="22"/>
                            </w:rPr>
                            <w:t xml:space="preserve">. </w:t>
                          </w:r>
                          <w:r>
                            <w:rPr>
                              <w:bCs/>
                              <w:color w:val="000000"/>
                              <w:sz w:val="22"/>
                              <w:szCs w:val="22"/>
                            </w:rPr>
                            <w:t xml:space="preserve">Užsieniečių, kurie turi teisę gauti laikinąją apsaugą </w:t>
                          </w:r>
                          <w:r>
                            <w:rPr>
                              <w:color w:val="000000"/>
                              <w:sz w:val="22"/>
                              <w:szCs w:val="22"/>
                            </w:rPr>
                            <w:t>ar kuriems suteikta laikinoji apsauga</w:t>
                          </w:r>
                          <w:r>
                            <w:rPr>
                              <w:bCs/>
                              <w:color w:val="000000"/>
                              <w:sz w:val="22"/>
                              <w:szCs w:val="22"/>
                            </w:rPr>
                            <w:t xml:space="preserve">, nemokamo apgyvendinimo tikslais valstybės nekilnojamasis turtas panaudos pagrindais laikinai neatlygintinai naudoti gali būti perduodamas savivaldybių administracijoms, koordinuojančioms užsieniečių, kurie turi teisę gauti laikinąją apsaugą </w:t>
                          </w:r>
                          <w:r>
                            <w:rPr>
                              <w:color w:val="000000"/>
                              <w:sz w:val="22"/>
                              <w:szCs w:val="22"/>
                            </w:rPr>
                            <w:t>ar kuriems suteikta laikinoji apsauga</w:t>
                          </w:r>
                          <w:r>
                            <w:rPr>
                              <w:bCs/>
                              <w:color w:val="000000"/>
                              <w:sz w:val="22"/>
                              <w:szCs w:val="22"/>
                            </w:rPr>
                            <w:t xml:space="preserve">, apgyvendinimą savivaldybės teritorijoje. Su užsieniečių, kurie turi teisę gauti laikinąją apsaugą </w:t>
                          </w:r>
                          <w:r>
                            <w:rPr>
                              <w:color w:val="000000"/>
                              <w:sz w:val="22"/>
                              <w:szCs w:val="22"/>
                            </w:rPr>
                            <w:t>ar kuriems suteikta laikinoji apsauga</w:t>
                          </w:r>
                          <w:r>
                            <w:rPr>
                              <w:bCs/>
                              <w:color w:val="000000"/>
                              <w:sz w:val="22"/>
                              <w:szCs w:val="22"/>
                            </w:rPr>
                            <w:t>,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w:t>
                          </w:r>
                          <w:r>
                            <w:rPr>
                              <w:color w:val="000000"/>
                              <w:sz w:val="22"/>
                              <w:szCs w:val="22"/>
                            </w:rPr>
                            <w:t xml:space="preserve">. Už fizinių ar juridinių asmenų </w:t>
                          </w:r>
                          <w:r>
                            <w:rPr>
                              <w:bCs/>
                              <w:color w:val="000000"/>
                              <w:sz w:val="22"/>
                              <w:szCs w:val="22"/>
                            </w:rPr>
                            <w:t>(išskyrus valstybės ar savivaldybių įstaigas)</w:t>
                          </w:r>
                          <w:r>
                            <w:rPr>
                              <w:color w:val="000000"/>
                              <w:sz w:val="22"/>
                              <w:szCs w:val="22"/>
                            </w:rPr>
                            <w:t xml:space="preserve"> savanoriškai pasiūlytose apgyvendinimo vietose teikiamą apgyvendinimą gali būti skiriamos kompensacijos, kurių dydžius, skyrimo sąlygas ir tvarką nustato Lietuvos Respublikos Vyriausybė arba jos įgaliota institucija. Šioje dalyje nurodyta k</w:t>
                          </w:r>
                          <w:r>
                            <w:rPr>
                              <w:bCs/>
                              <w:color w:val="000000"/>
                              <w:sz w:val="22"/>
                              <w:szCs w:val="22"/>
                            </w:rPr>
                            <w:t>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9f6ea63525f4435ba95d0a27801aac0c"/>
                        <w:lock w:val="sdtLocked"/>
                        <w:richText/>
                      </w:sdtPr>
                      <w:sdtContent>
                        <w:p>
                          <w:pPr>
                            <w:ind w:firstLine="720"/>
                            <w:jc w:val="both"/>
                            <w:rPr>
                              <w:color w:val="000000"/>
                              <w:sz w:val="22"/>
                              <w:szCs w:val="22"/>
                              <w:lang w:eastAsia="lt-LT"/>
                            </w:rPr>
                          </w:pPr>
                          <w:sdt>
                            <w:sdtPr>
                              <w:alias w:val="Numeris"/>
                              <w:tag w:val="nr_9f6ea63525f4435ba95d0a27801aac0c"/>
                              <w:lock w:val="sdtLocked"/>
                              <w:richText/>
                            </w:sdtPr>
                            <w:sdtContent>
                              <w:r>
                                <w:rPr>
                                  <w:color w:val="000000"/>
                                  <w:sz w:val="22"/>
                                  <w:szCs w:val="22"/>
                                  <w:lang w:eastAsia="lt-LT"/>
                                </w:rPr>
                                <w:t>1</w:t>
                              </w:r>
                            </w:sdtContent>
                          </w:sdt>
                          <w:r>
                            <w:rPr>
                              <w:color w:val="000000"/>
                              <w:sz w:val="22"/>
                              <w:szCs w:val="22"/>
                              <w:lang w:eastAsia="lt-LT"/>
                            </w:rPr>
                            <w:t xml:space="preserve">. Užsieniečiams, kuriems suteikta laikinoji apsauga, Migracijos departamentas išduoda leidimus laikinai gyventi </w:t>
                          </w:r>
                          <w:r>
                            <w:rPr>
                              <w:bCs/>
                              <w:color w:val="000000"/>
                              <w:sz w:val="22"/>
                              <w:szCs w:val="22"/>
                              <w:lang w:eastAsia="lt-LT"/>
                            </w:rPr>
                            <w:t>arba šio Įstatymo 92 straipsnio 1 dalyje nurodytame Lietuvos Respublikos Vyriausybės nutarime nustatytomis sąlygomis – skaitmeninį dokumentą, suteikiantį užsieniečiui teisę laikinai gyventi Lietuvos Respublikoje ir patvirtinantį suteiktą laikinąją apsaugą, kurio išdavimo tvarką nustato vidaus reikalų ministras</w:t>
                          </w:r>
                          <w:r>
                            <w:rPr>
                              <w:color w:val="000000"/>
                              <w:sz w:val="22"/>
                              <w:szCs w:val="22"/>
                              <w:lang w:eastAsia="lt-LT"/>
                            </w:rPr>
                            <w:t>.</w:t>
                          </w:r>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2"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03"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0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2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2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3"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06"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0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19c69fc9a7ab49bea56c3251752bacf4"/>
                    <w:lock w:val="sdtLocked"/>
                    <w:richText/>
                  </w:sdtPr>
                  <w:sdtContent>
                    <w:p>
                      <w:pPr>
                        <w:ind w:firstLine="720"/>
                        <w:jc w:val="both"/>
                        <w:rPr>
                          <w:sz w:val="22"/>
                        </w:rPr>
                      </w:pPr>
                      <w:sdt>
                        <w:sdtPr>
                          <w:alias w:val="Numeris"/>
                          <w:tag w:val="nr_19c69fc9a7ab49bea56c3251752bacf4"/>
                          <w:lock w:val="sdtLocked"/>
                          <w:richText/>
                        </w:sdtPr>
                        <w:sdtContent>
                          <w:r>
                            <w:rPr>
                              <w:color w:val="000000"/>
                              <w:sz w:val="22"/>
                              <w:szCs w:val="22"/>
                            </w:rPr>
                            <w:t>2</w:t>
                          </w:r>
                        </w:sdtContent>
                      </w:sdt>
                      <w:r>
                        <w:rPr>
                          <w:color w:val="000000"/>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prie Socialinės apsaugos ir darbo ministerijos ir Užimtumo tarnybai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6bd027e3eae4c8e97b55241189ae5f6"/>
                        <w:lock w:val="sdtLocked"/>
                        <w:richText/>
                      </w:sdtPr>
                      <w:sdtContent>
                        <w:p>
                          <w:pPr>
                            <w:ind w:firstLine="720"/>
                            <w:jc w:val="both"/>
                            <w:rPr>
                              <w:sz w:val="22"/>
                              <w:szCs w:val="22"/>
                            </w:rPr>
                          </w:pPr>
                          <w:sdt>
                            <w:sdtPr>
                              <w:alias w:val="Numeris"/>
                              <w:tag w:val="nr_f6bd027e3eae4c8e97b55241189ae5f6"/>
                              <w:lock w:val="sdtLocked"/>
                              <w:richText/>
                            </w:sdtPr>
                            <w:sdtContent>
                              <w:r>
                                <w:rPr>
                                  <w:color w:val="000000"/>
                                  <w:sz w:val="22"/>
                                  <w:szCs w:val="22"/>
                                </w:rPr>
                                <w:t>9</w:t>
                              </w:r>
                            </w:sdtContent>
                          </w:sdt>
                          <w:r>
                            <w:rPr>
                              <w:color w:val="000000"/>
                              <w:sz w:val="22"/>
                              <w:szCs w:val="22"/>
                            </w:rPr>
                            <w:t xml:space="preserve">) ar Europos Sąjungos valstybės narės pilietis, ar jo šeimos narys įgyja Lietuvos Respublikos pilietybę arba Europos Sąjungos valstybės narės piliečio šeimos narys įgyja kitos Europos Sąjungos valstybės narės pilietybę;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08"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2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0"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32"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2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09"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1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1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3f8345e572ee45fcad58ed1848e97d0f"/>
                        <w:lock w:val="sdtLocked"/>
                        <w:richText/>
                      </w:sdtPr>
                      <w:sdtContent>
                        <w:p>
                          <w:pPr>
                            <w:ind w:firstLine="720"/>
                            <w:jc w:val="both"/>
                            <w:rPr>
                              <w:rFonts w:eastAsia="Calibri"/>
                              <w:sz w:val="22"/>
                              <w:szCs w:val="22"/>
                            </w:rPr>
                          </w:pPr>
                          <w:sdt>
                            <w:sdtPr>
                              <w:alias w:val="Numeris"/>
                              <w:tag w:val="nr_3f8345e572ee45fcad58ed1848e97d0f"/>
                              <w:lock w:val="sdtLocked"/>
                              <w:richText/>
                            </w:sdtPr>
                            <w:sdtContent>
                              <w:r>
                                <w:rPr>
                                  <w:color w:val="000000"/>
                                  <w:sz w:val="22"/>
                                  <w:szCs w:val="22"/>
                                </w:rPr>
                                <w:t>5</w:t>
                              </w:r>
                            </w:sdtContent>
                          </w:sdt>
                          <w:r>
                            <w:rPr>
                              <w:color w:val="000000"/>
                              <w:sz w:val="22"/>
                              <w:szCs w:val="22"/>
                            </w:rPr>
                            <w:t xml:space="preserve">) gyvendami Pabėgėlių priėmimo centre ir gyvenamojoje vietoje savivaldybės teritorijoje gauti mėnesinę kompensaciją </w:t>
                          </w:r>
                          <w:r>
                            <w:rPr>
                              <w:bCs/>
                              <w:color w:val="000000"/>
                              <w:sz w:val="22"/>
                              <w:szCs w:val="22"/>
                            </w:rPr>
                            <w:t>atlyginimui švietimo teikėjui už vaiko, ugdomo pagal ikimokyklinio ar priešmokyklinio ugdymo programas, išlaikymą apmokėti;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3460ad2ef47744d5b97370dfa7a6aabf"/>
                        <w:lock w:val="sdtLocked"/>
                        <w:richText/>
                      </w:sdtPr>
                      <w:sdtContent>
                        <w:p>
                          <w:pPr>
                            <w:ind w:firstLine="720"/>
                            <w:jc w:val="both"/>
                            <w:rPr>
                              <w:rFonts w:eastAsia="Arial Unicode MS"/>
                              <w:sz w:val="22"/>
                              <w:szCs w:val="22"/>
                              <w:bdr w:val="nil"/>
                              <w:lang w:eastAsia="lt-LT"/>
                            </w:rPr>
                          </w:pPr>
                          <w:sdt>
                            <w:sdtPr>
                              <w:alias w:val="Numeris"/>
                              <w:tag w:val="nr_3460ad2ef47744d5b97370dfa7a6aabf"/>
                              <w:lock w:val="sdtLocked"/>
                              <w:richText/>
                            </w:sdtPr>
                            <w:sdtContent>
                              <w:r>
                                <w:rPr>
                                  <w:sz w:val="22"/>
                                  <w:szCs w:val="22"/>
                                </w:rPr>
                                <w:t>7</w:t>
                              </w:r>
                            </w:sdtContent>
                          </w:sdt>
                          <w:r>
                            <w:rPr>
                              <w:sz w:val="22"/>
                              <w:szCs w:val="22"/>
                            </w:rPr>
                            <w:t>) užsienietis, apgyvendintas Valstybės sienos apsaugos tarnyboje, pažeidė laikino išvykimo iš Valstybės sienos apsaugos tarnybos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42"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5 str. 6 d."/>
                    <w:tag w:val="part_35a8fa73377045939bffeca8af9d039c"/>
                    <w:lock w:val="sdtLocked"/>
                    <w:richText/>
                  </w:sdtPr>
                  <w:sdtContent>
                    <w:p>
                      <w:pPr>
                        <w:pBdr>
                          <w:top w:val="nil"/>
                          <w:left w:val="nil"/>
                          <w:bottom w:val="nil"/>
                          <w:right w:val="nil"/>
                          <w:between w:val="nil"/>
                          <w:bar w:val="nil"/>
                        </w:pBdr>
                        <w:ind w:firstLine="720"/>
                        <w:jc w:val="both"/>
                      </w:pPr>
                      <w:sdt>
                        <w:sdtPr>
                          <w:alias w:val="Numeris"/>
                          <w:tag w:val="nr_35a8fa73377045939bffeca8af9d039c"/>
                          <w:lock w:val="sdtLocked"/>
                          <w:richText/>
                        </w:sdtPr>
                        <w:sdtContent>
                          <w:r>
                            <w:rPr>
                              <w:rFonts w:eastAsia="Arial Unicode MS"/>
                              <w:sz w:val="22"/>
                              <w:szCs w:val="22"/>
                              <w:bdr w:val="nil"/>
                            </w:rPr>
                            <w:t>6</w:t>
                          </w:r>
                        </w:sdtContent>
                      </w:sdt>
                      <w:r>
                        <w:rPr>
                          <w:rFonts w:eastAsia="Arial Unicode MS"/>
                          <w:sz w:val="22"/>
                          <w:szCs w:val="22"/>
                          <w:bdr w:val="nil"/>
                        </w:rPr>
                        <w:t>. Jeigu užsieniečiui skirta šio straipsnio 2 dalies 5 punkte nurodyta alternatyvi sulaikymui priemonė, jam apgyvendinimo vietos vadovo ar jo įgalioto asmens leidimu gali būti leista laikinai išvykti iš apgyvendinimo vietos, kai yra valdoma pasišalinimo iš apgyvendinimo vietos rizika.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adc6474afb644c2eb915af2ab99aa826"/>
                        <w:lock w:val="sdtLocked"/>
                        <w:richText/>
                      </w:sdtPr>
                      <w:sdtContent>
                        <w:p>
                          <w:pPr>
                            <w:ind w:firstLine="720"/>
                            <w:jc w:val="both"/>
                            <w:rPr>
                              <w:bCs/>
                              <w:sz w:val="22"/>
                              <w:szCs w:val="22"/>
                            </w:rPr>
                          </w:pPr>
                          <w:sdt>
                            <w:sdtPr>
                              <w:alias w:val="Numeris"/>
                              <w:tag w:val="nr_adc6474afb644c2eb915af2ab99aa826"/>
                              <w:lock w:val="sdtLocked"/>
                              <w:richText/>
                            </w:sdtPr>
                            <w:sdtContent>
                              <w:r>
                                <w:rPr>
                                  <w:sz w:val="22"/>
                                  <w:szCs w:val="22"/>
                                </w:rPr>
                                <w:t>8</w:t>
                              </w:r>
                            </w:sdtContent>
                          </w:sdt>
                          <w:r>
                            <w:rPr>
                              <w:sz w:val="22"/>
                              <w:szCs w:val="22"/>
                            </w:rPr>
                            <w:t>) jis yra šio Įstatymo 5 straipsnio 6 dalyje, 140</w:t>
                          </w:r>
                          <w:r>
                            <w:rPr>
                              <w:sz w:val="22"/>
                              <w:szCs w:val="22"/>
                              <w:vertAlign w:val="superscript"/>
                            </w:rPr>
                            <w:t>8</w:t>
                          </w:r>
                          <w:r>
                            <w:rPr>
                              <w:sz w:val="22"/>
                              <w:szCs w:val="22"/>
                            </w:rPr>
                            <w:t xml:space="preserve"> straipsnio 3 ar 4 dalyje nurodytas užsienietis ir prašo leisti savanoriškai grįžti į užsienio valstybę, bendradarbiauja su kompetentingomis institucijomis grąžinimo į užsienio valstybę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19b5d7df11f047a4b89f3a1b58fa6cec"/>
                    <w:lock w:val="sdtLocked"/>
                    <w:richText/>
                  </w:sdtPr>
                  <w:sdtContent>
                    <w:p>
                      <w:pPr>
                        <w:ind w:firstLine="720"/>
                        <w:jc w:val="both"/>
                        <w:rPr>
                          <w:sz w:val="22"/>
                          <w:szCs w:val="22"/>
                        </w:rPr>
                      </w:pPr>
                      <w:sdt>
                        <w:sdtPr>
                          <w:alias w:val="Numeris"/>
                          <w:tag w:val="nr_19b5d7df11f047a4b89f3a1b58fa6cec"/>
                          <w:lock w:val="sdtLocked"/>
                          <w:richText/>
                        </w:sdtPr>
                        <w:sdtContent>
                          <w:r>
                            <w:rPr>
                              <w:sz w:val="22"/>
                              <w:szCs w:val="22"/>
                            </w:rPr>
                            <w:t>2</w:t>
                          </w:r>
                          <w:r>
                            <w:rPr>
                              <w:sz w:val="22"/>
                              <w:szCs w:val="22"/>
                              <w:vertAlign w:val="superscript"/>
                            </w:rPr>
                            <w:t>1</w:t>
                          </w:r>
                        </w:sdtContent>
                      </w:sdt>
                      <w:r>
                        <w:rPr>
                          <w:sz w:val="22"/>
                          <w:szCs w:val="22"/>
                        </w:rPr>
                        <w:t xml:space="preserve">. Apie galimybę pateikti prašymą leisti savanoriškai grįžti į užsienio valstybę šio straipsnio 1 dalies 7 ir 8 punktuose nurodytą užsienietį jam suprantama kalba informuoja tokį užsienietį nustačiusi institucija – Valstybės sienos apsaugos tarnyba ir (arba) Migracijos departamentas.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4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7"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ee66dcb8a4e941d48783bf3679b32a2f"/>
                        <w:lock w:val="sdtLocked"/>
                        <w:richText/>
                      </w:sdtPr>
                      <w:sdtContent>
                        <w:p>
                          <w:pPr>
                            <w:ind w:firstLine="720"/>
                            <w:jc w:val="both"/>
                            <w:rPr>
                              <w:sz w:val="22"/>
                              <w:szCs w:val="22"/>
                            </w:rPr>
                          </w:pPr>
                          <w:sdt>
                            <w:sdtPr>
                              <w:alias w:val="Numeris"/>
                              <w:tag w:val="nr_ee66dcb8a4e941d48783bf3679b32a2f"/>
                              <w:lock w:val="sdtLocked"/>
                              <w:richText/>
                            </w:sdtPr>
                            <w:sdtContent>
                              <w:r>
                                <w:rPr>
                                  <w:sz w:val="22"/>
                                  <w:szCs w:val="22"/>
                                </w:rPr>
                                <w:t>2</w:t>
                              </w:r>
                              <w:r>
                                <w:rPr>
                                  <w:sz w:val="22"/>
                                  <w:szCs w:val="22"/>
                                  <w:vertAlign w:val="superscript"/>
                                </w:rPr>
                                <w:t>1</w:t>
                              </w:r>
                            </w:sdtContent>
                          </w:sdt>
                          <w:r>
                            <w:rPr>
                              <w:sz w:val="22"/>
                              <w:szCs w:val="22"/>
                            </w:rPr>
                            <w:t xml:space="preserve">) </w:t>
                          </w:r>
                          <w:r>
                            <w:rPr>
                              <w:bCs/>
                              <w:sz w:val="22"/>
                              <w:szCs w:val="22"/>
                            </w:rPr>
                            <w:t>jis yra šio Įstatymo</w:t>
                          </w:r>
                          <w:r>
                            <w:rPr>
                              <w:sz w:val="22"/>
                              <w:szCs w:val="22"/>
                            </w:rPr>
                            <w:t xml:space="preserve"> 140</w:t>
                          </w:r>
                          <w:r>
                            <w:rPr>
                              <w:sz w:val="22"/>
                              <w:szCs w:val="22"/>
                              <w:vertAlign w:val="superscript"/>
                            </w:rPr>
                            <w:t>8</w:t>
                          </w:r>
                          <w:r>
                            <w:rPr>
                              <w:sz w:val="22"/>
                              <w:szCs w:val="22"/>
                            </w:rPr>
                            <w:t xml:space="preserve"> straipsnio 4 dalyje nurodytas užsienietis ir nėra šio Įstatymo 125 straipsnyje nustatytų pagrindų, dėl kurių užsienietis įpareigojamas išvykti iš Lietuvos Respublikos, arba priimamas sprendimas grąžinti jį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9"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1"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5"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f9f47f0a694444268a9d4c4521af4235"/>
                <w:lock w:val="sdtLocked"/>
                <w:richText/>
              </w:sdtPr>
              <w:sdtContent>
                <w:p>
                  <w:pPr>
                    <w:ind w:left="2410" w:hanging="1690"/>
                    <w:jc w:val="both"/>
                    <w:rPr>
                      <w:b/>
                      <w:sz w:val="22"/>
                      <w:szCs w:val="22"/>
                    </w:rPr>
                  </w:pPr>
                  <w:sdt>
                    <w:sdtPr>
                      <w:alias w:val="Numeris"/>
                      <w:tag w:val="nr_f9f47f0a694444268a9d4c4521af4235"/>
                      <w:lock w:val="sdtLocked"/>
                      <w:richText/>
                    </w:sdtPr>
                    <w:sdtContent>
                      <w:r>
                        <w:rPr>
                          <w:b/>
                          <w:bCs/>
                          <w:sz w:val="22"/>
                          <w:szCs w:val="22"/>
                        </w:rPr>
                        <w:t>130</w:t>
                      </w:r>
                      <w:r>
                        <w:rPr>
                          <w:b/>
                          <w:bCs/>
                          <w:sz w:val="22"/>
                          <w:szCs w:val="22"/>
                          <w:vertAlign w:val="superscript"/>
                        </w:rPr>
                        <w:t>1</w:t>
                      </w:r>
                    </w:sdtContent>
                  </w:sdt>
                  <w:r>
                    <w:rPr>
                      <w:b/>
                      <w:bCs/>
                      <w:sz w:val="22"/>
                      <w:szCs w:val="22"/>
                    </w:rPr>
                    <w:t xml:space="preserve"> straipsnis. </w:t>
                  </w:r>
                  <w:sdt>
                    <w:sdtPr>
                      <w:alias w:val="Pavadinimas"/>
                      <w:tag w:val="title_f9f47f0a694444268a9d4c4521af4235"/>
                      <w:lock w:val="sdtLocked"/>
                      <w:richText/>
                    </w:sdtPr>
                    <w:sdtContent>
                      <w:r>
                        <w:rPr>
                          <w:b/>
                          <w:bCs/>
                          <w:sz w:val="22"/>
                          <w:szCs w:val="22"/>
                        </w:rPr>
                        <w:t>Leidimo laikinai gyventi išdavimas užsieniečiui, kuris negali išvykti iš Lietuvos Respublikos dėl humanitarinių priežasčių arba negali grįžti į kilmės valstybę</w:t>
                      </w:r>
                    </w:sdtContent>
                  </w:sdt>
                </w:p>
                <w:sdt>
                  <w:sdtPr>
                    <w:alias w:val="130-1 str. 1 d."/>
                    <w:tag w:val="part_e7837013b36f4143955d9c4f07f7aa32"/>
                    <w:lock w:val="sdtLocked"/>
                    <w:richText/>
                  </w:sdtPr>
                  <w:sdtContent>
                    <w:p>
                      <w:pPr>
                        <w:ind w:firstLine="720"/>
                        <w:jc w:val="both"/>
                        <w:rPr>
                          <w:sz w:val="22"/>
                          <w:szCs w:val="22"/>
                        </w:rPr>
                      </w:pPr>
                      <w:sdt>
                        <w:sdtPr>
                          <w:alias w:val="Numeris"/>
                          <w:tag w:val="nr_e7837013b36f4143955d9c4f07f7aa32"/>
                          <w:lock w:val="sdtLocked"/>
                          <w:richText/>
                        </w:sdtPr>
                        <w:sdtContent>
                          <w:r>
                            <w:rPr>
                              <w:sz w:val="22"/>
                              <w:szCs w:val="22"/>
                            </w:rPr>
                            <w:t>1</w:t>
                          </w:r>
                        </w:sdtContent>
                      </w:sdt>
                      <w:r>
                        <w:rPr>
                          <w:sz w:val="22"/>
                          <w:szCs w:val="22"/>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e7a2d5d92e7c4e10ad37bc134d812afa"/>
                    <w:lock w:val="sdtLocked"/>
                    <w:richText/>
                  </w:sdtPr>
                  <w:sdtContent>
                    <w:p>
                      <w:pPr>
                        <w:ind w:firstLine="720"/>
                        <w:jc w:val="both"/>
                        <w:rPr>
                          <w:sz w:val="22"/>
                          <w:szCs w:val="22"/>
                        </w:rPr>
                      </w:pPr>
                      <w:sdt>
                        <w:sdtPr>
                          <w:alias w:val="Numeris"/>
                          <w:tag w:val="nr_e7a2d5d92e7c4e10ad37bc134d812afa"/>
                          <w:lock w:val="sdtLocked"/>
                          <w:richText/>
                        </w:sdtPr>
                        <w:sdtContent>
                          <w:r>
                            <w:rPr>
                              <w:sz w:val="22"/>
                              <w:szCs w:val="22"/>
                            </w:rPr>
                            <w:t>2</w:t>
                          </w:r>
                        </w:sdtContent>
                      </w:sdt>
                      <w:r>
                        <w:rPr>
                          <w:sz w:val="22"/>
                          <w:szCs w:val="22"/>
                        </w:rPr>
                        <w:t>.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w:t>
                      </w:r>
                    </w:p>
                  </w:sdtContent>
                </w:sdt>
                <w:sdt>
                  <w:sdtPr>
                    <w:alias w:val="130-1 str. 3 d."/>
                    <w:tag w:val="part_e45bc64b11bf451893157b255d02e98a"/>
                    <w:lock w:val="sdtLocked"/>
                    <w:richText/>
                  </w:sdtPr>
                  <w:sdtContent>
                    <w:p>
                      <w:pPr>
                        <w:ind w:firstLine="720"/>
                        <w:jc w:val="both"/>
                        <w:rPr>
                          <w:sz w:val="22"/>
                          <w:szCs w:val="22"/>
                        </w:rPr>
                      </w:pPr>
                      <w:sdt>
                        <w:sdtPr>
                          <w:alias w:val="Numeris"/>
                          <w:tag w:val="nr_e45bc64b11bf451893157b255d02e98a"/>
                          <w:lock w:val="sdtLocked"/>
                          <w:richText/>
                        </w:sdtPr>
                        <w:sdtContent>
                          <w:r>
                            <w:rPr>
                              <w:sz w:val="22"/>
                              <w:szCs w:val="22"/>
                            </w:rPr>
                            <w:t>3</w:t>
                          </w:r>
                        </w:sdtContent>
                      </w:sdt>
                      <w:r>
                        <w:rPr>
                          <w:sz w:val="22"/>
                          <w:szCs w:val="22"/>
                        </w:rPr>
                        <w:t xml:space="preserve">. Šio straipsnio 1 </w:t>
                      </w:r>
                      <w:r>
                        <w:rPr>
                          <w:bCs/>
                          <w:sz w:val="22"/>
                          <w:szCs w:val="22"/>
                        </w:rPr>
                        <w:t>dalyje nurodytu atveju</w:t>
                      </w:r>
                      <w:r>
                        <w:rPr>
                          <w:sz w:val="22"/>
                          <w:szCs w:val="22"/>
                        </w:rPr>
                        <w:t xml:space="preserve"> išduodamas ne ilgiau kaip vienerius metus galiojantis leidimas laikinai gyventi, kurio galiojimo laikotarpiu užsienietis turi teisę dirbti.</w:t>
                      </w:r>
                    </w:p>
                  </w:sdtContent>
                </w:sdt>
                <w:sdt>
                  <w:sdtPr>
                    <w:alias w:val="130-1 str. 4 d."/>
                    <w:tag w:val="part_c98915571bb9421eae6263fb0c8b5357"/>
                    <w:lock w:val="sdtLocked"/>
                    <w:richText/>
                  </w:sdtPr>
                  <w:sdtContent>
                    <w:p>
                      <w:pPr>
                        <w:ind w:firstLine="720"/>
                        <w:jc w:val="both"/>
                        <w:rPr>
                          <w:sz w:val="22"/>
                        </w:rPr>
                      </w:pPr>
                      <w:sdt>
                        <w:sdtPr>
                          <w:alias w:val="Numeris"/>
                          <w:tag w:val="nr_c98915571bb9421eae6263fb0c8b5357"/>
                          <w:lock w:val="sdtLocked"/>
                          <w:richText/>
                        </w:sdtPr>
                        <w:sdtContent>
                          <w:r>
                            <w:rPr>
                              <w:bCs/>
                              <w:sz w:val="22"/>
                              <w:szCs w:val="22"/>
                            </w:rPr>
                            <w:t>4</w:t>
                          </w:r>
                        </w:sdtContent>
                      </w:sdt>
                      <w:r>
                        <w:rPr>
                          <w:bCs/>
                          <w:sz w:val="22"/>
                          <w:szCs w:val="22"/>
                        </w:rPr>
                        <w:t>. Šio straipsnio 2 dalyje nurodytu atveju išduodamas ne ilgiau kaip 3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26"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27"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28"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57"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58"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5970dd8c298249f19e88bcd856dda5bd"/>
                    <w:lock w:val="sdtLocked"/>
                    <w:richText/>
                  </w:sdtPr>
                  <w:sdtContent>
                    <w:p>
                      <w:pPr>
                        <w:ind w:firstLine="720"/>
                        <w:jc w:val="both"/>
                        <w:rPr>
                          <w:color w:val="000000"/>
                          <w:sz w:val="22"/>
                          <w:szCs w:val="22"/>
                          <w:lang w:eastAsia="lt-LT"/>
                        </w:rPr>
                      </w:pPr>
                      <w:sdt>
                        <w:sdtPr>
                          <w:alias w:val="Numeris"/>
                          <w:tag w:val="nr_5970dd8c298249f19e88bcd856dda5bd"/>
                          <w:lock w:val="sdtLocked"/>
                          <w:richText/>
                        </w:sdtPr>
                        <w:sdtContent>
                          <w:r>
                            <w:rPr>
                              <w:rFonts w:eastAsia="Arial Unicode MS"/>
                              <w:sz w:val="22"/>
                              <w:szCs w:val="22"/>
                            </w:rPr>
                            <w:t>1</w:t>
                          </w:r>
                        </w:sdtContent>
                      </w:sdt>
                      <w:r>
                        <w:rPr>
                          <w:rFonts w:eastAsia="Arial Unicode MS"/>
                          <w:sz w:val="22"/>
                          <w:szCs w:val="22"/>
                        </w:rPr>
                        <w:t>. Užsieniečiui, kuriam buvo atsisakyta išduoti kelionės leidimą ar jis buvo panaikintas ar atšauktas dėl vienos ar kelių priežasčių, nustatytų Reglamento (ES) 2018/1240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4"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95"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96"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9"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0"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30"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59e71d3eb0f944f38fe09dd33037cff8"/>
                    <w:lock w:val="sdtLocked"/>
                    <w:richText/>
                  </w:sdtPr>
                  <w:sdtContent>
                    <w:p>
                      <w:pPr>
                        <w:ind w:firstLine="720"/>
                        <w:jc w:val="both"/>
                      </w:pPr>
                      <w:sdt>
                        <w:sdtPr>
                          <w:alias w:val="Numeris"/>
                          <w:tag w:val="nr_59e71d3eb0f944f38fe09dd33037cff8"/>
                          <w:lock w:val="sdtLocked"/>
                          <w:richText/>
                        </w:sdtPr>
                        <w:sdtContent>
                          <w:r>
                            <w:rPr>
                              <w:bCs/>
                              <w:sz w:val="22"/>
                              <w:szCs w:val="22"/>
                            </w:rPr>
                            <w:t>2</w:t>
                          </w:r>
                        </w:sdtContent>
                      </w:sdt>
                      <w:r>
                        <w:rPr>
                          <w:bCs/>
                          <w:sz w:val="22"/>
                          <w:szCs w:val="22"/>
                        </w:rPr>
                        <w:t xml:space="preserve">. </w:t>
                      </w:r>
                      <w:r>
                        <w:rPr>
                          <w:sz w:val="22"/>
                          <w:szCs w:val="22"/>
                        </w:rPr>
                        <w:t xml:space="preserve">Prieglobsčio prašytojas skundą dėl sprendimo nesuteikti prieglobsčio, priimto išnagrinėjus prašymą suteikti prieglobstį iš esmės skubos tvarka, ir dėl sprendimo, priimto pagal šio Įstatymo 77 straipsnio 2 dalį, gali paduoti atitinkamam apygardos administraciniam teismui per 7 dienas nuo atitinkamo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61"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407c991378744988ec15e813e6d1d3c"/>
                        <w:lock w:val="sdtLocked"/>
                        <w:richText/>
                      </w:sdtPr>
                      <w:sdtContent>
                        <w:p>
                          <w:pPr>
                            <w:ind w:firstLine="720"/>
                            <w:jc w:val="both"/>
                            <w:rPr>
                              <w:rFonts w:eastAsia="Calibri"/>
                              <w:bCs/>
                              <w:sz w:val="22"/>
                              <w:szCs w:val="22"/>
                            </w:rPr>
                          </w:pPr>
                          <w:sdt>
                            <w:sdtPr>
                              <w:alias w:val="Numeris"/>
                              <w:tag w:val="nr_c407c991378744988ec15e813e6d1d3c"/>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rFonts w:eastAsia="Calibri"/>
                              <w:bCs/>
                              <w:sz w:val="22"/>
                              <w:szCs w:val="22"/>
                              <w:vertAlign w:val="superscript"/>
                            </w:rPr>
                            <w:t>1</w:t>
                          </w:r>
                          <w:r>
                            <w:rPr>
                              <w:rFonts w:eastAsia="Calibri"/>
                              <w:bCs/>
                              <w:sz w:val="22"/>
                              <w:szCs w:val="22"/>
                            </w:rPr>
                            <w:t xml:space="preserve"> punkte nurodytais pagrindais;</w:t>
                          </w:r>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62"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63"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40d9b360e8742d78a4d96edbffd1c8c"/>
                <w:lock w:val="sdtLocked"/>
                <w:richText/>
              </w:sdtPr>
              <w:sdtContent>
                <w:p>
                  <w:pPr>
                    <w:ind w:left="2552" w:hanging="1832"/>
                    <w:jc w:val="both"/>
                    <w:rPr>
                      <w:b/>
                      <w:sz w:val="22"/>
                      <w:szCs w:val="22"/>
                    </w:rPr>
                  </w:pPr>
                  <w:sdt>
                    <w:sdtPr>
                      <w:alias w:val="Numeris"/>
                      <w:tag w:val="nr_140d9b360e8742d78a4d96edbffd1c8c"/>
                      <w:lock w:val="sdtLocked"/>
                      <w:richText/>
                    </w:sdtPr>
                    <w:sdtContent>
                      <w:r>
                        <w:rPr>
                          <w:b/>
                          <w:sz w:val="22"/>
                          <w:szCs w:val="22"/>
                        </w:rPr>
                        <w:t>140</w:t>
                      </w:r>
                      <w:r>
                        <w:rPr>
                          <w:b/>
                          <w:sz w:val="22"/>
                          <w:szCs w:val="22"/>
                          <w:vertAlign w:val="superscript"/>
                        </w:rPr>
                        <w:t>1</w:t>
                      </w:r>
                    </w:sdtContent>
                  </w:sdt>
                  <w:r>
                    <w:rPr>
                      <w:b/>
                      <w:sz w:val="22"/>
                      <w:szCs w:val="22"/>
                    </w:rPr>
                    <w:t xml:space="preserve"> straipsnis. </w:t>
                  </w:r>
                  <w:sdt>
                    <w:sdtPr>
                      <w:alias w:val="Pavadinimas"/>
                      <w:tag w:val="title_140d9b360e8742d78a4d96edbffd1c8c"/>
                      <w:lock w:val="sdtLocked"/>
                      <w:richText/>
                    </w:sdtPr>
                    <w:sdtContent>
                      <w:r>
                        <w:rPr>
                          <w:b/>
                          <w:sz w:val="22"/>
                          <w:szCs w:val="22"/>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0e1ebcb174e4df680f4c068bccc14aa"/>
                    <w:lock w:val="sdtLocked"/>
                    <w:richText/>
                  </w:sdtPr>
                  <w:sdtContent>
                    <w:p>
                      <w:pPr>
                        <w:ind w:firstLine="720"/>
                        <w:jc w:val="both"/>
                        <w:rPr>
                          <w:sz w:val="22"/>
                          <w:szCs w:val="22"/>
                        </w:rPr>
                      </w:pPr>
                      <w:sdt>
                        <w:sdtPr>
                          <w:alias w:val="Numeris"/>
                          <w:tag w:val="nr_70e1ebcb174e4df680f4c068bccc14aa"/>
                          <w:lock w:val="sdtLocked"/>
                          <w:richText/>
                        </w:sdtPr>
                        <w:sdtContent>
                          <w:r>
                            <w:rPr>
                              <w:sz w:val="22"/>
                              <w:szCs w:val="22"/>
                            </w:rPr>
                            <w:t>1</w:t>
                          </w:r>
                        </w:sdtContent>
                      </w:sdt>
                      <w:r>
                        <w:rPr>
                          <w:sz w:val="22"/>
                          <w:szCs w:val="22"/>
                        </w:rPr>
                        <w:t xml:space="preserve">. Užsienietis, gavęs šio Įstatymo 4 straipsnio 6, 7 arba 8 dalyje nurodytą sprendimą panaikinti jam išduotą leidimą gyventi ar jo teisę gyventi Lietuvos Respublikoje arba panaikinti jam suteiktą pabėgėlio statusą, papildomą arba laikinąją apsaugą, turi teisę jį skųsti pirmosios instancijos administraciniam teismui per 14 kalendorinių dienų nuo sprendimo įteikimo dienos. </w:t>
                      </w:r>
                    </w:p>
                  </w:sdtContent>
                </w:sdt>
                <w:sdt>
                  <w:sdtPr>
                    <w:alias w:val="140-1 str. 2 d."/>
                    <w:tag w:val="part_f841cdc793c843d3ac02a0385bac05b2"/>
                    <w:lock w:val="sdtLocked"/>
                    <w:richText/>
                  </w:sdtPr>
                  <w:sdtContent>
                    <w:p>
                      <w:pPr>
                        <w:ind w:firstLine="720"/>
                        <w:jc w:val="both"/>
                        <w:rPr>
                          <w:sz w:val="22"/>
                          <w:szCs w:val="22"/>
                        </w:rPr>
                      </w:pPr>
                      <w:sdt>
                        <w:sdtPr>
                          <w:alias w:val="Numeris"/>
                          <w:tag w:val="nr_f841cdc793c843d3ac02a0385bac05b2"/>
                          <w:lock w:val="sdtLocked"/>
                          <w:richText/>
                        </w:sdtPr>
                        <w:sdtContent>
                          <w:r>
                            <w:rPr>
                              <w:sz w:val="22"/>
                              <w:szCs w:val="22"/>
                            </w:rPr>
                            <w:t>2</w:t>
                          </w:r>
                        </w:sdtContent>
                      </w:sdt>
                      <w:r>
                        <w:rPr>
                          <w:sz w:val="22"/>
                          <w:szCs w:val="22"/>
                        </w:rPr>
                        <w:t>. Bylos dėl leidimo gyventi ar teisės gyventi Lietuvos Respublikoje, pabėgėlio statuso, papildomos arba laikinosios apsaugos panaikinimo nagrinėjimas pirmosios instancijos administraciniame teisme turi būti užbaigtas ir sprendimas turi būti priimtas ne vėliau kaip per 2 mėnesius nuo skundo priėmimo dienos.</w:t>
                      </w:r>
                    </w:p>
                  </w:sdtContent>
                </w:sdt>
                <w:sdt>
                  <w:sdtPr>
                    <w:alias w:val="140-1 str. 3 d."/>
                    <w:tag w:val="part_6a790d2a040b4c36b628c708680ce314"/>
                    <w:lock w:val="sdtLocked"/>
                    <w:richText/>
                  </w:sdtPr>
                  <w:sdtContent>
                    <w:p>
                      <w:pPr>
                        <w:ind w:firstLine="720"/>
                        <w:jc w:val="both"/>
                        <w:rPr>
                          <w:sz w:val="22"/>
                          <w:szCs w:val="22"/>
                        </w:rPr>
                      </w:pPr>
                      <w:sdt>
                        <w:sdtPr>
                          <w:alias w:val="Numeris"/>
                          <w:tag w:val="nr_6a790d2a040b4c36b628c708680ce314"/>
                          <w:lock w:val="sdtLocked"/>
                          <w:richText/>
                        </w:sdtPr>
                        <w:sdtContent>
                          <w:r>
                            <w:rPr>
                              <w:sz w:val="22"/>
                              <w:szCs w:val="22"/>
                            </w:rPr>
                            <w:t>3</w:t>
                          </w:r>
                        </w:sdtContent>
                      </w:sdt>
                      <w:r>
                        <w:rPr>
                          <w:sz w:val="22"/>
                          <w:szCs w:val="22"/>
                        </w:rPr>
                        <w:t>. Šio straipsnio 2 dalyje nurodytas teismo sprendimas gali būti skundžiamas apeliacine tvarka Lietuvos vyriausiajam administraciniam teismui per 14 kalendorinių dienų nuo sprendimo paskelbimo.</w:t>
                      </w:r>
                    </w:p>
                  </w:sdtContent>
                </w:sdt>
                <w:sdt>
                  <w:sdtPr>
                    <w:alias w:val="140-1 str. 4 d."/>
                    <w:tag w:val="part_476baa74d32040f9b8b0a7e29744d251"/>
                    <w:lock w:val="sdtLocked"/>
                    <w:richText/>
                  </w:sdtPr>
                  <w:sdtContent>
                    <w:p>
                      <w:pPr>
                        <w:ind w:firstLine="720"/>
                        <w:jc w:val="both"/>
                        <w:rPr>
                          <w:sz w:val="22"/>
                          <w:szCs w:val="22"/>
                        </w:rPr>
                      </w:pPr>
                      <w:sdt>
                        <w:sdtPr>
                          <w:alias w:val="Numeris"/>
                          <w:tag w:val="nr_476baa74d32040f9b8b0a7e29744d251"/>
                          <w:lock w:val="sdtLocked"/>
                          <w:richText/>
                        </w:sdtPr>
                        <w:sdtContent>
                          <w:r>
                            <w:rPr>
                              <w:sz w:val="22"/>
                              <w:szCs w:val="22"/>
                            </w:rPr>
                            <w:t>4</w:t>
                          </w:r>
                        </w:sdtContent>
                      </w:sdt>
                      <w:r>
                        <w:rPr>
                          <w:sz w:val="22"/>
                          <w:szCs w:val="22"/>
                        </w:rPr>
                        <w:t>. Bylos dėl šio straipsnio 2 dalyje nurodyto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9f02bf8574de4166a0a775736ba3e09f"/>
                    <w:lock w:val="sdtLocked"/>
                    <w:richText/>
                  </w:sdtPr>
                  <w:sdtContent>
                    <w:p>
                      <w:pPr>
                        <w:ind w:firstLine="720"/>
                        <w:jc w:val="both"/>
                        <w:rPr>
                          <w:sz w:val="22"/>
                          <w:szCs w:val="24"/>
                        </w:rPr>
                      </w:pPr>
                      <w:sdt>
                        <w:sdtPr>
                          <w:alias w:val="Numeris"/>
                          <w:tag w:val="nr_9f02bf8574de4166a0a775736ba3e09f"/>
                          <w:lock w:val="sdtLocked"/>
                          <w:richText/>
                        </w:sdtPr>
                        <w:sdtContent>
                          <w:r>
                            <w:rPr>
                              <w:sz w:val="22"/>
                              <w:szCs w:val="22"/>
                            </w:rPr>
                            <w:t>5</w:t>
                          </w:r>
                        </w:sdtContent>
                      </w:sdt>
                      <w:r>
                        <w:rPr>
                          <w:sz w:val="22"/>
                          <w:szCs w:val="22"/>
                        </w:rPr>
                        <w:t>. Skundas dėl sprendimo panaikinimo turi atitikti Administracinių bylų teisenos įstatymo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e65fc0778d11edbc04912defe897d1">
                    <w:r w:rsidRPr="00532B9F">
                      <w:rPr>
                        <w:rFonts w:ascii="Times New Roman" w:eastAsia="MS Mincho" w:hAnsi="Times New Roman"/>
                        <w:sz w:val="20"/>
                        <w:i/>
                        <w:iCs/>
                        <w:color w:val="0000FF" w:themeColor="hyperlink"/>
                        <w:u w:val="single"/>
                      </w:rPr>
                      <w:t>XIV-1593</w:t>
                    </w:r>
                  </w:fldSimple>
                  <w:r>
                    <w:rPr>
                      <w:rFonts w:ascii="Times New Roman" w:eastAsia="MS Mincho" w:hAnsi="Times New Roman"/>
                      <w:sz w:val="20"/>
                      <w:i/>
                      <w:iCs/>
                    </w:rPr>
                    <w:t>,
2022-11-24,
paskelbta TAR 2022-12-09, i. k. 2022-25166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41da52a703074af6bb29171197e24b41"/>
                    <w:lock w:val="sdtLocked"/>
                    <w:richText/>
                  </w:sdtPr>
                  <w:sdtContent>
                    <w:p>
                      <w:pPr>
                        <w:ind w:left="2694" w:hanging="1974"/>
                        <w:jc w:val="both"/>
                        <w:rPr>
                          <w:rFonts w:eastAsia="MS Mincho"/>
                          <w:sz w:val="22"/>
                          <w:szCs w:val="22"/>
                        </w:rPr>
                      </w:pPr>
                      <w:sdt>
                        <w:sdtPr>
                          <w:alias w:val="Numeris"/>
                          <w:tag w:val="nr_41da52a703074af6bb29171197e24b41"/>
                          <w:lock w:val="sdtLocked"/>
                          <w:richText/>
                        </w:sdtPr>
                        <w:sdtContent>
                          <w:r>
                            <w:rPr>
                              <w:rFonts w:eastAsia="MS Mincho"/>
                              <w:b/>
                              <w:sz w:val="22"/>
                              <w:szCs w:val="22"/>
                            </w:rPr>
                            <w:t>140</w:t>
                          </w:r>
                          <w:r>
                            <w:rPr>
                              <w:rFonts w:eastAsia="MS Mincho"/>
                              <w:b/>
                              <w:sz w:val="22"/>
                              <w:szCs w:val="22"/>
                              <w:vertAlign w:val="superscript"/>
                            </w:rPr>
                            <w:t>8</w:t>
                          </w:r>
                        </w:sdtContent>
                      </w:sdt>
                      <w:r>
                        <w:rPr>
                          <w:rFonts w:eastAsia="MS Mincho"/>
                          <w:b/>
                          <w:sz w:val="22"/>
                          <w:szCs w:val="22"/>
                        </w:rPr>
                        <w:t xml:space="preserve"> straipsnis. </w:t>
                      </w:r>
                      <w:sdt>
                        <w:sdtPr>
                          <w:alias w:val="Pavadinimas"/>
                          <w:tag w:val="title_41da52a703074af6bb29171197e24b41"/>
                          <w:lock w:val="sdtLocked"/>
                          <w:richText/>
                        </w:sdtPr>
                        <w:sdtContent>
                          <w:r>
                            <w:rPr>
                              <w:rFonts w:eastAsia="MS Mincho"/>
                              <w:b/>
                              <w:sz w:val="22"/>
                              <w:szCs w:val="22"/>
                            </w:rPr>
                            <w:t>Užsieniečių atvykimas į Lietuvos Respubliką ir laikinas jų apgyvendinimas</w:t>
                          </w:r>
                        </w:sdtContent>
                      </w:sdt>
                    </w:p>
                    <w:sdt>
                      <w:sdtPr>
                        <w:alias w:val="140-8 str. 1 d."/>
                        <w:tag w:val="part_cb3ebad95113443c87e9a87974ff6f65"/>
                        <w:lock w:val="sdtLocked"/>
                        <w:richText/>
                      </w:sdtPr>
                      <w:sdtContent>
                        <w:p>
                          <w:pPr>
                            <w:ind w:firstLine="720"/>
                            <w:jc w:val="both"/>
                            <w:rPr>
                              <w:rFonts w:eastAsia="MS Mincho"/>
                              <w:sz w:val="22"/>
                              <w:szCs w:val="22"/>
                            </w:rPr>
                          </w:pPr>
                          <w:sdt>
                            <w:sdtPr>
                              <w:alias w:val="Numeris"/>
                              <w:tag w:val="nr_cb3ebad95113443c87e9a87974ff6f65"/>
                              <w:lock w:val="sdtLocked"/>
                              <w:richText/>
                            </w:sdtPr>
                            <w:sdtContent>
                              <w:r>
                                <w:rPr>
                                  <w:rFonts w:eastAsia="MS Mincho"/>
                                  <w:sz w:val="22"/>
                                  <w:szCs w:val="22"/>
                                </w:rPr>
                                <w:t>1</w:t>
                              </w:r>
                            </w:sdtContent>
                          </w:sdt>
                          <w:r>
                            <w:rPr>
                              <w:rFonts w:eastAsia="MS Mincho"/>
                              <w:sz w:val="22"/>
                              <w:szCs w:val="22"/>
                            </w:rPr>
                            <w:t>. Užsieniečių buvimas tranzito zonose nelaikomas atvykimu į Lietuvos Respublikos teritoriją. Užsieniečių, pateikusių prašymą suteikti prieglobstį pasienio kontrolės punktuose, tranzito zonose arba Lietuvos Respublikos teritorijoje, kai jie į ją pateko neteisėtai kirtę Lietuvos Respublikos valstybės sieną, iki priimamas sprendimas įleisti juos į Lietuvos Respubliką, taip pat užsieniečių, kurie į Lietuvos Respublikos teritoriją pateko neteisėtai kirtę Lietuvos Respublikos valstybės sieną ir kurie nėra prieglobsčio prašytojai, buvimas šio straipsnio 3 dalyje nurodytose laikino apgyvendinimo vietose 5 mėnesius nuo jų užregistravimo Lietuvos migracijos informacinėje sistemoje dienos nelaikomas atvykimu į Lietuvos Respublikos teritoriją.</w:t>
                          </w:r>
                        </w:p>
                      </w:sdtContent>
                    </w:sdt>
                    <w:sdt>
                      <w:sdtPr>
                        <w:alias w:val="140-8 str. 2 d."/>
                        <w:tag w:val="part_e7775887438a4865b7bc99fc4472da18"/>
                        <w:lock w:val="sdtLocked"/>
                        <w:richText/>
                      </w:sdtPr>
                      <w:sdtContent>
                        <w:p>
                          <w:pPr>
                            <w:ind w:firstLine="720"/>
                            <w:jc w:val="both"/>
                            <w:rPr>
                              <w:rFonts w:eastAsia="MS Mincho"/>
                              <w:sz w:val="22"/>
                              <w:szCs w:val="22"/>
                            </w:rPr>
                          </w:pPr>
                          <w:sdt>
                            <w:sdtPr>
                              <w:alias w:val="Numeris"/>
                              <w:tag w:val="nr_e7775887438a4865b7bc99fc4472da18"/>
                              <w:lock w:val="sdtLocked"/>
                              <w:richText/>
                            </w:sdtPr>
                            <w:sdtContent>
                              <w:r>
                                <w:rPr>
                                  <w:rFonts w:eastAsia="MS Mincho"/>
                                  <w:sz w:val="22"/>
                                  <w:szCs w:val="22"/>
                                </w:rPr>
                                <w:t>2</w:t>
                              </w:r>
                            </w:sdtContent>
                          </w:sdt>
                          <w:r>
                            <w:rPr>
                              <w:rFonts w:eastAsia="MS Mincho"/>
                              <w:sz w:val="22"/>
                              <w:szCs w:val="22"/>
                            </w:rPr>
                            <w:t xml:space="preserve">. Jeigu užsienietis, būdamas pasienio kontrolės punkte, tranzito zonoje arba Lietuvos Respublikos teritorijoje, kai jis į ją pateko neteisėtai kirtęs Lietuvos Respublikos valstybės sieną, pateikia prašymą suteikti prieglobstį, Migracijos departamentas per 48 valandas nuo šio prašymo pateikimo momento priima sprendimą įleisti prieglobsčio prašytoją į Lietuvos Respubliką </w:t>
                          </w:r>
                          <w:r>
                            <w:rPr>
                              <w:sz w:val="22"/>
                              <w:szCs w:val="22"/>
                            </w:rPr>
                            <w:t>ir apgyvendinti jį šio Įstatymo 79 ir 140</w:t>
                          </w:r>
                          <w:r>
                            <w:rPr>
                              <w:sz w:val="22"/>
                              <w:szCs w:val="22"/>
                              <w:vertAlign w:val="superscript"/>
                            </w:rPr>
                            <w:t>16</w:t>
                          </w:r>
                          <w:r>
                            <w:rPr>
                              <w:sz w:val="22"/>
                              <w:szCs w:val="22"/>
                            </w:rPr>
                            <w:t xml:space="preserve"> straipsniuose nustatyta tvarka neribojant jo teisės laisvai judėti Lietuvos Respublikos teritorijoje</w:t>
                          </w:r>
                          <w:r>
                            <w:rPr>
                              <w:rFonts w:eastAsia="MS Mincho"/>
                              <w:sz w:val="22"/>
                              <w:szCs w:val="22"/>
                            </w:rPr>
                            <w:t xml:space="preserve">, išskyrus </w:t>
                          </w:r>
                          <w:r>
                            <w:rPr>
                              <w:sz w:val="22"/>
                              <w:szCs w:val="22"/>
                            </w:rPr>
                            <w:t>šio straipsnio 3</w:t>
                          </w:r>
                          <w:r>
                            <w:rPr>
                              <w:sz w:val="22"/>
                              <w:szCs w:val="22"/>
                              <w:vertAlign w:val="superscript"/>
                            </w:rPr>
                            <w:t xml:space="preserve"> </w:t>
                          </w:r>
                          <w:r>
                            <w:rPr>
                              <w:sz w:val="22"/>
                              <w:szCs w:val="22"/>
                            </w:rPr>
                            <w:t>dalyje nurodytus atvejus</w:t>
                          </w:r>
                          <w:r>
                            <w:rPr>
                              <w:rFonts w:eastAsia="MS Mincho"/>
                              <w:sz w:val="22"/>
                              <w:szCs w:val="22"/>
                            </w:rPr>
                            <w:t>.</w:t>
                          </w:r>
                        </w:p>
                      </w:sdtContent>
                    </w:sdt>
                    <w:sdt>
                      <w:sdtPr>
                        <w:alias w:val="140-8 str. 3 d."/>
                        <w:tag w:val="part_d927a6f99a4f4b15a11e43a82bbf7d31"/>
                        <w:lock w:val="sdtLocked"/>
                        <w:richText/>
                      </w:sdtPr>
                      <w:sdtContent>
                        <w:p>
                          <w:pPr>
                            <w:ind w:firstLine="720"/>
                            <w:jc w:val="both"/>
                            <w:rPr>
                              <w:sz w:val="22"/>
                              <w:szCs w:val="22"/>
                            </w:rPr>
                          </w:pPr>
                          <w:sdt>
                            <w:sdtPr>
                              <w:alias w:val="Numeris"/>
                              <w:tag w:val="nr_d927a6f99a4f4b15a11e43a82bbf7d31"/>
                              <w:lock w:val="sdtLocked"/>
                              <w:richText/>
                            </w:sdtPr>
                            <w:sdtContent>
                              <w:r>
                                <w:rPr>
                                  <w:sz w:val="22"/>
                                  <w:szCs w:val="22"/>
                                </w:rPr>
                                <w:t>3</w:t>
                              </w:r>
                            </w:sdtContent>
                          </w:sdt>
                          <w:r>
                            <w:rPr>
                              <w:sz w:val="22"/>
                              <w:szCs w:val="22"/>
                            </w:rPr>
                            <w:t>. Migracijos departamentas, nustatęs, kad yra šio Įstatymo 76 straipsnio 4 dalyje arba 77 straipsnio 1 dalyje nurodytų aplinkybių ir nėra individualių aplinkybių, susijusių su prieglobsčio prašytojo amžiumi, sveikatos būkle, šeimine padėtimi ar kitų individualių aplinkybių, dėl kurių negalėtų būti ribojama prieglobsčio prašytojo teisė laisvai judėti Lietuvos Respublikos teritorijoje, priima sprendimą laikinai apgyvendinti prieglobsčio prašytoją, pateikusį prašymą suteikti prieglobstį pasienio kontrolės punkte, tranzito zonoje ar netrukus po neteisėto Lietuvos Respublikos valstybės sienos kirtimo, pasienio kontrolės punkte, tranzito zonoje, Valstybės sienos apsaugos tarnyboje, Pabėgėlių priėmimo centre ar kitoje apgyvendinimo vietoje, patalpoje, laikiname būste ar kitoje tam pritaikytoje vietoje, nesuteikiant jam teisės laisvai judėti Lietuvos Respublikos teritorijoje, iki priimamas sprendimas jį įleisti į Lietuvos Respubliką. Šis teisės laisvai judėti Lietuvos Respublikos teritorijoje ribojimas negali būti taikomas ilgiau kaip 5 mėnesius, o nelydimam nepilnamečiam prieglobsčio prašytojui, kai yra pagrįstų abejonių dėl užsieniečio nurodyto amžiaus, – iki bus nustatytas jo amžius, bet ne ilgiau kaip 28 dienas nuo prieglobsčio prašytojo užregistravimo Lietuvos migracijos informacinėje sistemoje dienos. Jeigu pasikeičia su prieglobsčio prašytoju susijusios aplinkybės ir Migracijos departamentas jas įvertinęs nustato, kad nėra šio Įstatymo 76 straipsnio 4 dalyje arba 77 straipsnio 1 dalyje nurodytų aplinkybių ir (ar) atsirado individualių aplinkybių, dėl kurių negalėtų būti ribojama prieglobsčio prašytojo teisė laisvai judėti Lietuvos Respublikos teritorijoje, Migracijos departamentas priima šio straipsnio 2 dalyje nurodytą sprendimą.</w:t>
                          </w:r>
                        </w:p>
                      </w:sdtContent>
                    </w:sdt>
                    <w:sdt>
                      <w:sdtPr>
                        <w:alias w:val="140-8 str. 4 d."/>
                        <w:tag w:val="part_e74988ffa98342bdbe376414175d553c"/>
                        <w:lock w:val="sdtLocked"/>
                        <w:richText/>
                      </w:sdtPr>
                      <w:sdtContent>
                        <w:p>
                          <w:pPr>
                            <w:ind w:firstLine="720"/>
                            <w:jc w:val="both"/>
                            <w:rPr>
                              <w:sz w:val="22"/>
                              <w:szCs w:val="22"/>
                            </w:rPr>
                          </w:pPr>
                          <w:sdt>
                            <w:sdtPr>
                              <w:alias w:val="Numeris"/>
                              <w:tag w:val="nr_e74988ffa98342bdbe376414175d553c"/>
                              <w:lock w:val="sdtLocked"/>
                              <w:richText/>
                            </w:sdtPr>
                            <w:sdtContent>
                              <w:r>
                                <w:rPr>
                                  <w:rFonts w:eastAsia="MS Mincho"/>
                                  <w:bCs/>
                                  <w:sz w:val="22"/>
                                  <w:szCs w:val="22"/>
                                </w:rPr>
                                <w:t>4</w:t>
                              </w:r>
                            </w:sdtContent>
                          </w:sdt>
                          <w:r>
                            <w:rPr>
                              <w:rFonts w:eastAsia="MS Mincho"/>
                              <w:bCs/>
                              <w:sz w:val="22"/>
                              <w:szCs w:val="22"/>
                            </w:rPr>
                            <w:t xml:space="preserve">. Valstybės sienos apsaugos tarnybai nustačius, kad yra </w:t>
                          </w:r>
                          <w:r>
                            <w:rPr>
                              <w:sz w:val="22"/>
                              <w:szCs w:val="22"/>
                            </w:rPr>
                            <w:t>šio Įstatymo 113 straipsnio 5 dalyje nurodytos aplinkybės, Valstybės sienos apsaugos tarnybos sprendimu</w:t>
                          </w:r>
                          <w:r>
                            <w:rPr>
                              <w:rFonts w:eastAsia="MS Mincho"/>
                              <w:bCs/>
                              <w:sz w:val="22"/>
                              <w:szCs w:val="22"/>
                            </w:rPr>
                            <w:t xml:space="preserve"> </w:t>
                          </w:r>
                          <w:r>
                            <w:rPr>
                              <w:sz w:val="22"/>
                              <w:szCs w:val="22"/>
                            </w:rPr>
                            <w:t>užsienietis, kuris į Lietuvos Respublikos teritoriją pateko neteisėtai kirtęs Lietuvos Respublikos valstybės sieną ir kuris nėra prieglobsčio prašytojas, iki bus įvykdytas galutinis sprendimas dėl užsieniečio grąžinimo ar išsiuntimo arba išduotas užsieniečio registracijos pažymėjimas, apgyvendinamas šio straipsnio 3 dalyje nurodytose laikino apgyvendinimo vietose, nesuteikiant jam teisės laisvai judėti Lietuvos Respublikos teritorijoje. Šis teisės laisvai judėti Lietuvos Respublikos teritorijoje ribojimas negali būti taikomas ilgiau kaip 5 mėnesius nuo užsieniečio užregistravimo Lietuvos migracijos informacinėje sistemoje dienos. Jeigu Valstybės sienos apsaugos tarnyba nenustatė šio Įstatymo 113 straipsnio 5 dalyje nurodytų aplinkybių ir nepriėmė sprendimo apgyvendinti užsienietį šio straipsnio 3 dalyje nurodytose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skyrimo. Ši dalis netaikoma nelydimiems nepilnamečiams užsieniečiams, jie apgyvendinami šio Įstatymo 32 straipsnio 8 dalyje nustatyta tvarka.</w:t>
                          </w:r>
                        </w:p>
                      </w:sdtContent>
                    </w:sdt>
                    <w:sdt>
                      <w:sdtPr>
                        <w:alias w:val="140-8 str. 5 d."/>
                        <w:tag w:val="part_4cdc09c340e14a8bac3561b92037b78e"/>
                        <w:lock w:val="sdtLocked"/>
                        <w:richText/>
                      </w:sdtPr>
                      <w:sdtContent>
                        <w:p>
                          <w:pPr>
                            <w:ind w:firstLine="720"/>
                            <w:jc w:val="both"/>
                            <w:rPr>
                              <w:sz w:val="22"/>
                              <w:szCs w:val="22"/>
                            </w:rPr>
                          </w:pPr>
                          <w:sdt>
                            <w:sdtPr>
                              <w:alias w:val="Numeris"/>
                              <w:tag w:val="nr_4cdc09c340e14a8bac3561b92037b78e"/>
                              <w:lock w:val="sdtLocked"/>
                              <w:richText/>
                            </w:sdtPr>
                            <w:sdtContent>
                              <w:r>
                                <w:rPr>
                                  <w:sz w:val="22"/>
                                  <w:szCs w:val="22"/>
                                </w:rPr>
                                <w:t>5</w:t>
                              </w:r>
                            </w:sdtContent>
                          </w:sdt>
                          <w:r>
                            <w:rPr>
                              <w:sz w:val="22"/>
                              <w:szCs w:val="22"/>
                            </w:rPr>
                            <w:t>. Skundas dėl šio straipsnio 3 ir 4 dalyse nurodytų sprendimų apgyvendinti užsienietį šio straipsnio 3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sdtContent>
                    </w:sdt>
                    <w:sdt>
                      <w:sdtPr>
                        <w:alias w:val="140-8 str. 6 d."/>
                        <w:tag w:val="part_8c591fb40fd04818a084fd18af11125d"/>
                        <w:lock w:val="sdtLocked"/>
                        <w:richText/>
                      </w:sdtPr>
                      <w:sdtContent>
                        <w:p>
                          <w:pPr>
                            <w:ind w:firstLine="720"/>
                            <w:jc w:val="both"/>
                            <w:rPr>
                              <w:sz w:val="22"/>
                              <w:szCs w:val="22"/>
                            </w:rPr>
                          </w:pPr>
                          <w:sdt>
                            <w:sdtPr>
                              <w:alias w:val="Numeris"/>
                              <w:tag w:val="nr_8c591fb40fd04818a084fd18af11125d"/>
                              <w:lock w:val="sdtLocked"/>
                              <w:richText/>
                            </w:sdtPr>
                            <w:sdtContent>
                              <w:r>
                                <w:rPr>
                                  <w:sz w:val="22"/>
                                  <w:szCs w:val="22"/>
                                </w:rPr>
                                <w:t>6</w:t>
                              </w:r>
                            </w:sdtContent>
                          </w:sdt>
                          <w:r>
                            <w:rPr>
                              <w:sz w:val="22"/>
                              <w:szCs w:val="22"/>
                            </w:rPr>
                            <w:t>. Pabėgėlių priėmimo centre pirmiausia apgyvendinami šio straipsnio 3 ir 4 dalyse nurodyti prieglobsčio prašytojai ir užsieniečiai, kurie yra pažeidžiami asmenys. Jeigu šio straipsnio 3 ir 4 dalyse nurodytiems 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leidžiama laikinai išvykti iš laikino apgyvendinimo vietų, kad gautų šias paslaugas ar įsigytų maisto produktų, kai yra valdoma pasišalinimo iš laikino apgyvendinimo vietų rizika. Teikiant šioje dalyje nurodytas paslaugas nepilnamečiams, prioritetas teikiamas paslaugų suteikimui už laikino apgyvendinimo vietos ribų, kai yra valdoma pasišalinimo iš laikino apgyvendinimo vietos rizika.</w:t>
                          </w:r>
                        </w:p>
                      </w:sdtContent>
                    </w:sdt>
                    <w:sdt>
                      <w:sdtPr>
                        <w:alias w:val="140-8 str. 7 d."/>
                        <w:tag w:val="part_ef6fa5e16a4541549adad39ec7027edd"/>
                        <w:lock w:val="sdtLocked"/>
                        <w:richText/>
                      </w:sdtPr>
                      <w:sdtContent>
                        <w:p>
                          <w:pPr>
                            <w:ind w:firstLine="720"/>
                            <w:jc w:val="both"/>
                            <w:rPr>
                              <w:sz w:val="22"/>
                              <w:szCs w:val="22"/>
                            </w:rPr>
                          </w:pPr>
                          <w:sdt>
                            <w:sdtPr>
                              <w:alias w:val="Numeris"/>
                              <w:tag w:val="nr_ef6fa5e16a4541549adad39ec7027edd"/>
                              <w:lock w:val="sdtLocked"/>
                              <w:richText/>
                            </w:sdtPr>
                            <w:sdtContent>
                              <w:r>
                                <w:rPr>
                                  <w:sz w:val="22"/>
                                  <w:szCs w:val="22"/>
                                </w:rPr>
                                <w:t>7</w:t>
                              </w:r>
                            </w:sdtContent>
                          </w:sdt>
                          <w:r>
                            <w:rPr>
                              <w:sz w:val="22"/>
                              <w:szCs w:val="22"/>
                            </w:rPr>
                            <w:t>. Šio straipsnio 3 ir 4 dalyse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ir 4 dalyse nurodytų prieglobsčio prašytojų ir užsieniečių laikino apgyvendinimo Pabėgėlių priėmimo centre sąlygas bei tvarką ir laikino išvykimo tvarką nustato socialinės apsaugos ir darbo ministras.</w:t>
                          </w:r>
                        </w:p>
                      </w:sdtContent>
                    </w:sdt>
                    <w:sdt>
                      <w:sdtPr>
                        <w:alias w:val="140-8 str. 8 d."/>
                        <w:tag w:val="part_28cac790d96f4d0dacb432bddade781e"/>
                        <w:lock w:val="sdtLocked"/>
                        <w:richText/>
                      </w:sdtPr>
                      <w:sdtContent>
                        <w:p>
                          <w:pPr>
                            <w:ind w:firstLine="720"/>
                            <w:jc w:val="both"/>
                            <w:rPr>
                              <w:sz w:val="22"/>
                              <w:szCs w:val="22"/>
                            </w:rPr>
                          </w:pPr>
                          <w:sdt>
                            <w:sdtPr>
                              <w:alias w:val="Numeris"/>
                              <w:tag w:val="nr_28cac790d96f4d0dacb432bddade781e"/>
                              <w:lock w:val="sdtLocked"/>
                              <w:richText/>
                            </w:sdtPr>
                            <w:sdtContent>
                              <w:r>
                                <w:rPr>
                                  <w:sz w:val="22"/>
                                  <w:szCs w:val="22"/>
                                </w:rPr>
                                <w:t>8</w:t>
                              </w:r>
                            </w:sdtContent>
                          </w:sdt>
                          <w:r>
                            <w:rPr>
                              <w:sz w:val="22"/>
                              <w:szCs w:val="22"/>
                            </w:rPr>
                            <w:t>. Jeigu per įvestos karo padėties, nepaprastosios padėties, taip pat paskelbtos ekstremaliosios situacijos dėl masinio užsieniečių antplūdžio laikotarpį ir 28 dienas jam pasibaigus, tačiau ne ilgiau kaip per 5 mėnesius nuo užsieniečio užregistravimo Lietuvos migracijos informacinėje sistemoje dienos, nebuvo priimtas galutinis sprendimas dėl prieglobsčio prašytojo, laikinai apgyvendinto šio straipsnio 3 dalyje nurodytose laikino apgyvendinimo vietose, teisinės padėties, Migracijos departamentas priima sprendimą įleisti tokį prieglobsčio prašytoją į Lietuvos Respubliką ir apgyvendinti jį šio Įstatymo 79 ir 140</w:t>
                          </w:r>
                          <w:r>
                            <w:rPr>
                              <w:sz w:val="22"/>
                              <w:szCs w:val="22"/>
                              <w:vertAlign w:val="superscript"/>
                            </w:rPr>
                            <w:t>16</w:t>
                          </w:r>
                          <w:r>
                            <w:rPr>
                              <w:sz w:val="22"/>
                              <w:szCs w:val="22"/>
                            </w:rPr>
                            <w:t xml:space="preserve"> straipsniuose nustatyta tvarka šio straipsnio 3 dalyje nurodytose laikino apgyvendinimo vietose, </w:t>
                          </w:r>
                          <w:r>
                            <w:rPr>
                              <w:bCs/>
                              <w:sz w:val="22"/>
                              <w:szCs w:val="22"/>
                            </w:rPr>
                            <w:t>išskyrus pasienio kontrolės punktus ir tranzito zonas,</w:t>
                          </w:r>
                          <w:r>
                            <w:rPr>
                              <w:sz w:val="22"/>
                              <w:szCs w:val="22"/>
                            </w:rPr>
                            <w:t xml:space="preserve"> neribojant jo teisės laisvai judėti Lietuvos Respublikos teritorijoje. Prieglobsčio prašytojui pateikus prašymą, Migracijos departamento sprendimu jam gali būti leista apsigyventi jo pasirinktoje gyvenamojoje vietoje. </w:t>
                          </w:r>
                        </w:p>
                      </w:sdtContent>
                    </w:sdt>
                    <w:sdt>
                      <w:sdtPr>
                        <w:alias w:val="140-8 str. 9 d."/>
                        <w:tag w:val="part_760240e287124ba6abf873b4daa33352"/>
                        <w:lock w:val="sdtLocked"/>
                        <w:richText/>
                      </w:sdtPr>
                      <w:sdtContent>
                        <w:p>
                          <w:pPr>
                            <w:ind w:firstLine="720"/>
                            <w:jc w:val="both"/>
                            <w:rPr>
                              <w:sz w:val="22"/>
                              <w:szCs w:val="22"/>
                              <w:shd w:val="clear" w:color="auto" w:fill="FFFFFF"/>
                            </w:rPr>
                          </w:pPr>
                          <w:sdt>
                            <w:sdtPr>
                              <w:alias w:val="Numeris"/>
                              <w:tag w:val="nr_760240e287124ba6abf873b4daa33352"/>
                              <w:lock w:val="sdtLocked"/>
                              <w:richText/>
                            </w:sdtPr>
                            <w:sdtContent>
                              <w:r>
                                <w:rPr>
                                  <w:sz w:val="22"/>
                                  <w:szCs w:val="22"/>
                                </w:rPr>
                                <w:t>9</w:t>
                              </w:r>
                            </w:sdtContent>
                          </w:sdt>
                          <w:r>
                            <w:rPr>
                              <w:sz w:val="22"/>
                              <w:szCs w:val="22"/>
                            </w:rPr>
                            <w:t>. Kai pagal šio straipsnio 2</w:t>
                          </w:r>
                          <w:r>
                            <w:rPr>
                              <w:sz w:val="22"/>
                              <w:szCs w:val="22"/>
                              <w:shd w:val="clear" w:color="auto" w:fill="FFFFFF"/>
                            </w:rPr>
                            <w:t xml:space="preserve"> ar 8 dalį priimamas sprendimas įleisti prieglobsčio prašytoją į Lietuvos Respubliką ir yra šio Įstatymo 113 straipsnio 4 dalyje nurodytas bent vienas prieglobsčio prašytojo sulaikymo pagrindas, Valstybės sienos apsaugos tarnyba kreipiasi į teismą dėl prieglobsčio prašytojo sulaikymo ar alternatyvios sulaikymui priemonės skyrimo. Jeigu per įvestos karo padėties, nepaprastosios padėties, taip pat paskelbtos ekstremaliosios situacijos dėl masinio užsieniečių antplūdžio laikotarpį ir 28 dienas jam pasibaigus, tačiau ne ilgiau kaip per 5 mėnesius nuo užsieniečio, kuris neteisėtai kirto Lietuvos Respublikos valstybės sieną ir kuris nėra prieglobsčio prašytojas, užregistravimo Lietuvos migracijos informacinėje sistemoje dienos, neįvykdomas galutinis Migracijos departamento ar Valstybės sienos apsaugos tarnybos sprendimas dėl užsieniečio grąžinimo ar išsiuntimo, Valstybės sienos apsaugos tarnyba, nustačiusi, kad yra šio Įstatymo 113 straipsnio 1 dalyje nurodyti sulaikymo pagrindai, kreipiasi į teismą dėl užsieniečio sulaikymo ar alternatyvios sulaikymui priemonės skyrimo.</w:t>
                          </w:r>
                        </w:p>
                      </w:sdtContent>
                    </w:sdt>
                    <w:sdt>
                      <w:sdtPr>
                        <w:alias w:val="140-8 str. 10 d."/>
                        <w:tag w:val="part_3d5eb36428f346d1806016ea5a5582fa"/>
                        <w:lock w:val="sdtLocked"/>
                        <w:richText/>
                      </w:sdtPr>
                      <w:sdtContent>
                        <w:p>
                          <w:pPr>
                            <w:ind w:firstLine="720"/>
                            <w:jc w:val="both"/>
                            <w:rPr>
                              <w:sz w:val="22"/>
                              <w:szCs w:val="22"/>
                            </w:rPr>
                          </w:pPr>
                          <w:sdt>
                            <w:sdtPr>
                              <w:alias w:val="Numeris"/>
                              <w:tag w:val="nr_3d5eb36428f346d1806016ea5a5582fa"/>
                              <w:lock w:val="sdtLocked"/>
                              <w:richText/>
                            </w:sdtPr>
                            <w:sdtContent>
                              <w:r>
                                <w:rPr>
                                  <w:sz w:val="22"/>
                                  <w:szCs w:val="22"/>
                                </w:rPr>
                                <w:t>10</w:t>
                              </w:r>
                            </w:sdtContent>
                          </w:sdt>
                          <w:r>
                            <w:rPr>
                              <w:sz w:val="22"/>
                              <w:szCs w:val="22"/>
                            </w:rPr>
                            <w:t>. Šio Įstatymo 5 straipsnio 2, 3, 3</w:t>
                          </w:r>
                          <w:r>
                            <w:rPr>
                              <w:sz w:val="22"/>
                              <w:szCs w:val="22"/>
                              <w:vertAlign w:val="superscript"/>
                            </w:rPr>
                            <w:t>1</w:t>
                          </w:r>
                          <w:r>
                            <w:rPr>
                              <w:sz w:val="22"/>
                              <w:szCs w:val="22"/>
                            </w:rPr>
                            <w:t>, 3</w:t>
                          </w:r>
                          <w:r>
                            <w:rPr>
                              <w:sz w:val="22"/>
                              <w:szCs w:val="22"/>
                              <w:vertAlign w:val="superscript"/>
                            </w:rPr>
                            <w:t>2</w:t>
                          </w:r>
                          <w:r>
                            <w:rPr>
                              <w:sz w:val="22"/>
                              <w:szCs w:val="22"/>
                            </w:rPr>
                            <w:t>, 4, 6, 7, 8 ir 9 dalių nuostatos dėl užsieniečių atvykimo į Lietuvos Respubliką ir laikino jų apgyvendinimo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ed1ee595cab747df89e63d7d788b39b1"/>
                        <w:lock w:val="sdtLocked"/>
                        <w:richText/>
                      </w:sdtPr>
                      <w:sdtContent>
                        <w:p>
                          <w:pPr>
                            <w:pBdr>
                              <w:top w:val="nil"/>
                              <w:left w:val="nil"/>
                              <w:bottom w:val="nil"/>
                              <w:right w:val="nil"/>
                              <w:between w:val="nil"/>
                              <w:bar w:val="nil"/>
                            </w:pBdr>
                            <w:ind w:firstLine="720"/>
                            <w:jc w:val="both"/>
                            <w:rPr>
                              <w:sz w:val="22"/>
                              <w:szCs w:val="22"/>
                            </w:rPr>
                          </w:pPr>
                          <w:sdt>
                            <w:sdtPr>
                              <w:alias w:val="Numeris"/>
                              <w:tag w:val="nr_ed1ee595cab747df89e63d7d788b39b1"/>
                              <w:lock w:val="sdtLocked"/>
                              <w:richText/>
                            </w:sdtPr>
                            <w:sdtContent>
                              <w:r>
                                <w:rPr>
                                  <w:sz w:val="22"/>
                                  <w:szCs w:val="22"/>
                                </w:rPr>
                                <w:t>1</w:t>
                              </w:r>
                            </w:sdtContent>
                          </w:sdt>
                          <w:r>
                            <w:rPr>
                              <w:sz w:val="22"/>
                              <w:szCs w:val="22"/>
                            </w:rPr>
                            <w:t xml:space="preserve">. Prieglobsčio prašytojai, nelydimi nepilnamečiai užsieniečiai ir užsieniečiai, kurie neteisėtai kirto Lietuvos Respublikos valstybės sieną ir kurie nėra prieglobsčio prašytojai, teisę likti Lietuvos Respublikos teritorijoje turi, iki, </w:t>
                          </w:r>
                          <w:r>
                            <w:rPr>
                              <w:rFonts w:eastAsia="Arial Unicode MS"/>
                              <w:sz w:val="22"/>
                              <w:szCs w:val="22"/>
                              <w:bdr w:val="nil"/>
                            </w:rPr>
                            <w:t>vadovaujantis šiuo Įstatymu, bus priimtas sprendimas dėl jų teisinės padėties arba</w:t>
                          </w:r>
                          <w:r>
                            <w:rPr>
                              <w:sz w:val="22"/>
                              <w:szCs w:val="22"/>
                            </w:rPr>
                            <w:t xml:space="preserve"> </w:t>
                          </w:r>
                          <w:r>
                            <w:rPr>
                              <w:rFonts w:eastAsia="Arial Unicode MS"/>
                              <w:sz w:val="22"/>
                              <w:szCs w:val="22"/>
                              <w:bdr w:val="nil"/>
                            </w:rPr>
                            <w:t xml:space="preserve">įvykdytas Migracijos departamento ar Valstybės sienos apsaugos tarnybos sprendimas dėl užsieniečio grąžinimo ar išsiuntimo. </w:t>
                          </w:r>
                          <w:r>
                            <w:rPr>
                              <w:sz w:val="22"/>
                              <w:szCs w:val="22"/>
                            </w:rPr>
                            <w:t>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fb4d874a1c984700b79e8f65f742c505"/>
                            <w:lock w:val="sdtLocked"/>
                            <w:richText/>
                          </w:sdtPr>
                          <w:sdtContent>
                            <w:p>
                              <w:pPr>
                                <w:ind w:firstLine="720"/>
                                <w:jc w:val="both"/>
                                <w:rPr>
                                  <w:rFonts w:eastAsia="Calibri"/>
                                  <w:sz w:val="22"/>
                                  <w:szCs w:val="22"/>
                                </w:rPr>
                              </w:pPr>
                              <w:sdt>
                                <w:sdtPr>
                                  <w:alias w:val="Numeris"/>
                                  <w:tag w:val="nr_fb4d874a1c984700b79e8f65f742c505"/>
                                  <w:lock w:val="sdtLocked"/>
                                  <w:richText/>
                                </w:sdtPr>
                                <w:sdtContent>
                                  <w:r>
                                    <w:rPr>
                                      <w:rFonts w:eastAsia="MS Mincho"/>
                                      <w:sz w:val="22"/>
                                      <w:szCs w:val="22"/>
                                    </w:rPr>
                                    <w:t>3</w:t>
                                  </w:r>
                                </w:sdtContent>
                              </w:sdt>
                              <w:r>
                                <w:rPr>
                                  <w:rFonts w:eastAsia="MS Mincho"/>
                                  <w:sz w:val="22"/>
                                  <w:szCs w:val="22"/>
                                </w:rPr>
                                <w:t>) užsieniečiui, kuris neteisėtai kirto Lietuvos Respublikos valstybės sieną ir kuris nėra prieglobsčio prašytojas, praėjus 5 mėnesiams nuo jo užregistravimo Lietuvos migracijos informacinėje sistemoje dienos, ne vėliau kaip per 3 dienas, o nelydimam nepilnamečiam užsieniečiui ne vėliau kaip per 2 dienas.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17001c5543c442b491cfcb908c0522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88d0e32c88c54a6682336b68ff875a40"/>
                            <w:lock w:val="sdtLocked"/>
                            <w:richText/>
                          </w:sdtPr>
                          <w:sdtContent>
                            <w:p>
                              <w:pPr>
                                <w:ind w:firstLine="720"/>
                                <w:jc w:val="both"/>
                                <w:rPr>
                                  <w:sz w:val="22"/>
                                  <w:szCs w:val="22"/>
                                </w:rPr>
                              </w:pPr>
                              <w:sdt>
                                <w:sdtPr>
                                  <w:alias w:val="Numeris"/>
                                  <w:tag w:val="nr_88d0e32c88c54a6682336b68ff875a40"/>
                                  <w:lock w:val="sdtLocked"/>
                                  <w:richText/>
                                </w:sdtPr>
                                <w:sdtContent>
                                  <w:r>
                                    <w:rPr>
                                      <w:sz w:val="22"/>
                                      <w:szCs w:val="22"/>
                                      <w:lang w:eastAsia="lt-LT"/>
                                    </w:rPr>
                                    <w:t>2</w:t>
                                  </w:r>
                                </w:sdtContent>
                              </w:sdt>
                              <w:r>
                                <w:rPr>
                                  <w:sz w:val="22"/>
                                  <w:szCs w:val="22"/>
                                  <w:lang w:eastAsia="lt-LT"/>
                                </w:rPr>
                                <w:t>) Lietuvos Respublikos teritorijoje – Migracijos departamentui arba Valstybės sienos apsaugos tarnybai;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cb242462be5d4dd8b3b4704813b8edd8"/>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d1f33f25d7ab45ac9e9f2a031d59ca15"/>
                            <w:lock w:val="sdtLocked"/>
                            <w:richText/>
                          </w:sdtPr>
                          <w:sdtContent>
                            <w:p>
                              <w:pPr>
                                <w:ind w:firstLine="720"/>
                                <w:jc w:val="both"/>
                                <w:rPr>
                                  <w:bCs/>
                                  <w:color w:val="000000"/>
                                  <w:sz w:val="22"/>
                                  <w:szCs w:val="22"/>
                                </w:rPr>
                              </w:pPr>
                              <w:sdt>
                                <w:sdtPr>
                                  <w:alias w:val="Numeris"/>
                                  <w:tag w:val="nr_d1f33f25d7ab45ac9e9f2a031d59ca15"/>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 jeigu ji nebuvo įgyta šio Įstatymo 71 straipsnio 1 dalies 10 punkte nurodytu atveju.</w:t>
                              </w:r>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0b22d0c60195437b976b6d12f232878a"/>
                        <w:lock w:val="sdtLocked"/>
                        <w:richText/>
                      </w:sdtPr>
                      <w:sdtContent>
                        <w:p>
                          <w:pPr>
                            <w:ind w:firstLine="720"/>
                            <w:jc w:val="both"/>
                            <w:rPr>
                              <w:color w:val="000000"/>
                              <w:sz w:val="22"/>
                              <w:szCs w:val="22"/>
                            </w:rPr>
                          </w:pPr>
                          <w:sdt>
                            <w:sdtPr>
                              <w:alias w:val="Numeris"/>
                              <w:tag w:val="nr_0b22d0c60195437b976b6d12f232878a"/>
                              <w:lock w:val="sdtLocked"/>
                              <w:richText/>
                            </w:sdtPr>
                            <w:sdtContent>
                              <w:r>
                                <w:rPr>
                                  <w:rFonts w:eastAsia="MS Mincho"/>
                                  <w:sz w:val="22"/>
                                  <w:szCs w:val="22"/>
                                </w:rPr>
                                <w:t>3</w:t>
                              </w:r>
                            </w:sdtContent>
                          </w:sdt>
                          <w:r>
                            <w:rPr>
                              <w:rFonts w:eastAsia="MS Mincho"/>
                              <w:sz w:val="22"/>
                              <w:szCs w:val="22"/>
                            </w:rPr>
                            <w:t>. Šio Įstatymo 140</w:t>
                          </w:r>
                          <w:r>
                            <w:rPr>
                              <w:rFonts w:eastAsia="MS Mincho"/>
                              <w:sz w:val="22"/>
                              <w:szCs w:val="22"/>
                              <w:vertAlign w:val="superscript"/>
                            </w:rPr>
                            <w:t>8</w:t>
                          </w:r>
                          <w:r>
                            <w:rPr>
                              <w:rFonts w:eastAsia="MS Mincho"/>
                              <w:sz w:val="22"/>
                              <w:szCs w:val="22"/>
                            </w:rPr>
                            <w:t xml:space="preserve"> straipsnio 4 dalyje nurodyti užsieniečiai, kurie neteisėtai kirto Lietuvos Respublikos valstybės sieną ir nėra prieglobsčio prašytojai,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53f64128849e482f80db639ba18d5797"/>
                            <w:lock w:val="sdtLocked"/>
                            <w:richText/>
                          </w:sdtPr>
                          <w:sdtContent>
                            <w:p>
                              <w:pPr>
                                <w:ind w:firstLine="720"/>
                                <w:jc w:val="both"/>
                                <w:rPr>
                                  <w:bCs/>
                                  <w:color w:val="000000"/>
                                  <w:sz w:val="22"/>
                                  <w:szCs w:val="22"/>
                                </w:rPr>
                              </w:pPr>
                              <w:sdt>
                                <w:sdtPr>
                                  <w:alias w:val="Numeris"/>
                                  <w:tag w:val="nr_53f64128849e482f80db639ba18d5797"/>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w:t>
                              </w:r>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e3356eb08e9f4b1ebb4a02c34d85fadd"/>
                        <w:lock w:val="sdtLocked"/>
                        <w:richText/>
                      </w:sdtPr>
                      <w:sdtContent>
                        <w:p>
                          <w:pPr>
                            <w:ind w:firstLine="720"/>
                            <w:jc w:val="both"/>
                            <w:rPr>
                              <w:bCs/>
                              <w:color w:val="000000"/>
                              <w:sz w:val="22"/>
                              <w:szCs w:val="22"/>
                            </w:rPr>
                          </w:pPr>
                          <w:sdt>
                            <w:sdtPr>
                              <w:alias w:val="Numeris"/>
                              <w:tag w:val="nr_e3356eb08e9f4b1ebb4a02c34d85fadd"/>
                              <w:lock w:val="sdtLocked"/>
                              <w:richText/>
                            </w:sdtPr>
                            <w:sdtContent>
                              <w:r>
                                <w:rPr>
                                  <w:bCs/>
                                  <w:color w:val="000000"/>
                                  <w:sz w:val="22"/>
                                  <w:szCs w:val="22"/>
                                </w:rPr>
                                <w:t>4</w:t>
                              </w:r>
                            </w:sdtContent>
                          </w:sdt>
                          <w:r>
                            <w:rPr>
                              <w:bCs/>
                              <w:color w:val="000000"/>
                              <w:sz w:val="22"/>
                              <w:szCs w:val="22"/>
                            </w:rPr>
                            <w:t xml:space="preserve">. Teisę dirbti </w:t>
                          </w:r>
                          <w:r>
                            <w:rPr>
                              <w:rFonts w:ascii="TimesLT" w:hAnsi="TimesLT"/>
                              <w:color w:val="000000"/>
                              <w:sz w:val="22"/>
                              <w:szCs w:val="22"/>
                            </w:rPr>
                            <w:t>arba imtis savarankiško užimtumo veiklos</w:t>
                          </w:r>
                          <w:r>
                            <w:rPr>
                              <w:rFonts w:ascii="TimesLT" w:hAnsi="TimesLT"/>
                              <w:bCs/>
                              <w:color w:val="000000"/>
                              <w:sz w:val="22"/>
                              <w:szCs w:val="22"/>
                            </w:rPr>
                            <w:t xml:space="preserve"> </w:t>
                          </w:r>
                          <w:r>
                            <w:rPr>
                              <w:bCs/>
                              <w:color w:val="000000"/>
                              <w:sz w:val="22"/>
                              <w:szCs w:val="22"/>
                            </w:rPr>
                            <w:t>įgijęs prieglobsčio prašytojas ar užsienietis, ketinantis dirbti</w:t>
                          </w:r>
                          <w:r>
                            <w:rPr>
                              <w:rFonts w:ascii="TimesLT" w:hAnsi="TimesLT"/>
                              <w:color w:val="000000"/>
                              <w:sz w:val="22"/>
                              <w:szCs w:val="22"/>
                            </w:rPr>
                            <w:t xml:space="preserve"> arba imtis savarankiško užimtumo veiklos</w:t>
                          </w:r>
                          <w:r>
                            <w:rPr>
                              <w:bCs/>
                              <w:color w:val="000000"/>
                              <w:sz w:val="22"/>
                              <w:szCs w:val="22"/>
                            </w:rPr>
                            <w:t xml:space="preserve">, privalo turėti užsieniečio registracijos pažymėjimą, patvirtinantį jo teisę dirbti </w:t>
                          </w:r>
                          <w:r>
                            <w:rPr>
                              <w:rFonts w:ascii="TimesLT" w:hAnsi="TimesLT"/>
                              <w:color w:val="000000"/>
                              <w:sz w:val="22"/>
                              <w:szCs w:val="22"/>
                            </w:rPr>
                            <w:t>arba imtis savarankiško užimtumo veiklos</w:t>
                          </w:r>
                          <w:r>
                            <w:rPr>
                              <w:bCs/>
                              <w:color w:val="000000"/>
                              <w:sz w:val="22"/>
                              <w:szCs w:val="22"/>
                            </w:rPr>
                            <w:t>. Migracijos departamentas, gavęs prieglobsčio prašytojo ar užsieniečio prašymą nurodyti jo teisę dirbti</w:t>
                          </w:r>
                          <w:r>
                            <w:rPr>
                              <w:rFonts w:ascii="TimesLT" w:hAnsi="TimesLT"/>
                              <w:color w:val="000000"/>
                              <w:sz w:val="22"/>
                              <w:szCs w:val="22"/>
                            </w:rPr>
                            <w:t xml:space="preserve"> arba imtis savarankiško užimtumo veiklos</w:t>
                          </w:r>
                          <w:r>
                            <w:rPr>
                              <w:bCs/>
                              <w:color w:val="000000"/>
                              <w:sz w:val="22"/>
                              <w:szCs w:val="22"/>
                            </w:rPr>
                            <w:t xml:space="preserve"> užsieniečio registracijos pažymėjime ir nustatęs, kad prieglobsčio prašytojas ar užsienietis tokią teisę įgijo, jam išduotame užsieniečio registracijos pažymėjime nurodo įgytą teisę dirbti</w:t>
                          </w:r>
                          <w:r>
                            <w:rPr>
                              <w:rFonts w:ascii="TimesLT" w:hAnsi="TimesLT"/>
                              <w:color w:val="000000"/>
                              <w:sz w:val="22"/>
                              <w:szCs w:val="22"/>
                            </w:rPr>
                            <w:t xml:space="preserve"> arba imtis savarankiško užimtumo veiklos</w:t>
                          </w:r>
                          <w:r>
                            <w:rPr>
                              <w:bCs/>
                              <w:color w:val="000000"/>
                              <w:sz w:val="22"/>
                              <w:szCs w:val="22"/>
                            </w:rPr>
                            <w:t>.</w:t>
                          </w:r>
                        </w:p>
                      </w:sdtContent>
                    </w:sdt>
                    <w:sdt>
                      <w:sdtPr>
                        <w:alias w:val="140-13 str. 5 d."/>
                        <w:tag w:val="part_b8915430369d4980ba8e93a7cb274b72"/>
                        <w:lock w:val="sdtLocked"/>
                        <w:richText/>
                      </w:sdtPr>
                      <w:sdtContent>
                        <w:p>
                          <w:pPr>
                            <w:ind w:firstLine="720"/>
                            <w:jc w:val="both"/>
                            <w:rPr>
                              <w:bCs/>
                              <w:color w:val="000000"/>
                              <w:sz w:val="22"/>
                              <w:szCs w:val="22"/>
                            </w:rPr>
                          </w:pPr>
                          <w:sdt>
                            <w:sdtPr>
                              <w:alias w:val="Numeris"/>
                              <w:tag w:val="nr_b8915430369d4980ba8e93a7cb274b72"/>
                              <w:lock w:val="sdtLocked"/>
                              <w:richText/>
                            </w:sdtPr>
                            <w:sdtContent>
                              <w:r>
                                <w:rPr>
                                  <w:rFonts w:eastAsia="MS Mincho"/>
                                  <w:sz w:val="22"/>
                                  <w:szCs w:val="22"/>
                                </w:rPr>
                                <w:t>5</w:t>
                              </w:r>
                            </w:sdtContent>
                          </w:sdt>
                          <w:r>
                            <w:rPr>
                              <w:rFonts w:eastAsia="MS Mincho"/>
                              <w:sz w:val="22"/>
                              <w:szCs w:val="22"/>
                            </w:rPr>
                            <w:t>. Jeigu šio Įstatymo 140</w:t>
                          </w:r>
                          <w:r>
                            <w:rPr>
                              <w:rFonts w:eastAsia="MS Mincho"/>
                              <w:sz w:val="22"/>
                              <w:szCs w:val="22"/>
                              <w:vertAlign w:val="superscript"/>
                            </w:rPr>
                            <w:t>8</w:t>
                          </w:r>
                          <w:r>
                            <w:rPr>
                              <w:rFonts w:eastAsia="MS Mincho"/>
                              <w:sz w:val="22"/>
                              <w:szCs w:val="22"/>
                            </w:rPr>
                            <w:t xml:space="preserve"> straipsnio 3 ir 4 dalyse nurodyti prieglobsčio prašytojai ir užsieniečiai, įgiję teisę dirbti, dėl objektyvių priežasčių neturi mokėjimo sąskaitos, jiems darbo užmokestis ir kitos su darbo santykiais susijusios išmokos, 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f1b3dec54d904e7c9d8a7fdf847cee3e"/>
                    <w:lock w:val="sdtLocked"/>
                    <w:richText/>
                  </w:sdtPr>
                  <w:sdtContent>
                    <w:p>
                      <w:pPr>
                        <w:ind w:firstLine="720"/>
                        <w:jc w:val="both"/>
                        <w:rPr>
                          <w:rFonts w:eastAsia="MS Mincho"/>
                          <w:sz w:val="22"/>
                          <w:szCs w:val="22"/>
                        </w:rPr>
                      </w:pPr>
                      <w:sdt>
                        <w:sdtPr>
                          <w:alias w:val="Numeris"/>
                          <w:tag w:val="nr_f1b3dec54d904e7c9d8a7fdf847cee3e"/>
                          <w:lock w:val="sdtLocked"/>
                          <w:richText/>
                        </w:sdtPr>
                        <w:sdtContent>
                          <w:r>
                            <w:rPr>
                              <w:b/>
                              <w:bCs/>
                              <w:sz w:val="22"/>
                              <w:szCs w:val="22"/>
                            </w:rPr>
                            <w:t>140</w:t>
                          </w:r>
                          <w:r>
                            <w:rPr>
                              <w:b/>
                              <w:bCs/>
                              <w:sz w:val="22"/>
                              <w:szCs w:val="22"/>
                              <w:vertAlign w:val="superscript"/>
                            </w:rPr>
                            <w:t>14</w:t>
                          </w:r>
                        </w:sdtContent>
                      </w:sdt>
                      <w:r>
                        <w:rPr>
                          <w:b/>
                          <w:bCs/>
                          <w:sz w:val="22"/>
                          <w:szCs w:val="22"/>
                        </w:rPr>
                        <w:t xml:space="preserve"> straipsnis. </w:t>
                      </w:r>
                      <w:sdt>
                        <w:sdtPr>
                          <w:alias w:val="Pavadinimas"/>
                          <w:tag w:val="title_f1b3dec54d904e7c9d8a7fdf847cee3e"/>
                          <w:lock w:val="sdtLocked"/>
                          <w:richText/>
                        </w:sdtPr>
                        <w:sdtContent>
                          <w:r>
                            <w:rPr>
                              <w:b/>
                              <w:bCs/>
                              <w:sz w:val="22"/>
                              <w:szCs w:val="22"/>
                            </w:rPr>
                            <w:t>Prašymo suteikti prieglobstį nagrinėjimas</w:t>
                          </w:r>
                        </w:sdtContent>
                      </w:sdt>
                    </w:p>
                    <w:sdt>
                      <w:sdtPr>
                        <w:alias w:val="140-14 str. 1 d."/>
                        <w:tag w:val="part_f9041a3511244148ae837fbbc977f212"/>
                        <w:lock w:val="sdtLocked"/>
                        <w:richText/>
                      </w:sdtPr>
                      <w:sdtContent>
                        <w:p>
                          <w:pPr>
                            <w:ind w:firstLine="720"/>
                            <w:jc w:val="both"/>
                            <w:rPr>
                              <w:sz w:val="22"/>
                              <w:szCs w:val="22"/>
                            </w:rPr>
                          </w:pPr>
                          <w:sdt>
                            <w:sdtPr>
                              <w:alias w:val="Numeris"/>
                              <w:tag w:val="nr_f9041a3511244148ae837fbbc977f212"/>
                              <w:lock w:val="sdtLocked"/>
                              <w:richText/>
                            </w:sdtPr>
                            <w:sdtContent>
                              <w:r>
                                <w:rPr>
                                  <w:rFonts w:eastAsia="MS Mincho"/>
                                  <w:sz w:val="22"/>
                                  <w:szCs w:val="22"/>
                                </w:rPr>
                                <w:t>1</w:t>
                              </w:r>
                            </w:sdtContent>
                          </w:sdt>
                          <w:r>
                            <w:rPr>
                              <w:rFonts w:eastAsia="MS Mincho"/>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w:t>
                          </w:r>
                          <w:r>
                            <w:rPr>
                              <w:sz w:val="22"/>
                              <w:szCs w:val="22"/>
                            </w:rPr>
                            <w:t xml:space="preserve"> </w:t>
                          </w:r>
                        </w:p>
                      </w:sdtContent>
                    </w:sdt>
                    <w:sdt>
                      <w:sdtPr>
                        <w:alias w:val="140-14 str. 2 d."/>
                        <w:tag w:val="part_a3c56c6157854501a222bad1f48acc3f"/>
                        <w:lock w:val="sdtLocked"/>
                        <w:richText/>
                      </w:sdtPr>
                      <w:sdtContent>
                        <w:p>
                          <w:pPr>
                            <w:ind w:firstLine="720"/>
                            <w:jc w:val="both"/>
                            <w:rPr>
                              <w:rFonts w:eastAsia="MS Mincho"/>
                              <w:sz w:val="22"/>
                              <w:szCs w:val="22"/>
                            </w:rPr>
                          </w:pPr>
                          <w:sdt>
                            <w:sdtPr>
                              <w:alias w:val="Numeris"/>
                              <w:tag w:val="nr_a3c56c6157854501a222bad1f48acc3f"/>
                              <w:lock w:val="sdtLocked"/>
                              <w:richText/>
                            </w:sdtPr>
                            <w:sdtContent>
                              <w:r>
                                <w:rPr>
                                  <w:rFonts w:eastAsia="MS Mincho"/>
                                  <w:sz w:val="22"/>
                                  <w:szCs w:val="22"/>
                                </w:rPr>
                                <w:t>2</w:t>
                              </w:r>
                            </w:sdtContent>
                          </w:sdt>
                          <w:r>
                            <w:rPr>
                              <w:rFonts w:eastAsia="MS Mincho"/>
                              <w:sz w:val="22"/>
                              <w:szCs w:val="22"/>
                            </w:rPr>
                            <w:t>.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taikomos</w:t>
                          </w:r>
                          <w:r>
                            <w:rPr>
                              <w:rFonts w:eastAsia="MS Mincho"/>
                              <w:sz w:val="22"/>
                              <w:szCs w:val="22"/>
                            </w:rPr>
                            <w:t xml:space="preserve"> prieglobsčio prašytojams, kurie buvo kankinti, išprievartauti ar patyrė kitokį sunkų psichologinį, fizinį ar seksualinį smurtą.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netaikomos</w:t>
                          </w:r>
                          <w:r>
                            <w:rPr>
                              <w:sz w:val="22"/>
                              <w:szCs w:val="22"/>
                            </w:rPr>
                            <w:t xml:space="preserve"> </w:t>
                          </w:r>
                          <w:r>
                            <w:rPr>
                              <w:rFonts w:eastAsia="MS Mincho"/>
                              <w:sz w:val="22"/>
                              <w:szCs w:val="22"/>
                            </w:rPr>
                            <w:t>nelydimiems nepilnamečiams prieglobsčio prašytojams</w:t>
                          </w:r>
                          <w:r>
                            <w:rPr>
                              <w:rFonts w:eastAsia="MS Mincho"/>
                              <w:bCs/>
                              <w:sz w:val="22"/>
                              <w:szCs w:val="22"/>
                            </w:rPr>
                            <w:t>, išskyrus atvejus, jeigu kyla pagrįstų abejonių dėl nelydimo nepilnamečio prieglobsčio prašytojo amžiaus,</w:t>
                          </w:r>
                          <w:r>
                            <w:rPr>
                              <w:sz w:val="22"/>
                              <w:szCs w:val="22"/>
                            </w:rPr>
                            <w:t xml:space="preserve"> – iki bus nustatytas jo amžius,</w:t>
                          </w:r>
                          <w:r>
                            <w:rPr>
                              <w:rFonts w:eastAsia="MS Mincho"/>
                              <w:bCs/>
                              <w:sz w:val="22"/>
                              <w:szCs w:val="22"/>
                            </w:rPr>
                            <w:t xml:space="preserve"> arba jeigu nustatomos šio Įstatymo 76 straipsnio 4 dalies 8 punkte nurodytos aplinkybės</w:t>
                          </w:r>
                          <w:r>
                            <w:rPr>
                              <w:rFonts w:eastAsia="MS Mincho"/>
                              <w:sz w:val="22"/>
                              <w:szCs w:val="22"/>
                            </w:rPr>
                            <w:t>.</w:t>
                          </w:r>
                        </w:p>
                      </w:sdtContent>
                    </w:sdt>
                    <w:sdt>
                      <w:sdtPr>
                        <w:alias w:val="140-14 str. 3 d."/>
                        <w:tag w:val="part_b9acebf86b8b45daaf1d0addbc634dfb"/>
                        <w:lock w:val="sdtLocked"/>
                        <w:richText/>
                      </w:sdtPr>
                      <w:sdtContent>
                        <w:p>
                          <w:pPr>
                            <w:ind w:firstLine="720"/>
                            <w:jc w:val="both"/>
                            <w:rPr>
                              <w:rFonts w:eastAsia="Calibri"/>
                              <w:sz w:val="22"/>
                              <w:szCs w:val="22"/>
                            </w:rPr>
                          </w:pPr>
                          <w:sdt>
                            <w:sdtPr>
                              <w:alias w:val="Numeris"/>
                              <w:tag w:val="nr_b9acebf86b8b45daaf1d0addbc634dfb"/>
                              <w:lock w:val="sdtLocked"/>
                              <w:richText/>
                            </w:sdtPr>
                            <w:sdtContent>
                              <w:r>
                                <w:rPr>
                                  <w:rFonts w:eastAsia="MS Mincho"/>
                                  <w:sz w:val="22"/>
                                  <w:szCs w:val="22"/>
                                </w:rPr>
                                <w:t>3</w:t>
                              </w:r>
                            </w:sdtContent>
                          </w:sdt>
                          <w:r>
                            <w:rPr>
                              <w:rFonts w:eastAsia="MS Mincho"/>
                              <w:sz w:val="22"/>
                              <w:szCs w:val="22"/>
                            </w:rPr>
                            <w:t>. Nagrinėjant prašymus suteikti prieglobstį, šio Įstatymo 76 straipsnio 5 ir 6 dalių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02fda0184f644dc28b2b2bf1ef1f9f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8 str."/>
                    <w:tag w:val="part_fea760a3aaae4755b8ce8589f1583fba"/>
                    <w:lock w:val="sdtLocked"/>
                    <w:richText/>
                  </w:sdtPr>
                  <w:sdtContent>
                    <w:p>
                      <w:pPr>
                        <w:ind w:firstLine="720"/>
                        <w:jc w:val="both"/>
                        <w:rPr>
                          <w:rFonts w:eastAsia="Calibri"/>
                          <w:b/>
                          <w:sz w:val="22"/>
                          <w:szCs w:val="22"/>
                        </w:rPr>
                      </w:pPr>
                      <w:sdt>
                        <w:sdtPr>
                          <w:alias w:val="Numeris"/>
                          <w:tag w:val="nr_fea760a3aaae4755b8ce8589f1583fba"/>
                          <w:lock w:val="sdtLocked"/>
                          <w:richText/>
                        </w:sdtPr>
                        <w:sdtContent>
                          <w:r>
                            <w:rPr>
                              <w:rFonts w:eastAsia="Calibri"/>
                              <w:b/>
                              <w:sz w:val="22"/>
                              <w:szCs w:val="22"/>
                            </w:rPr>
                            <w:t>140</w:t>
                          </w:r>
                          <w:r>
                            <w:rPr>
                              <w:rFonts w:eastAsia="Calibri"/>
                              <w:b/>
                              <w:sz w:val="22"/>
                              <w:szCs w:val="22"/>
                              <w:vertAlign w:val="superscript"/>
                            </w:rPr>
                            <w:t>18</w:t>
                          </w:r>
                        </w:sdtContent>
                      </w:sdt>
                      <w:r>
                        <w:rPr>
                          <w:rFonts w:eastAsia="Calibri"/>
                          <w:b/>
                          <w:sz w:val="22"/>
                          <w:szCs w:val="22"/>
                        </w:rPr>
                        <w:t xml:space="preserve"> straipsnis. </w:t>
                      </w:r>
                      <w:sdt>
                        <w:sdtPr>
                          <w:alias w:val="Pavadinimas"/>
                          <w:tag w:val="title_fea760a3aaae4755b8ce8589f1583fba"/>
                          <w:lock w:val="sdtLocked"/>
                          <w:richText/>
                        </w:sdtPr>
                        <w:sdtContent>
                          <w:r>
                            <w:rPr>
                              <w:rFonts w:eastAsia="Calibri"/>
                              <w:b/>
                              <w:sz w:val="22"/>
                              <w:szCs w:val="22"/>
                            </w:rPr>
                            <w:t>Užsieniečio sulaikymas</w:t>
                          </w:r>
                        </w:sdtContent>
                      </w:sdt>
                    </w:p>
                    <w:sdt>
                      <w:sdtPr>
                        <w:alias w:val="140-18 str. 1 d."/>
                        <w:tag w:val="part_3f5fb51061904ca99c977a41a6ff5877"/>
                        <w:lock w:val="sdtLocked"/>
                        <w:richText/>
                      </w:sdtPr>
                      <w:sdtContent>
                        <w:p>
                          <w:pPr>
                            <w:ind w:firstLine="720"/>
                            <w:jc w:val="both"/>
                            <w:rPr>
                              <w:rFonts w:eastAsia="Calibri"/>
                              <w:sz w:val="22"/>
                              <w:szCs w:val="22"/>
                            </w:rPr>
                          </w:pPr>
                          <w:sdt>
                            <w:sdtPr>
                              <w:alias w:val="Numeris"/>
                              <w:tag w:val="nr_3f5fb51061904ca99c977a41a6ff5877"/>
                              <w:lock w:val="sdtLocked"/>
                              <w:richText/>
                            </w:sdtPr>
                            <w:sdtContent>
                              <w:r>
                                <w:rPr>
                                  <w:rFonts w:eastAsia="Calibri"/>
                                  <w:sz w:val="22"/>
                                  <w:szCs w:val="22"/>
                                </w:rPr>
                                <w:t>1</w:t>
                              </w:r>
                            </w:sdtContent>
                          </w:sdt>
                          <w:r>
                            <w:rPr>
                              <w:rFonts w:eastAsia="Calibri"/>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Valstybės sienos apsaugos tarnyba periodiškai, ne rečiau kaip kartą per 3 mėnesius, patikrina aplinkybes, turinčias įtakos užsieniečio sulaikymo pagrįstumui, ir šio Įstatymo 140</w:t>
                          </w:r>
                          <w:r>
                            <w:rPr>
                              <w:rFonts w:eastAsia="Calibri"/>
                              <w:sz w:val="22"/>
                              <w:szCs w:val="22"/>
                              <w:vertAlign w:val="superscript"/>
                            </w:rPr>
                            <w:t>21</w:t>
                          </w:r>
                          <w:r>
                            <w:rPr>
                              <w:rFonts w:eastAsia="Calibri"/>
                              <w:sz w:val="22"/>
                              <w:szCs w:val="22"/>
                            </w:rPr>
                            <w:t xml:space="preserve"> straipsnyje nustatytais atvejais bei nustatyta tvarka kreipiasi į teismą su prašymu pakartotinai svarstyti sprendimą sulaikyti užsienietį.</w:t>
                          </w:r>
                        </w:p>
                      </w:sdtContent>
                    </w:sdt>
                    <w:sdt>
                      <w:sdtPr>
                        <w:alias w:val="140-18 str. 2 d."/>
                        <w:tag w:val="part_f4400858ae7f4d4cb4b8bdcf61c74bd6"/>
                        <w:lock w:val="sdtLocked"/>
                        <w:richText/>
                      </w:sdtPr>
                      <w:sdtContent>
                        <w:p>
                          <w:pPr>
                            <w:ind w:firstLine="720"/>
                            <w:jc w:val="both"/>
                            <w:rPr>
                              <w:rFonts w:eastAsia="Calibri"/>
                              <w:sz w:val="22"/>
                              <w:szCs w:val="22"/>
                            </w:rPr>
                          </w:pPr>
                          <w:sdt>
                            <w:sdtPr>
                              <w:alias w:val="Numeris"/>
                              <w:tag w:val="nr_f4400858ae7f4d4cb4b8bdcf61c74bd6"/>
                              <w:lock w:val="sdtLocked"/>
                              <w:richText/>
                            </w:sdtPr>
                            <w:sdtContent>
                              <w:r>
                                <w:rPr>
                                  <w:rFonts w:eastAsia="Calibri"/>
                                  <w:sz w:val="22"/>
                                  <w:szCs w:val="22"/>
                                </w:rPr>
                                <w:t>2</w:t>
                              </w:r>
                            </w:sdtContent>
                          </w:sdt>
                          <w:r>
                            <w:rPr>
                              <w:rFonts w:eastAsia="Calibri"/>
                              <w:sz w:val="22"/>
                              <w:szCs w:val="22"/>
                            </w:rPr>
                            <w:t>. Šio Įstatymo 114 straipsnio 6 dalies nuostatos dėl užsieniečio sulaikymo netaikomos.</w:t>
                          </w:r>
                        </w:p>
                        <w:p>
                          <w:pPr>
                            <w:ind w:firstLine="720"/>
                            <w:jc w:val="both"/>
                            <w:rPr>
                              <w:rFonts w:eastAsia="Calibri"/>
                              <w:sz w:val="22"/>
                              <w:szCs w:val="22"/>
                            </w:rPr>
                          </w:pPr>
                        </w:p>
                      </w:sdtContent>
                    </w:sdt>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596e6195ee184f0ebcfec52275517f04"/>
                            <w:lock w:val="sdtLocked"/>
                            <w:richText/>
                          </w:sdtPr>
                          <w:sdtContent>
                            <w:p>
                              <w:pPr>
                                <w:ind w:firstLine="720"/>
                                <w:jc w:val="both"/>
                                <w:rPr>
                                  <w:rFonts w:eastAsia="Calibri"/>
                                  <w:sz w:val="22"/>
                                  <w:szCs w:val="22"/>
                                </w:rPr>
                              </w:pPr>
                              <w:sdt>
                                <w:sdtPr>
                                  <w:alias w:val="Numeris"/>
                                  <w:tag w:val="nr_596e6195ee184f0ebcfec52275517f04"/>
                                  <w:lock w:val="sdtLocked"/>
                                  <w:richText/>
                                </w:sdtPr>
                                <w:sdtContent>
                                  <w:r>
                                    <w:rPr>
                                      <w:sz w:val="22"/>
                                      <w:szCs w:val="22"/>
                                    </w:rPr>
                                    <w:t>3</w:t>
                                  </w:r>
                                </w:sdtContent>
                              </w:sdt>
                              <w:r>
                                <w:rPr>
                                  <w:sz w:val="22"/>
                                  <w:szCs w:val="22"/>
                                </w:rPr>
                                <w:t xml:space="preserve">) užsieniečio apgyvendinimas Valstybės sienos apsaugos tarnyboje ar kitoje tam pritaikytoje vietoje nustatant pareigą neišvykti iš apgyvendinimo vietai priklausančios teritorijos be </w:t>
                              </w:r>
                              <w:r>
                                <w:rPr>
                                  <w:rFonts w:eastAsia="Arial Unicode MS"/>
                                  <w:sz w:val="22"/>
                                  <w:szCs w:val="22"/>
                                  <w:bdr w:val="nil"/>
                                </w:rPr>
                                <w:t xml:space="preserve">apgyvendinimo vietos </w:t>
                              </w:r>
                              <w:r>
                                <w:rPr>
                                  <w:bCs/>
                                  <w:sz w:val="22"/>
                                  <w:szCs w:val="22"/>
                                </w:rPr>
                                <w:t>vadovo ar jo įgalioto asmens leidimo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1a136c62b7d247969e41cddba5578754"/>
                    <w:lock w:val="sdtLocked"/>
                    <w:richText/>
                  </w:sdtPr>
                  <w:sdtContent>
                    <w:p>
                      <w:pPr>
                        <w:ind w:firstLine="720"/>
                        <w:jc w:val="both"/>
                        <w:rPr>
                          <w:rFonts w:eastAsia="Calibri"/>
                          <w:b/>
                          <w:sz w:val="22"/>
                          <w:szCs w:val="22"/>
                        </w:rPr>
                      </w:pPr>
                      <w:sdt>
                        <w:sdtPr>
                          <w:alias w:val="Numeris"/>
                          <w:tag w:val="nr_1a136c62b7d247969e41cddba5578754"/>
                          <w:lock w:val="sdtLocked"/>
                          <w:richText/>
                        </w:sdtPr>
                        <w:sdtContent>
                          <w:r>
                            <w:rPr>
                              <w:rFonts w:eastAsia="Calibri"/>
                              <w:b/>
                              <w:sz w:val="22"/>
                              <w:szCs w:val="22"/>
                            </w:rPr>
                            <w:t>140</w:t>
                          </w:r>
                          <w:r>
                            <w:rPr>
                              <w:rFonts w:eastAsia="Calibri"/>
                              <w:b/>
                              <w:sz w:val="22"/>
                              <w:szCs w:val="22"/>
                              <w:vertAlign w:val="superscript"/>
                            </w:rPr>
                            <w:t>21</w:t>
                          </w:r>
                        </w:sdtContent>
                      </w:sdt>
                      <w:r>
                        <w:rPr>
                          <w:rFonts w:eastAsia="Calibri"/>
                          <w:b/>
                          <w:sz w:val="22"/>
                          <w:szCs w:val="22"/>
                        </w:rPr>
                        <w:t xml:space="preserve"> straipsnis. </w:t>
                      </w:r>
                      <w:sdt>
                        <w:sdtPr>
                          <w:alias w:val="Pavadinimas"/>
                          <w:tag w:val="title_1a136c62b7d247969e41cddba5578754"/>
                          <w:lock w:val="sdtLocked"/>
                          <w:richText/>
                        </w:sdtPr>
                        <w:sdtContent>
                          <w:r>
                            <w:rPr>
                              <w:rFonts w:eastAsia="Calibri"/>
                              <w:b/>
                              <w:sz w:val="22"/>
                              <w:szCs w:val="22"/>
                            </w:rPr>
                            <w:t>Sprendimo sulaikyti užsienietį pakartotinis svarstymas</w:t>
                          </w:r>
                        </w:sdtContent>
                      </w:sdt>
                    </w:p>
                    <w:sdt>
                      <w:sdtPr>
                        <w:alias w:val="140-21 str. 1 d."/>
                        <w:tag w:val="part_097c58a5dbe848da8aab01e0ba592c33"/>
                        <w:lock w:val="sdtLocked"/>
                        <w:richText/>
                      </w:sdtPr>
                      <w:sdtContent>
                        <w:p>
                          <w:pPr>
                            <w:ind w:firstLine="720"/>
                            <w:jc w:val="both"/>
                            <w:rPr>
                              <w:rFonts w:eastAsia="Calibri"/>
                              <w:sz w:val="22"/>
                              <w:szCs w:val="22"/>
                            </w:rPr>
                          </w:pPr>
                          <w:sdt>
                            <w:sdtPr>
                              <w:alias w:val="Numeris"/>
                              <w:tag w:val="nr_097c58a5dbe848da8aab01e0ba592c33"/>
                              <w:lock w:val="sdtLocked"/>
                              <w:richText/>
                            </w:sdtPr>
                            <w:sdtContent>
                              <w:r>
                                <w:rPr>
                                  <w:rFonts w:eastAsia="Calibri"/>
                                  <w:sz w:val="22"/>
                                  <w:szCs w:val="22"/>
                                </w:rPr>
                                <w:t>1</w:t>
                              </w:r>
                            </w:sdtContent>
                          </w:sdt>
                          <w:r>
                            <w:rPr>
                              <w:rFonts w:eastAsia="Calibri"/>
                              <w:sz w:val="22"/>
                              <w:szCs w:val="22"/>
                            </w:rPr>
                            <w:t>. Išnykus užsieniečio sulaikymo pagrindams, užsienietis turi teisę, o institucija, kurios žinioje yra sulaikytas užsienietis,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užsienietį. Išnykus prieglobsčio prašytojo sulaikymo pagrindams, institucija, kurios žinioje yra sulaikytas prieglobsčio prašytojas,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ab68aebde6f4607a4e8e16d2a9a0712"/>
                        <w:lock w:val="sdtLocked"/>
                        <w:richText/>
                      </w:sdtPr>
                      <w:sdtContent>
                        <w:p>
                          <w:pPr>
                            <w:ind w:firstLine="720"/>
                            <w:jc w:val="both"/>
                            <w:rPr>
                              <w:rFonts w:eastAsia="Calibri"/>
                              <w:sz w:val="22"/>
                              <w:szCs w:val="22"/>
                            </w:rPr>
                          </w:pPr>
                          <w:sdt>
                            <w:sdtPr>
                              <w:alias w:val="Numeris"/>
                              <w:tag w:val="nr_8ab68aebde6f4607a4e8e16d2a9a0712"/>
                              <w:lock w:val="sdtLocked"/>
                              <w:richText/>
                            </w:sdtPr>
                            <w:sdtContent>
                              <w:r>
                                <w:rPr>
                                  <w:rFonts w:eastAsia="Calibri"/>
                                  <w:sz w:val="22"/>
                                  <w:szCs w:val="22"/>
                                </w:rPr>
                                <w:t>2</w:t>
                              </w:r>
                            </w:sdtContent>
                          </w:sdt>
                          <w:r>
                            <w:rPr>
                              <w:rFonts w:eastAsia="Calibri"/>
                              <w:sz w:val="22"/>
                              <w:szCs w:val="22"/>
                            </w:rPr>
                            <w:t>. Jeigu dėl teisinių ar kitų objektyvių priežasčių nebėra pagrįstos tikimybės užsienietį išsiųsti iš Lietuvos Respublikos, institucija, kurios žinioje yra sulaikytas užsienietis, privalo kreiptis į apylinkės teismą pagal užsieniečio buvimo vietą arba į kitą artimiausią užsieniečio buvimo vietai apylinkės teismą su prašymu pakartotinai svarstyti sprendimą sulaikyti užsienietį.</w:t>
                          </w:r>
                        </w:p>
                      </w:sdtContent>
                    </w:sdt>
                    <w:sdt>
                      <w:sdtPr>
                        <w:alias w:val="140-21 str. 3 d."/>
                        <w:tag w:val="part_0863b4f2d8864fb4b8a2b09af71cd0df"/>
                        <w:lock w:val="sdtLocked"/>
                        <w:richText/>
                      </w:sdtPr>
                      <w:sdtContent>
                        <w:p>
                          <w:pPr>
                            <w:ind w:firstLine="720"/>
                            <w:jc w:val="both"/>
                            <w:rPr>
                              <w:rFonts w:eastAsia="Calibri"/>
                              <w:sz w:val="22"/>
                              <w:szCs w:val="22"/>
                            </w:rPr>
                          </w:pPr>
                          <w:sdt>
                            <w:sdtPr>
                              <w:alias w:val="Numeris"/>
                              <w:tag w:val="nr_0863b4f2d8864fb4b8a2b09af71cd0df"/>
                              <w:lock w:val="sdtLocked"/>
                              <w:richText/>
                            </w:sdtPr>
                            <w:sdtContent>
                              <w:r>
                                <w:rPr>
                                  <w:rFonts w:eastAsia="Calibri"/>
                                  <w:sz w:val="22"/>
                                  <w:szCs w:val="22"/>
                                </w:rPr>
                                <w:t>3</w:t>
                              </w:r>
                            </w:sdtContent>
                          </w:sdt>
                          <w:r>
                            <w:rPr>
                              <w:rFonts w:eastAsia="Calibri"/>
                              <w:sz w:val="22"/>
                              <w:szCs w:val="22"/>
                            </w:rPr>
                            <w:t>. Šio Įstatymo 118 straipsnio 1 ir 1</w:t>
                          </w:r>
                          <w:r>
                            <w:rPr>
                              <w:rFonts w:eastAsia="Calibri"/>
                              <w:sz w:val="22"/>
                              <w:szCs w:val="22"/>
                              <w:vertAlign w:val="superscript"/>
                            </w:rPr>
                            <w:t>1</w:t>
                          </w:r>
                          <w:r>
                            <w:rPr>
                              <w:rFonts w:eastAsia="Calibri"/>
                              <w:sz w:val="22"/>
                              <w:szCs w:val="22"/>
                            </w:rPr>
                            <w:t xml:space="preserve"> dalių nuostatos dėl sprendimo sulaikyti užsienietį pakartotinio svarstymo netaikomos. </w:t>
                          </w:r>
                        </w:p>
                        <w:p>
                          <w:pPr>
                            <w:ind w:firstLine="720"/>
                            <w:jc w:val="both"/>
                            <w:rPr>
                              <w:rFonts w:eastAsia="Calibri"/>
                              <w:sz w:val="22"/>
                              <w:szCs w:val="22"/>
                            </w:rPr>
                          </w:pPr>
                        </w:p>
                      </w:sdtContent>
                    </w:sdt>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30aed08aa3c3444e928509f689d7a813"/>
                    <w:lock w:val="sdtLocked"/>
                    <w:richText/>
                  </w:sdtPr>
                  <w:sdtContent>
                    <w:p>
                      <w:pPr>
                        <w:pBdr>
                          <w:top w:val="nil"/>
                          <w:left w:val="nil"/>
                          <w:bottom w:val="nil"/>
                          <w:right w:val="nil"/>
                          <w:between w:val="nil"/>
                          <w:bar w:val="nil"/>
                        </w:pBdr>
                        <w:ind w:left="2552" w:hanging="1832"/>
                        <w:jc w:val="both"/>
                        <w:rPr>
                          <w:b/>
                          <w:color w:val="000000"/>
                          <w:sz w:val="22"/>
                          <w:szCs w:val="22"/>
                        </w:rPr>
                      </w:pPr>
                      <w:sdt>
                        <w:sdtPr>
                          <w:alias w:val="Numeris"/>
                          <w:tag w:val="nr_30aed08aa3c3444e928509f689d7a813"/>
                          <w:lock w:val="sdtLocked"/>
                          <w:richText/>
                        </w:sdtPr>
                        <w:sdtContent>
                          <w:r>
                            <w:rPr>
                              <w:b/>
                              <w:color w:val="000000"/>
                              <w:sz w:val="22"/>
                              <w:szCs w:val="22"/>
                            </w:rPr>
                            <w:t>140</w:t>
                          </w:r>
                          <w:r>
                            <w:rPr>
                              <w:b/>
                              <w:color w:val="000000"/>
                              <w:sz w:val="22"/>
                              <w:szCs w:val="22"/>
                              <w:vertAlign w:val="superscript"/>
                            </w:rPr>
                            <w:t>24</w:t>
                          </w:r>
                        </w:sdtContent>
                      </w:sdt>
                      <w:r>
                        <w:rPr>
                          <w:b/>
                          <w:color w:val="000000"/>
                          <w:sz w:val="22"/>
                          <w:szCs w:val="22"/>
                        </w:rPr>
                        <w:t xml:space="preserve"> straipsnis. </w:t>
                      </w:r>
                      <w:sdt>
                        <w:sdtPr>
                          <w:alias w:val="Pavadinimas"/>
                          <w:tag w:val="title_30aed08aa3c3444e928509f689d7a813"/>
                          <w:lock w:val="sdtLocked"/>
                          <w:richText/>
                        </w:sdtPr>
                        <w:sdtContent>
                          <w:r>
                            <w:rPr>
                              <w:b/>
                              <w:color w:val="000000"/>
                              <w:sz w:val="22"/>
                              <w:szCs w:val="22"/>
                            </w:rPr>
                            <w:t>Neteisėtas darbas arba neteisėtas užsiėmimas kita veikla Lietuvos Respublikoje</w:t>
                          </w:r>
                        </w:sdtContent>
                      </w:sdt>
                    </w:p>
                    <w:sdt>
                      <w:sdtPr>
                        <w:alias w:val="140-24 str. 1 d."/>
                        <w:tag w:val="part_0fd7c775876243f2a00b9da983abd62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0fd7c775876243f2a00b9da983abd62e"/>
                              <w:lock w:val="sdtLocked"/>
                              <w:richText/>
                            </w:sdtPr>
                            <w:sdtContent>
                              <w:r>
                                <w:rPr>
                                  <w:color w:val="000000"/>
                                  <w:sz w:val="22"/>
                                  <w:szCs w:val="22"/>
                                </w:rPr>
                                <w:t>1</w:t>
                              </w:r>
                            </w:sdtContent>
                          </w:sdt>
                          <w:r>
                            <w:rPr>
                              <w:color w:val="000000"/>
                              <w:sz w:val="22"/>
                              <w:szCs w:val="22"/>
                            </w:rPr>
                            <w:t>. Užsieniečio darbas arba užsiėmimas kita veikla Lietuvos Respublikoje laikomi neteisėtais, neatsižvelgiant į tai, ar gaunama pajamų, ar ne, jeigu jis:</w:t>
                          </w:r>
                        </w:p>
                        <w:sdt>
                          <w:sdtPr>
                            <w:alias w:val="140-24 str. 1 d. 1 p."/>
                            <w:tag w:val="part_f903d5505f1846458f5693a9ccd466b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f903d5505f1846458f5693a9ccd466be"/>
                                  <w:lock w:val="sdtLocked"/>
                                  <w:richText/>
                                </w:sdtPr>
                                <w:sdtContent>
                                  <w:r>
                                    <w:rPr>
                                      <w:color w:val="000000"/>
                                      <w:sz w:val="22"/>
                                      <w:szCs w:val="22"/>
                                    </w:rPr>
                                    <w:t>1</w:t>
                                  </w:r>
                                </w:sdtContent>
                              </w:sdt>
                              <w:r>
                                <w:rPr>
                                  <w:color w:val="000000"/>
                                  <w:sz w:val="22"/>
                                  <w:szCs w:val="22"/>
                                </w:rPr>
                                <w:t>) atitinka šio Įstatymo 64 straipsnio 1–3 punktuose nustatytus atvejus;</w:t>
                              </w:r>
                            </w:p>
                          </w:sdtContent>
                        </w:sdt>
                        <w:sdt>
                          <w:sdtPr>
                            <w:alias w:val="140-24 str. 1 d. 2 p."/>
                            <w:tag w:val="part_a7c381335c084cf8be37fad2d7315332"/>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a7c381335c084cf8be37fad2d7315332"/>
                                  <w:lock w:val="sdtLocked"/>
                                  <w:richText/>
                                </w:sdtPr>
                                <w:sdtContent>
                                  <w:r>
                                    <w:rPr>
                                      <w:color w:val="000000"/>
                                      <w:sz w:val="22"/>
                                      <w:szCs w:val="22"/>
                                    </w:rPr>
                                    <w:t>2</w:t>
                                  </w:r>
                                </w:sdtContent>
                              </w:sdt>
                              <w:r>
                                <w:rPr>
                                  <w:color w:val="000000"/>
                                  <w:sz w:val="22"/>
                                  <w:szCs w:val="22"/>
                                </w:rPr>
                                <w:t>) yra prieglobsčio prašytojas ar užsienietis, kuris neteisėtai kirto Lietuvos Respublikos valstybės sieną ir nėra prieglobsčio prašytojas, kuris dirba be užsieniečio registracijos pažymėjimo, patvirtinančio jo teisę dirbti, ir (arba) be darbo sutarties.</w:t>
                              </w:r>
                            </w:p>
                          </w:sdtContent>
                        </w:sdt>
                      </w:sdtContent>
                    </w:sdt>
                    <w:sdt>
                      <w:sdtPr>
                        <w:alias w:val="140-24 str. 2 d."/>
                        <w:tag w:val="part_fd18d60ded304a6bb2e62a5fad8737b8"/>
                        <w:lock w:val="sdtLocked"/>
                        <w:richText/>
                      </w:sdtPr>
                      <w:sdtContent>
                        <w:p>
                          <w:pPr>
                            <w:ind w:firstLine="720"/>
                            <w:jc w:val="both"/>
                            <w:rPr>
                              <w:sz w:val="22"/>
                              <w:szCs w:val="22"/>
                            </w:rPr>
                          </w:pPr>
                          <w:sdt>
                            <w:sdtPr>
                              <w:alias w:val="Numeris"/>
                              <w:tag w:val="nr_fd18d60ded304a6bb2e62a5fad8737b8"/>
                              <w:lock w:val="sdtLocked"/>
                              <w:richText/>
                            </w:sdtPr>
                            <w:sdtContent>
                              <w:r>
                                <w:rPr>
                                  <w:color w:val="000000"/>
                                  <w:sz w:val="22"/>
                                  <w:szCs w:val="22"/>
                                </w:rPr>
                                <w:t>2</w:t>
                              </w:r>
                            </w:sdtContent>
                          </w:sdt>
                          <w:r>
                            <w:rPr>
                              <w:color w:val="000000"/>
                              <w:sz w:val="22"/>
                              <w:szCs w:val="22"/>
                            </w:rPr>
                            <w:t>. Šio Įstatymo 64 straipsnio 4 punkto nuostata dėl neteisėto darbo arba neteisėto užsiėmimo kita veikla Lietuvos Respublikoje netaikoma.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5e953eba25f45b0bf9004bc0c86bcb1"/>
                        <w:lock w:val="sdtLocked"/>
                        <w:richText/>
                      </w:sdtPr>
                      <w:sdtContent>
                        <w:p>
                          <w:pPr>
                            <w:ind w:firstLine="720"/>
                            <w:jc w:val="both"/>
                            <w:rPr>
                              <w:rFonts w:eastAsia="Calibri"/>
                              <w:sz w:val="22"/>
                              <w:szCs w:val="22"/>
                            </w:rPr>
                          </w:pPr>
                          <w:sdt>
                            <w:sdtPr>
                              <w:alias w:val="Numeris"/>
                              <w:tag w:val="nr_95e953eba25f45b0bf9004bc0c86bcb1"/>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87 straipsnio 3 dalyje, 125, 126 ir 133 straipsniuose, gali būti paduotas atitinkamam apygardos administraciniam teismui per 7 dienas nuo sprendimo įteikimo dienos. </w:t>
                          </w:r>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34ff10d8dff44299afe5be8e8722fa12"/>
                        <w:lock w:val="sdtLocked"/>
                        <w:richText/>
                      </w:sdtPr>
                      <w:sdtContent>
                        <w:p>
                          <w:pPr>
                            <w:ind w:firstLine="720"/>
                            <w:jc w:val="both"/>
                            <w:rPr>
                              <w:rFonts w:eastAsia="Calibri"/>
                              <w:bCs/>
                              <w:sz w:val="22"/>
                              <w:szCs w:val="22"/>
                            </w:rPr>
                          </w:pPr>
                          <w:sdt>
                            <w:sdtPr>
                              <w:alias w:val="Numeris"/>
                              <w:tag w:val="nr_34ff10d8dff44299afe5be8e8722fa12"/>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1, 4 ir 5 punktuose nurodytais atvejais.</w:t>
                          </w:r>
                        </w:p>
                      </w:sdtContent>
                    </w:sdt>
                    <w:sdt>
                      <w:sdtPr>
                        <w:alias w:val="140-26 str. 2 d."/>
                        <w:tag w:val="part_94bcc1b1b5d24defb899f99d7ddb050e"/>
                        <w:lock w:val="sdtLocked"/>
                        <w:richText/>
                      </w:sdtPr>
                      <w:sdtContent>
                        <w:p>
                          <w:pPr>
                            <w:ind w:firstLine="720"/>
                            <w:jc w:val="both"/>
                            <w:rPr>
                              <w:rFonts w:eastAsia="Calibri"/>
                              <w:bCs/>
                              <w:sz w:val="22"/>
                              <w:szCs w:val="22"/>
                            </w:rPr>
                          </w:pPr>
                          <w:sdt>
                            <w:sdtPr>
                              <w:alias w:val="Numeris"/>
                              <w:tag w:val="nr_94bcc1b1b5d24defb899f99d7ddb050e"/>
                              <w:lock w:val="sdtLocked"/>
                              <w:richText/>
                            </w:sdtPr>
                            <w:sdtContent>
                              <w:r>
                                <w:rPr>
                                  <w:rFonts w:eastAsia="Calibri"/>
                                  <w:bCs/>
                                  <w:sz w:val="22"/>
                                  <w:szCs w:val="22"/>
                                </w:rPr>
                                <w:t>2</w:t>
                              </w:r>
                            </w:sdtContent>
                          </w:sdt>
                          <w:r>
                            <w:rPr>
                              <w:rFonts w:eastAsia="Calibri"/>
                              <w:bCs/>
                              <w:sz w:val="22"/>
                              <w:szCs w:val="22"/>
                            </w:rPr>
                            <w:t>. Šio straipsnio 1 dalyje nenustatytu atveju apskųsto sprendimo vykdymas gali būti sustabdomas atitinkamo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ind w:firstLine="720"/>
                            <w:jc w:val="both"/>
                            <w:rPr>
                              <w:rFonts w:eastAsia="Calibri"/>
                              <w:sz w:val="22"/>
                              <w:szCs w:val="22"/>
                            </w:rPr>
                          </w:pPr>
                        </w:p>
                      </w:sdtContent>
                    </w:sdt>
                  </w:sdtContent>
                </w:sdt>
                <w:sdt>
                  <w:sdtPr>
                    <w:alias w:val="140-27 str."/>
                    <w:tag w:val="part_ad275787006143f2a2f2eb3d962d3a2a"/>
                    <w:lock w:val="sdtLocked"/>
                    <w:richText/>
                  </w:sdtPr>
                  <w:sdtContent>
                    <w:p>
                      <w:pPr>
                        <w:ind w:firstLine="720"/>
                        <w:jc w:val="both"/>
                        <w:rPr>
                          <w:rFonts w:eastAsia="Calibri"/>
                          <w:b/>
                          <w:sz w:val="22"/>
                          <w:szCs w:val="22"/>
                        </w:rPr>
                      </w:pPr>
                      <w:sdt>
                        <w:sdtPr>
                          <w:alias w:val="Numeris"/>
                          <w:tag w:val="nr_ad275787006143f2a2f2eb3d962d3a2a"/>
                          <w:lock w:val="sdtLocked"/>
                          <w:richText/>
                        </w:sdtPr>
                        <w:sdtContent>
                          <w:r>
                            <w:rPr>
                              <w:rFonts w:eastAsia="Calibri"/>
                              <w:b/>
                              <w:sz w:val="22"/>
                              <w:szCs w:val="22"/>
                            </w:rPr>
                            <w:t>140</w:t>
                          </w:r>
                          <w:r>
                            <w:rPr>
                              <w:rFonts w:eastAsia="Calibri"/>
                              <w:b/>
                              <w:sz w:val="22"/>
                              <w:szCs w:val="22"/>
                              <w:vertAlign w:val="superscript"/>
                            </w:rPr>
                            <w:t>27</w:t>
                          </w:r>
                        </w:sdtContent>
                      </w:sdt>
                      <w:r>
                        <w:rPr>
                          <w:rFonts w:eastAsia="Calibri"/>
                          <w:b/>
                          <w:sz w:val="22"/>
                          <w:szCs w:val="22"/>
                        </w:rPr>
                        <w:t xml:space="preserve"> straipsnis. </w:t>
                      </w:r>
                      <w:sdt>
                        <w:sdtPr>
                          <w:alias w:val="Pavadinimas"/>
                          <w:tag w:val="title_ad275787006143f2a2f2eb3d962d3a2a"/>
                          <w:lock w:val="sdtLocked"/>
                          <w:richText/>
                        </w:sdtPr>
                        <w:sdtContent>
                          <w:r>
                            <w:rPr>
                              <w:rFonts w:eastAsia="Calibri"/>
                              <w:b/>
                              <w:sz w:val="22"/>
                              <w:szCs w:val="22"/>
                            </w:rPr>
                            <w:t>Skundų nagrinėjimas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4dbf639a14b840ed997839fa2b52acc1"/>
                        <w:lock w:val="sdtLocked"/>
                        <w:richText/>
                      </w:sdtPr>
                      <w:sdtContent>
                        <w:p>
                          <w:pPr>
                            <w:ind w:firstLine="720"/>
                            <w:jc w:val="both"/>
                            <w:rPr>
                              <w:rFonts w:eastAsia="Calibri"/>
                              <w:bCs/>
                              <w:sz w:val="22"/>
                              <w:szCs w:val="22"/>
                            </w:rPr>
                          </w:pPr>
                          <w:r>
                            <w:rPr>
                              <w:rFonts w:eastAsia="Calibri"/>
                              <w:bCs/>
                              <w:sz w:val="22"/>
                              <w:szCs w:val="22"/>
                            </w:rPr>
                            <w:t xml:space="preserve">Atitinkamas apygardos administracinis teismas skundą privalo išnagrinėti ir sprendimą priimti per 2 mėnesius nuo skundo priėmimo dienos, o Lietuvos vyriausiasis administracinis teismas – per vieną mėnesį nuo apeliacinio skundo priėmimo dienos. </w:t>
                          </w:r>
                        </w:p>
                        <w:p>
                          <w:pPr>
                            <w:ind w:firstLine="720"/>
                            <w:jc w:val="both"/>
                            <w:rPr>
                              <w:sz w:val="22"/>
                              <w:szCs w:val="24"/>
                            </w:rPr>
                          </w:pPr>
                        </w:p>
                      </w:sdtContent>
                    </w:sdt>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d9a4bd294cbf4e19a17c3df91af6127f"/>
                        <w:lock w:val="sdtLocked"/>
                        <w:richText/>
                      </w:sdtPr>
                      <w:sdtContent>
                        <w:p>
                          <w:pPr>
                            <w:ind w:firstLine="720"/>
                            <w:jc w:val="both"/>
                            <w:rPr>
                              <w:color w:val="000000"/>
                              <w:sz w:val="22"/>
                              <w:szCs w:val="22"/>
                              <w:shd w:val="clear" w:color="auto" w:fill="FFFFFF"/>
                            </w:rPr>
                          </w:pPr>
                          <w:sdt>
                            <w:sdtPr>
                              <w:alias w:val="Numeris"/>
                              <w:tag w:val="nr_d9a4bd294cbf4e19a17c3df91af6127f"/>
                              <w:lock w:val="sdtLocked"/>
                              <w:richText/>
                            </w:sdtPr>
                            <w:sdtContent>
                              <w:r>
                                <w:rPr>
                                  <w:color w:val="000000"/>
                                  <w:sz w:val="22"/>
                                  <w:szCs w:val="22"/>
                                </w:rPr>
                                <w:t>1</w:t>
                              </w:r>
                            </w:sdtContent>
                          </w:sdt>
                          <w:r>
                            <w:rPr>
                              <w:color w:val="000000"/>
                              <w:sz w:val="22"/>
                              <w:szCs w:val="22"/>
                              <w:shd w:val="clear" w:color="auto" w:fill="FFFFFF"/>
                            </w:rPr>
                            <w:t>. Jeigu įvesta karo padėtis, nepaprastoji padėtis, paskelbta ekstremalioji situacija dėl masinio užsieniečių antplūdžio, skiriant nelydimo nepilnamečio užsieniečio atstovu fizinį asmenį, kuris yra:</w:t>
                          </w:r>
                        </w:p>
                        <w:sdt>
                          <w:sdtPr>
                            <w:alias w:val="140-28 str. 1 d. 1 p."/>
                            <w:tag w:val="part_46ae11e008304372b10a9f758ca93120"/>
                            <w:lock w:val="sdtLocked"/>
                            <w:richText/>
                          </w:sdtPr>
                          <w:sdtContent>
                            <w:p>
                              <w:pPr>
                                <w:ind w:firstLine="720"/>
                                <w:jc w:val="both"/>
                                <w:rPr>
                                  <w:color w:val="000000"/>
                                  <w:sz w:val="22"/>
                                  <w:szCs w:val="22"/>
                                  <w:shd w:val="clear" w:color="auto" w:fill="FFFFFF"/>
                                </w:rPr>
                              </w:pPr>
                              <w:sdt>
                                <w:sdtPr>
                                  <w:alias w:val="Numeris"/>
                                  <w:tag w:val="nr_46ae11e008304372b10a9f758ca93120"/>
                                  <w:lock w:val="sdtLocked"/>
                                  <w:richText/>
                                </w:sdtPr>
                                <w:sdtContent>
                                  <w:r>
                                    <w:rPr>
                                      <w:color w:val="000000"/>
                                      <w:sz w:val="22"/>
                                      <w:szCs w:val="22"/>
                                    </w:rPr>
                                    <w:t>1</w:t>
                                  </w:r>
                                </w:sdtContent>
                              </w:sdt>
                              <w:r>
                                <w:rPr>
                                  <w:color w:val="000000"/>
                                  <w:sz w:val="22"/>
                                  <w:szCs w:val="22"/>
                                  <w:shd w:val="clear" w:color="auto" w:fill="FFFFFF"/>
                                </w:rPr>
                                <w:t xml:space="preserve">) užsienio valstybės pilietis ar asmuo be pilietybės, neatsižvelgiant į jo buvimo Lietuvos Respublikos teritorijoje teisėtumą, išskyrus </w:t>
                              </w:r>
                              <w:r>
                                <w:rPr>
                                  <w:sz w:val="22"/>
                                  <w:szCs w:val="22"/>
                                </w:rPr>
                                <w:t>Europos Sąjungos valstybės narės piliečius, turinčius teisės laikinai ar nuolat gyventi Lietuvos Respublikoje pažymėjimą, Europos Sąjungos valstybės narės piliečių šeimos narius, turinčius Europos Sąjungos leidimo laikinai ar nuolat gyventi kortelę,</w:t>
                              </w:r>
                              <w:r>
                                <w:rPr>
                                  <w:color w:val="000000"/>
                                  <w:sz w:val="22"/>
                                  <w:szCs w:val="22"/>
                                  <w:shd w:val="clear" w:color="auto" w:fill="FFFFFF"/>
                                </w:rPr>
                                <w:t xml:space="preserve"> jam netaikomi Lietuvos Respublikos civilinio kodekso 3.268 straipsnio 2 dalyje ir 3.269 straipsnyje nustatyti reikalavimai;</w:t>
                              </w:r>
                            </w:p>
                          </w:sdtContent>
                        </w:sdt>
                        <w:sdt>
                          <w:sdtPr>
                            <w:alias w:val="140-28 str. 1 d. 2 p."/>
                            <w:tag w:val="part_fd1360bbcd0a42bfbc2f2275eb798baa"/>
                            <w:lock w:val="sdtLocked"/>
                            <w:richText/>
                          </w:sdtPr>
                          <w:sdtContent>
                            <w:p>
                              <w:pPr>
                                <w:ind w:firstLine="720"/>
                                <w:jc w:val="both"/>
                                <w:rPr>
                                  <w:sz w:val="22"/>
                                  <w:szCs w:val="22"/>
                                </w:rPr>
                              </w:pPr>
                              <w:sdt>
                                <w:sdtPr>
                                  <w:alias w:val="Numeris"/>
                                  <w:tag w:val="nr_fd1360bbcd0a42bfbc2f2275eb798baa"/>
                                  <w:lock w:val="sdtLocked"/>
                                  <w:richText/>
                                </w:sdtPr>
                                <w:sdtContent>
                                  <w:r>
                                    <w:rPr>
                                      <w:color w:val="000000"/>
                                      <w:sz w:val="22"/>
                                      <w:szCs w:val="22"/>
                                    </w:rPr>
                                    <w:t>2</w:t>
                                  </w:r>
                                </w:sdtContent>
                              </w:sdt>
                              <w:r>
                                <w:rPr>
                                  <w:color w:val="000000"/>
                                  <w:sz w:val="22"/>
                                  <w:szCs w:val="22"/>
                                  <w:shd w:val="clear" w:color="auto" w:fill="FFFFFF"/>
                                </w:rPr>
                                <w:t xml:space="preserve">) Lietuvos Respublikos pilietis, </w:t>
                              </w:r>
                              <w:r>
                                <w:rPr>
                                  <w:sz w:val="22"/>
                                  <w:szCs w:val="22"/>
                                </w:rPr>
                                <w:t xml:space="preserve">Europos Sąjungos valstybės narės pilietis, turintis teisės laikinai ar nuolat gyventi Lietuvos Respublikoje pažymėjimą, Europos Sąjungos valstybės narės piliečio šeimos narys, turintis Europos Sąjungos leidimo laikinai ar nuolat gyventi kortelę, jam </w:t>
                              </w:r>
                              <w:r>
                                <w:rPr>
                                  <w:color w:val="000000"/>
                                  <w:sz w:val="22"/>
                                  <w:szCs w:val="22"/>
                                  <w:shd w:val="clear" w:color="auto" w:fill="FFFFFF"/>
                                </w:rPr>
                                <w:t>netaikomas Civilinio kodekso 3.268 straipsnio 2 dalies 2 punkte nustatytas reikalavimas.</w:t>
                              </w:r>
                            </w:p>
                          </w:sdtContent>
                        </w:sdt>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29"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65"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7"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69"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70"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71"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72"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73"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74"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75"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76"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77"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78"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79"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80"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81"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82"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5 p."/>
            <w:tag w:val="part_b129ead7b45b4f5d996708635ecaf21f"/>
            <w:lock w:val="sdtLocked"/>
            <w:richText/>
          </w:sdtPr>
          <w:sdtContent>
            <w:p>
              <w:pPr>
                <w:ind w:firstLine="720"/>
                <w:jc w:val="both"/>
                <w:rPr>
                  <w:rFonts w:eastAsia="MS Mincho"/>
                  <w:b/>
                  <w:bCs/>
                  <w:sz w:val="20"/>
                </w:rPr>
              </w:pPr>
              <w:sdt>
                <w:sdtPr>
                  <w:alias w:val="Numeris"/>
                  <w:tag w:val="nr_b129ead7b45b4f5d996708635ecaf21f"/>
                  <w:lock w:val="sdtLocked"/>
                  <w:richText/>
                </w:sdtPr>
                <w:sdtContent>
                  <w:r>
                    <w:rPr>
                      <w:color w:val="000000"/>
                      <w:sz w:val="22"/>
                      <w:szCs w:val="22"/>
                    </w:rPr>
                    <w:t>34</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3"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4"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85"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6"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87"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88"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89"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90"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91"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76706&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350406&amp;b="/>
  <Relationship Id="rId104" Type="http://schemas.openxmlformats.org/officeDocument/2006/relationships/hyperlink" TargetMode="External" Target="http://www3.lrs.lt/cgi-bin/preps2?a=288727&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314800&amp;b="/>
  <Relationship Id="rId108" Type="http://schemas.openxmlformats.org/officeDocument/2006/relationships/hyperlink" TargetMode="External" Target="http://www3.lrs.lt/cgi-bin/preps2?a=476706&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14120&amp;b="/>
  <Relationship Id="rId111" Type="http://schemas.openxmlformats.org/officeDocument/2006/relationships/hyperlink" TargetMode="External" Target="http://www3.lrs.lt/cgi-bin/preps2?a=288727&amp;b="/>
  <Relationship Id="rId112" Type="http://schemas.openxmlformats.org/officeDocument/2006/relationships/hyperlink" TargetMode="External" Target="http://www3.lrs.lt/cgi-bin/preps2?a=350406&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288727&amp;b="/>
  <Relationship Id="rId115" Type="http://schemas.openxmlformats.org/officeDocument/2006/relationships/hyperlink" TargetMode="External" Target="http://www3.lrs.lt/cgi-bin/preps2?a=31480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29704&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350406&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453097&amp;b="/>
  <Relationship Id="rId124" Type="http://schemas.openxmlformats.org/officeDocument/2006/relationships/hyperlink" TargetMode="External" Target="http://www3.lrs.lt/cgi-bin/preps2?a=476706&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288727&amp;b="/>
  <Relationship Id="rId127" Type="http://schemas.openxmlformats.org/officeDocument/2006/relationships/hyperlink" TargetMode="External" Target="http://www3.lrs.lt/cgi-bin/preps2?a=314800&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57912&amp;b="/>
  <Relationship Id="rId13" Type="http://schemas.openxmlformats.org/officeDocument/2006/relationships/settings" Target="settings.xml"/>
  <Relationship Id="rId130" Type="http://schemas.openxmlformats.org/officeDocument/2006/relationships/hyperlink" TargetMode="External" Target="http://www3.lrs.lt/cgi-bin/preps2?a=476706&amp;b="/>
  <Relationship Id="rId131" Type="http://schemas.openxmlformats.org/officeDocument/2006/relationships/hyperlink" TargetMode="External" Target="http://www3.lrs.lt/cgi-bin/preps2?a=288727&amp;b="/>
  <Relationship Id="rId132" Type="http://schemas.openxmlformats.org/officeDocument/2006/relationships/hyperlink" TargetMode="External" Target="http://www3.lrs.lt/cgi-bin/preps2?a=429704&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29704&amp;b="/>
  <Relationship Id="rId136" Type="http://schemas.openxmlformats.org/officeDocument/2006/relationships/hyperlink" TargetMode="External" Target="http://www3.lrs.lt/cgi-bin/preps2?a=457912&amp;b="/>
  <Relationship Id="rId137" Type="http://schemas.openxmlformats.org/officeDocument/2006/relationships/hyperlink" TargetMode="External" Target="http://www3.lrs.lt/cgi-bin/preps2?a=288727&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457912&amp;b="/>
  <Relationship Id="rId142" Type="http://schemas.openxmlformats.org/officeDocument/2006/relationships/hyperlink" TargetMode="External" Target="http://www3.lrs.lt/cgi-bin/preps2?a=414120&amp;b="/>
  <Relationship Id="rId143" Type="http://schemas.openxmlformats.org/officeDocument/2006/relationships/hyperlink" TargetMode="External" Target="http://www3.lrs.lt/cgi-bin/preps2?a=314800&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350406&amp;b="/>
  <Relationship Id="rId146" Type="http://schemas.openxmlformats.org/officeDocument/2006/relationships/hyperlink" TargetMode="External" Target="http://www3.lrs.lt/cgi-bin/preps2?a=414120&amp;b="/>
  <Relationship Id="rId147" Type="http://schemas.openxmlformats.org/officeDocument/2006/relationships/hyperlink" TargetMode="External" Target="http://www3.lrs.lt/cgi-bin/preps2?a=457912&amp;b="/>
  <Relationship Id="rId148" Type="http://schemas.openxmlformats.org/officeDocument/2006/relationships/hyperlink" TargetMode="External" Target="http://www3.lrs.lt/cgi-bin/preps2?a=314800&amp;b="/>
  <Relationship Id="rId149" Type="http://schemas.openxmlformats.org/officeDocument/2006/relationships/hyperlink" TargetMode="External" Target="http://www3.lrs.lt/cgi-bin/preps2?a=414120&amp;b="/>
  <Relationship Id="rId15" Type="http://schemas.openxmlformats.org/officeDocument/2006/relationships/theme" Target="theme/theme1.xml"/>
  <Relationship Id="rId150" Type="http://schemas.openxmlformats.org/officeDocument/2006/relationships/hyperlink" TargetMode="External" Target="http://www3.lrs.lt/cgi-bin/preps2?a=288727&amp;b="/>
  <Relationship Id="rId151" Type="http://schemas.openxmlformats.org/officeDocument/2006/relationships/hyperlink" TargetMode="External" Target="http://www3.lrs.lt/cgi-bin/preps2?a=414120&amp;b="/>
  <Relationship Id="rId152" Type="http://schemas.openxmlformats.org/officeDocument/2006/relationships/hyperlink" TargetMode="External" Target="http://www3.lrs.lt/cgi-bin/preps2?a=414120&amp;b="/>
  <Relationship Id="rId153" Type="http://schemas.openxmlformats.org/officeDocument/2006/relationships/hyperlink" TargetMode="External" Target="http://www3.lrs.lt/cgi-bin/preps2?a=429704&amp;b="/>
  <Relationship Id="rId154" Type="http://schemas.openxmlformats.org/officeDocument/2006/relationships/hyperlink" TargetMode="External" Target="http://www3.lrs.lt/cgi-bin/preps2?a=476706&amp;b="/>
  <Relationship Id="rId155" Type="http://schemas.openxmlformats.org/officeDocument/2006/relationships/hyperlink" TargetMode="External" Target="http://www3.lrs.lt/cgi-bin/preps2?a=414120&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288727&amp;b="/>
  <Relationship Id="rId158" Type="http://schemas.openxmlformats.org/officeDocument/2006/relationships/hyperlink" TargetMode="External" Target="http://www3.lrs.lt/cgi-bin/preps2?a=414120&amp;b="/>
  <Relationship Id="rId159" Type="http://schemas.openxmlformats.org/officeDocument/2006/relationships/hyperlink" TargetMode="External" Target="http://www3.lrs.lt/cgi-bin/preps2?a=314800&amp;b="/>
  <Relationship Id="rId16" Type="http://schemas.openxmlformats.org/officeDocument/2006/relationships/webSettings" Target="webSettings.xml"/>
  <Relationship Id="rId160" Type="http://schemas.openxmlformats.org/officeDocument/2006/relationships/hyperlink" TargetMode="External" Target="http://www3.lrs.lt/cgi-bin/preps2?a=288727&amp;b="/>
  <Relationship Id="rId161" Type="http://schemas.openxmlformats.org/officeDocument/2006/relationships/hyperlink" TargetMode="External" Target="http://www3.lrs.lt/cgi-bin/preps2?a=288727&amp;b="/>
  <Relationship Id="rId162" Type="http://schemas.openxmlformats.org/officeDocument/2006/relationships/hyperlink" TargetMode="External" Target="http://www3.lrs.lt/cgi-bin/preps2?a=414120&amp;b="/>
  <Relationship Id="rId163" Type="http://schemas.openxmlformats.org/officeDocument/2006/relationships/hyperlink" TargetMode="External" Target="http://www3.lrs.lt/cgi-bin/preps2?a=429704&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350406&amp;b="/>
  <Relationship Id="rId166" Type="http://schemas.openxmlformats.org/officeDocument/2006/relationships/hyperlink" TargetMode="External" Target="http://www3.lrs.lt/cgi-bin/preps2?a=429704&amp;b="/>
  <Relationship Id="rId167" Type="http://schemas.openxmlformats.org/officeDocument/2006/relationships/hyperlink" TargetMode="External" Target="http://www3.lrs.lt/cgi-bin/preps2?a=476706&amp;b="/>
  <Relationship Id="rId168" Type="http://schemas.openxmlformats.org/officeDocument/2006/relationships/hyperlink" TargetMode="External" Target="http://www3.lrs.lt/cgi-bin/preps2?a=429704&amp;b="/>
  <Relationship Id="rId169" Type="http://schemas.openxmlformats.org/officeDocument/2006/relationships/hyperlink" TargetMode="External" Target="http://www3.lrs.lt/cgi-bin/preps2?a=19873&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25838&amp;b="/>
  <Relationship Id="rId171" Type="http://schemas.openxmlformats.org/officeDocument/2006/relationships/hyperlink" TargetMode="External" Target="http://www3.lrs.lt/cgi-bin/preps2?a=46543&amp;b="/>
  <Relationship Id="rId172" Type="http://schemas.openxmlformats.org/officeDocument/2006/relationships/hyperlink" TargetMode="External" Target="http://www3.lrs.lt/cgi-bin/preps2?a=60133&amp;b="/>
  <Relationship Id="rId173" Type="http://schemas.openxmlformats.org/officeDocument/2006/relationships/hyperlink" TargetMode="External" Target="http://www3.lrs.lt/cgi-bin/preps2?a=69958&amp;b="/>
  <Relationship Id="rId174" Type="http://schemas.openxmlformats.org/officeDocument/2006/relationships/hyperlink" TargetMode="External" Target="http://www3.lrs.lt/cgi-bin/preps2?a=88562&amp;b="/>
  <Relationship Id="rId175" Type="http://schemas.openxmlformats.org/officeDocument/2006/relationships/hyperlink" TargetMode="External" Target="http://www3.lrs.lt/cgi-bin/preps2?a=94199&amp;b="/>
  <Relationship Id="rId176" Type="http://schemas.openxmlformats.org/officeDocument/2006/relationships/hyperlink" TargetMode="External" Target="http://www3.lrs.lt/cgi-bin/preps2?a=104679&amp;b="/>
  <Relationship Id="rId177" Type="http://schemas.openxmlformats.org/officeDocument/2006/relationships/hyperlink" TargetMode="External" Target="http://www3.lrs.lt/cgi-bin/preps2?a=111843&amp;b="/>
  <Relationship Id="rId178" Type="http://schemas.openxmlformats.org/officeDocument/2006/relationships/hyperlink" TargetMode="External" Target="http://www3.lrs.lt/cgi-bin/preps2?a=104679&amp;b="/>
  <Relationship Id="rId179" Type="http://schemas.openxmlformats.org/officeDocument/2006/relationships/hyperlink" TargetMode="External" Target="http://www3.lrs.lt/cgi-bin/preps2?a=111837&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39415&amp;b="/>
  <Relationship Id="rId181" Type="http://schemas.openxmlformats.org/officeDocument/2006/relationships/hyperlink" TargetMode="External" Target="http://www3.lrs.lt/cgi-bin/preps2?a=159541&amp;b="/>
  <Relationship Id="rId182" Type="http://schemas.openxmlformats.org/officeDocument/2006/relationships/hyperlink" TargetMode="External" Target="http://www3.lrs.lt/cgi-bin/preps2?a=209640&amp;b="/>
  <Relationship Id="rId183" Type="http://schemas.openxmlformats.org/officeDocument/2006/relationships/hyperlink" TargetMode="External" Target="http://www3.lrs.lt/cgi-bin/preps2?a=288727&amp;b="/>
  <Relationship Id="rId184" Type="http://schemas.openxmlformats.org/officeDocument/2006/relationships/hyperlink" TargetMode="External" Target="http://www3.lrs.lt/cgi-bin/preps2?a=314800&amp;b="/>
  <Relationship Id="rId185" Type="http://schemas.openxmlformats.org/officeDocument/2006/relationships/hyperlink" TargetMode="External" Target="http://www3.lrs.lt/cgi-bin/preps2?a=350406&amp;b="/>
  <Relationship Id="rId186" Type="http://schemas.openxmlformats.org/officeDocument/2006/relationships/hyperlink" TargetMode="External" Target="http://www3.lrs.lt/cgi-bin/preps2?a=414120&amp;b="/>
  <Relationship Id="rId187" Type="http://schemas.openxmlformats.org/officeDocument/2006/relationships/hyperlink" TargetMode="External" Target="http://www3.lrs.lt/cgi-bin/preps2?a=429294&amp;b="/>
  <Relationship Id="rId188" Type="http://schemas.openxmlformats.org/officeDocument/2006/relationships/hyperlink" TargetMode="External" Target="http://www3.lrs.lt/cgi-bin/preps2?a=429704&amp;b="/>
  <Relationship Id="rId189" Type="http://schemas.openxmlformats.org/officeDocument/2006/relationships/hyperlink" TargetMode="External" Target="http://www3.lrs.lt/cgi-bin/preps2?a=453097&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457912&amp;b="/>
  <Relationship Id="rId191" Type="http://schemas.openxmlformats.org/officeDocument/2006/relationships/hyperlink" TargetMode="External" Target="http://www3.lrs.lt/cgi-bin/preps2?a=476706&amp;b="/>
  <Relationship Id="rId192" Type="http://schemas.openxmlformats.org/officeDocument/2006/relationships/hyperlink" TargetMode="External" Target="http://www3.lrs.lt/cgi-bin/preps2?a=288727&amp;b="/>
  <Relationship Id="rId193" Type="http://schemas.openxmlformats.org/officeDocument/2006/relationships/hyperlink" TargetMode="External" Target="http://www3.lrs.lt/cgi-bin/preps2?a=429704&amp;b="/>
  <Relationship Id="rId194" Type="http://schemas.openxmlformats.org/officeDocument/2006/relationships/hyperlink" TargetMode="External" Target="http://www3.lrs.lt/cgi-bin/preps2?a=314800&amp;b="/>
  <Relationship Id="rId195" Type="http://schemas.openxmlformats.org/officeDocument/2006/relationships/hyperlink" TargetMode="External" Target="http://www3.lrs.lt/cgi-bin/preps2?a=414120&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288727&amp;b="/>
  <Relationship Id="rId198" Type="http://schemas.openxmlformats.org/officeDocument/2006/relationships/hyperlink" TargetMode="External" Target="http://www3.lrs.lt/cgi-bin/preps2?a=314800&amp;b="/>
  <Relationship Id="rId199" Type="http://schemas.openxmlformats.org/officeDocument/2006/relationships/hyperlink" TargetMode="External" Target="http://www3.lrs.lt/cgi-bin/preps2?a=476706&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314800&amp;b="/>
  <Relationship Id="rId201" Type="http://schemas.openxmlformats.org/officeDocument/2006/relationships/hyperlink" TargetMode="External" Target="http://www3.lrs.lt/cgi-bin/preps2?a=476706&amp;b="/>
  <Relationship Id="rId202" Type="http://schemas.openxmlformats.org/officeDocument/2006/relationships/hyperlink" TargetMode="External" Target="http://www3.lrs.lt/cgi-bin/preps2?a=288727&amp;b="/>
  <Relationship Id="rId203" Type="http://schemas.openxmlformats.org/officeDocument/2006/relationships/hyperlink" TargetMode="External" Target="http://www3.lrs.lt/cgi-bin/preps2?a=314800&amp;b="/>
  <Relationship Id="rId204" Type="http://schemas.openxmlformats.org/officeDocument/2006/relationships/hyperlink" TargetMode="External" Target="http://www3.lrs.lt/cgi-bin/preps2?a=429704&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50406&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429704&amp;b="/>
  <Relationship Id="rId209" Type="http://schemas.openxmlformats.org/officeDocument/2006/relationships/hyperlink" TargetMode="External" Target="http://www3.lrs.lt/cgi-bin/preps2?a=429704&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429704&amp;b="/>
  <Relationship Id="rId212" Type="http://schemas.openxmlformats.org/officeDocument/2006/relationships/hyperlink" TargetMode="External" Target="http://www3.lrs.lt/cgi-bin/preps2?a=350406&amp;b="/>
  <Relationship Id="rId213" Type="http://schemas.openxmlformats.org/officeDocument/2006/relationships/hyperlink" TargetMode="External" Target="http://www3.lrs.lt/cgi-bin/preps2?a=476706&amp;b="/>
  <Relationship Id="rId214" Type="http://schemas.openxmlformats.org/officeDocument/2006/relationships/hyperlink" TargetMode="External" Target="http://www3.lrs.lt/cgi-bin/preps2?a=350406&amp;b="/>
  <Relationship Id="rId215" Type="http://schemas.openxmlformats.org/officeDocument/2006/relationships/hyperlink" TargetMode="External" Target="http://www3.lrs.lt/cgi-bin/preps2?a=429704&amp;b="/>
  <Relationship Id="rId216" Type="http://schemas.openxmlformats.org/officeDocument/2006/relationships/hyperlink" TargetMode="External" Target="http://www3.lrs.lt/cgi-bin/preps2?a=414120&amp;b="/>
  <Relationship Id="rId217" Type="http://schemas.openxmlformats.org/officeDocument/2006/relationships/hyperlink" TargetMode="External" Target="http://www3.lrs.lt/cgi-bin/preps2?a=429704&amp;b="/>
  <Relationship Id="rId218" Type="http://schemas.openxmlformats.org/officeDocument/2006/relationships/hyperlink" TargetMode="External" Target="http://www3.lrs.lt/cgi-bin/preps2?a=476706&amp;b="/>
  <Relationship Id="rId219" Type="http://schemas.openxmlformats.org/officeDocument/2006/relationships/hyperlink" TargetMode="External" Target="http://www3.lrs.lt/cgi-bin/preps2?a=288727&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29704&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429704&amp;b="/>
  <Relationship Id="rId224" Type="http://schemas.openxmlformats.org/officeDocument/2006/relationships/hyperlink" TargetMode="External" Target="http://www3.lrs.lt/cgi-bin/preps2?a=429704&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288727&amp;b="/>
  <Relationship Id="rId227" Type="http://schemas.openxmlformats.org/officeDocument/2006/relationships/hyperlink" TargetMode="External" Target="http://www3.lrs.lt/cgi-bin/preps2?a=314800&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476706&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288727&amp;b="/>
  <Relationship Id="rId231" Type="http://schemas.openxmlformats.org/officeDocument/2006/relationships/customXml" Target="../customXml/item1.xml"/>
  <Relationship Id="rId24" Type="http://schemas.openxmlformats.org/officeDocument/2006/relationships/hyperlink" TargetMode="External" Target="http://www3.lrs.lt/cgi-bin/preps2?a=453097&amp;b="/>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3504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288727&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429704&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314800&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288727&amp;b="/>
  <Relationship Id="rId91" Type="http://schemas.openxmlformats.org/officeDocument/2006/relationships/hyperlink" TargetMode="External" Target="http://www3.lrs.lt/cgi-bin/preps2?a=314800&amp;b="/>
  <Relationship Id="rId92" Type="http://schemas.openxmlformats.org/officeDocument/2006/relationships/hyperlink" TargetMode="External" Target="http://www3.lrs.lt/cgi-bin/preps2?a=350406&amp;b="/>
  <Relationship Id="rId93" Type="http://schemas.openxmlformats.org/officeDocument/2006/relationships/hyperlink" TargetMode="External" Target="http://www3.lrs.lt/cgi-bin/preps2?a=429704&amp;b="/>
  <Relationship Id="rId94" Type="http://schemas.openxmlformats.org/officeDocument/2006/relationships/hyperlink" TargetMode="External" Target="http://www3.lrs.lt/cgi-bin/preps2?a=453097&amp;b="/>
  <Relationship Id="rId95" Type="http://schemas.openxmlformats.org/officeDocument/2006/relationships/hyperlink" TargetMode="External" Target="http://www3.lrs.lt/cgi-bin/preps2?a=457912&amp;b="/>
  <Relationship Id="rId96" Type="http://schemas.openxmlformats.org/officeDocument/2006/relationships/hyperlink" TargetMode="External" Target="http://www3.lrs.lt/cgi-bin/preps2?a=288727&amp;b="/>
  <Relationship Id="rId97" Type="http://schemas.openxmlformats.org/officeDocument/2006/relationships/hyperlink" TargetMode="External" Target="http://www3.lrs.lt/cgi-bin/preps2?a=429704&amp;b="/>
  <Relationship Id="rId98" Type="http://schemas.openxmlformats.org/officeDocument/2006/relationships/hyperlink" TargetMode="External" Target="http://www3.lrs.lt/cgi-bin/preps2?a=288727&amp;b="/>
  <Relationship Id="rId99" Type="http://schemas.openxmlformats.org/officeDocument/2006/relationships/hyperlink" TargetMode="External" Target="http://www3.lrs.lt/cgi-bin/preps2?a=4297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768952c28f374663b3bc126e4cf99b92"/>
        <Part Type="strDalis" Nr="15-2" Abbr="15-2 d." DocPartId="70bfa56da5d74181a451021a55478794" PartId="46b7d7a971e645a0a81ab2779db1cab5"/>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a50e3e2f26e4c02b82c55896cbc3eed"/>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677f572d1832499d89be3c5bb449d305"/>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13e6288fd9a84a53922999cd6726ff42"/>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1" Abbr="1 d." DocPartId="850b3d0908f041b9be28d4288e93cc33" PartId="ef53f8185c8c415387bcde19e1fa4780"/>
        <Part Type="strDalis" Nr="2" Abbr="4 str. 2 d." DocPartId="9092e8fab3fd4228bb416ec72f5a1c21" PartId="caa914e68770444394ac3783a42fb8b2"/>
        <Part Type="strDalis" Nr="3" Abbr="4 str. 3 d." DocPartId="d31e2c58d77240e3be5e0aeba34abcd5" PartId="3e7b176eb2f44f95b02bf2b22ac6454b"/>
        <Part Type="strDalis" Nr="4" Abbr="4 str. 4 d." DocPartId="063663546d1f4f77ad73ef53de981a2d" PartId="53dcc0257eca418885261ed373e9035c"/>
        <Part Type="strDalis" Nr="5" Abbr="4 str. 5 d." DocPartId="78f1f0bf8a28424ab3b5eca4d36da8ea" PartId="d767a86ab41f432492be67cdbad82269"/>
        <Part Type="strDalis" Nr="6" Abbr="4 str. 6 d." DocPartId="e015db5952494bac98a4f5d1b61dae86" PartId="14c14d9e5e6549248284f97a29f23810"/>
        <Part Type="strDalis" Nr="7" Abbr="4 str. 7 d." DocPartId="b2cc9a8afd1540808cbee533b51657f5" PartId="162bd98a1d6f40df81f42cfa4f5a90ea"/>
        <Part Type="strDalis" Nr="8" Abbr="4 str. 8 d." DocPartId="8b7e360c8d0a45cfab726da659d729fb" PartId="c52419f1e28149f7864362d79d095497"/>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4fb4181960b247b69bb4826fe1d82179"/>
        <Part Type="strDalis" Nr="3-1" Abbr="3-1 d." DocPartId="5d8650cca837475597f22c06029490eb" PartId="91f136e741e44a31862f655488018634"/>
        <Part Type="strDalis" Nr="3-2" Abbr="3-2 d." DocPartId="fecad1f738fe498680ef847b3d114305" PartId="047d8b6db16c4ae7bc2da40bfe26181b"/>
        <Part Type="strDalis" Nr="4" Abbr="5 str. 4 d." DocPartId="99cc5694c1db44d69e7e336c8b5da4d0" PartId="051ef83e19a24d5296f53a0e114d8882"/>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1b64751e7ee7401aa3a0a26ac0814eba"/>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0-2" Abbr="20-2 str." Title="Lietuvos vizų tarnybos" DocPartId="e912123b1ced491288f3aad2acf13991" PartId="1fde27be70334b15bceabc8e6718e1b3">
          <Part Type="strDalis" Nr="1" Abbr="20-2 str. 1 d." DocPartId="7997fcad87a3450db1d144aeafefd08b" PartId="a055efd318df46d08653d2aae7dceebb"/>
        </Part>
        <Part Type="straipsnis" Nr="20-3" Abbr="20-3 str." Title="Šengeno vizos išdavimas, atsisakymas ją išduoti, panaikinimas ir atšaukimas, konsultacijų vykdymas" DocPartId="00739649efb44f8d97251edfad842e5a" PartId="41fbcf371d6440dd8379e3af986f7acd">
          <Part Type="strDalis" Nr="1" Abbr="20-3 str. 1 d." DocPartId="ae9de69277334e1db5f86d1c17c7c3a7" PartId="b170916f9d114b6492a9e8b4c3a79af5"/>
          <Part Type="strDalis" Nr="2" Abbr="20-3 str. 2 d." DocPartId="f334ca73cd5348a2891a270a10ffa0b3" PartId="fed5599db55a4750ae541054c14b0573"/>
          <Part Type="strDalis" Nr="3" Abbr="20-3 str. 3 d." DocPartId="cc376101f910479dba3107ed60fcc963" PartId="7d1f6b634a7648de92ad882f5cc40cfd">
            <Part Type="strPunktas" Nr="1" Abbr="20-3 str. 3 d. 1 p." DocPartId="c070ba269c3d4210b14325b452497580" PartId="3215b3064228444bbb014e4c9ca3a604"/>
            <Part Type="strPunktas" Nr="2" Abbr="20-3 str. 3 d. 2 p." DocPartId="16c476ca1dac40eeb2bce5c415ae4859" PartId="e2421f3be0544b9ca72420c7e0ed83ce"/>
            <Part Type="strPunktas" Nr="3" Abbr="20-3 str. 3 d. 3 p." DocPartId="cc25e0556bd648c5915b98c2e2dac076" PartId="859b0e9730b7423083787dbb97a3d0d3"/>
            <Part Type="strPunktas" Nr="4" Abbr="20-3 str. 3 d. 4 p." DocPartId="2e0f494db3dd4e2a936b284cc1733691" PartId="613c58de80164e0db53d5294c5af7ff1"/>
            <Part Type="strPunktas" Nr="5" Abbr="20-3 str. 3 d. 5 p." DocPartId="2be45e70da5c40e6a834d88902fa881c" PartId="624f7679e4174e1190f485b666d5e12e"/>
          </Part>
          <Part Type="strDalis" Nr="4" Abbr="20-3 str. 4 d." DocPartId="b2f107f7e4494e469116312c38881ebc" PartId="9a2feec496d44ecf82ed1b940d6f73bb"/>
          <Part Type="strDalis" Nr="5" Abbr="20-3 str. 5 d." DocPartId="53624b5b0fa147cf98150b29b1194157" PartId="c45f0513cb484e8a8c5f5c06159662ea"/>
          <Part Type="strDalis" Nr="6" Abbr="20-3 str. 6 d." DocPartId="8f4d1866bfe7468e80f3ce129b613e40" PartId="86b2b643387843d6b654eee751c9b3ca"/>
        </Part>
        <Part Type="straipsnis" Nr="21" Abbr="21 str." Title="Nacionalinės vizos išdavimas, atsisakymas išduoti nacionalinę vizą, konsultacijų vykdymas, nacionalinės vizos panaikinimas ir atšaukimas" DocPartId="2d8130819b1a4b77a89a47ad77874f27" PartId="849c3d4608ae4a429791bde767d37f65">
          <Part Type="strDalis" Nr="1" Abbr="21 str. 1 d." DocPartId="8bae8a4060ea4cc191199aa17fa8b5a3" PartId="30da82d4100a494ba61d2db517f242ee"/>
          <Part Type="strDalis" Nr="2" Abbr="21 str. 2 d." DocPartId="dba08153bcf047de9c1ffd0c1410604f" PartId="6483ac78e24541efb4b44c1856d6dcae">
            <Part Type="strPunktas" Nr="1" Abbr="21 str. 2 d. 1 p." DocPartId="5ea3869c77504b34a006ceb8b01ea109" PartId="3a2ef398b1884a68a82329124767fefc"/>
            <Part Type="strPunktas" Nr="2" Abbr="21 str. 2 d. 2 p." DocPartId="ac5e4db052a64ac6b55dac94beda8af1" PartId="ea09bda5094e41f991b3eb44bb7f7223"/>
            <Part Type="strPunktas" Nr="3" Abbr="21 str. 2 d. 3 p." DocPartId="60cbeb278b3a4c938412506848ef79db" PartId="cc8278a3969441df9a59b524c40e385f"/>
          </Part>
          <Part Type="strDalis" Nr="3" Abbr="21 str. 3 d." DocPartId="13c9a843338f475e9dd7265217402b0c" PartId="c8b846ccfaaa48e49bde66744710a3f7"/>
          <Part Type="strDalis" Nr="4" Abbr="21 str. 4 d." DocPartId="fe50ce0a00de45fa878339ae94d24e87" PartId="fd9dde220ebd4aaebcd12c9bb77fd7ba"/>
          <Part Type="strDalis" Nr="5" Abbr="21 str. 5 d." DocPartId="84ef7be60d4542f0acb24085935ae06a" PartId="f71db72775914a49845f69dcf7dd9bad"/>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c9fe04f95ef640b294b18e9aaf909c88"/>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9ec84340fa7a4abead2e20179ce09e06"/>
          <Part Type="strDalis" Nr="3" Abbr="26 str. 3 d." DocPartId="c071bf6fad3c4b5ba173fbccfe79d0e8" PartId="2c4167ad02af4395bc3c95d31c97814a"/>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70dca580a56249b6948f51c6aeac0b57"/>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8ec6ca0220014ac993c65519569f0356"/>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672f6b0307ae4ca5962d8bfa4ffae397"/>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0b87d23e9ae04f40a380ac96ea43c865"/>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8868d37190b9448290df173714ff881b"/>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Type="strDalis" Nr="5" Abbr="33 str. 5 d." DocPartId="78cb0e365de247fcb9c199f7e336ac59" PartId="32897f6b06c5476ea17f8bfa6f8251d5"/>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58cbb0aa23914af5bc097d73bf6f0ce1"/>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70a336310e99420b8123660d554df541"/>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0839267bd4b4234a12d46c3770ee16b">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99b8c698f417459a891bf093aa34e4fc"/>
          <Part Type="strDalis" Nr="2-1" Abbr="2-1 d." DocPartId="2d4cc7f3d79f4a8988a32c64dcf6dcbb" PartId="b79eeed9d03f4627bf3a16511c25c973"/>
          <Part Type="strDalis" Nr="3" Abbr="36 str. 3 d." DocPartId="2515f8e5085549e2963c81858b22fccc" PartId="ef5bf4f1960e414ab94f3eb5ed3663c2">
            <Part Type="strPunktas" Nr="1" Abbr="36 str. 3 d. 1 p." DocPartId="545269f8c9944a9db0c87f00cde49dea" PartId="07fb88372ae447c4bf9e48811f11ac20"/>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04b4e621a6d94384a3436cae8a70d265"/>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26921b113650477b9bba3bdaeaf3a70d"/>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82073942aed440f6a2fce20d25772925">
          <Part Type="strDalis" Nr="1" Abbr="44 str. 1 d." DocPartId="7a05f057ee5a4e44954987cbde101ea4" PartId="041334771fe94fd5a88fb9dcc9846e0a">
            <Part Type="strPunktas" Nr="1" Abbr="44 str. 1 d. 1 p." DocPartId="3070cf794ac545f9ac369c4949cf2d0b" PartId="b4624e05fce847c7822944e9f4299736"/>
            <Part Type="strPunktas" Nr="2" Abbr="44 str. 1 d. 2 p." DocPartId="0521bc442c0f421fbca889de5a76eeef" PartId="441ee7cf27ac4238b50d901fefbe7caf">
              <Part Type="strPapunktis" Nr="a" Abbr="44 str. 1 d. 2 p. a pp." DocPartId="d94c6f5923da48c98367964b08dc74fe" PartId="3681ae1d67f342baa224031aa7bd7a1d"/>
              <Part Type="strPapunktis" Nr="b" Abbr="44 str. 1 d. 2 p. b pp." DocPartId="9716ada8094a45acb2c689492057efad" PartId="fb2b66f6852a4693be4eb1dff211c974"/>
              <Part Type="strPapunktis" Nr="c" Abbr="44 str. 1 d. 2 p. c pp." DocPartId="28f5ecff783d4c5b9b05aefe94673f35" PartId="33e57aa92f074ed0ab0ba9616300234b"/>
            </Part>
          </Part>
          <Part Type="strDalis" Nr="2" Abbr="44 str. 2 d." DocPartId="cca041420872465d8281e628d33bbabd" PartId="0f79cbfec24a4140a7e656d2940a6c01"/>
          <Part Type="strDalis" Nr="3" Abbr="44 str. 3 d." DocPartId="7ac87a6f86d842c0b767a46a02c542c6" PartId="722d9e73469a404a8fac145db56df9af"/>
          <Part Type="strDalis" Nr="4" Abbr="44 str. 4 d." DocPartId="cae14343bcfa4aea95a12a41523c9ae1" PartId="a8e2a5e6452f458482f37b656a42cec2"/>
          <Part Type="strDalis" Nr="5" Abbr="44 str. 5 d." DocPartId="f53257b7c51c4858af84b69666e051b6" PartId="45863aad6dfc48ec8d7e87497724dde6"/>
          <Part Type="strDalis" Nr="6" Abbr="44 str. 6 d." DocPartId="9c846220b4d2441ea6aad1e5e50e2dd1" PartId="756c4b5b4677435d98b5c5b908a60599"/>
          <Part Type="strDalis" Nr="7" Abbr="44 str. 7 d." DocPartId="ccdd4fc5182349f689fa9e547a80fe3c" PartId="3e3d1aa37c8d4260b6e8d21c4afc562c"/>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9fe8c1bc64415cbb36694476370124"/>
          </Part>
          <Part Type="strDalis" Nr="2" Abbr="44-1 str. 2 d." DocPartId="28005f1923cc406c8eb731b0098e661e" PartId="af233ab81e0d4dfcabebef583ca25a07"/>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2b30f0f12f6240db8dae9e4c08ecdb79"/>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2cb92f828a924a47a89abea904f4db7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8a457eb7691445239c877a962b279577"/>
            <Part Type="strPunktas" Nr="3" Abbr="46 str. 1 d. 3 p." DocPartId="65c6ee8d8ec543a1957fd2d7d06bc176" PartId="bc9496cbf8394a5f898ef5fe241e5ed6"/>
            <Part Type="strPunktas" Nr="4" Abbr="46 str. 1 d. 4 p." DocPartId="4fbe91e1bd614b9089fcc5f49704f860" PartId="b8814190b076462f867faf1b86d6f6aa"/>
          </Part>
          <Part Type="strDalis" Nr="2" Abbr="46 str. 2 d." DocPartId="c45e4db7569e431fb64545d2487bca9f" PartId="f3c3cc4f4c6743bfbeb69e0306d4257e"/>
          <Part Type="strDalis" Nr="3" Abbr="46 str. 3 d." DocPartId="35e48d9733a74e749f1163361670e811" PartId="e5ee3642447a47349d91b46557290b06"/>
          <Part Type="strDalis" Nr="4" Abbr="46 str. 4 d." DocPartId="fb12d04bf6a040698596b7ea09c7b2e1" PartId="52b8c593108c4006b792afdcdd8451b1"/>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05cd36b134064561b914f099dd9e4dae"/>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ab4c4616981a474aaa989d5744d33975"/>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7725fe314e884db8a1747d01329107c1"/>
            <Part Type="strPunktas" Nr="19" Abbr="50 str. 1 d. 19 p." DocPartId="aa8f3dfd6ed44cf5b8731af868d4fc36" PartId="aec69267545740ef8fb2038c8617332e">
              <Part Type="strPapunktis" Nr="a" Abbr="50 str. 1 d. 19 p. a pp." DocPartId="efe3fb07c699422f8accf659ef0b45fc" PartId="b6e8ace5424c4786b9907ec07e5b9d1e"/>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48a9d327f23b435291dd1085018b2f08"/>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2bb2b9380dc54573a037b122991cebc5"/>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8cf278a7fb2c45518ea64a32e9c9505f"/>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13d621830b64484fa7ac057b2aa9e1ad"/>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f5f7ee132a3d42969998450c649ac0eb">
            <Part Type="strPunktas" Nr="1" Abbr="57 str. 1 d. 1 p." DocPartId="e64278d0bf9b403bb0f1145135886e06" PartId="b991190a10dd4c14ab6c3a6e21f3705d"/>
            <Part Type="strPunktas" Nr="2" Abbr="57 str. 1 d. 2 p." DocPartId="706e81ca10d442e4b5f38d31524915a3" PartId="d5c8160a41744d5c8855352423e6370f"/>
            <Part Type="strPunktas" Nr="3" Abbr="57 str. 1 d. 3 p." DocPartId="48d90fa29f134be4a6784daa1ab69336" PartId="89a427d2091a4ece9f99caa97b26ee15"/>
            <Part Type="strPunktas" Nr="4" Abbr="57 str. 1 d. 4 p." DocPartId="823781380f82410689b210de098cdf51" PartId="462765a2e12f44debf4b5797dc72c3e8"/>
          </Part>
          <Part Type="strDalis" Nr="2" Abbr="57 str. 2 d." DocPartId="63c315b857634b9abd24ec0cc83f42d8" PartId="7fee618a8498476cb6faead686c206a5">
            <Part Type="strPunktas" Nr="1" Abbr="57 str. 2 d. 1 p." DocPartId="d40b226140984ca2a0bb3c6a1b0df29d" PartId="7df7437e4a244c6985928342d144b6e7"/>
            <Part Type="strPunktas" Nr="2" Abbr="57 str. 2 d. 2 p." DocPartId="a0c433c62427400eabe6ca82aeecb59d" PartId="828c53ea1aea49ee862496a68300d990"/>
            <Part Type="strPunktas" Nr="3" Abbr="57 str. 2 d. 3 p." DocPartId="6a412addc36b4f3e80f68f4056af78cf" PartId="5f2b14ed2c0c44dd8b3fed5ec6f0a5f2"/>
          </Part>
          <Part Type="strDalis" Nr="3" Abbr="57 str. 3 d." DocPartId="35bc94071dd24e929161a48de98ca7f9" PartId="d95d8983f32748fd9af1fc82f4c354e0"/>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992818b314444b5a8913bd8ac2fc241a"/>
          <Part Type="strDalis" Nr="5" Abbr="57-1 str. 5 d." DocPartId="4a8694afd39a47e1ba755ce09de4c967" PartId="8d2418459baf4d88a76428f3cfc0ec3e"/>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2005cafdb9614da784d8beb98fdeb688"/>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e4948c6f9a1a404e961a591cbcdc48b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1b07d68573c04df595ab4ae9ce8694cd"/>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cfa16cbe93574518b53521cb3b3771b8"/>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65d4bee713634b418605642ea020d937">
          <Part Type="strDalis" Nr="1" Abbr="61 str. 1 d." DocPartId="c437142013094b9aa1c4cd82f2a2e466" PartId="86bc85cd671f4a328c4c5a86acc6b7ab"/>
          <Part Type="strDalis" Nr="2" Abbr="61 str. 2 d." DocPartId="7a24b803d4824d178e02e534e19b9d02" PartId="a44e22aee1fc4fc3b187e68a8a04045c"/>
        </Part>
        <Part Type="straipsnis" Nr="61-1" Abbr="61-1 str." Title="Sprendimas dėl užsieniečio darbo atitikties Lietuvos Respublikos darbo rinkos poreikiams" DocPartId="ff4c397d190141a3827c139cfc88edb3" PartId="66ce4a64b704401a920f7c13317c1ba9">
          <Part Type="strDalis" Nr="1" Abbr="61-1 str. 1 d." DocPartId="a969dc6a554442b58f3f4419d9210308" PartId="e015fa525c394d428d69dfd621eac7d4"/>
          <Part Type="strDalis" Nr="2" Abbr="61-1 str. 2 d." DocPartId="d1d74025e5c746ce9d08095d259a38f1" PartId="dc853290cd174a468e7623e1c33ea897">
            <Part Type="strPunktas" Nr="1" Abbr="61-1 str. 2 d. 1 p." DocPartId="f2da041f26bb4e9a97c66ffca15dd726" PartId="db2698fdce8a4319b23d2f4ca879593e"/>
            <Part Type="strPunktas" Nr="2" Abbr="61-1 str. 2 d. 2 p." DocPartId="c3b3b8612a884b129e556e71e4435f69" PartId="8e0d0d9aad3b47ea82a76388ff0ce045"/>
            <Part Type="strPunktas" Nr="3" Abbr="61-1 str. 2 d. 3 p." DocPartId="29f8ffdefe694b4b81416c5973de6178" PartId="4d0f1d8e8d2747ce8f7fd42376d0ee3a"/>
            <Part Type="strPunktas" Nr="4" Abbr="61-1 str. 2 d. 4 p." DocPartId="8564922b989e4c1fb8839e739ae7c8ce" PartId="a1367ca1e93b41eaa56105b3a8edd610"/>
            <Part Type="strPunktas" Nr="5" Abbr="61-1 str. 2 d. 5 p." DocPartId="323b77e2048545edb42a2c8183a6e95c" PartId="373d4d25d5ef417b9356ee8d36f86287"/>
            <Part Type="strPunktas" Nr="6" Abbr="61-1 str. 2 d. 6 p." DocPartId="450b02b084b948a2b0e38e7664760256" PartId="30315e1d7f6447738e9aaf468773b3d5"/>
            <Part Type="strPunktas" Nr="7" Abbr="61-1 str. 2 d. 7 p." DocPartId="3ec59d0c20e04c46bd15dfe93f58b341" PartId="47151d0e35fd43d08bf2e6b58c01ec77"/>
            <Part Type="strPunktas" Nr="8" Abbr="61-1 str. 2 d. 8 p." DocPartId="5d27e77fc2a5430da741fb8b5064e828" PartId="3f233d3be1774af882e70911b736a645"/>
            <Part Type="strPunktas" Nr="9" Abbr="61-1 str. 2 d. 9 p." DocPartId="7d13f6edec0048acb7ec2861de81ed7e" PartId="ab247ddf3656475292a2648ec402638d"/>
            <Part Type="strPunktas" Nr="10" Abbr="61-1 str. 2 d. 10 p." DocPartId="8ed9e6fbcefb41deabda4ef984e3dd5d" PartId="d6300e08b6134042878cfa42fb880c21"/>
          </Part>
          <Part Type="strDalis" Nr="3" Abbr="61-1 str. 3 d." DocPartId="76f7fb76a0fd474ea4b43636ad8e1553" PartId="8c4a5036e303450cb365e07d9e8bc9b1">
            <Part Type="strPunktas" Nr="1" Abbr="61-1 str. 3 d. 1 p." DocPartId="ad78d15fbb434f07908e38a4480b356d" PartId="7914f5f6520d4770bd628636f786b598"/>
            <Part Type="strPunktas" Nr="2" Abbr="61-1 str. 3 d. 2 p." DocPartId="aa50b4382dac4bd38fd49934191ac365" PartId="a1da42f9f18e4d989de1c554401cc14d"/>
            <Part Type="strPunktas" Nr="3" Abbr="61-1 str. 3 d. 3 p." DocPartId="c410230917c74bbab2d549d85e1f9a3c" PartId="69f7d3a13bc048ad89a4029ed0f10033"/>
            <Part Type="strPunktas" Nr="4" Abbr="61-1 str. 3 d. 4 p." DocPartId="29af329781684714a46335e8a8a54e6f" PartId="5e81ae222cce42c2abda11d18a011ba0"/>
            <Part Type="strPunktas" Nr="5" Abbr="61-1 str. 3 d. 5 p." DocPartId="8b46d574d65d4b9c9e6d7b13cd1607f8" PartId="3d0586aec54649af846bb9e8bfb47841"/>
            <Part Type="strPunktas" Nr="6" Abbr="61-1 str. 3 d. 6 p." DocPartId="4975258c56534c4b9f6da0aed9b5be64" PartId="8bfbe8751348416eb89be88f4242e4f5"/>
            <Part Type="strPunktas" Nr="7" Abbr="61-1 str. 3 d. 7 p." DocPartId="b40d963a568d460787815bf38f1cd076" PartId="3194b59476004acd8af94826e34d2793"/>
          </Part>
          <Part Type="strDalis" Nr="4" Abbr="61-1 str. 4 d." DocPartId="6f99bd18fdde452daa1f250c715387e0" PartId="ebd99a8e90fc4020840e7eb5fd5eb7ff"/>
          <Part Type="strDalis" Nr="5" Abbr="61-1 str. 5 d." DocPartId="7973adeb4859465e9a382228f0fef76a" PartId="c0528746646a410b99ca201840b6a19a"/>
        </Part>
        <Part Type="straipsnis" Nr="62" Abbr="62 str." Title="Užsieniečių įsidarbinimas" DocPartId="59127d76fcae43c5b3bc1d745270eaae" PartId="b54ff789e7db44e9bd0d56553419b384">
          <Part Type="strDalis" Nr="1" Abbr="62 str. 1 d." DocPartId="bbc614478e9f410895599818a8751f20" PartId="253d75b64d1e421fa60e42fbdfbfb642"/>
          <Part Type="strDalis" Nr="2" Abbr="62 str. 2 d." DocPartId="74354b79f73a45c2a7880375f021e048" PartId="1c8e8246347f43a398104689d31a2b5f"/>
          <Part Type="strDalis" Nr="3" Abbr="62 str. 3 d." DocPartId="c06105b522524b61a41a05be7c687f56" PartId="bd6faeea12b74259859aed3df7ed8bfd"/>
          <Part Type="strDalis" Nr="4" Abbr="62 str. 4 d." DocPartId="27b50ec0ab9f47cd9b7a7c586579e7a0" PartId="eedefe3bef2f41eda5efe0b174b1d577"/>
          <Part Type="strDalis" Nr="5" Abbr="62 str. 5 d." DocPartId="f5205ff5455e43868febfe8000c1f92d" PartId="ad6bccd8a4244dbc875e8a0fb200a289"/>
          <Part Type="strDalis" Nr="6" Abbr="62 str. 6 d." DocPartId="0e7a105af06943068aaaf998152b73f8" PartId="8fee9c8a933c420b8b78b5a13cd279aa"/>
          <Part Type="strDalis" Nr="7" Abbr="62 str. 7 d." DocPartId="dd564b7461d0429287d1410507798c6b" PartId="6f28afae27174929a3b087fbf806f121"/>
          <Part Type="strDalis" Nr="8" Abbr="62 str. 8 d." DocPartId="9509db2bcb86403f8adcff03abcebdd8" PartId="c9a9f54017d54583ba7789bad7c53e32"/>
          <Part Type="strDalis" Nr="9" Abbr="62 str. 9 d." DocPartId="92360ccb5b894538a47089fee590e4ae" PartId="b4c22101bfee49f7b7c99b899395e86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e6f040c8012948939f498592d50acc9a">
            <Part Type="strPunktas" Nr="1" Abbr="63 str. 1 d. 1 p." DocPartId="530ebfbf75404348acd5b9ef75d23378" PartId="af18d024c28a43d38e16b0f8f08fca68"/>
            <Part Type="strPunktas" Nr="2" Abbr="63 str. 1 d. 2 p." DocPartId="6b32fe03e0204d2b82e9b5576de64ad4" PartId="3d13e82469654bf48bc64c44df6e7e03"/>
            <Part Type="strPunktas" Nr="3" Abbr="63 str. 1 d. 3 p." DocPartId="8541183bb560409d999981745f4954c8" PartId="d673d698bbab4c6db4b8aafd52a22ccf"/>
            <Part Type="strPunktas" Nr="4" Abbr="63 str. 1 d. 4 p." DocPartId="3e9c087b75b04bf0bf56a3dc17341996" PartId="023d23a78fd64524a39628530277647d"/>
            <Part Type="strPunktas" Nr="5" Abbr="63 str. 1 d. 5 p." DocPartId="a1d5c37be1b34ad3ab948fb58b679206" PartId="abb117d90e9a4392aca09be942e96ea0"/>
            <Part Type="strPunktas" Nr="6" Abbr="63 str. 1 d. 6 p." DocPartId="f09bd9b6e12841f695d652ce23552208" PartId="55d164f8ca504d57998c0aa07ab88ccb"/>
            <Part Type="strPunktas" Nr="7" Abbr="63 str. 1 d. 7 p." DocPartId="7d0eba45e80e4b46a7efcd573351e4ed" PartId="5999734fe85f418d8f8dda2c69ea9bd6"/>
            <Part Type="strPunktas" Nr="8" Abbr="63 str. 1 d. 8 p." DocPartId="11070abf776741dcbc3b601507795d5b" PartId="f73d35882b3f4e74a237c63594aa933e"/>
            <Part Type="strPunktas" Nr="9" Abbr="63 str. 1 d. 9 p." DocPartId="9219b236c3b34a3bb70ee8694a53dfb7" PartId="8a3d1d35e74e438c8b3621b11c952b94"/>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9603493032074d16a7d754994a6eb0b5"/>
            <Part Type="strPunktas" Nr="7" Abbr="63 str. 2 d. 7 p." DocPartId="e52cce6fcf3d4593900f3a9b9d3c9682" PartId="c376c51447ad406786a0aca64479e79b"/>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61d77d6a84ce4ecc9e9f93ed9e3e72fa"/>
          </Part>
          <Part Type="strDalis" Nr="3" Abbr="63 str. 3 d." DocPartId="80bf7e6f116f4135a4cc467fe40a2ff9" PartId="88683bc39a1240d1828c4060942c0576"/>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49201cdabb47424b8929d45113edc9c0"/>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b6817e697788459daf4010a98f6d1486"/>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ed104151c56a435ca9b30c6b98108b28"/>
            <Part Type="strPunktas" Nr="3" Abbr="94 str. 1 d. 3 p." DocPartId="5654037e6e2b490484037a3d71de412e" PartId="dc19793ea9764f498d993766d2ab4eff"/>
            <Part Type="strPunktas" Nr="4" Abbr="94 str. 1 d. 4 p." DocPartId="cc66d834093a45b9ae0fd2408d9ef973" PartId="dc7023d1ff484de4a6d1c6c1a88c62a9"/>
            <Part Type="strPunktas" Nr="5" Abbr="94 str. 1 d. 5 p." DocPartId="2ae19abd4c164a7ea904487e6c4d6f98" PartId="89feeb0d79e4494e92737b3ec2614f37"/>
            <Part Type="strPunktas" Nr="6" Abbr="94 str. 1 d. 6 p." DocPartId="00a25fa370fe4109b36e04ee4d6f493f" PartId="0dc90241e9ea4f6095c0e5acc169a3bb"/>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baf27aac2bf42098a18d97959c6f0a1"/>
            <Part Type="strPunktas" Nr="5" Abbr="94 str. 3 d. 5 p." DocPartId="f1c9a7d2871d4ee3aafcdd7d0e45ec63" PartId="3ce5dbd1f49e45adad9ab143f1e401c1"/>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f85d162a91a74f6dbb7d7910657d3f0e"/>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9f6ea63525f4435ba95d0a27801aac0c"/>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19c69fc9a7ab49bea56c3251752bacf4"/>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6bd027e3eae4c8e97b55241189ae5f6"/>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3f8345e572ee45fcad58ed1848e97d0f"/>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3460ad2ef47744d5b97370dfa7a6aabf"/>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Type="strDalis" Nr="6" Abbr="115 str. 6 d." DocPartId="3e2639dd1bc041989a3197fa42b047de" PartId="35a8fa73377045939bffeca8af9d039c"/>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adc6474afb644c2eb915af2ab99aa826"/>
        </Part>
        <Part Type="strDalis" Nr="2" Abbr="125 str. 2 d." DocPartId="c93b213ebe6c4b099d02383ec689bf70" PartId="bdb4bb3d5447407f8df8f25b3a4cec3c"/>
        <Part Type="strDalis" Nr="2-1" Abbr="125 str. 2-1 d." DocPartId="9197ce1622dd447b9a7b11eda4adbca0" PartId="19b5d7df11f047a4b89f3a1b58fa6ce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ee66dcb8a4e941d48783bf3679b32a2f"/>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f9f47f0a694444268a9d4c4521af4235">
        <Part Type="strDalis" Nr="1" Abbr="130-1 str. 1 d." DocPartId="39f1343b19bb485199c68b6c94dbd9f6" PartId="e7837013b36f4143955d9c4f07f7aa32"/>
        <Part Type="strDalis" Nr="2" Abbr="130-1 str. 2 d." DocPartId="0679b55cce874bf48eec1f26ffd58c2c" PartId="e7a2d5d92e7c4e10ad37bc134d812afa"/>
        <Part Type="strDalis" Nr="3" Abbr="130-1 str. 3 d." DocPartId="bee8b56576064c89a83efba7d0c2b3f4" PartId="e45bc64b11bf451893157b255d02e98a"/>
        <Part Type="strDalis" Nr="4" Abbr="130-1 str. 4 d." DocPartId="7dfcaf18f887443b9c1d6200504d3d81" PartId="c98915571bb9421eae6263fb0c8b535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5970dd8c298249f19e88bcd856dda5bd"/>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59e71d3eb0f944f38fe09dd33037cff8"/>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407c991378744988ec15e813e6d1d3c"/>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40d9b360e8742d78a4d96edbffd1c8c">
        <Part Type="strDalis" Nr="1" Abbr="140-1 str. 1 d." DocPartId="f1f1f8cb2bb44158b86b954a89224a84" PartId="70e1ebcb174e4df680f4c068bccc14aa"/>
        <Part Type="strDalis" Nr="2" Abbr="140-1 str. 2 d." DocPartId="6258de8e513e4d90b951eebafa13a61e" PartId="f841cdc793c843d3ac02a0385bac05b2"/>
        <Part Type="strDalis" Nr="3" Abbr="140-1 str. 3 d." DocPartId="3ad68d7985174ed98de68addb15b686c" PartId="6a790d2a040b4c36b628c708680ce314"/>
        <Part Type="strDalis" Nr="4" Abbr="140-1 str. 4 d." DocPartId="584a91bba9c143b9a52484169c542033" PartId="476baa74d32040f9b8b0a7e29744d251"/>
        <Part Type="strDalis" Nr="5" Abbr="140-1 str. 5 d." DocPartId="b3628b3a221542eca1caf933466f6d81" PartId="9f02bf8574de4166a0a775736ba3e09f"/>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41da52a703074af6bb29171197e24b41">
          <Part Type="strDalis" Nr="1" Abbr="140-8 str. 1 d." DocPartId="a2f440a5b61e42ad8425bbe88677e54a" PartId="cb3ebad95113443c87e9a87974ff6f65"/>
          <Part Type="strDalis" Nr="2" Abbr="140-8 str. 2 d." DocPartId="0ec39e87dec94e348f06b93836d75d29" PartId="e7775887438a4865b7bc99fc4472da18"/>
          <Part Type="strDalis" Nr="3" Abbr="140-8 str. 3 d." DocPartId="e156093c89bc4dca80f4b07425e67220" PartId="d927a6f99a4f4b15a11e43a82bbf7d31"/>
          <Part Type="strDalis" Nr="4" Abbr="140-8 str. 4 d." DocPartId="613dfe3bda7147b39a2e61c5934d6aba" PartId="e74988ffa98342bdbe376414175d553c"/>
          <Part Type="strDalis" Nr="5" Abbr="140-8 str. 5 d." DocPartId="ae74f3603514498f9389cfd4f5e3e2df" PartId="4cdc09c340e14a8bac3561b92037b78e"/>
          <Part Type="strDalis" Nr="6" Abbr="140-8 str. 6 d." DocPartId="1ee748775ac14c68ac720449c3e400cd" PartId="8c591fb40fd04818a084fd18af11125d"/>
          <Part Type="strDalis" Nr="7" Abbr="140-8 str. 7 d." DocPartId="ce621868e9934d33b00d7620d9d67f80" PartId="ef6fa5e16a4541549adad39ec7027edd"/>
          <Part Type="strDalis" Nr="8" Abbr="140-8 str. 8 d." DocPartId="2289765ab735462aa62e828309ae843c" PartId="28cac790d96f4d0dacb432bddade781e"/>
          <Part Type="strDalis" Nr="9" Abbr="140-8 str. 9 d." DocPartId="d94f6af93ac0471f8d97fcd12997253d" PartId="760240e287124ba6abf873b4daa33352"/>
          <Part Type="strDalis" Nr="10" Abbr="140-8 str. 10 d." DocPartId="7751b116fb5941c5b471446cec7cf73a" PartId="3d5eb36428f346d1806016ea5a5582fa"/>
        </Part>
        <Part Type="straipsnis" Nr="140-9" Abbr="140-9 str." Title="Teisė likti Lietuvos Respublikos teritorijoje" DocPartId="14e46cd435e540448cb4432e61e43f17" PartId="2915adaa9b04415fb9d9e04acaafd1dc">
          <Part Type="strDalis" Nr="1" Abbr="140-9 str. 1 d." DocPartId="57b85817580d4c298348f0c8b930ae80" PartId="ed1ee595cab747df89e63d7d788b39b1"/>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fb4d874a1c984700b79e8f65f742c505"/>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17001c5543c442b491cfcb908c052261"/>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88d0e32c88c54a6682336b68ff875a40"/>
            <Part Type="strPunktas" Nr="3" Abbr="140-12 str. 1 d. 3 p." DocPartId="f8b188cf61a2469da432764b1798ac60" PartId="2b5b6999bbac4285a1539061bbdb00c3"/>
          </Part>
          <Part Type="strDalis" Nr="2" Abbr="140-12 str. 2 d." DocPartId="26f50a2003f34ebe8163a619abd0a41d" PartId="cb242462be5d4dd8b3b4704813b8edd8"/>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d1f33f25d7ab45ac9e9f2a031d59ca15"/>
          </Part>
          <Part Type="strDalis" Nr="2" Abbr="140-13 str. 2 d." DocPartId="63ca4898345745a091c21256e02840f1" PartId="f6bb586ee733452197ca428829759d26"/>
          <Part Type="strDalis" Nr="3" Abbr="140-13 str. 3 d." DocPartId="7731bd7a709f471095194706bd1c7f80" PartId="0b22d0c60195437b976b6d12f232878a">
            <Part Type="strPunktas" Nr="1" Abbr="140-13 str. 3 d. 1 p." DocPartId="45efa67f703645829bc0e1277845e833" PartId="ec476de0fef149b5926966ef0fca1ffb"/>
            <Part Type="strPunktas" Nr="2" Abbr="140-13 str. 3 d. 2 p." DocPartId="cd5c83bc2a5d4e48ac63cb5254eac751" PartId="53f64128849e482f80db639ba18d5797"/>
            <Part Type="strPunktas" Nr="3" Abbr="140-13 str. 3 d. 3 p." DocPartId="659ef915212b431fa8505757e911ff79" PartId="608c6d5b6de54193971e90e1e31aa899"/>
          </Part>
          <Part Type="strDalis" Nr="4" Abbr="140-13 str. 4 d." DocPartId="afa68df30c17447fbc5c05171eebb653" PartId="e3356eb08e9f4b1ebb4a02c34d85fadd"/>
          <Part Type="strDalis" Nr="5" Abbr="140-13 str. 5 d." DocPartId="164ea78f8fa74f5d8ceb6695eb9c8d64" PartId="b8915430369d4980ba8e93a7cb274b72"/>
          <Part Type="strDalis" Nr="6" Abbr="140-13 str. 6 d." DocPartId="e6253795334a4a33ac15cd0d78b97d38" PartId="cb92bff29ee749ee84627bbe2223fce2"/>
        </Part>
        <Part Type="straipsnis" Nr="140-14" Abbr="140-14 str." Title="Prašymo suteikti prieglobstį nagrinėjimas" DocPartId="b4dca91cb3ee459b80955d1df513c336" PartId="f1b3dec54d904e7c9d8a7fdf847cee3e">
          <Part Type="strDalis" Nr="1" Abbr="140-14 str. 1 d." DocPartId="352b4167503745e28192bfc74b92a098" PartId="f9041a3511244148ae837fbbc977f212"/>
          <Part Type="strDalis" Nr="2" Abbr="140-14 str. 2 d." DocPartId="69b742e795fb49c984424a2d45645d0e" PartId="a3c56c6157854501a222bad1f48acc3f"/>
          <Part Type="strDalis" Nr="3" Abbr="140-14 str. 3 d." DocPartId="0d764e4cda02430bbd10ac0b3b0b5388" PartId="b9acebf86b8b45daaf1d0addbc634dfb"/>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02fda0184f644dc28b2b2bf1ef1f9ffc"/>
        <Part Type="straipsnis" Nr="140-18" Abbr="140-18 str." Title="Užsieniečio sulaikymas" DocPartId="eec4ffb30d9946e488700df00c79e6fd" PartId="fea760a3aaae4755b8ce8589f1583fba">
          <Part Type="strDalis" Nr="1" Abbr="140-18 str. 1 d." DocPartId="21306da780704dd3974df29671de8436" PartId="3f5fb51061904ca99c977a41a6ff5877"/>
          <Part Type="strDalis" Nr="2" Abbr="140-18 str. 2 d." DocPartId="04c40892f49f41b28eed859a1363ef0d" PartId="f4400858ae7f4d4cb4b8bdcf61c74bd6"/>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596e6195ee184f0ebcfec52275517f0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1a136c62b7d247969e41cddba5578754">
          <Part Type="strDalis" Nr="1" Abbr="140-21 str. 1 d." DocPartId="04204654ca2548798cd154d3ee37c8dc" PartId="097c58a5dbe848da8aab01e0ba592c33"/>
          <Part Type="strDalis" Nr="2" Abbr="140-21 str. 2 d." DocPartId="11b9c49368a9443faa57d677b1cc2472" PartId="8ab68aebde6f4607a4e8e16d2a9a0712"/>
          <Part Type="strDalis" Nr="3" Abbr="140-21 str. 3 d." DocPartId="572af940bd9d4e2fbd9639ba7e4f921a" PartId="0863b4f2d8864fb4b8a2b09af71cd0df"/>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30aed08aa3c3444e928509f689d7a813">
          <Part Type="strDalis" Nr="1" Abbr="140-24 str. 1 d." DocPartId="f21cd59fef4e4bd19d2d5811c70feb1b" PartId="0fd7c775876243f2a00b9da983abd62e">
            <Part Type="strPunktas" Nr="1" Abbr="140-24 str. 1 d. 1 p." DocPartId="fdea191748484a7088f6c97315ec35a1" PartId="f903d5505f1846458f5693a9ccd466be"/>
            <Part Type="strPunktas" Nr="2" Abbr="140-24 str. 1 d. 2 p." DocPartId="9a9c62df29734003ac93ac2a20f908ad" PartId="a7c381335c084cf8be37fad2d7315332"/>
          </Part>
          <Part Type="strDalis" Nr="2" Abbr="140-24 str. 2 d." DocPartId="77910dcc4ab04857b0ae4b3b72b14ee9" PartId="fd18d60ded304a6bb2e62a5fad8737b8"/>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5e953eba25f45b0bf9004bc0c86bcb1"/>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34ff10d8dff44299afe5be8e8722fa12"/>
          <Part Type="strDalis" Nr="2" Abbr="140-26 str. 2 d." DocPartId="3e93e31dba834ba2980f8acc4c5f7633" PartId="94bcc1b1b5d24defb899f99d7ddb050e"/>
        </Part>
        <Part Type="straipsnis" Nr="140-27" Abbr="140-27 str." Title="Skundų nagrinėjimas" DocPartId="1ba0a3d59a6f4e3183f9120f5e46784d" PartId="ad275787006143f2a2f2eb3d962d3a2a">
          <Part Type="strDalis" Nr="1" Abbr="140-26 str. 1 d." DocPartId="a1f6ea2d88ff424b8ad2397fe12d6633" PartId="4dbf639a14b840ed997839fa2b52acc1"/>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d9a4bd294cbf4e19a17c3df91af6127f">
            <Part Type="strPunktas" Nr="1" Abbr="140-28 str. 1 d. 1 p." DocPartId="ef9e774c58144aa98804ec2b015ab9c2" PartId="46ae11e008304372b10a9f758ca93120"/>
            <Part Type="strPunktas" Nr="2" Abbr="140-28 str. 1 d. 2 p." DocPartId="fcad3f1a50ce4b0eb4622e3c8bc7767a" PartId="fd1360bbcd0a42bfbc2f2275eb798baa"/>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Type="punktas" Nr="35" Abbr="pr. 35 p." DocPartId="1f95f8259d0d46129a800e1d63753b2c" PartId="b129ead7b45b4f5d996708635ecaf21f"/>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A1009E5-DB78-4A15-A1E4-8CEAB8341FB7}">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