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2015-04-28 iki 2015-08-31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04669c0aaeb54fa9992f724055ef91a6"/>
                    <w:lock w:val="sdtLocked"/>
                    <w:richText/>
                  </w:sdtPr>
                  <w:sdtContent>
                    <w:p>
                      <w:pPr>
                        <w:ind w:firstLine="720"/>
                        <w:jc w:val="both"/>
                        <w:rPr>
                          <w:sz w:val="22"/>
                          <w:szCs w:val="22"/>
                        </w:rPr>
                      </w:pPr>
                      <w:sdt>
                        <w:sdtPr>
                          <w:alias w:val="Numeris"/>
                          <w:tag w:val="nr_04669c0aaeb54fa9992f724055ef91a6"/>
                          <w:lock w:val="sdtLocked"/>
                          <w:richText/>
                        </w:sdtPr>
                        <w:sdtContent>
                          <w:r>
                            <w:rPr>
                              <w:sz w:val="22"/>
                              <w:szCs w:val="22"/>
                            </w:rPr>
                            <w:t>1</w:t>
                          </w:r>
                        </w:sdtContent>
                      </w:sdt>
                      <w:r>
                        <w:rPr>
                          <w:sz w:val="22"/>
                          <w:szCs w:val="22"/>
                        </w:rPr>
                        <w:t>.</w:t>
                      </w:r>
                      <w:r>
                        <w:rPr>
                          <w:b/>
                          <w:sz w:val="22"/>
                          <w:szCs w:val="22"/>
                        </w:rPr>
                        <w:t xml:space="preserve"> Akivaizdžiai nepagrįstas prašymas suteikti prieglobstį</w:t>
                      </w:r>
                      <w:r>
                        <w:rPr>
                          <w:sz w:val="22"/>
                          <w:szCs w:val="22"/>
                        </w:rPr>
                        <w:t xml:space="preserve"> – užsieniečio prašymas suteikti prieglobstį Lietuvos Respublikoje, kuriame akivaizdžiai nėra persekiojimo pavojaus kilmės valstybėje</w:t>
                      </w:r>
                      <w:r>
                        <w:rPr>
                          <w:b/>
                          <w:sz w:val="22"/>
                          <w:szCs w:val="22"/>
                        </w:rPr>
                        <w:t xml:space="preserve"> </w:t>
                      </w:r>
                      <w:r>
                        <w:rPr>
                          <w:sz w:val="22"/>
                          <w:szCs w:val="22"/>
                        </w:rPr>
                        <w:t>pagrindimo arba kuris yra paremtas apgaule, arba kuriuo piktnaudžiaujama prieglobsčio suteikimo tvarka ir</w:t>
                      </w:r>
                      <w:r>
                        <w:rPr>
                          <w:b/>
                          <w:sz w:val="22"/>
                          <w:szCs w:val="22"/>
                        </w:rPr>
                        <w:t xml:space="preserve"> </w:t>
                      </w:r>
                      <w:r>
                        <w:rPr>
                          <w:sz w:val="22"/>
                          <w:szCs w:val="22"/>
                        </w:rPr>
                        <w:t xml:space="preserve">kuris dėl minėtų priežasčių akivaizdžiai neatitinka šiame Įstatyme nustatytų kriterijų suteikti prieglobstį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b773572fc46243559d1ba9fb7acc8295"/>
                    <w:lock w:val="sdtLocked"/>
                    <w:richText/>
                  </w:sdtPr>
                  <w:sdtContent>
                    <w:p>
                      <w:pPr>
                        <w:ind w:firstLine="720"/>
                        <w:jc w:val="both"/>
                        <w:rPr>
                          <w:sz w:val="22"/>
                        </w:rPr>
                      </w:pPr>
                      <w:sdt>
                        <w:sdtPr>
                          <w:alias w:val="Numeris"/>
                          <w:tag w:val="nr_b773572fc46243559d1ba9fb7acc8295"/>
                          <w:lock w:val="sdtLocked"/>
                          <w:richText/>
                        </w:sdtPr>
                        <w:sdtContent>
                          <w:r>
                            <w:rPr>
                              <w:sz w:val="22"/>
                            </w:rPr>
                            <w:t>12</w:t>
                          </w:r>
                        </w:sdtContent>
                      </w:sdt>
                      <w:r>
                        <w:rPr>
                          <w:sz w:val="22"/>
                        </w:rPr>
                        <w:t xml:space="preserve">. </w:t>
                      </w:r>
                      <w:r>
                        <w:rPr>
                          <w:b/>
                          <w:sz w:val="22"/>
                        </w:rPr>
                        <w:t xml:space="preserve">Laikinas teritorinis prieglobstis </w:t>
                      </w:r>
                      <w:r>
                        <w:rPr>
                          <w:bCs/>
                          <w:sz w:val="22"/>
                        </w:rPr>
                        <w:t>–</w:t>
                      </w:r>
                      <w:r>
                        <w:rPr>
                          <w:b/>
                          <w:sz w:val="22"/>
                        </w:rPr>
                        <w:t xml:space="preserve"> </w:t>
                      </w:r>
                      <w:r>
                        <w:rPr>
                          <w:sz w:val="22"/>
                        </w:rPr>
                        <w:t>užsieniečiui šio Įstatymo nustatyta tvarka suteikta teisė būti Lietuvos Respublikoje tol, kol nagrinėjamas jo prašymas suteikti prieglobstį.</w:t>
                      </w:r>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2 d."/>
                    <w:tag w:val="part_1d618d6ae94d432e949e07c5fb17ab7f"/>
                    <w:lock w:val="sdtLocked"/>
                    <w:richText/>
                  </w:sdtPr>
                  <w:sdtContent>
                    <w:p>
                      <w:pPr>
                        <w:ind w:firstLine="720"/>
                        <w:jc w:val="both"/>
                        <w:rPr>
                          <w:sz w:val="22"/>
                          <w:szCs w:val="22"/>
                        </w:rPr>
                      </w:pPr>
                      <w:sdt>
                        <w:sdtPr>
                          <w:alias w:val="Numeris"/>
                          <w:tag w:val="nr_1d618d6ae94d432e949e07c5fb17ab7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2 d."/>
                    <w:tag w:val="part_bc86a1de52954f548e0cc13ac015328e"/>
                    <w:lock w:val="sdtLocked"/>
                    <w:richText/>
                  </w:sdtPr>
                  <w:sdtContent>
                    <w:p>
                      <w:pPr>
                        <w:ind w:firstLine="720"/>
                        <w:jc w:val="both"/>
                      </w:pPr>
                      <w:sdt>
                        <w:sdtPr>
                          <w:alias w:val="Numeris"/>
                          <w:tag w:val="nr_bc86a1de52954f548e0cc13ac015328e"/>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aa1eeb4d031f47439cd83962bbef2dc5"/>
                    <w:lock w:val="sdtLocked"/>
                    <w:richText/>
                  </w:sdtPr>
                  <w:sdtContent>
                    <w:p>
                      <w:pPr>
                        <w:ind w:firstLine="720"/>
                        <w:jc w:val="both"/>
                        <w:rPr>
                          <w:b/>
                          <w:sz w:val="22"/>
                          <w:szCs w:val="22"/>
                        </w:rPr>
                      </w:pPr>
                      <w:sdt>
                        <w:sdtPr>
                          <w:alias w:val="Numeris"/>
                          <w:tag w:val="nr_aa1eeb4d031f47439cd83962bbef2dc5"/>
                          <w:lock w:val="sdtLocked"/>
                          <w:richText/>
                        </w:sdtPr>
                        <w:sdtContent>
                          <w:r>
                            <w:rPr>
                              <w:bCs/>
                              <w:sz w:val="22"/>
                              <w:szCs w:val="22"/>
                            </w:rPr>
                            <w:t>22</w:t>
                          </w:r>
                        </w:sdtContent>
                      </w:sdt>
                      <w:r>
                        <w:rPr>
                          <w:bCs/>
                          <w:sz w:val="22"/>
                          <w:szCs w:val="22"/>
                        </w:rPr>
                        <w:t>.</w:t>
                      </w:r>
                      <w:r>
                        <w:rPr>
                          <w:b/>
                          <w:sz w:val="22"/>
                          <w:szCs w:val="22"/>
                        </w:rPr>
                        <w:t xml:space="preserve"> </w:t>
                      </w:r>
                      <w:r>
                        <w:rPr>
                          <w:b/>
                          <w:bCs/>
                          <w:sz w:val="22"/>
                          <w:szCs w:val="22"/>
                        </w:rPr>
                        <w:t>Prieglobsčio prašytojo šeimos nariai</w:t>
                      </w:r>
                      <w:r>
                        <w:rPr>
                          <w:b/>
                          <w:sz w:val="22"/>
                          <w:szCs w:val="22"/>
                        </w:rPr>
                        <w:t xml:space="preserve"> </w:t>
                      </w:r>
                      <w:r>
                        <w:rPr>
                          <w:bCs/>
                          <w:sz w:val="22"/>
                          <w:szCs w:val="22"/>
                        </w:rPr>
                        <w:t>– 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teritorijoje.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4 d."/>
                    <w:tag w:val="part_ea926d8e28f747fab2338e2244533990"/>
                    <w:lock w:val="sdtLocked"/>
                    <w:richText/>
                  </w:sdtPr>
                  <w:sdtContent>
                    <w:p>
                      <w:pPr>
                        <w:ind w:firstLine="720"/>
                        <w:jc w:val="both"/>
                        <w:rPr>
                          <w:sz w:val="22"/>
                          <w:szCs w:val="22"/>
                        </w:rPr>
                      </w:pPr>
                      <w:sdt>
                        <w:sdtPr>
                          <w:alias w:val="Numeris"/>
                          <w:tag w:val="nr_ea926d8e28f747fab2338e2244533990"/>
                          <w:lock w:val="sdtLocked"/>
                          <w:richText/>
                        </w:sdtPr>
                        <w:sdtContent>
                          <w:r>
                            <w:rPr>
                              <w:sz w:val="22"/>
                              <w:szCs w:val="22"/>
                            </w:rPr>
                            <w:t>24</w:t>
                          </w:r>
                        </w:sdtContent>
                      </w:sdt>
                      <w:r>
                        <w:rPr>
                          <w:sz w:val="22"/>
                          <w:szCs w:val="22"/>
                        </w:rPr>
                        <w:t xml:space="preserve">. </w:t>
                      </w:r>
                      <w:r>
                        <w:rPr>
                          <w:b/>
                          <w:bCs/>
                          <w:sz w:val="22"/>
                          <w:szCs w:val="22"/>
                        </w:rPr>
                        <w:t>Saugi kilmės valstybė</w:t>
                      </w:r>
                      <w:r>
                        <w:rPr>
                          <w:bCs/>
                          <w:sz w:val="22"/>
                          <w:szCs w:val="22"/>
                        </w:rPr>
                        <w:t xml:space="preserve"> </w:t>
                      </w:r>
                      <w:r>
                        <w:rPr>
                          <w:sz w:val="22"/>
                          <w:szCs w:val="22"/>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 xml:space="preserve">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valstybių, laikomų saugiomis kilmės valstybėmis, sąrašą, sąrašą, kurį tvirtina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 str. 30 d."/>
                    <w:tag w:val="part_f4adfec2e2cb4cf3a441972f0282fb7a"/>
                    <w:lock w:val="sdtLocked"/>
                    <w:richText/>
                  </w:sdtPr>
                  <w:sdtContent>
                    <w:p>
                      <w:pPr>
                        <w:ind w:firstLine="720"/>
                        <w:jc w:val="both"/>
                        <w:rPr>
                          <w:sz w:val="22"/>
                        </w:rPr>
                      </w:pPr>
                      <w:sdt>
                        <w:sdtPr>
                          <w:alias w:val="Numeris"/>
                          <w:tag w:val="nr_f4adfec2e2cb4cf3a441972f0282fb7a"/>
                          <w:lock w:val="sdtLocked"/>
                          <w:richText/>
                        </w:sdtPr>
                        <w:sdtContent>
                          <w:r>
                            <w:rPr>
                              <w:sz w:val="22"/>
                            </w:rPr>
                            <w:t>30</w:t>
                          </w:r>
                        </w:sdtContent>
                      </w:sdt>
                      <w:r>
                        <w:rPr>
                          <w:sz w:val="22"/>
                        </w:rPr>
                        <w:t xml:space="preserve">. </w:t>
                      </w:r>
                      <w:r>
                        <w:rPr>
                          <w:b/>
                          <w:sz w:val="22"/>
                        </w:rPr>
                        <w:t xml:space="preserve">Užsieniečio registracijos pažymėjimas </w:t>
                      </w:r>
                      <w:r>
                        <w:rPr>
                          <w:bCs/>
                          <w:sz w:val="22"/>
                        </w:rPr>
                        <w:t>–</w:t>
                      </w:r>
                      <w:r>
                        <w:rPr>
                          <w:b/>
                          <w:sz w:val="22"/>
                        </w:rPr>
                        <w:t xml:space="preserve"> </w:t>
                      </w:r>
                      <w:r>
                        <w:rPr>
                          <w:sz w:val="22"/>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sdtContent>
                </w:sdt>
                <w:sdt>
                  <w:sdtPr>
                    <w:alias w:val="2 str. 31 d."/>
                    <w:tag w:val="part_1355078df8d9428c8e8c5d6648fcad77"/>
                    <w:lock w:val="sdtLocked"/>
                    <w:richText/>
                  </w:sdtPr>
                  <w:sdtContent>
                    <w:p>
                      <w:pPr>
                        <w:ind w:firstLine="720"/>
                        <w:jc w:val="both"/>
                        <w:rPr>
                          <w:sz w:val="22"/>
                        </w:rPr>
                      </w:pPr>
                      <w:sdt>
                        <w:sdtPr>
                          <w:alias w:val="Numeris"/>
                          <w:tag w:val="nr_1355078df8d9428c8e8c5d6648fcad77"/>
                          <w:lock w:val="sdtLocked"/>
                          <w:richText/>
                        </w:sdtPr>
                        <w:sdtContent>
                          <w:r>
                            <w:rPr>
                              <w:sz w:val="22"/>
                            </w:rPr>
                            <w:t>31</w:t>
                          </w:r>
                        </w:sdtContent>
                      </w:sdt>
                      <w:r>
                        <w:rPr>
                          <w:sz w:val="22"/>
                        </w:rPr>
                        <w:t xml:space="preserve">. </w:t>
                      </w:r>
                      <w:r>
                        <w:rPr>
                          <w:b/>
                          <w:bCs/>
                          <w:sz w:val="22"/>
                        </w:rPr>
                        <w:t>Užsieniečio sulaikymas</w:t>
                      </w:r>
                      <w:r>
                        <w:rPr>
                          <w:sz w:val="22"/>
                        </w:rPr>
                        <w:t xml:space="preserve"> – užsieniečio laikinas apgyvendinimas Užsieniečių registracijos centre, apribojant jo judėjimo laisvę šio Įstatymo nustatytais pagrindais ir terminais.</w:t>
                      </w:r>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752194ae791b4ac18be0f9b67040cd8d"/>
                <w:lock w:val="sdtLocked"/>
                <w:richText/>
              </w:sdtPr>
              <w:sdtContent>
                <w:p>
                  <w:pPr>
                    <w:ind w:firstLine="720"/>
                    <w:jc w:val="both"/>
                    <w:rPr>
                      <w:b/>
                      <w:sz w:val="22"/>
                      <w:szCs w:val="22"/>
                    </w:rPr>
                  </w:pPr>
                  <w:sdt>
                    <w:sdtPr>
                      <w:alias w:val="Numeris"/>
                      <w:tag w:val="nr_752194ae791b4ac18be0f9b67040cd8d"/>
                      <w:lock w:val="sdtLocked"/>
                      <w:richText/>
                    </w:sdtPr>
                    <w:sdtContent>
                      <w:r>
                        <w:rPr>
                          <w:b/>
                          <w:sz w:val="22"/>
                          <w:szCs w:val="22"/>
                        </w:rPr>
                        <w:t>4</w:t>
                      </w:r>
                    </w:sdtContent>
                  </w:sdt>
                  <w:r>
                    <w:rPr>
                      <w:b/>
                      <w:sz w:val="22"/>
                      <w:szCs w:val="22"/>
                    </w:rPr>
                    <w:t xml:space="preserve"> straipsnis. </w:t>
                  </w:r>
                  <w:sdt>
                    <w:sdtPr>
                      <w:alias w:val="Pavadinimas"/>
                      <w:tag w:val="title_752194ae791b4ac18be0f9b67040cd8d"/>
                      <w:lock w:val="sdtLocked"/>
                      <w:richText/>
                    </w:sdtPr>
                    <w:sdtContent>
                      <w:r>
                        <w:rPr>
                          <w:b/>
                          <w:sz w:val="22"/>
                          <w:szCs w:val="22"/>
                        </w:rPr>
                        <w:t>Užsieniečių buvimo ir gyvenimo Lietuvos Respublikoje kontrolė</w:t>
                      </w:r>
                    </w:sdtContent>
                  </w:sdt>
                </w:p>
                <w:sdt>
                  <w:sdtPr>
                    <w:alias w:val="4 str. 1 d."/>
                    <w:tag w:val="part_e3013c6765584c5f85d2a35ee5690d84"/>
                    <w:lock w:val="sdtLocked"/>
                    <w:richText/>
                  </w:sdtPr>
                  <w:sdtContent>
                    <w:p>
                      <w:pPr>
                        <w:ind w:firstLine="720"/>
                        <w:jc w:val="both"/>
                        <w:rPr>
                          <w:sz w:val="22"/>
                          <w:szCs w:val="22"/>
                        </w:rPr>
                      </w:pPr>
                      <w:sdt>
                        <w:sdtPr>
                          <w:alias w:val="Numeris"/>
                          <w:tag w:val="nr_e3013c6765584c5f85d2a35ee5690d84"/>
                          <w:lock w:val="sdtLocked"/>
                          <w:richText/>
                        </w:sdtPr>
                        <w:sdtContent>
                          <w:r>
                            <w:rPr>
                              <w:sz w:val="22"/>
                              <w:szCs w:val="22"/>
                            </w:rPr>
                            <w:t>1</w:t>
                          </w:r>
                        </w:sdtContent>
                      </w:sdt>
                      <w:r>
                        <w:rPr>
                          <w:sz w:val="22"/>
                          <w:szCs w:val="22"/>
                        </w:rPr>
                        <w:t>.</w:t>
                      </w:r>
                      <w:r>
                        <w:rPr>
                          <w:b/>
                          <w:sz w:val="22"/>
                          <w:szCs w:val="22"/>
                        </w:rPr>
                        <w:t xml:space="preserve"> </w:t>
                      </w:r>
                      <w:r>
                        <w:rPr>
                          <w:sz w:val="22"/>
                          <w:szCs w:val="22"/>
                        </w:rPr>
                        <w:t>Užsieniečių buvimą ir gyvenimą Lietuvos Respublikoje kontroliuoja policija, Migracijos departamentas prie Lietuvos Respublikos vidaus reikalų ministerijos (toliau – Migracijos departamentas),</w:t>
                      </w:r>
                      <w:r>
                        <w:rPr>
                          <w:i/>
                          <w:iCs/>
                          <w:sz w:val="22"/>
                          <w:szCs w:val="22"/>
                        </w:rPr>
                        <w:t xml:space="preserve"> </w:t>
                      </w:r>
                      <w:r>
                        <w:rPr>
                          <w:sz w:val="22"/>
                          <w:szCs w:val="22"/>
                        </w:rPr>
                        <w:t>Valstybės sienos apsaugos tarnyba prie Lietuvos Respublikos vidaus reikalų ministerijos (toliau – Valstybės sienos apsaugos tarnyba), bendradarbiaudami su Lietuvos Respublikos valstybės ir savivaldybių institucijomis ir įstaigomis.</w:t>
                      </w:r>
                    </w:p>
                  </w:sdtContent>
                </w:sdt>
                <w:sdt>
                  <w:sdtPr>
                    <w:alias w:val="4 str. 2 d."/>
                    <w:tag w:val="part_e3ad6d9383fd43c39177379778b21a05"/>
                    <w:lock w:val="sdtLocked"/>
                    <w:richText/>
                  </w:sdtPr>
                  <w:sdtContent>
                    <w:p>
                      <w:pPr>
                        <w:ind w:firstLine="720"/>
                        <w:jc w:val="both"/>
                        <w:rPr>
                          <w:sz w:val="22"/>
                        </w:rPr>
                      </w:pPr>
                      <w:sdt>
                        <w:sdtPr>
                          <w:alias w:val="Numeris"/>
                          <w:tag w:val="nr_e3ad6d9383fd43c39177379778b21a05"/>
                          <w:lock w:val="sdtLocked"/>
                          <w:richText/>
                        </w:sdtPr>
                        <w:sdtContent>
                          <w:r>
                            <w:rPr>
                              <w:sz w:val="22"/>
                              <w:szCs w:val="22"/>
                            </w:rPr>
                            <w:t>2</w:t>
                          </w:r>
                        </w:sdtContent>
                      </w:sdt>
                      <w:r>
                        <w:rPr>
                          <w:sz w:val="22"/>
                          <w:szCs w:val="22"/>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arba Valstybės sienos apsaugos tarnyba.</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2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7"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5e164c85e3224b4f8b99786f399a7d3e"/>
                    <w:lock w:val="sdtLocked"/>
                    <w:richText/>
                  </w:sdtPr>
                  <w:sdtContent>
                    <w:p>
                      <w:pPr>
                        <w:ind w:firstLine="720"/>
                        <w:jc w:val="both"/>
                        <w:rPr>
                          <w:bCs/>
                          <w:sz w:val="22"/>
                        </w:rPr>
                      </w:pPr>
                      <w:sdt>
                        <w:sdtPr>
                          <w:alias w:val="Numeris"/>
                          <w:tag w:val="nr_5e164c85e3224b4f8b99786f399a7d3e"/>
                          <w:lock w:val="sdtLocked"/>
                          <w:richText/>
                        </w:sdtPr>
                        <w:sdtContent>
                          <w:r>
                            <w:rPr>
                              <w:sz w:val="22"/>
                              <w:szCs w:val="22"/>
                            </w:rPr>
                            <w:t>2</w:t>
                          </w:r>
                        </w:sdtContent>
                      </w:sdt>
                      <w:r>
                        <w:rPr>
                          <w:sz w:val="22"/>
                          <w:szCs w:val="22"/>
                        </w:rPr>
                        <w:t>. Sprendimą neįleisti užsieniečio į Lietuvos Respubliką priima Valstybės sienos apsaugos tarnyba, išskyrus šio Įstatymo 5 straipsnio 3 dalyje numatytą atvejį.</w:t>
                      </w:r>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sdtContent>
                        </w:sdt>
                      </w:sdtContent>
                    </w:sdt>
                    <w:sdt>
                      <w:sdtPr>
                        <w:alias w:val="22 str. 2 d."/>
                        <w:tag w:val="part_41bcfcc407164ce2983872b35e032cfe"/>
                        <w:lock w:val="sdtLocked"/>
                        <w:richText/>
                      </w:sdtPr>
                      <w:sdtContent>
                        <w:p>
                          <w:pPr>
                            <w:ind w:firstLine="720"/>
                            <w:jc w:val="both"/>
                            <w:rPr>
                              <w:b/>
                              <w:bCs/>
                              <w:sz w:val="22"/>
                              <w:szCs w:val="22"/>
                              <w:lang w:eastAsia="lt-LT"/>
                            </w:rPr>
                          </w:pPr>
                          <w:sdt>
                            <w:sdtPr>
                              <w:alias w:val="Numeris"/>
                              <w:tag w:val="nr_41bcfcc407164ce2983872b35e032cfe"/>
                              <w:lock w:val="sdtLocked"/>
                              <w:richText/>
                            </w:sdtPr>
                            <w:sdtContent>
                              <w:r>
                                <w:rPr>
                                  <w:bCs/>
                                  <w:sz w:val="22"/>
                                  <w:szCs w:val="22"/>
                                  <w:lang w:eastAsia="lt-LT"/>
                                </w:rPr>
                                <w:t>2</w:t>
                              </w:r>
                            </w:sdtContent>
                          </w:sdt>
                          <w:r>
                            <w:rPr>
                              <w:bCs/>
                              <w:sz w:val="22"/>
                              <w:szCs w:val="22"/>
                              <w:lang w:eastAsia="lt-LT"/>
                            </w:rPr>
                            <w:t>. Jeigu galiojanti viza įklijuota negaliojančiame kelionės dokumente, kurio visi puslapiai panaudoti vizoms arba atvykimo ir (arba) išvykimo spaudams, ji pripažįstama galiojančia, jeigu užsienietis kartu pateikia kitą galiojantį kelionės dokumentą.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9d58428c4d1141bcbed7b3f54339a04f"/>
                            <w:lock w:val="sdtLocked"/>
                            <w:richText/>
                          </w:sdtPr>
                          <w:sdtContent>
                            <w:p>
                              <w:pPr>
                                <w:ind w:firstLine="720"/>
                                <w:rPr>
                                  <w:sz w:val="22"/>
                                </w:rPr>
                              </w:pPr>
                              <w:sdt>
                                <w:sdtPr>
                                  <w:alias w:val="Numeris"/>
                                  <w:tag w:val="nr_9d58428c4d1141bcbed7b3f54339a04f"/>
                                  <w:lock w:val="sdtLocked"/>
                                  <w:richText/>
                                </w:sdtPr>
                                <w:sdtContent>
                                  <w:r>
                                    <w:rPr>
                                      <w:sz w:val="22"/>
                                    </w:rPr>
                                    <w:t>7</w:t>
                                  </w:r>
                                </w:sdtContent>
                              </w:sdt>
                              <w:r>
                                <w:rPr>
                                  <w:sz w:val="22"/>
                                </w:rPr>
                                <w:t>) yra Lietuvos Respublikoje be galiojančio kelionės dokumento, išskyrus prieglobsčio prašytojus;</w:t>
                              </w:r>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17a5a289cd9c4f1792532aa5949c0cdb"/>
                        <w:lock w:val="sdtLocked"/>
                        <w:richText/>
                      </w:sdtPr>
                      <w:sdtContent>
                        <w:p>
                          <w:pPr>
                            <w:ind w:firstLine="720"/>
                            <w:jc w:val="both"/>
                            <w:rPr>
                              <w:bCs/>
                              <w:sz w:val="22"/>
                              <w:szCs w:val="22"/>
                            </w:rPr>
                          </w:pPr>
                          <w:sdt>
                            <w:sdtPr>
                              <w:alias w:val="Numeris"/>
                              <w:tag w:val="nr_17a5a289cd9c4f1792532aa5949c0cdb"/>
                              <w:lock w:val="sdtLocked"/>
                              <w:richText/>
                            </w:sdtPr>
                            <w:sdtContent>
                              <w:r>
                                <w:rPr>
                                  <w:sz w:val="22"/>
                                  <w:szCs w:val="22"/>
                                </w:rPr>
                                <w:t>1</w:t>
                              </w:r>
                            </w:sdtContent>
                          </w:sdt>
                          <w:r>
                            <w:rPr>
                              <w:sz w:val="22"/>
                              <w:szCs w:val="22"/>
                            </w:rPr>
                            <w:t>.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1497622877ca4866b2fae9e3fdcc6716"/>
                            <w:lock w:val="sdtLocked"/>
                            <w:richText/>
                          </w:sdtPr>
                          <w:sdtContent>
                            <w:p>
                              <w:pPr>
                                <w:ind w:firstLine="720"/>
                                <w:jc w:val="both"/>
                                <w:rPr>
                                  <w:bCs/>
                                  <w:iCs/>
                                  <w:sz w:val="22"/>
                                </w:rPr>
                              </w:pPr>
                              <w:sdt>
                                <w:sdtPr>
                                  <w:alias w:val="Numeris"/>
                                  <w:tag w:val="nr_1497622877ca4866b2fae9e3fdcc6716"/>
                                  <w:lock w:val="sdtLocked"/>
                                  <w:richText/>
                                </w:sdtPr>
                                <w:sdtContent>
                                  <w:r>
                                    <w:rPr>
                                      <w:bCs/>
                                      <w:iCs/>
                                      <w:sz w:val="22"/>
                                    </w:rPr>
                                    <w:t>5</w:t>
                                  </w:r>
                                </w:sdtContent>
                              </w:sdt>
                              <w:r>
                                <w:rPr>
                                  <w:bCs/>
                                  <w:iCs/>
                                  <w:sz w:val="22"/>
                                </w:rPr>
                                <w:t>) prireikus pateikia išvykų ir gyvenimo užsienio valstybėse sąrašą.</w:t>
                              </w:r>
                            </w:p>
                          </w:sdtContent>
                        </w:sdt>
                      </w:sdtContent>
                    </w:sdt>
                    <w:sdt>
                      <w:sdtPr>
                        <w:alias w:val="26 str. 2 d."/>
                        <w:tag w:val="part_a300537b332e4abdad0432aac8ee69c3"/>
                        <w:lock w:val="sdtLocked"/>
                        <w:richText/>
                      </w:sdtPr>
                      <w:sdtContent>
                        <w:p>
                          <w:pPr>
                            <w:ind w:firstLine="720"/>
                            <w:jc w:val="both"/>
                            <w:rPr>
                              <w:sz w:val="22"/>
                            </w:rPr>
                          </w:pPr>
                          <w:sdt>
                            <w:sdtPr>
                              <w:alias w:val="Numeris"/>
                              <w:tag w:val="nr_a300537b332e4abdad0432aac8ee69c3"/>
                              <w:lock w:val="sdtLocked"/>
                              <w:richText/>
                            </w:sdtPr>
                            <w:sdtContent>
                              <w:r>
                                <w:rPr>
                                  <w:sz w:val="22"/>
                                  <w:szCs w:val="22"/>
                                  <w:lang w:eastAsia="lt-LT"/>
                                </w:rPr>
                                <w:t>2</w:t>
                              </w:r>
                            </w:sdtContent>
                          </w:sdt>
                          <w:r>
                            <w:rPr>
                              <w:sz w:val="22"/>
                              <w:szCs w:val="22"/>
                              <w:lang w:eastAsia="lt-LT"/>
                            </w:rPr>
                            <w:t xml:space="preserve">. Šio straipsnio 1 dalies 2–5 punktuose nustatytos sąlygos netaikomos užsieniečiui, kuriam yra nustatyta globa (rūpyba),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w:t>
                          </w:r>
                          <w:r>
                            <w:rPr>
                              <w:sz w:val="22"/>
                              <w:szCs w:val="22"/>
                            </w:rPr>
                            <w:t>taip pat užsieniečiui, kuris pagal Lietuvos Respublikos pilietybės įstatymą turi teisę atkurti Lietuvos Respublikos pilietybę arba yra lietuvių kilmės asmuo.</w:t>
                          </w:r>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1afa64316824409eb00ab9ab52ebda68"/>
                        <w:lock w:val="sdtLocked"/>
                        <w:richText/>
                      </w:sdtPr>
                      <w:sdtContent>
                        <w:p>
                          <w:pPr>
                            <w:ind w:firstLine="720"/>
                            <w:jc w:val="both"/>
                            <w:rPr>
                              <w:bCs/>
                              <w:iCs/>
                              <w:sz w:val="22"/>
                            </w:rPr>
                          </w:pPr>
                          <w:sdt>
                            <w:sdtPr>
                              <w:alias w:val="Numeris"/>
                              <w:tag w:val="nr_1afa64316824409eb00ab9ab52ebda68"/>
                              <w:lock w:val="sdtLocked"/>
                              <w:richText/>
                            </w:sdtPr>
                            <w:sdtContent>
                              <w:r>
                                <w:rPr>
                                  <w:sz w:val="22"/>
                                </w:rPr>
                                <w:t>4</w:t>
                              </w:r>
                            </w:sdtContent>
                          </w:sdt>
                          <w:r>
                            <w:rPr>
                              <w:sz w:val="22"/>
                            </w:rPr>
                            <w:t>. Neteko galios.</w:t>
                          </w:r>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0055580451324fdfa346f2627736d1e0"/>
                        <w:lock w:val="sdtLocked"/>
                        <w:richText/>
                      </w:sdtPr>
                      <w:sdtContent>
                        <w:p>
                          <w:pPr>
                            <w:ind w:firstLine="709"/>
                            <w:jc w:val="both"/>
                            <w:rPr>
                              <w:sz w:val="22"/>
                              <w:szCs w:val="22"/>
                            </w:rPr>
                          </w:pPr>
                          <w:sdt>
                            <w:sdtPr>
                              <w:alias w:val="Numeris"/>
                              <w:tag w:val="nr_0055580451324fdfa346f2627736d1e0"/>
                              <w:lock w:val="sdtLocked"/>
                              <w:richText/>
                            </w:sdtPr>
                            <w:sdtContent>
                              <w:r>
                                <w:rPr>
                                  <w:sz w:val="22"/>
                                  <w:szCs w:val="22"/>
                                </w:rPr>
                                <w:t>6</w:t>
                              </w:r>
                            </w:sdtContent>
                          </w:sdt>
                          <w:r>
                            <w:rPr>
                              <w:sz w:val="22"/>
                              <w:szCs w:val="22"/>
                            </w:rPr>
                            <w:t>.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sdtContent>
                    </w:sdt>
                    <w:sdt>
                      <w:sdtPr>
                        <w:alias w:val="26 str. 7 d."/>
                        <w:tag w:val="part_d1e206d8bd05423a98ebf9610465be27"/>
                        <w:lock w:val="sdtLocked"/>
                        <w:richText/>
                      </w:sdtPr>
                      <w:sdtContent>
                        <w:p>
                          <w:pPr>
                            <w:ind w:firstLine="720"/>
                            <w:jc w:val="both"/>
                            <w:rPr>
                              <w:sz w:val="22"/>
                            </w:rPr>
                          </w:pPr>
                          <w:sdt>
                            <w:sdtPr>
                              <w:alias w:val="Numeris"/>
                              <w:tag w:val="nr_d1e206d8bd05423a98ebf9610465be27"/>
                              <w:lock w:val="sdtLocked"/>
                              <w:richText/>
                            </w:sdtPr>
                            <w:sdtContent>
                              <w:r>
                                <w:rPr>
                                  <w:sz w:val="22"/>
                                </w:rPr>
                                <w:t>7</w:t>
                              </w:r>
                            </w:sdtContent>
                          </w:sdt>
                          <w:r>
                            <w:rPr>
                              <w:sz w:val="22"/>
                            </w:rPr>
                            <w:t>.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57ec9b481e3e4424ac44833b9265d365"/>
                        <w:lock w:val="sdtLocked"/>
                        <w:richText/>
                      </w:sdtPr>
                      <w:sdtContent>
                        <w:p>
                          <w:pPr>
                            <w:ind w:firstLine="720"/>
                            <w:jc w:val="both"/>
                            <w:rPr>
                              <w:sz w:val="22"/>
                            </w:rPr>
                          </w:pPr>
                          <w:sdt>
                            <w:sdtPr>
                              <w:alias w:val="Numeris"/>
                              <w:tag w:val="nr_57ec9b481e3e4424ac44833b9265d365"/>
                              <w:lock w:val="sdtLocked"/>
                              <w:richText/>
                            </w:sdtPr>
                            <w:sdtContent>
                              <w:r>
                                <w:rPr>
                                  <w:sz w:val="22"/>
                                </w:rPr>
                                <w:t>1</w:t>
                              </w:r>
                            </w:sdtContent>
                          </w:sdt>
                          <w:r>
                            <w:rPr>
                              <w:sz w:val="22"/>
                            </w:rPr>
                            <w:t>.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d89a66ce5bd477f9114f30fb0a39e4d"/>
                        <w:lock w:val="sdtLocked"/>
                        <w:richText/>
                      </w:sdtPr>
                      <w:sdtContent>
                        <w:p>
                          <w:pPr>
                            <w:ind w:firstLine="720"/>
                            <w:jc w:val="both"/>
                            <w:rPr>
                              <w:sz w:val="22"/>
                            </w:rPr>
                          </w:pPr>
                          <w:sdt>
                            <w:sdtPr>
                              <w:alias w:val="Numeris"/>
                              <w:tag w:val="nr_7d89a66ce5bd477f9114f30fb0a39e4d"/>
                              <w:lock w:val="sdtLocked"/>
                              <w:richText/>
                            </w:sdtPr>
                            <w:sdtContent>
                              <w:r>
                                <w:rPr>
                                  <w:sz w:val="22"/>
                                </w:rPr>
                                <w:t>3</w:t>
                              </w:r>
                            </w:sdtContent>
                          </w:sdt>
                          <w:r>
                            <w:rPr>
                              <w:sz w:val="22"/>
                            </w:rPr>
                            <w:t xml:space="preserve">.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fe05b1ea4ee344f8b3dbd484374f8e6f"/>
                            <w:lock w:val="sdtLocked"/>
                            <w:richText/>
                          </w:sdtPr>
                          <w:sdtContent>
                            <w:p>
                              <w:pPr>
                                <w:ind w:firstLine="720"/>
                                <w:jc w:val="both"/>
                                <w:rPr>
                                  <w:sz w:val="22"/>
                                </w:rPr>
                              </w:pPr>
                              <w:sdt>
                                <w:sdtPr>
                                  <w:alias w:val="Numeris"/>
                                  <w:tag w:val="nr_fe05b1ea4ee344f8b3dbd484374f8e6f"/>
                                  <w:lock w:val="sdtLocked"/>
                                  <w:richText/>
                                </w:sdtPr>
                                <w:sdtContent>
                                  <w:r>
                                    <w:rPr>
                                      <w:sz w:val="22"/>
                                      <w:szCs w:val="22"/>
                                    </w:rPr>
                                    <w:t>3</w:t>
                                  </w:r>
                                </w:sdtContent>
                              </w:sdt>
                              <w:r>
                                <w:rPr>
                                  <w:sz w:val="22"/>
                                  <w:szCs w:val="22"/>
                                </w:rPr>
                                <w:t>)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sdtContent>
                        </w:sdt>
                      </w:sdtContent>
                    </w:sdt>
                    <w:sdt>
                      <w:sdtPr>
                        <w:alias w:val="36 str. 3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ff86f051e6b14a96958f7a4c9a0ca65f"/>
                            <w:lock w:val="sdtLocked"/>
                            <w:richText/>
                          </w:sdtPr>
                          <w:sdtContent>
                            <w:p>
                              <w:pPr>
                                <w:ind w:firstLine="720"/>
                                <w:jc w:val="both"/>
                                <w:rPr>
                                  <w:sz w:val="22"/>
                                  <w:szCs w:val="22"/>
                                  <w:lang w:eastAsia="lt-LT"/>
                                </w:rPr>
                              </w:pPr>
                              <w:sdt>
                                <w:sdtPr>
                                  <w:alias w:val="Numeris"/>
                                  <w:tag w:val="nr_ff86f051e6b14a96958f7a4c9a0ca65f"/>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2f6425895e7b480fb7d12dd0ec489a6d"/>
                            <w:lock w:val="sdtLocked"/>
                            <w:richText/>
                          </w:sdtPr>
                          <w:sdtContent>
                            <w:p>
                              <w:pPr>
                                <w:ind w:firstLine="720"/>
                                <w:jc w:val="both"/>
                                <w:rPr>
                                  <w:strike/>
                                  <w:sz w:val="22"/>
                                  <w:szCs w:val="22"/>
                                </w:rPr>
                              </w:pPr>
                              <w:sdt>
                                <w:sdtPr>
                                  <w:alias w:val="Numeris"/>
                                  <w:tag w:val="nr_2f6425895e7b480fb7d12dd0ec489a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38dbcd7004db4ac1aa90fed5acadf0cb"/>
                            <w:lock w:val="sdtLocked"/>
                            <w:richText/>
                          </w:sdtPr>
                          <w:sdtContent>
                            <w:p>
                              <w:pPr>
                                <w:ind w:firstLine="720"/>
                                <w:jc w:val="both"/>
                                <w:rPr>
                                  <w:sz w:val="22"/>
                                  <w:szCs w:val="22"/>
                                </w:rPr>
                              </w:pPr>
                              <w:sdt>
                                <w:sdtPr>
                                  <w:alias w:val="Numeris"/>
                                  <w:tag w:val="nr_38dbcd7004db4ac1aa90fed5acadf0cb"/>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b75f3800a3934588acc62161b8a6c27d"/>
                            <w:lock w:val="sdtLocked"/>
                            <w:richText/>
                          </w:sdtPr>
                          <w:sdtContent>
                            <w:p>
                              <w:pPr>
                                <w:ind w:firstLine="720"/>
                                <w:jc w:val="both"/>
                                <w:rPr>
                                  <w:sz w:val="22"/>
                                  <w:szCs w:val="22"/>
                                </w:rPr>
                              </w:pPr>
                              <w:sdt>
                                <w:sdtPr>
                                  <w:alias w:val="Numeris"/>
                                  <w:tag w:val="nr_b75f3800a3934588acc62161b8a6c27d"/>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7b73d32bde754d9281cff9f553fc3131"/>
                            <w:lock w:val="sdtLocked"/>
                            <w:richText/>
                          </w:sdtPr>
                          <w:sdtContent>
                            <w:p>
                              <w:pPr>
                                <w:ind w:firstLine="720"/>
                                <w:jc w:val="both"/>
                                <w:rPr>
                                  <w:sz w:val="22"/>
                                  <w:szCs w:val="22"/>
                                </w:rPr>
                              </w:pPr>
                              <w:sdt>
                                <w:sdtPr>
                                  <w:alias w:val="Numeris"/>
                                  <w:tag w:val="nr_7b73d32bde754d9281cff9f553fc3131"/>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10c96c00655c4f3c8249f52f6beed77f"/>
                            <w:lock w:val="sdtLocked"/>
                            <w:richText/>
                          </w:sdtPr>
                          <w:sdtContent>
                            <w:p>
                              <w:pPr>
                                <w:ind w:firstLine="720"/>
                                <w:jc w:val="both"/>
                                <w:rPr>
                                  <w:sz w:val="22"/>
                                </w:rPr>
                              </w:pPr>
                              <w:sdt>
                                <w:sdtPr>
                                  <w:alias w:val="Numeris"/>
                                  <w:tag w:val="nr_10c96c00655c4f3c8249f52f6beed77f"/>
                                  <w:lock w:val="sdtLocked"/>
                                  <w:richText/>
                                </w:sdtPr>
                                <w:sdtContent>
                                  <w:r>
                                    <w:rPr>
                                      <w:sz w:val="22"/>
                                    </w:rPr>
                                    <w:t>1</w:t>
                                  </w:r>
                                </w:sdtContent>
                              </w:sdt>
                              <w:r>
                                <w:rPr>
                                  <w:sz w:val="22"/>
                                </w:rPr>
                                <w:t>) gyvena Lietuvos Respublikoje be leidimo gyventi, išskyrus atvejus, kai užsieniečiui šio Įstatymo nustatyta tvarka suteiktas laikinas teritorinis prieglobstis;</w:t>
                              </w:r>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acb6c6597d674386b31e79ced78535e1"/>
                            <w:lock w:val="sdtLocked"/>
                            <w:richText/>
                          </w:sdtPr>
                          <w:sdtContent>
                            <w:p>
                              <w:pPr>
                                <w:ind w:firstLine="720"/>
                                <w:jc w:val="both"/>
                                <w:rPr>
                                  <w:sz w:val="22"/>
                                  <w:szCs w:val="22"/>
                                </w:rPr>
                              </w:pPr>
                              <w:sdt>
                                <w:sdtPr>
                                  <w:alias w:val="Numeris"/>
                                  <w:tag w:val="nr_acb6c6597d674386b31e79ced78535e1"/>
                                  <w:lock w:val="sdtLocked"/>
                                  <w:richText/>
                                </w:sdtPr>
                                <w:sdtContent>
                                  <w:r>
                                    <w:rPr>
                                      <w:sz w:val="22"/>
                                      <w:szCs w:val="22"/>
                                    </w:rPr>
                                    <w:t>8</w:t>
                                  </w:r>
                                </w:sdtContent>
                              </w:sdt>
                              <w:r>
                                <w:rPr>
                                  <w:sz w:val="22"/>
                                  <w:szCs w:val="22"/>
                                </w:rPr>
                                <w:t xml:space="preserve">) nelydimas nepilnametis užsienietis negrąžinamas į užsienio valstybę,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fc405188197a4b1f8f57bad8420bb526"/>
                            <w:lock w:val="sdtLocked"/>
                            <w:richText/>
                          </w:sdtPr>
                          <w:sdtContent>
                            <w:p>
                              <w:pPr>
                                <w:ind w:firstLine="720"/>
                                <w:jc w:val="both"/>
                                <w:rPr>
                                  <w:sz w:val="22"/>
                                  <w:szCs w:val="22"/>
                                </w:rPr>
                              </w:pPr>
                              <w:sdt>
                                <w:sdtPr>
                                  <w:alias w:val="Numeris"/>
                                  <w:tag w:val="nr_fc405188197a4b1f8f57bad8420bb526"/>
                                  <w:lock w:val="sdtLocked"/>
                                  <w:richText/>
                                </w:sdtPr>
                                <w:sdtContent>
                                  <w:r>
                                    <w:rPr>
                                      <w:sz w:val="22"/>
                                      <w:szCs w:val="22"/>
                                    </w:rPr>
                                    <w:t>1</w:t>
                                  </w:r>
                                </w:sdtContent>
                              </w:sdt>
                              <w:r>
                                <w:rPr>
                                  <w:sz w:val="22"/>
                                  <w:szCs w:val="22"/>
                                </w:rPr>
                                <w:t xml:space="preserve">) turi leidimą dirbti, išduotą pagal šio Įstatymo 57 straipsnio 1 dalies 2, 3 punktus; </w:t>
                              </w:r>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b20fff42fd2843b3809e3a2b6d58ef49"/>
                            <w:lock w:val="sdtLocked"/>
                            <w:richText/>
                          </w:sdtPr>
                          <w:sdtContent>
                            <w:p>
                              <w:pPr>
                                <w:ind w:firstLine="720"/>
                                <w:jc w:val="both"/>
                                <w:rPr>
                                  <w:sz w:val="22"/>
                                  <w:szCs w:val="22"/>
                                </w:rPr>
                              </w:pPr>
                              <w:sdt>
                                <w:sdtPr>
                                  <w:alias w:val="Numeris"/>
                                  <w:tag w:val="nr_b20fff42fd2843b3809e3a2b6d58ef49"/>
                                  <w:lock w:val="sdtLocked"/>
                                  <w:richText/>
                                </w:sdtPr>
                                <w:sdtContent>
                                  <w:r>
                                    <w:rPr>
                                      <w:sz w:val="22"/>
                                      <w:szCs w:val="22"/>
                                    </w:rPr>
                                    <w:t>3</w:t>
                                  </w:r>
                                </w:sdtContent>
                              </w:sdt>
                              <w:r>
                                <w:rPr>
                                  <w:sz w:val="22"/>
                                  <w:szCs w:val="22"/>
                                </w:rPr>
                                <w:t>) atitinka šias sąlygas:</w:t>
                              </w:r>
                            </w:p>
                          </w:sdtContent>
                        </w:sdt>
                        <w:sdt>
                          <w:sdtPr>
                            <w:alias w:val="44 str. 1 d. a p."/>
                            <w:tag w:val="part_fd51b8c50095410ca5e96ebadf037cfa"/>
                            <w:lock w:val="sdtLocked"/>
                            <w:richText/>
                          </w:sdtPr>
                          <w:sdtContent>
                            <w:p>
                              <w:pPr>
                                <w:ind w:firstLine="720"/>
                                <w:jc w:val="both"/>
                                <w:rPr>
                                  <w:sz w:val="22"/>
                                  <w:szCs w:val="22"/>
                                </w:rPr>
                              </w:pPr>
                              <w:r>
                                <w:rPr>
                                  <w:sz w:val="22"/>
                                  <w:szCs w:val="22"/>
                                </w:rPr>
                                <w:t>a) pateikiamas darbdavio įsipareigojimas įdarbinti užsienietį pagal darbo sutartį ne trumpesniam negu 6 mėnesių laikotarpiui;</w:t>
                              </w:r>
                            </w:p>
                          </w:sdtContent>
                        </w:sdt>
                        <w:sdt>
                          <w:sdtPr>
                            <w:alias w:val="44 str. 1 d. b p."/>
                            <w:tag w:val="part_f33d267f04c1417495eda263a98a9ad7"/>
                            <w:lock w:val="sdtLocked"/>
                            <w:richText/>
                          </w:sdtPr>
                          <w:sdtContent>
                            <w:p>
                              <w:pPr>
                                <w:ind w:firstLine="720"/>
                                <w:jc w:val="both"/>
                                <w:rPr>
                                  <w:sz w:val="22"/>
                                  <w:szCs w:val="22"/>
                                </w:rPr>
                              </w:pPr>
                              <w:r>
                                <w:rPr>
                                  <w:sz w:val="22"/>
                                  <w:szCs w:val="22"/>
                                </w:rPr>
                                <w:t>b)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c p."/>
                            <w:tag w:val="part_7df098cb9ea04697810e72a4fcba3619"/>
                            <w:lock w:val="sdtLocked"/>
                            <w:richText/>
                          </w:sdtPr>
                          <w:sdtContent>
                            <w:p>
                              <w:pPr>
                                <w:ind w:firstLine="720"/>
                                <w:jc w:val="both"/>
                                <w:rPr>
                                  <w:sz w:val="22"/>
                                  <w:szCs w:val="22"/>
                                </w:rPr>
                              </w:pPr>
                              <w:r>
                                <w:rPr>
                                  <w:sz w:val="22"/>
                                  <w:szCs w:val="22"/>
                                </w:rPr>
                                <w:t>c) Lietuvos darbo birža prie Socialinės apsaugos ir darbo ministerijos (toliau – Lietuvos darbo birža) socialinės apsaugos ir darbo ministro nustatyta tvarka priima sprendimą, kad užsieniečio darbas atitinka Lietuvos Respublikos darbo rinkos poreikius.</w:t>
                              </w:r>
                            </w:p>
                          </w:sdtContent>
                        </w:sdt>
                      </w:sdtContent>
                    </w:sdt>
                    <w:sdt>
                      <w:sdtPr>
                        <w:alias w:val="44 str. 2 d."/>
                        <w:tag w:val="part_5b08b3ca527642019f2a92d80afd7f69"/>
                        <w:lock w:val="sdtLocked"/>
                        <w:richText/>
                      </w:sdtPr>
                      <w:sdtContent>
                        <w:p>
                          <w:pPr>
                            <w:ind w:firstLine="720"/>
                            <w:jc w:val="both"/>
                            <w:rPr>
                              <w:sz w:val="22"/>
                              <w:szCs w:val="22"/>
                            </w:rPr>
                          </w:pPr>
                          <w:sdt>
                            <w:sdtPr>
                              <w:alias w:val="Numeris"/>
                              <w:tag w:val="nr_5b08b3ca527642019f2a92d80afd7f69"/>
                              <w:lock w:val="sdtLocked"/>
                              <w:richText/>
                            </w:sdtPr>
                            <w:sdtContent>
                              <w:r>
                                <w:rPr>
                                  <w:sz w:val="22"/>
                                  <w:szCs w:val="22"/>
                                </w:rPr>
                                <w:t>2</w:t>
                              </w:r>
                            </w:sdtContent>
                          </w:sdt>
                          <w:r>
                            <w:rPr>
                              <w:sz w:val="22"/>
                              <w:szCs w:val="22"/>
                            </w:rPr>
                            <w:t xml:space="preserve">. Šio straipsnio 1 dalies 3 punkto b papunktyje nurodyta darbo patirties sąlyga netaikoma užsieniečiui, kuris, Lietuvos Respublikoje pabaigęs studijas ar mokymąsi pagal profesinio mokymo programą, ketina dirbti pagal įgytą kvalifikaciją. </w:t>
                          </w:r>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a3920803de2446e69de310445e587f79"/>
                        <w:lock w:val="sdtLocked"/>
                        <w:richText/>
                      </w:sdtPr>
                      <w:sdtContent>
                        <w:p>
                          <w:pPr>
                            <w:ind w:firstLine="720"/>
                            <w:jc w:val="both"/>
                            <w:rPr>
                              <w:sz w:val="22"/>
                              <w:szCs w:val="22"/>
                            </w:rPr>
                          </w:pPr>
                          <w:sdt>
                            <w:sdtPr>
                              <w:alias w:val="Numeris"/>
                              <w:tag w:val="nr_a3920803de2446e69de310445e587f7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1 d. 1 p."/>
                            <w:tag w:val="part_e1133aa434dd412db1cb1e07a63fe31c"/>
                            <w:lock w:val="sdtLocked"/>
                            <w:richText/>
                          </w:sdtPr>
                          <w:sdtContent>
                            <w:p>
                              <w:pPr>
                                <w:ind w:firstLine="720"/>
                                <w:jc w:val="both"/>
                                <w:rPr>
                                  <w:sz w:val="22"/>
                                  <w:szCs w:val="22"/>
                                </w:rPr>
                              </w:pPr>
                              <w:sdt>
                                <w:sdtPr>
                                  <w:alias w:val="Numeris"/>
                                  <w:tag w:val="nr_e1133aa434dd412db1cb1e07a63fe31c"/>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1 d. 2 p."/>
                            <w:tag w:val="part_d293b439ef4449d485a9d9e3964b9104"/>
                            <w:lock w:val="sdtLocked"/>
                            <w:richText/>
                          </w:sdtPr>
                          <w:sdtContent>
                            <w:p>
                              <w:pPr>
                                <w:ind w:firstLine="720"/>
                                <w:jc w:val="both"/>
                                <w:rPr>
                                  <w:sz w:val="22"/>
                                  <w:szCs w:val="22"/>
                                </w:rPr>
                              </w:pPr>
                              <w:sdt>
                                <w:sdtPr>
                                  <w:alias w:val="Numeris"/>
                                  <w:tag w:val="nr_d293b439ef4449d485a9d9e3964b9104"/>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b3a9c6f56fb2455da4dd333b60bae3ae"/>
                            <w:lock w:val="sdtLocked"/>
                            <w:richText/>
                          </w:sdtPr>
                          <w:sdtContent>
                            <w:p>
                              <w:pPr>
                                <w:ind w:firstLine="720"/>
                                <w:jc w:val="both"/>
                                <w:rPr>
                                  <w:sz w:val="22"/>
                                  <w:szCs w:val="22"/>
                                </w:rPr>
                              </w:pPr>
                              <w:sdt>
                                <w:sdtPr>
                                  <w:alias w:val="Numeris"/>
                                  <w:tag w:val="nr_b3a9c6f56fb2455da4dd333b60bae3a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 pateikiamas darbdavio įsipareigojimas įdarbinti užsienietį</w:t>
                              </w:r>
                              <w:r>
                                <w:rPr>
                                  <w:b/>
                                  <w:sz w:val="22"/>
                                  <w:szCs w:val="22"/>
                                </w:rPr>
                                <w:t xml:space="preserve">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dveji šio užsieniečio teisėto darbo Lietuvos Respublikoje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aca655ecd4cf440a87413fc58f4a35e4"/>
                        <w:lock w:val="sdtLocked"/>
                        <w:richText/>
                      </w:sdtPr>
                      <w:sdtContent>
                        <w:p>
                          <w:pPr>
                            <w:ind w:firstLine="720"/>
                            <w:jc w:val="both"/>
                            <w:rPr>
                              <w:sz w:val="22"/>
                              <w:szCs w:val="22"/>
                            </w:rPr>
                          </w:pPr>
                          <w:sdt>
                            <w:sdtPr>
                              <w:alias w:val="Numeris"/>
                              <w:tag w:val="nr_aca655ecd4cf440a87413fc58f4a35e4"/>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54" w:history="1">
                            <w:r>
                              <w:rPr>
                                <w:rStyle w:val="Hipersaitas"/>
                                <w:i/>
                                <w:sz w:val="20"/>
                              </w:rPr>
                              <w:t>XI-392</w:t>
                            </w:r>
                          </w:hyperlink>
                          <w:r>
                            <w:rPr>
                              <w:i/>
                              <w:sz w:val="20"/>
                            </w:rPr>
                            <w:t>, 2009-07-22, Žin., 2009, Nr. 93-3984 (2009-08-04)</w:t>
                          </w:r>
                        </w:p>
                        <w:p>
                          <w:pPr>
                            <w:jc w:val="both"/>
                            <w:rPr>
                              <w:i/>
                              <w:sz w:val="20"/>
                            </w:rPr>
                          </w:pPr>
                          <w:r>
                            <w:rPr>
                              <w:i/>
                              <w:sz w:val="20"/>
                            </w:rPr>
                            <w:t xml:space="preserve">Nr. </w:t>
                          </w:r>
                          <w:hyperlink r:id="rId255" w:history="1">
                            <w:r>
                              <w:rPr>
                                <w:rStyle w:val="Hipersaitas"/>
                                <w:i/>
                                <w:sz w:val="20"/>
                              </w:rPr>
                              <w:t>XII-965</w:t>
                            </w:r>
                          </w:hyperlink>
                          <w:r>
                            <w:rPr>
                              <w:i/>
                              <w:sz w:val="20"/>
                            </w:rPr>
                            <w:t>, 2014-06-26, paskelbta TAR 2014-07-10, i. k. 2014-09973</w:t>
                          </w:r>
                        </w:p>
                        <w:p>
                          <w:pPr>
                            <w:jc w:val="both"/>
                            <w:rPr>
                              <w:sz w:val="20"/>
                            </w:rPr>
                          </w:pPr>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c5c7f7a9bc53472cb0e8acb24ebbdfe8"/>
                            <w:lock w:val="sdtLocked"/>
                            <w:richText/>
                          </w:sdtPr>
                          <w:sdtContent>
                            <w:p>
                              <w:pPr>
                                <w:ind w:firstLine="720"/>
                                <w:jc w:val="both"/>
                                <w:rPr>
                                  <w:sz w:val="22"/>
                                </w:rPr>
                              </w:pPr>
                              <w:sdt>
                                <w:sdtPr>
                                  <w:alias w:val="Numeris"/>
                                  <w:tag w:val="nr_c5c7f7a9bc53472cb0e8acb24ebbdfe8"/>
                                  <w:lock w:val="sdtLocked"/>
                                  <w:richText/>
                                </w:sdtPr>
                                <w:sdtContent>
                                  <w:r>
                                    <w:rPr>
                                      <w:sz w:val="22"/>
                                      <w:szCs w:val="22"/>
                                    </w:rPr>
                                    <w:t>11</w:t>
                                  </w:r>
                                </w:sdtContent>
                              </w:sdt>
                              <w:r>
                                <w:rPr>
                                  <w:sz w:val="22"/>
                                  <w:szCs w:val="22"/>
                                </w:rPr>
                                <w:t xml:space="preserve">) išnyko priežastys, dėl kurių užsienietis nebuvo grąžintas į užsienio valstybę ar išsiųstas iš Lietuvos Respublikos, kai leidimas laikinai gyventi jam išduotas šio Įstatymo 40 straipsnio 1 dalies 8 punkte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d0523d48bbd24865a3fba7e4fb3dbc10"/>
                        <w:lock w:val="sdtLocked"/>
                        <w:richText/>
                      </w:sdtPr>
                      <w:sdtContent>
                        <w:p>
                          <w:pPr>
                            <w:ind w:firstLine="720"/>
                            <w:jc w:val="both"/>
                            <w:rPr>
                              <w:sz w:val="22"/>
                              <w:szCs w:val="22"/>
                            </w:rPr>
                          </w:pPr>
                          <w:sdt>
                            <w:sdtPr>
                              <w:alias w:val="Numeris"/>
                              <w:tag w:val="nr_d0523d48bbd24865a3fba7e4fb3dbc10"/>
                              <w:lock w:val="sdtLocked"/>
                              <w:richText/>
                            </w:sdtPr>
                            <w:sdtContent>
                              <w:r>
                                <w:rPr>
                                  <w:sz w:val="22"/>
                                  <w:szCs w:val="22"/>
                                </w:rPr>
                                <w:t>4</w:t>
                              </w:r>
                            </w:sdtContent>
                          </w:sdt>
                          <w:r>
                            <w:rPr>
                              <w:sz w:val="22"/>
                              <w:szCs w:val="22"/>
                            </w:rPr>
                            <w:t xml:space="preserve">. Sprendimą dėl leidimo nuolat gyventi panaikinimo šio Įstatymo 54 straipsnio 1 dalies 1, 3–5 punktuose nustatytais pagrindais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5 d."/>
                        <w:tag w:val="part_af74cc34c4ed4592a23380948f3f83ae"/>
                        <w:lock w:val="sdtLocked"/>
                        <w:richText/>
                      </w:sdtPr>
                      <w:sdtContent>
                        <w:p>
                          <w:pPr>
                            <w:ind w:firstLine="720"/>
                            <w:jc w:val="both"/>
                            <w:rPr>
                              <w:sz w:val="22"/>
                            </w:rPr>
                          </w:pPr>
                          <w:sdt>
                            <w:sdtPr>
                              <w:alias w:val="Numeris"/>
                              <w:tag w:val="nr_af74cc34c4ed4592a23380948f3f83ae"/>
                              <w:lock w:val="sdtLocked"/>
                              <w:richText/>
                            </w:sdtPr>
                            <w:sdtContent>
                              <w:r>
                                <w:rPr>
                                  <w:sz w:val="22"/>
                                  <w:szCs w:val="22"/>
                                </w:rPr>
                                <w:t>5</w:t>
                              </w:r>
                            </w:sdtContent>
                          </w:sdt>
                          <w:r>
                            <w:rPr>
                              <w:sz w:val="22"/>
                              <w:szCs w:val="22"/>
                            </w:rPr>
                            <w:t>. Sprendimą dėl leidimo nuolat gyventi panaikinimo šio Įstatymo 54 straipsnio 1 dalies 2, 2</w:t>
                          </w:r>
                          <w:r>
                            <w:rPr>
                              <w:sz w:val="22"/>
                              <w:szCs w:val="22"/>
                              <w:vertAlign w:val="superscript"/>
                            </w:rPr>
                            <w:t>1</w:t>
                          </w:r>
                          <w:r>
                            <w:rPr>
                              <w:sz w:val="22"/>
                              <w:szCs w:val="22"/>
                            </w:rPr>
                            <w:t xml:space="preserve"> punktuose nustatytais pagrindais priima Vilniaus apygardos administracinis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5 d."/>
                        <w:tag w:val="part_ff5b67ace86e4be19277ddf4eccb9e95"/>
                        <w:lock w:val="sdtLocked"/>
                        <w:richText/>
                      </w:sdtPr>
                      <w:sdtContent>
                        <w:p>
                          <w:pPr>
                            <w:ind w:firstLine="720"/>
                            <w:jc w:val="both"/>
                            <w:rPr>
                              <w:sz w:val="22"/>
                            </w:rPr>
                          </w:pPr>
                          <w:sdt>
                            <w:sdtPr>
                              <w:alias w:val="Numeris"/>
                              <w:tag w:val="nr_ff5b67ace86e4be19277ddf4eccb9e95"/>
                              <w:lock w:val="sdtLocked"/>
                              <w:richText/>
                            </w:sdtPr>
                            <w:sdtContent>
                              <w:r>
                                <w:rPr>
                                  <w:sz w:val="22"/>
                                </w:rPr>
                                <w:t>6</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0d7e570e89ef44b587e645bb6b56245a"/>
                            <w:lock w:val="sdtLocked"/>
                            <w:richText/>
                          </w:sdtPr>
                          <w:sdtContent>
                            <w:p>
                              <w:pPr>
                                <w:ind w:firstLine="720"/>
                                <w:jc w:val="both"/>
                                <w:rPr>
                                  <w:sz w:val="22"/>
                                  <w:szCs w:val="22"/>
                                </w:rPr>
                              </w:pPr>
                              <w:sdt>
                                <w:sdtPr>
                                  <w:alias w:val="Numeris"/>
                                  <w:tag w:val="nr_0d7e570e89ef44b587e645bb6b56245a"/>
                                  <w:lock w:val="sdtLocked"/>
                                  <w:richText/>
                                </w:sdtPr>
                                <w:sdtContent>
                                  <w:r>
                                    <w:rPr>
                                      <w:sz w:val="22"/>
                                      <w:szCs w:val="22"/>
                                    </w:rPr>
                                    <w:t>1</w:t>
                                  </w:r>
                                </w:sdtContent>
                              </w:sdt>
                              <w:r>
                                <w:rPr>
                                  <w:sz w:val="22"/>
                                  <w:szCs w:val="22"/>
                                </w:rPr>
                                <w:t>) ketina įgyvendinti teisę dirbti pagal šio Įstatymo 46 straipsnio 4 dalį (išskyrus šio Įstatymo 58 straipsnio 2 punkte nurodytą atvejį), 49</w:t>
                              </w:r>
                              <w:r>
                                <w:rPr>
                                  <w:sz w:val="22"/>
                                  <w:szCs w:val="22"/>
                                  <w:vertAlign w:val="superscript"/>
                                </w:rPr>
                                <w:t>1</w:t>
                              </w:r>
                              <w:r>
                                <w:rPr>
                                  <w:sz w:val="22"/>
                                  <w:szCs w:val="22"/>
                                </w:rPr>
                                <w:t xml:space="preserve"> straipsnio 6 dalį ar 132 straipsnio 3 dalį;</w:t>
                              </w:r>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7e86ab60c8e64bdfb8634ebdb048ceaa"/>
                            <w:lock w:val="sdtLocked"/>
                            <w:richText/>
                          </w:sdtPr>
                          <w:sdtContent>
                            <w:p>
                              <w:pPr>
                                <w:ind w:firstLine="720"/>
                                <w:jc w:val="both"/>
                                <w:rPr>
                                  <w:sz w:val="22"/>
                                  <w:szCs w:val="22"/>
                                </w:rPr>
                              </w:pPr>
                              <w:sdt>
                                <w:sdtPr>
                                  <w:alias w:val="Numeris"/>
                                  <w:tag w:val="nr_7e86ab60c8e64bdfb8634ebdb048ceaa"/>
                                  <w:lock w:val="sdtLocked"/>
                                  <w:richText/>
                                </w:sdtPr>
                                <w:sdtContent>
                                  <w:r>
                                    <w:rPr>
                                      <w:sz w:val="22"/>
                                      <w:szCs w:val="22"/>
                                    </w:rPr>
                                    <w:t>3</w:t>
                                  </w:r>
                                </w:sdtContent>
                              </w:sdt>
                              <w:r>
                                <w:rPr>
                                  <w:sz w:val="22"/>
                                  <w:szCs w:val="22"/>
                                </w:rPr>
                                <w:t>) užsienietis, kurio nuolatinė darbo vieta yra užsienio valstybėje, atsiunčiamas laikinai dirbti į Lietuvos Respubliką (išskyrus šio Įstatymo 58 straipsnio 5, 6 punktuose nurodytus atvejus);</w:t>
                              </w:r>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00852e708bd34b249ff8c44caa45966e"/>
                            <w:lock w:val="sdtLocked"/>
                            <w:richText/>
                          </w:sdtPr>
                          <w:sdtContent>
                            <w:p>
                              <w:pPr>
                                <w:ind w:firstLine="720"/>
                                <w:jc w:val="both"/>
                                <w:rPr>
                                  <w:sz w:val="22"/>
                                  <w:szCs w:val="22"/>
                                </w:rPr>
                              </w:pPr>
                              <w:sdt>
                                <w:sdtPr>
                                  <w:alias w:val="Numeris"/>
                                  <w:tag w:val="nr_00852e708bd34b249ff8c44caa45966e"/>
                                  <w:lock w:val="sdtLocked"/>
                                  <w:richText/>
                                </w:sdtPr>
                                <w:sdtContent>
                                  <w:r>
                                    <w:rPr>
                                      <w:sz w:val="22"/>
                                      <w:szCs w:val="22"/>
                                    </w:rPr>
                                    <w:t>1</w:t>
                                  </w:r>
                                </w:sdtContent>
                              </w:sdt>
                              <w:r>
                                <w:rPr>
                                  <w:sz w:val="22"/>
                                  <w:szCs w:val="22"/>
                                </w:rPr>
                                <w:t>) turi leidimą laikinai gyventi, išduotą pagal šio Įstatymo 40 straipsnio 1 dalies 1–3, 7, 9, 10 punktus;</w:t>
                              </w:r>
                            </w:p>
                          </w:sdtContent>
                        </w:sdt>
                        <w:sdt>
                          <w:sdtPr>
                            <w:alias w:val="58 str. 1 d. 2 p."/>
                            <w:tag w:val="part_1624ae20a3ef4c49af20b0442227f8de"/>
                            <w:lock w:val="sdtLocked"/>
                            <w:richText/>
                          </w:sdtPr>
                          <w:sdtContent>
                            <w:p>
                              <w:pPr>
                                <w:ind w:firstLine="720"/>
                                <w:jc w:val="both"/>
                                <w:rPr>
                                  <w:strike/>
                                  <w:sz w:val="22"/>
                                  <w:szCs w:val="22"/>
                                </w:rPr>
                              </w:pPr>
                              <w:sdt>
                                <w:sdtPr>
                                  <w:alias w:val="Numeris"/>
                                  <w:tag w:val="nr_1624ae20a3ef4c49af20b0442227f8de"/>
                                  <w:lock w:val="sdtLocked"/>
                                  <w:richText/>
                                </w:sdtPr>
                                <w:sdtContent>
                                  <w:r>
                                    <w:rPr>
                                      <w:sz w:val="22"/>
                                      <w:szCs w:val="22"/>
                                    </w:rPr>
                                    <w:t>2</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r>
                                <w:rPr>
                                  <w:strike/>
                                  <w:sz w:val="22"/>
                                  <w:szCs w:val="22"/>
                                </w:rPr>
                                <w:t xml:space="preserve"> </w:t>
                              </w:r>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82005018e10843439ecb3620f95f1117"/>
                            <w:lock w:val="sdtLocked"/>
                            <w:richText/>
                          </w:sdtPr>
                          <w:sdtContent>
                            <w:p>
                              <w:pPr>
                                <w:ind w:firstLine="720"/>
                                <w:jc w:val="both"/>
                                <w:rPr>
                                  <w:sz w:val="22"/>
                                  <w:szCs w:val="22"/>
                                </w:rPr>
                              </w:pPr>
                              <w:sdt>
                                <w:sdtPr>
                                  <w:alias w:val="Numeris"/>
                                  <w:tag w:val="nr_82005018e10843439ecb3620f95f1117"/>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13, 14 punktus ar 44 straipsnio 1 dalies 3 punktą;</w:t>
                              </w:r>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62159c0fba74b87b467e64fcfc9226e"/>
                            <w:lock w:val="sdtLocked"/>
                            <w:richText/>
                          </w:sdtPr>
                          <w:sdtContent>
                            <w:p>
                              <w:pPr>
                                <w:ind w:firstLine="720"/>
                                <w:jc w:val="both"/>
                                <w:rPr>
                                  <w:sz w:val="22"/>
                                  <w:szCs w:val="22"/>
                                </w:rPr>
                              </w:pPr>
                              <w:sdt>
                                <w:sdtPr>
                                  <w:alias w:val="Numeris"/>
                                  <w:tag w:val="nr_b62159c0fba74b87b467e64fcfc9226e"/>
                                  <w:lock w:val="sdtLocked"/>
                                  <w:richText/>
                                </w:sdtPr>
                                <w:sdtContent>
                                  <w:r>
                                    <w:rPr>
                                      <w:sz w:val="22"/>
                                      <w:szCs w:val="22"/>
                                    </w:rPr>
                                    <w:t>10</w:t>
                                  </w:r>
                                </w:sdtContent>
                              </w:sdt>
                              <w:r>
                                <w:rPr>
                                  <w:sz w:val="22"/>
                                  <w:szCs w:val="22"/>
                                </w:rPr>
                                <w:t>) turi nacionalinę vizą, išduotą pagal šio Įstatymo 17 straipsnio 5 dalį.</w:t>
                              </w:r>
                            </w:p>
                            <w:p>
                              <w:pPr>
                                <w:jc w:val="both"/>
                                <w:rPr>
                                  <w:i/>
                                  <w:iCs/>
                                  <w:sz w:val="20"/>
                                </w:rPr>
                              </w:pPr>
                              <w:r>
                                <w:rPr>
                                  <w:i/>
                                  <w:iCs/>
                                  <w:sz w:val="20"/>
                                </w:rPr>
                                <w:t>Straipsnio pakeitimas:</w:t>
                              </w:r>
                            </w:p>
                            <w:p>
                              <w:pPr>
                                <w:jc w:val="both"/>
                                <w:rPr>
                                  <w:i/>
                                  <w:sz w:val="20"/>
                                </w:rPr>
                              </w:pPr>
                              <w:r>
                                <w:rPr>
                                  <w:i/>
                                  <w:sz w:val="20"/>
                                </w:rPr>
                                <w:t xml:space="preserve">Nr. </w:t>
                              </w:r>
                              <w:hyperlink r:id="rId257" w:history="1">
                                <w:r>
                                  <w:rPr>
                                    <w:rStyle w:val="Hipersaitas"/>
                                    <w:i/>
                                    <w:sz w:val="20"/>
                                  </w:rPr>
                                  <w:t>XI-2189</w:t>
                                </w:r>
                              </w:hyperlink>
                              <w:r>
                                <w:rPr>
                                  <w:i/>
                                  <w:sz w:val="20"/>
                                </w:rPr>
                                <w:t>, 2012-06-30, Žin., 2012, Nr. 85-4450 (2012-07-19)</w:t>
                              </w:r>
                            </w:p>
                            <w:p>
                              <w:pPr>
                                <w:jc w:val="both"/>
                                <w:rPr>
                                  <w:i/>
                                  <w:sz w:val="20"/>
                                </w:rPr>
                              </w:pPr>
                              <w:r>
                                <w:rPr>
                                  <w:i/>
                                  <w:sz w:val="20"/>
                                </w:rPr>
                                <w:t xml:space="preserve">Nr. </w:t>
                              </w:r>
                              <w:hyperlink r:id="rId258" w:history="1">
                                <w:r>
                                  <w:rPr>
                                    <w:rStyle w:val="Hipersaitas"/>
                                    <w:i/>
                                    <w:sz w:val="20"/>
                                  </w:rPr>
                                  <w:t>XII-965</w:t>
                                </w:r>
                              </w:hyperlink>
                              <w:r>
                                <w:rPr>
                                  <w:i/>
                                  <w:sz w:val="20"/>
                                </w:rPr>
                                <w:t>, 2014-06-26, paskelbta TAR 2014-07-10, i. k. 2014-09973</w:t>
                              </w:r>
                            </w:p>
                            <w:p>
                              <w:pPr>
                                <w:jc w:val="both"/>
                                <w:rPr>
                                  <w:sz w:val="22"/>
                                  <w:szCs w:val="22"/>
                                </w:rPr>
                              </w:pPr>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81c5cb6355a84fd7862d2900070307c7"/>
                    <w:lock w:val="sdtLocked"/>
                    <w:richText/>
                  </w:sdtPr>
                  <w:sdtContent>
                    <w:p>
                      <w:pPr>
                        <w:ind w:left="2430" w:hanging="1710"/>
                        <w:jc w:val="both"/>
                        <w:rPr>
                          <w:sz w:val="22"/>
                        </w:rPr>
                      </w:pPr>
                      <w:sdt>
                        <w:sdtPr>
                          <w:alias w:val="Numeris"/>
                          <w:tag w:val="nr_81c5cb6355a84fd7862d2900070307c7"/>
                          <w:lock w:val="sdtLocked"/>
                          <w:richText/>
                        </w:sdtPr>
                        <w:sdtContent>
                          <w:r>
                            <w:rPr>
                              <w:b/>
                              <w:sz w:val="22"/>
                            </w:rPr>
                            <w:t>65</w:t>
                          </w:r>
                        </w:sdtContent>
                      </w:sdt>
                      <w:r>
                        <w:rPr>
                          <w:b/>
                          <w:sz w:val="22"/>
                        </w:rPr>
                        <w:t xml:space="preserve"> straipsnis. </w:t>
                      </w:r>
                      <w:sdt>
                        <w:sdtPr>
                          <w:alias w:val="Pavadinimas"/>
                          <w:tag w:val="title_81c5cb6355a84fd7862d2900070307c7"/>
                          <w:lock w:val="sdtLocked"/>
                          <w:richText/>
                        </w:sdtPr>
                        <w:sdtContent>
                          <w:r>
                            <w:rPr>
                              <w:b/>
                              <w:sz w:val="22"/>
                            </w:rPr>
                            <w:t>Užsieniečio teisė kreiptis ir gauti prieglobstį Lietuvos Respublikoje</w:t>
                          </w:r>
                        </w:sdtContent>
                      </w:sdt>
                    </w:p>
                    <w:sdt>
                      <w:sdtPr>
                        <w:alias w:val="65 str. 1 d."/>
                        <w:tag w:val="part_3c42ce8db5d24c92a2b70f46b70b4a01"/>
                        <w:lock w:val="sdtLocked"/>
                        <w:richText/>
                      </w:sdtPr>
                      <w:sdtContent>
                        <w:p>
                          <w:pPr>
                            <w:ind w:firstLine="720"/>
                            <w:jc w:val="both"/>
                            <w:rPr>
                              <w:sz w:val="22"/>
                            </w:rPr>
                          </w:pPr>
                          <w:r>
                            <w:rPr>
                              <w:sz w:val="22"/>
                            </w:rPr>
                            <w:t>Užsienietis turi teisę kreiptis ir gauti prieglobstį Lietuvos Respublikoje šio Įstatymo nustatyta tvarka.</w:t>
                          </w:r>
                        </w:p>
                        <w:p>
                          <w:pPr>
                            <w:ind w:firstLine="720"/>
                            <w:jc w:val="both"/>
                            <w:rPr>
                              <w:sz w:val="22"/>
                            </w:rPr>
                          </w:pPr>
                        </w:p>
                      </w:sdtContent>
                    </w:sdt>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d86b42d4fe484264bc4dbb0e8b4acf6f"/>
                        <w:lock w:val="sdtLocked"/>
                        <w:richText/>
                      </w:sdtPr>
                      <w:sdtContent>
                        <w:p>
                          <w:pPr>
                            <w:ind w:firstLine="720"/>
                            <w:jc w:val="both"/>
                            <w:rPr>
                              <w:sz w:val="22"/>
                              <w:szCs w:val="22"/>
                            </w:rPr>
                          </w:pPr>
                          <w:sdt>
                            <w:sdtPr>
                              <w:alias w:val="Numeris"/>
                              <w:tag w:val="nr_d86b42d4fe484264bc4dbb0e8b4acf6f"/>
                              <w:lock w:val="sdtLocked"/>
                              <w:richText/>
                            </w:sdtPr>
                            <w:sdtContent>
                              <w:r>
                                <w:rPr>
                                  <w:sz w:val="22"/>
                                  <w:szCs w:val="22"/>
                                </w:rPr>
                                <w:t>1</w:t>
                              </w:r>
                            </w:sdtContent>
                          </w:sdt>
                          <w:r>
                            <w:rPr>
                              <w:sz w:val="22"/>
                              <w:szCs w:val="22"/>
                            </w:rPr>
                            <w:t xml:space="preserve">. Užsieniečio prašymas suteikti prieglobstį gali būti pateiktas: </w:t>
                          </w:r>
                        </w:p>
                        <w:sdt>
                          <w:sdtPr>
                            <w:alias w:val="67 str. 1 d. 1 p."/>
                            <w:tag w:val="part_d0facdf7dcb54bee8e4e46f481412c90"/>
                            <w:lock w:val="sdtLocked"/>
                            <w:richText/>
                          </w:sdtPr>
                          <w:sdtContent>
                            <w:p>
                              <w:pPr>
                                <w:ind w:firstLine="720"/>
                                <w:jc w:val="both"/>
                                <w:rPr>
                                  <w:sz w:val="22"/>
                                  <w:szCs w:val="22"/>
                                </w:rPr>
                              </w:pPr>
                              <w:sdt>
                                <w:sdtPr>
                                  <w:alias w:val="Numeris"/>
                                  <w:tag w:val="nr_d0facdf7dcb54bee8e4e46f481412c90"/>
                                  <w:lock w:val="sdtLocked"/>
                                  <w:richText/>
                                </w:sdtPr>
                                <w:sdtContent>
                                  <w:r>
                                    <w:rPr>
                                      <w:sz w:val="22"/>
                                      <w:szCs w:val="22"/>
                                    </w:rPr>
                                    <w:t>1</w:t>
                                  </w:r>
                                </w:sdtContent>
                              </w:sdt>
                              <w:r>
                                <w:rPr>
                                  <w:sz w:val="22"/>
                                  <w:szCs w:val="22"/>
                                </w:rPr>
                                <w:t>) Lietuvos Respublikos pasienio kontrolės</w:t>
                              </w:r>
                              <w:r>
                                <w:rPr>
                                  <w:b/>
                                  <w:sz w:val="22"/>
                                  <w:szCs w:val="22"/>
                                </w:rPr>
                                <w:t xml:space="preserve"> </w:t>
                              </w:r>
                              <w:r>
                                <w:rPr>
                                  <w:sz w:val="22"/>
                                  <w:szCs w:val="22"/>
                                </w:rPr>
                                <w:t>punktuose arba Lietuvos Respublikos teritorijoje, kurioje galioja pasienio teisinis režimas, – Valstybės sienos apsaugos tarnybai;</w:t>
                              </w:r>
                            </w:p>
                          </w:sdtContent>
                        </w:sdt>
                        <w:sdt>
                          <w:sdtPr>
                            <w:alias w:val="67 str. 1 d. 2 p."/>
                            <w:tag w:val="part_dd52efb2a23c44e3b3e58a057dbf28b3"/>
                            <w:lock w:val="sdtLocked"/>
                            <w:richText/>
                          </w:sdtPr>
                          <w:sdtContent>
                            <w:p>
                              <w:pPr>
                                <w:ind w:firstLine="720"/>
                                <w:jc w:val="both"/>
                                <w:rPr>
                                  <w:sz w:val="22"/>
                                  <w:szCs w:val="22"/>
                                </w:rPr>
                              </w:pPr>
                              <w:sdt>
                                <w:sdtPr>
                                  <w:alias w:val="Numeris"/>
                                  <w:tag w:val="nr_dd52efb2a23c44e3b3e58a057dbf28b3"/>
                                  <w:lock w:val="sdtLocked"/>
                                  <w:richText/>
                                </w:sdtPr>
                                <w:sdtContent>
                                  <w:r>
                                    <w:rPr>
                                      <w:sz w:val="22"/>
                                      <w:szCs w:val="22"/>
                                    </w:rPr>
                                    <w:t>2</w:t>
                                  </w:r>
                                </w:sdtContent>
                              </w:sdt>
                              <w:r>
                                <w:rPr>
                                  <w:sz w:val="22"/>
                                  <w:szCs w:val="22"/>
                                </w:rPr>
                                <w:t>) teritorinei policijos įstaigai;</w:t>
                              </w:r>
                            </w:p>
                          </w:sdtContent>
                        </w:sdt>
                        <w:sdt>
                          <w:sdtPr>
                            <w:alias w:val="67 str. 1 d. 3 p."/>
                            <w:tag w:val="part_c79b7fc8dfef4d48b29b9fd2e545bbb8"/>
                            <w:lock w:val="sdtLocked"/>
                            <w:richText/>
                          </w:sdtPr>
                          <w:sdtContent>
                            <w:p>
                              <w:pPr>
                                <w:ind w:firstLine="720"/>
                                <w:jc w:val="both"/>
                                <w:rPr>
                                  <w:sz w:val="22"/>
                                  <w:szCs w:val="22"/>
                                </w:rPr>
                              </w:pPr>
                              <w:sdt>
                                <w:sdtPr>
                                  <w:alias w:val="Numeris"/>
                                  <w:tag w:val="nr_c79b7fc8dfef4d48b29b9fd2e545bbb8"/>
                                  <w:lock w:val="sdtLocked"/>
                                  <w:richText/>
                                </w:sdtPr>
                                <w:sdtContent>
                                  <w:r>
                                    <w:rPr>
                                      <w:sz w:val="22"/>
                                      <w:szCs w:val="22"/>
                                    </w:rPr>
                                    <w:t>3</w:t>
                                  </w:r>
                                </w:sdtContent>
                              </w:sdt>
                              <w:r>
                                <w:rPr>
                                  <w:sz w:val="22"/>
                                  <w:szCs w:val="22"/>
                                </w:rPr>
                                <w:t>) Užsieniečių registracijos centrui.</w:t>
                              </w:r>
                            </w:p>
                          </w:sdtContent>
                        </w:sdt>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8ea6c0f2286b4f108dc3479b80bd5e79"/>
                        <w:lock w:val="sdtLocked"/>
                        <w:richText/>
                      </w:sdtPr>
                      <w:sdtContent>
                        <w:p>
                          <w:pPr>
                            <w:ind w:firstLine="720"/>
                            <w:jc w:val="both"/>
                            <w:rPr>
                              <w:sz w:val="22"/>
                              <w:szCs w:val="22"/>
                            </w:rPr>
                          </w:pPr>
                          <w:sdt>
                            <w:sdtPr>
                              <w:alias w:val="Numeris"/>
                              <w:tag w:val="nr_8ea6c0f2286b4f108dc3479b80bd5e79"/>
                              <w:lock w:val="sdtLocked"/>
                              <w:richText/>
                            </w:sdtPr>
                            <w:sdtContent>
                              <w:r>
                                <w:rPr>
                                  <w:sz w:val="22"/>
                                  <w:szCs w:val="22"/>
                                </w:rPr>
                                <w:t>4</w:t>
                              </w:r>
                            </w:sdtContent>
                          </w:sdt>
                          <w:r>
                            <w:rPr>
                              <w:sz w:val="22"/>
                              <w:szCs w:val="22"/>
                            </w:rPr>
                            <w:t xml:space="preserve">. Nelydimam nepilnamečiui užsieniečiui pateikus prašymą suteikti prieglobstį, Lietuvos Respublikos įstatymų nustatyta tvarka nustatoma laikinoji globa (rūpyba). </w:t>
                          </w:r>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a12a4f4de3584a5d95476b1d4ccaccd4"/>
                        <w:lock w:val="sdtLocked"/>
                        <w:richText/>
                      </w:sdtPr>
                      <w:sdtContent>
                        <w:p>
                          <w:pPr>
                            <w:ind w:firstLine="720"/>
                            <w:jc w:val="both"/>
                            <w:rPr>
                              <w:sz w:val="22"/>
                              <w:szCs w:val="22"/>
                            </w:rPr>
                          </w:pPr>
                          <w:sdt>
                            <w:sdtPr>
                              <w:alias w:val="Numeris"/>
                              <w:tag w:val="nr_a12a4f4de3584a5d95476b1d4ccaccd4"/>
                              <w:lock w:val="sdtLocked"/>
                              <w:richText/>
                            </w:sdtPr>
                            <w:sdtContent>
                              <w:r>
                                <w:rPr>
                                  <w:sz w:val="22"/>
                                  <w:szCs w:val="22"/>
                                </w:rPr>
                                <w:t>6</w:t>
                              </w:r>
                            </w:sdtContent>
                          </w:sdt>
                          <w:r>
                            <w:rPr>
                              <w:sz w:val="22"/>
                              <w:szCs w:val="22"/>
                            </w:rPr>
                            <w:t>. Tvarką, reglamentuojančią užsieniečių prašymų suteikti prieglobstį nagrinėjimą, sprendimų priėmimą ir jų vykdymą, nustato vidaus reikalų ministras.</w:t>
                          </w:r>
                        </w:p>
                        <w:p>
                          <w:pPr>
                            <w:ind w:firstLine="720"/>
                            <w:jc w:val="both"/>
                            <w:rPr>
                              <w:sz w:val="22"/>
                            </w:rPr>
                          </w:pPr>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65a5ff5b437f41899c3f8a6a4dc439d0"/>
                    <w:lock w:val="sdtLocked"/>
                    <w:richText/>
                  </w:sdtPr>
                  <w:sdtContent>
                    <w:p>
                      <w:pPr>
                        <w:ind w:firstLine="720"/>
                        <w:rPr>
                          <w:sz w:val="22"/>
                        </w:rPr>
                      </w:pPr>
                      <w:sdt>
                        <w:sdtPr>
                          <w:alias w:val="Numeris"/>
                          <w:tag w:val="nr_65a5ff5b437f41899c3f8a6a4dc439d0"/>
                          <w:lock w:val="sdtLocked"/>
                          <w:richText/>
                        </w:sdtPr>
                        <w:sdtContent>
                          <w:r>
                            <w:rPr>
                              <w:b/>
                              <w:sz w:val="22"/>
                            </w:rPr>
                            <w:t>68</w:t>
                          </w:r>
                        </w:sdtContent>
                      </w:sdt>
                      <w:r>
                        <w:rPr>
                          <w:b/>
                          <w:sz w:val="22"/>
                        </w:rPr>
                        <w:t xml:space="preserve"> straipsnis. </w:t>
                      </w:r>
                      <w:sdt>
                        <w:sdtPr>
                          <w:alias w:val="Pavadinimas"/>
                          <w:tag w:val="title_65a5ff5b437f41899c3f8a6a4dc439d0"/>
                          <w:lock w:val="sdtLocked"/>
                          <w:richText/>
                        </w:sdtPr>
                        <w:sdtContent>
                          <w:r>
                            <w:rPr>
                              <w:b/>
                              <w:sz w:val="22"/>
                            </w:rPr>
                            <w:t>Informacijos neatskleidimas</w:t>
                          </w:r>
                        </w:sdtContent>
                      </w:sdt>
                    </w:p>
                    <w:sdt>
                      <w:sdtPr>
                        <w:alias w:val="68 str. 1 d."/>
                        <w:tag w:val="part_712d9ba3ce7b40659dbdb87156efbf2f"/>
                        <w:lock w:val="sdtLocked"/>
                        <w:richText/>
                      </w:sdtPr>
                      <w:sdtContent>
                        <w:p>
                          <w:pPr>
                            <w:ind w:firstLine="720"/>
                            <w:jc w:val="both"/>
                            <w:rPr>
                              <w:sz w:val="22"/>
                            </w:rPr>
                          </w:pPr>
                          <w:sdt>
                            <w:sdtPr>
                              <w:alias w:val="Numeris"/>
                              <w:tag w:val="nr_712d9ba3ce7b40659dbdb87156efbf2f"/>
                              <w:lock w:val="sdtLocked"/>
                              <w:richText/>
                            </w:sdtPr>
                            <w:sdtContent>
                              <w:r>
                                <w:rPr>
                                  <w:sz w:val="22"/>
                                </w:rPr>
                                <w:t>1</w:t>
                              </w:r>
                            </w:sdtContent>
                          </w:sdt>
                          <w:r>
                            <w:rPr>
                              <w:sz w:val="22"/>
                            </w:rPr>
                            <w:t>.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sdtContent>
                    </w:sdt>
                    <w:sdt>
                      <w:sdtPr>
                        <w:alias w:val="68 str. 2 d."/>
                        <w:tag w:val="part_c6bbc502e832405888a394529e913fb8"/>
                        <w:lock w:val="sdtLocked"/>
                        <w:richText/>
                      </w:sdtPr>
                      <w:sdtContent>
                        <w:p>
                          <w:pPr>
                            <w:ind w:firstLine="720"/>
                            <w:jc w:val="both"/>
                          </w:pPr>
                          <w:sdt>
                            <w:sdtPr>
                              <w:alias w:val="Numeris"/>
                              <w:tag w:val="nr_c6bbc502e832405888a394529e913fb8"/>
                              <w:lock w:val="sdtLocked"/>
                              <w:richText/>
                            </w:sdtPr>
                            <w:sdtContent>
                              <w:r>
                                <w:rPr>
                                  <w:sz w:val="22"/>
                                </w:rPr>
                                <w:t>2</w:t>
                              </w:r>
                            </w:sdtContent>
                          </w:sdt>
                          <w:r>
                            <w:rPr>
                              <w:sz w:val="22"/>
                            </w:rPr>
                            <w:t>. Užsieniečio prašyme suteikti prieglobstį pateikta informacija bei prašymo nagrinėjimo metu gauta informacija užsieniečio kilmės valstybei neteikiama.</w:t>
                          </w:r>
                        </w:p>
                      </w:sdtContent>
                    </w:sdt>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26461856686947e2b3e74b888583cacb"/>
                            <w:lock w:val="sdtLocked"/>
                            <w:richText/>
                          </w:sdtPr>
                          <w:sdtContent>
                            <w:p>
                              <w:pPr>
                                <w:ind w:firstLine="720"/>
                                <w:jc w:val="both"/>
                                <w:rPr>
                                  <w:sz w:val="22"/>
                                </w:rPr>
                              </w:pPr>
                              <w:sdt>
                                <w:sdtPr>
                                  <w:alias w:val="Numeris"/>
                                  <w:tag w:val="nr_26461856686947e2b3e74b888583cacb"/>
                                  <w:lock w:val="sdtLocked"/>
                                  <w:richText/>
                                </w:sdtPr>
                                <w:sdtContent>
                                  <w:r>
                                    <w:rPr>
                                      <w:sz w:val="22"/>
                                    </w:rPr>
                                    <w:t>3</w:t>
                                  </w:r>
                                </w:sdtContent>
                              </w:sdt>
                              <w:r>
                                <w:rPr>
                                  <w:sz w:val="22"/>
                                </w:rPr>
                                <w:t>) atlieka prieglobsčio prašytojo asmens ir jo daiktų apžiūrą Lietuvos Respublikos įstatymų nustatyta tvarka;</w:t>
                              </w:r>
                            </w:p>
                          </w:sdtContent>
                        </w:sdt>
                        <w:sdt>
                          <w:sdtPr>
                            <w:alias w:val="69 str. 1 d. 4 p."/>
                            <w:tag w:val="part_5db57fd734a64cf4809bfd5e8310d04a"/>
                            <w:lock w:val="sdtLocked"/>
                            <w:richText/>
                          </w:sdtPr>
                          <w:sdtContent>
                            <w:p>
                              <w:pPr>
                                <w:ind w:firstLine="720"/>
                                <w:jc w:val="both"/>
                                <w:rPr>
                                  <w:sz w:val="22"/>
                                </w:rPr>
                              </w:pPr>
                              <w:sdt>
                                <w:sdtPr>
                                  <w:alias w:val="Numeris"/>
                                  <w:tag w:val="nr_5db57fd734a64cf4809bfd5e8310d04a"/>
                                  <w:lock w:val="sdtLocked"/>
                                  <w:richText/>
                                </w:sdtPr>
                                <w:sdtContent>
                                  <w:r>
                                    <w:rPr>
                                      <w:sz w:val="22"/>
                                    </w:rPr>
                                    <w:t>4</w:t>
                                  </w:r>
                                </w:sdtContent>
                              </w:sdt>
                              <w:r>
                                <w:rPr>
                                  <w:sz w:val="22"/>
                                </w:rPr>
                                <w:t>) apklausia prieglobsčio prašytoją;</w:t>
                              </w:r>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a52151a5dc284215801cc3d3f07194f8"/>
                        <w:lock w:val="sdtLocked"/>
                        <w:richText/>
                      </w:sdtPr>
                      <w:sdtContent>
                        <w:p>
                          <w:pPr>
                            <w:ind w:firstLine="720"/>
                            <w:jc w:val="both"/>
                            <w:rPr>
                              <w:sz w:val="22"/>
                            </w:rPr>
                          </w:pPr>
                          <w:sdt>
                            <w:sdtPr>
                              <w:alias w:val="Numeris"/>
                              <w:tag w:val="nr_a52151a5dc284215801cc3d3f07194f8"/>
                              <w:lock w:val="sdtLocked"/>
                              <w:richText/>
                            </w:sdtPr>
                            <w:sdtContent>
                              <w:r>
                                <w:rPr>
                                  <w:sz w:val="22"/>
                                </w:rPr>
                                <w:t>2</w:t>
                              </w:r>
                            </w:sdtContent>
                          </w:sdt>
                          <w:r>
                            <w:rPr>
                              <w:sz w:val="22"/>
                            </w:rPr>
                            <w:t xml:space="preserve">. </w:t>
                          </w:r>
                          <w:r>
                            <w:rPr>
                              <w:sz w:val="22"/>
                              <w:szCs w:val="22"/>
                            </w:rPr>
                            <w:t xml:space="preserve">Jei Europos Sąjungos valstybė narė paprašo ir jei prieglobsčio prašytojas to pageidauja, Lietuvos Respublika </w:t>
                          </w:r>
                          <w:r>
                            <w:rPr>
                              <w:sz w:val="22"/>
                            </w:rPr>
                            <w:t>dėl humanitarinių priežasčių</w:t>
                          </w:r>
                          <w:r>
                            <w:rPr>
                              <w:sz w:val="22"/>
                              <w:szCs w:val="22"/>
                            </w:rPr>
                            <w:t xml:space="preserve"> gali sutikti nagrinėti prieglobsčio prašytojo prašymą, net jei ji nėra atsakinga už prašymo suteikti prieglobstį nagrinėjimą.</w:t>
                          </w:r>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027248d9e02946828064434406fb5b50"/>
                        <w:lock w:val="sdtLocked"/>
                        <w:richText/>
                      </w:sdtPr>
                      <w:sdtContent>
                        <w:p>
                          <w:pPr>
                            <w:ind w:firstLine="720"/>
                            <w:jc w:val="both"/>
                            <w:rPr>
                              <w:sz w:val="22"/>
                            </w:rPr>
                          </w:pPr>
                          <w:sdt>
                            <w:sdtPr>
                              <w:alias w:val="Numeris"/>
                              <w:tag w:val="nr_027248d9e02946828064434406fb5b50"/>
                              <w:lock w:val="sdtLocked"/>
                              <w:richText/>
                            </w:sdtPr>
                            <w:sdtContent>
                              <w:r>
                                <w:rPr>
                                  <w:sz w:val="22"/>
                                </w:rPr>
                                <w:t>2</w:t>
                              </w:r>
                            </w:sdtContent>
                          </w:sdt>
                          <w:r>
                            <w:rPr>
                              <w:sz w:val="22"/>
                            </w:rPr>
                            <w:t>.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150cec133d8348d1a93734a7f9d273e9"/>
                    <w:lock w:val="sdtLocked"/>
                    <w:richText/>
                  </w:sdtPr>
                  <w:sdtContent>
                    <w:p>
                      <w:pPr>
                        <w:ind w:left="2430" w:hanging="1710"/>
                        <w:jc w:val="both"/>
                        <w:rPr>
                          <w:b/>
                          <w:sz w:val="22"/>
                        </w:rPr>
                      </w:pPr>
                      <w:sdt>
                        <w:sdtPr>
                          <w:alias w:val="Numeris"/>
                          <w:tag w:val="nr_150cec133d8348d1a93734a7f9d273e9"/>
                          <w:lock w:val="sdtLocked"/>
                          <w:richText/>
                        </w:sdtPr>
                        <w:sdtContent>
                          <w:r>
                            <w:rPr>
                              <w:b/>
                              <w:sz w:val="22"/>
                            </w:rPr>
                            <w:t>76</w:t>
                          </w:r>
                        </w:sdtContent>
                      </w:sdt>
                      <w:r>
                        <w:rPr>
                          <w:b/>
                          <w:sz w:val="22"/>
                        </w:rPr>
                        <w:t xml:space="preserve"> straipsnis. </w:t>
                      </w:r>
                      <w:sdt>
                        <w:sdtPr>
                          <w:alias w:val="Pavadinimas"/>
                          <w:tag w:val="title_150cec133d8348d1a93734a7f9d273e9"/>
                          <w:lock w:val="sdtLocked"/>
                          <w:richText/>
                        </w:sdtPr>
                        <w:sdtContent>
                          <w:r>
                            <w:rPr>
                              <w:b/>
                              <w:sz w:val="22"/>
                            </w:rPr>
                            <w:t xml:space="preserve">Prieglobsčio prašytojo įleidimas į Lietuvos Respublikos teritoriją ir laikino teritorinio prieglobsčio jam suteikimas </w:t>
                          </w:r>
                        </w:sdtContent>
                      </w:sdt>
                    </w:p>
                    <w:sdt>
                      <w:sdtPr>
                        <w:alias w:val="76 str. 1 d."/>
                        <w:tag w:val="part_a598de1c6f4d4d188f3b6e90c762e6eb"/>
                        <w:lock w:val="sdtLocked"/>
                        <w:richText/>
                      </w:sdtPr>
                      <w:sdtContent>
                        <w:p>
                          <w:pPr>
                            <w:ind w:firstLine="720"/>
                            <w:jc w:val="both"/>
                            <w:rPr>
                              <w:sz w:val="22"/>
                            </w:rPr>
                          </w:pPr>
                          <w:sdt>
                            <w:sdtPr>
                              <w:alias w:val="Numeris"/>
                              <w:tag w:val="nr_a598de1c6f4d4d188f3b6e90c762e6eb"/>
                              <w:lock w:val="sdtLocked"/>
                              <w:richText/>
                            </w:sdtPr>
                            <w:sdtContent>
                              <w:r>
                                <w:rPr>
                                  <w:sz w:val="22"/>
                                </w:rPr>
                                <w:t>1</w:t>
                              </w:r>
                            </w:sdtContent>
                          </w:sdt>
                          <w:r>
                            <w:rPr>
                              <w:sz w:val="22"/>
                            </w:rPr>
                            <w:t xml:space="preserve">.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sdtContent>
                    </w:sdt>
                    <w:sdt>
                      <w:sdtPr>
                        <w:alias w:val="76 str. 2 d."/>
                        <w:tag w:val="part_f2fb34dae6c244669a0f1fd5d8ee5cde"/>
                        <w:lock w:val="sdtLocked"/>
                        <w:richText/>
                      </w:sdtPr>
                      <w:sdtContent>
                        <w:p>
                          <w:pPr>
                            <w:ind w:firstLine="720"/>
                            <w:jc w:val="both"/>
                            <w:rPr>
                              <w:sz w:val="22"/>
                            </w:rPr>
                          </w:pPr>
                          <w:sdt>
                            <w:sdtPr>
                              <w:alias w:val="Numeris"/>
                              <w:tag w:val="nr_f2fb34dae6c244669a0f1fd5d8ee5cde"/>
                              <w:lock w:val="sdtLocked"/>
                              <w:richText/>
                            </w:sdtPr>
                            <w:sdtContent>
                              <w:r>
                                <w:rPr>
                                  <w:sz w:val="22"/>
                                </w:rPr>
                                <w:t>2</w:t>
                              </w:r>
                            </w:sdtContent>
                          </w:sdt>
                          <w:r>
                            <w:rPr>
                              <w:sz w:val="22"/>
                            </w:rPr>
                            <w:t>. Laikinas teritorinis prieglobstis taip pat suteikiamas prieglobsčio prašytojui, kuris buvo grąžintas iš Europos Sąjungos valstybės narės Lietuvos Respublikai, kai Lietuvos Respublika yra atsakinga už prašymo suteikti prieglobstį nagrinėjimą.</w:t>
                          </w:r>
                        </w:p>
                      </w:sdtContent>
                    </w:sdt>
                    <w:sdt>
                      <w:sdtPr>
                        <w:alias w:val="76 str. 3 d."/>
                        <w:tag w:val="part_e38dff3cfe3e4f25bc7a55a98d4263b8"/>
                        <w:lock w:val="sdtLocked"/>
                        <w:richText/>
                      </w:sdtPr>
                      <w:sdtContent>
                        <w:p>
                          <w:pPr>
                            <w:ind w:firstLine="720"/>
                            <w:jc w:val="both"/>
                            <w:rPr>
                              <w:sz w:val="22"/>
                            </w:rPr>
                          </w:pPr>
                          <w:sdt>
                            <w:sdtPr>
                              <w:alias w:val="Numeris"/>
                              <w:tag w:val="nr_e38dff3cfe3e4f25bc7a55a98d4263b8"/>
                              <w:lock w:val="sdtLocked"/>
                              <w:richText/>
                            </w:sdtPr>
                            <w:sdtContent>
                              <w:r>
                                <w:rPr>
                                  <w:sz w:val="22"/>
                                </w:rPr>
                                <w:t>3</w:t>
                              </w:r>
                            </w:sdtContent>
                          </w:sdt>
                          <w:r>
                            <w:rPr>
                              <w:sz w:val="22"/>
                            </w:rPr>
                            <w:t xml:space="preserve">.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sdtContent>
                    </w:sdt>
                    <w:sdt>
                      <w:sdtPr>
                        <w:alias w:val="76 str. 4 d."/>
                        <w:tag w:val="part_55d999aef328407f8e34d021fa852657"/>
                        <w:lock w:val="sdtLocked"/>
                        <w:richText/>
                      </w:sdtPr>
                      <w:sdtContent>
                        <w:p>
                          <w:pPr>
                            <w:ind w:firstLine="720"/>
                            <w:jc w:val="both"/>
                            <w:rPr>
                              <w:sz w:val="22"/>
                            </w:rPr>
                          </w:pPr>
                          <w:sdt>
                            <w:sdtPr>
                              <w:alias w:val="Numeris"/>
                              <w:tag w:val="nr_55d999aef328407f8e34d021fa852657"/>
                              <w:lock w:val="sdtLocked"/>
                              <w:richText/>
                            </w:sdtPr>
                            <w:sdtContent>
                              <w:r>
                                <w:rPr>
                                  <w:sz w:val="22"/>
                                </w:rPr>
                                <w:t>4</w:t>
                              </w:r>
                            </w:sdtContent>
                          </w:sdt>
                          <w:r>
                            <w:rPr>
                              <w:sz w:val="22"/>
                            </w:rPr>
                            <w:t xml:space="preserve">.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pPr>
                            <w:ind w:firstLine="720"/>
                            <w:jc w:val="both"/>
                            <w:rPr>
                              <w:sz w:val="22"/>
                            </w:rPr>
                          </w:pPr>
                        </w:p>
                      </w:sdtContent>
                    </w:sdt>
                  </w:sdtContent>
                </w:sdt>
                <w:sdt>
                  <w:sdtPr>
                    <w:alias w:val="77 str."/>
                    <w:tag w:val="part_b1c78931e1574279ba28988f3599e8ef"/>
                    <w:lock w:val="sdtLocked"/>
                    <w:richText/>
                  </w:sdtPr>
                  <w:sdtContent>
                    <w:p>
                      <w:pPr>
                        <w:ind w:left="2340" w:hanging="1631"/>
                        <w:jc w:val="both"/>
                        <w:rPr>
                          <w:b/>
                          <w:sz w:val="22"/>
                          <w:szCs w:val="22"/>
                        </w:rPr>
                      </w:pPr>
                      <w:sdt>
                        <w:sdtPr>
                          <w:alias w:val="Numeris"/>
                          <w:tag w:val="nr_b1c78931e1574279ba28988f3599e8ef"/>
                          <w:lock w:val="sdtLocked"/>
                          <w:richText/>
                        </w:sdtPr>
                        <w:sdtContent>
                          <w:r>
                            <w:rPr>
                              <w:b/>
                              <w:sz w:val="22"/>
                              <w:szCs w:val="22"/>
                            </w:rPr>
                            <w:t>77</w:t>
                          </w:r>
                        </w:sdtContent>
                      </w:sdt>
                      <w:r>
                        <w:rPr>
                          <w:b/>
                          <w:sz w:val="22"/>
                          <w:szCs w:val="22"/>
                        </w:rPr>
                        <w:t xml:space="preserve"> straipsnis. </w:t>
                      </w:r>
                      <w:sdt>
                        <w:sdtPr>
                          <w:alias w:val="Pavadinimas"/>
                          <w:tag w:val="title_b1c78931e1574279ba28988f3599e8ef"/>
                          <w:lock w:val="sdtLocked"/>
                          <w:richText/>
                        </w:sdtPr>
                        <w:sdtContent>
                          <w:r>
                            <w:rPr>
                              <w:b/>
                              <w:sz w:val="22"/>
                              <w:szCs w:val="22"/>
                            </w:rPr>
                            <w:t xml:space="preserve">Priežastys, dėl kurių prieglobsčio prašytojas neįleidžiamas į Lietuvos Respublikos teritoriją ir nesuteikiamas laikinas teritorinis prieglobstis </w:t>
                          </w:r>
                        </w:sdtContent>
                      </w:sdt>
                    </w:p>
                    <w:sdt>
                      <w:sdtPr>
                        <w:alias w:val="77 str. 1 d."/>
                        <w:tag w:val="part_79439a404a024f1dacb2f3222ea25ee6"/>
                        <w:lock w:val="sdtLocked"/>
                        <w:richText/>
                      </w:sdtPr>
                      <w:sdtContent>
                        <w:p>
                          <w:pPr>
                            <w:ind w:firstLine="720"/>
                            <w:jc w:val="both"/>
                            <w:rPr>
                              <w:b/>
                              <w:sz w:val="22"/>
                              <w:szCs w:val="22"/>
                            </w:rPr>
                          </w:pPr>
                          <w:sdt>
                            <w:sdtPr>
                              <w:alias w:val="Numeris"/>
                              <w:tag w:val="nr_79439a404a024f1dacb2f3222ea25ee6"/>
                              <w:lock w:val="sdtLocked"/>
                              <w:richText/>
                            </w:sdtPr>
                            <w:sdtContent>
                              <w:r>
                                <w:rPr>
                                  <w:sz w:val="22"/>
                                  <w:szCs w:val="22"/>
                                </w:rPr>
                                <w:t>1</w:t>
                              </w:r>
                            </w:sdtContent>
                          </w:sdt>
                          <w:r>
                            <w:rPr>
                              <w:sz w:val="22"/>
                              <w:szCs w:val="22"/>
                            </w:rPr>
                            <w:t>.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Pr>
                              <w:b/>
                              <w:sz w:val="22"/>
                              <w:szCs w:val="22"/>
                            </w:rPr>
                            <w:t xml:space="preserve"> </w:t>
                          </w:r>
                          <w:r>
                            <w:rPr>
                              <w:sz w:val="22"/>
                              <w:szCs w:val="22"/>
                            </w:rPr>
                            <w:t>į saugią trečiąją valstybę.</w:t>
                          </w:r>
                        </w:p>
                      </w:sdtContent>
                    </w:sdt>
                    <w:sdt>
                      <w:sdtPr>
                        <w:alias w:val="77 str. 2 d."/>
                        <w:tag w:val="part_09d4f9541e894fd5bd00568549d0c9cf"/>
                        <w:lock w:val="sdtLocked"/>
                        <w:richText/>
                      </w:sdtPr>
                      <w:sdtContent>
                        <w:p>
                          <w:pPr>
                            <w:ind w:firstLine="720"/>
                            <w:jc w:val="both"/>
                            <w:rPr>
                              <w:sz w:val="22"/>
                              <w:szCs w:val="22"/>
                            </w:rPr>
                          </w:pPr>
                          <w:sdt>
                            <w:sdtPr>
                              <w:alias w:val="Numeris"/>
                              <w:tag w:val="nr_09d4f9541e894fd5bd00568549d0c9cf"/>
                              <w:lock w:val="sdtLocked"/>
                              <w:richText/>
                            </w:sdtPr>
                            <w:sdtContent>
                              <w:r>
                                <w:rPr>
                                  <w:sz w:val="22"/>
                                  <w:szCs w:val="22"/>
                                </w:rPr>
                                <w:t>2</w:t>
                              </w:r>
                            </w:sdtContent>
                          </w:sdt>
                          <w:r>
                            <w:rPr>
                              <w:sz w:val="22"/>
                              <w:szCs w:val="22"/>
                            </w:rPr>
                            <w:t>. Migracijos departamento sprendimu prieglobsčio prašytojui nesuteikiamas prieglobstis,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Pr>
                              <w:b/>
                              <w:sz w:val="22"/>
                              <w:szCs w:val="22"/>
                            </w:rPr>
                            <w:t xml:space="preserve"> </w:t>
                          </w:r>
                          <w:r>
                            <w:rPr>
                              <w:sz w:val="22"/>
                              <w:szCs w:val="22"/>
                            </w:rPr>
                            <w:t>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7 str. 3 d."/>
                        <w:tag w:val="part_fcf80b2f27e846b39d4f3cec9f7c5893"/>
                        <w:lock w:val="sdtLocked"/>
                        <w:richText/>
                      </w:sdtPr>
                      <w:sdtContent>
                        <w:p>
                          <w:pPr>
                            <w:ind w:firstLine="720"/>
                            <w:jc w:val="both"/>
                            <w:rPr>
                              <w:sz w:val="22"/>
                              <w:szCs w:val="22"/>
                            </w:rPr>
                          </w:pPr>
                          <w:sdt>
                            <w:sdtPr>
                              <w:alias w:val="Numeris"/>
                              <w:tag w:val="nr_fcf80b2f27e846b39d4f3cec9f7c5893"/>
                              <w:lock w:val="sdtLocked"/>
                              <w:richText/>
                            </w:sdtPr>
                            <w:sdtContent>
                              <w:r>
                                <w:rPr>
                                  <w:sz w:val="22"/>
                                  <w:szCs w:val="22"/>
                                </w:rPr>
                                <w:t>3</w:t>
                              </w:r>
                            </w:sdtContent>
                          </w:sdt>
                          <w:r>
                            <w:rPr>
                              <w:sz w:val="22"/>
                              <w:szCs w:val="22"/>
                            </w:rPr>
                            <w:t>. Šio straipsnio 1 ir 2 dalys netaikomos nelydimam nepilnamečiui prieglobsčio prašytojui. Šio straipsnio 1 dalis taip pat netaikoma, kai nustatoma Europos Sąjungos valstybė narė, atsakinga už prašymo suteikti prieglobstį nagrinėjimą.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c53f72901abe46c2aece702b28f78800"/>
                        <w:lock w:val="sdtLocked"/>
                        <w:richText/>
                      </w:sdtPr>
                      <w:sdtContent>
                        <w:p>
                          <w:pPr>
                            <w:ind w:firstLine="720"/>
                            <w:jc w:val="both"/>
                            <w:rPr>
                              <w:sz w:val="22"/>
                            </w:rPr>
                          </w:pPr>
                          <w:sdt>
                            <w:sdtPr>
                              <w:alias w:val="Numeris"/>
                              <w:tag w:val="nr_c53f72901abe46c2aece702b28f78800"/>
                              <w:lock w:val="sdtLocked"/>
                              <w:richText/>
                            </w:sdtPr>
                            <w:sdtContent>
                              <w:r>
                                <w:rPr>
                                  <w:sz w:val="22"/>
                                </w:rPr>
                                <w:t>1</w:t>
                              </w:r>
                            </w:sdtContent>
                          </w:sdt>
                          <w:r>
                            <w:rPr>
                              <w:sz w:val="22"/>
                            </w:rPr>
                            <w:t>. Migracijos departamentas per 48 valandas išduoda užsieniečio registracijos pažymėjimą prieglobsčio prašytojui, kuriam suteiktas laikinas teritorinis prieglobstis.</w:t>
                          </w:r>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sdtContent>
                </w:sdt>
                <w:sdt>
                  <w:sdtPr>
                    <w:alias w:val="80 str."/>
                    <w:tag w:val="part_d2d75b6072374bf9896abb40157e158f"/>
                    <w:lock w:val="sdtLocked"/>
                    <w:richText/>
                  </w:sdtPr>
                  <w:sdtContent>
                    <w:p>
                      <w:pPr>
                        <w:ind w:left="2694" w:hanging="1985"/>
                        <w:jc w:val="both"/>
                        <w:rPr>
                          <w:b/>
                          <w:sz w:val="22"/>
                          <w:szCs w:val="22"/>
                        </w:rPr>
                      </w:pPr>
                      <w:sdt>
                        <w:sdtPr>
                          <w:alias w:val="Numeris"/>
                          <w:tag w:val="nr_d2d75b6072374bf9896abb40157e158f"/>
                          <w:lock w:val="sdtLocked"/>
                          <w:richText/>
                        </w:sdtPr>
                        <w:sdtContent>
                          <w:r>
                            <w:rPr>
                              <w:b/>
                              <w:sz w:val="22"/>
                              <w:szCs w:val="22"/>
                            </w:rPr>
                            <w:t>80</w:t>
                          </w:r>
                        </w:sdtContent>
                      </w:sdt>
                      <w:r>
                        <w:rPr>
                          <w:b/>
                          <w:sz w:val="22"/>
                          <w:szCs w:val="22"/>
                        </w:rPr>
                        <w:t xml:space="preserve"> straipsnis. </w:t>
                      </w:r>
                      <w:sdt>
                        <w:sdtPr>
                          <w:alias w:val="Pavadinimas"/>
                          <w:tag w:val="title_d2d75b6072374bf9896abb40157e158f"/>
                          <w:lock w:val="sdtLocked"/>
                          <w:richText/>
                        </w:sdtPr>
                        <w:sdtContent>
                          <w:r>
                            <w:rPr>
                              <w:b/>
                              <w:sz w:val="22"/>
                              <w:szCs w:val="22"/>
                            </w:rPr>
                            <w:t>Prieglobsčio prašytojo prašymo suteikti prieglobstį nagrinėjimas iš esmės</w:t>
                          </w:r>
                        </w:sdtContent>
                      </w:sdt>
                    </w:p>
                    <w:sdt>
                      <w:sdtPr>
                        <w:alias w:val="80 str. 1 d."/>
                        <w:tag w:val="part_232943bf7c3b4ec2b3bce6dcfb8efcd2"/>
                        <w:lock w:val="sdtLocked"/>
                        <w:richText/>
                      </w:sdtPr>
                      <w:sdtContent>
                        <w:p>
                          <w:pPr>
                            <w:ind w:firstLine="720"/>
                            <w:jc w:val="both"/>
                            <w:rPr>
                              <w:sz w:val="22"/>
                            </w:rPr>
                          </w:pPr>
                          <w:r>
                            <w:rPr>
                              <w:sz w:val="22"/>
                              <w:szCs w:val="22"/>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81 str."/>
                    <w:tag w:val="part_4784fe2c6dfc4b5f9858b36d6b42290e"/>
                    <w:lock w:val="sdtLocked"/>
                    <w:richText/>
                  </w:sdtPr>
                  <w:sdtContent>
                    <w:p>
                      <w:pPr>
                        <w:ind w:firstLine="720"/>
                        <w:jc w:val="both"/>
                        <w:rPr>
                          <w:b/>
                          <w:sz w:val="22"/>
                        </w:rPr>
                      </w:pPr>
                      <w:sdt>
                        <w:sdtPr>
                          <w:alias w:val="Numeris"/>
                          <w:tag w:val="nr_4784fe2c6dfc4b5f9858b36d6b42290e"/>
                          <w:lock w:val="sdtLocked"/>
                          <w:richText/>
                        </w:sdtPr>
                        <w:sdtContent>
                          <w:r>
                            <w:rPr>
                              <w:b/>
                              <w:sz w:val="22"/>
                            </w:rPr>
                            <w:t>81</w:t>
                          </w:r>
                        </w:sdtContent>
                      </w:sdt>
                      <w:r>
                        <w:rPr>
                          <w:b/>
                          <w:sz w:val="22"/>
                        </w:rPr>
                        <w:t xml:space="preserve"> straipsnis. </w:t>
                      </w:r>
                      <w:sdt>
                        <w:sdtPr>
                          <w:alias w:val="Pavadinimas"/>
                          <w:tag w:val="title_4784fe2c6dfc4b5f9858b36d6b42290e"/>
                          <w:lock w:val="sdtLocked"/>
                          <w:richText/>
                        </w:sdtPr>
                        <w:sdtContent>
                          <w:r>
                            <w:rPr>
                              <w:b/>
                              <w:sz w:val="22"/>
                            </w:rPr>
                            <w:t>Prašymo suteikti prieglobstį nagrinėjimo iš esmės terminai</w:t>
                          </w:r>
                        </w:sdtContent>
                      </w:sdt>
                    </w:p>
                    <w:sdt>
                      <w:sdtPr>
                        <w:alias w:val="81 str. 1 d."/>
                        <w:tag w:val="part_b6639e8fb1f845229bd92d199dc4efa3"/>
                        <w:lock w:val="sdtLocked"/>
                        <w:richText/>
                      </w:sdtPr>
                      <w:sdtContent>
                        <w:p>
                          <w:pPr>
                            <w:ind w:firstLine="720"/>
                            <w:jc w:val="both"/>
                            <w:rPr>
                              <w:sz w:val="22"/>
                            </w:rPr>
                          </w:pPr>
                          <w:sdt>
                            <w:sdtPr>
                              <w:alias w:val="Numeris"/>
                              <w:tag w:val="nr_b6639e8fb1f845229bd92d199dc4efa3"/>
                              <w:lock w:val="sdtLocked"/>
                              <w:richText/>
                            </w:sdtPr>
                            <w:sdtContent>
                              <w:r>
                                <w:rPr>
                                  <w:sz w:val="22"/>
                                  <w:szCs w:val="22"/>
                                </w:rPr>
                                <w:t>1</w:t>
                              </w:r>
                            </w:sdtContent>
                          </w:sdt>
                          <w:r>
                            <w:rPr>
                              <w:sz w:val="22"/>
                              <w:szCs w:val="22"/>
                            </w:rPr>
                            <w:t>.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sdtContent>
                    </w:sdt>
                    <w:sdt>
                      <w:sdtPr>
                        <w:alias w:val="81 str. 2 d."/>
                        <w:tag w:val="part_084d0f42fab3410f80efbb61ed326db7"/>
                        <w:lock w:val="sdtLocked"/>
                        <w:richText/>
                      </w:sdtPr>
                      <w:sdtContent>
                        <w:p>
                          <w:pPr>
                            <w:ind w:firstLine="720"/>
                            <w:jc w:val="both"/>
                            <w:rPr>
                              <w:sz w:val="22"/>
                            </w:rPr>
                          </w:pPr>
                          <w:sdt>
                            <w:sdtPr>
                              <w:alias w:val="Numeris"/>
                              <w:tag w:val="nr_084d0f42fab3410f80efbb61ed326db7"/>
                              <w:lock w:val="sdtLocked"/>
                              <w:richText/>
                            </w:sdtPr>
                            <w:sdtContent>
                              <w:r>
                                <w:rPr>
                                  <w:sz w:val="22"/>
                                </w:rPr>
                                <w:t>2</w:t>
                              </w:r>
                            </w:sdtContent>
                          </w:sdt>
                          <w:r>
                            <w:rPr>
                              <w:sz w:val="22"/>
                            </w:rPr>
                            <w:t xml:space="preserve">.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sdtContent>
                    </w:sdt>
                    <w:sdt>
                      <w:sdtPr>
                        <w:alias w:val="81 str. 3 d."/>
                        <w:tag w:val="part_e13e71366e294dc183d2a9aa252296a7"/>
                        <w:lock w:val="sdtLocked"/>
                        <w:richText/>
                      </w:sdtPr>
                      <w:sdtContent>
                        <w:p>
                          <w:pPr>
                            <w:ind w:firstLine="720"/>
                            <w:jc w:val="both"/>
                            <w:rPr>
                              <w:sz w:val="22"/>
                            </w:rPr>
                          </w:pPr>
                          <w:sdt>
                            <w:sdtPr>
                              <w:alias w:val="Numeris"/>
                              <w:tag w:val="nr_e13e71366e294dc183d2a9aa252296a7"/>
                              <w:lock w:val="sdtLocked"/>
                              <w:richText/>
                            </w:sdtPr>
                            <w:sdtContent>
                              <w:r>
                                <w:rPr>
                                  <w:sz w:val="22"/>
                                </w:rPr>
                                <w:t>3</w:t>
                              </w:r>
                            </w:sdtContent>
                          </w:sdt>
                          <w:r>
                            <w:rPr>
                              <w:sz w:val="22"/>
                            </w:rPr>
                            <w:t xml:space="preserve">.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ind w:firstLine="720"/>
                        <w:jc w:val="both"/>
                        <w:rPr>
                          <w:b/>
                          <w:sz w:val="22"/>
                        </w:rPr>
                      </w:pPr>
                    </w:p>
                  </w:sdtContent>
                </w:sdt>
                <w:sdt>
                  <w:sdtPr>
                    <w:alias w:val="82 str."/>
                    <w:tag w:val="part_3f86a3c787ba4372a817e8c06a75a26f"/>
                    <w:lock w:val="sdtLocked"/>
                    <w:richText/>
                  </w:sdtPr>
                  <w:sdtContent>
                    <w:p>
                      <w:pPr>
                        <w:ind w:left="2520" w:hanging="1800"/>
                        <w:jc w:val="both"/>
                        <w:rPr>
                          <w:b/>
                          <w:sz w:val="22"/>
                        </w:rPr>
                      </w:pPr>
                      <w:sdt>
                        <w:sdtPr>
                          <w:alias w:val="Numeris"/>
                          <w:tag w:val="nr_3f86a3c787ba4372a817e8c06a75a26f"/>
                          <w:lock w:val="sdtLocked"/>
                          <w:richText/>
                        </w:sdtPr>
                        <w:sdtContent>
                          <w:r>
                            <w:rPr>
                              <w:b/>
                              <w:sz w:val="22"/>
                            </w:rPr>
                            <w:t>82</w:t>
                          </w:r>
                        </w:sdtContent>
                      </w:sdt>
                      <w:r>
                        <w:rPr>
                          <w:b/>
                          <w:sz w:val="22"/>
                        </w:rPr>
                        <w:t xml:space="preserve"> straipsnis. </w:t>
                      </w:r>
                      <w:sdt>
                        <w:sdtPr>
                          <w:alias w:val="Pavadinimas"/>
                          <w:tag w:val="title_3f86a3c787ba4372a817e8c06a75a26f"/>
                          <w:lock w:val="sdtLocked"/>
                          <w:richText/>
                        </w:sdtPr>
                        <w:sdtContent>
                          <w:r>
                            <w:rPr>
                              <w:b/>
                              <w:sz w:val="22"/>
                            </w:rPr>
                            <w:t>Prieglobsčio prašytojo apklausa ir supažindinimas su sprendimais</w:t>
                          </w:r>
                        </w:sdtContent>
                      </w:sdt>
                    </w:p>
                    <w:sdt>
                      <w:sdtPr>
                        <w:alias w:val="82 str. 1 d."/>
                        <w:tag w:val="part_6baa898a4e884870b29ee598d24b43d6"/>
                        <w:lock w:val="sdtLocked"/>
                        <w:richText/>
                      </w:sdtPr>
                      <w:sdtContent>
                        <w:p>
                          <w:pPr>
                            <w:ind w:firstLine="720"/>
                            <w:jc w:val="both"/>
                            <w:rPr>
                              <w:sz w:val="22"/>
                            </w:rPr>
                          </w:pPr>
                          <w:sdt>
                            <w:sdtPr>
                              <w:alias w:val="Numeris"/>
                              <w:tag w:val="nr_6baa898a4e884870b29ee598d24b43d6"/>
                              <w:lock w:val="sdtLocked"/>
                              <w:richText/>
                            </w:sdtPr>
                            <w:sdtContent>
                              <w:r>
                                <w:rPr>
                                  <w:sz w:val="22"/>
                                </w:rPr>
                                <w:t>1</w:t>
                              </w:r>
                            </w:sdtContent>
                          </w:sdt>
                          <w:r>
                            <w:rPr>
                              <w:sz w:val="22"/>
                            </w:rPr>
                            <w:t xml:space="preserve">.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sdtContent>
                    </w:sdt>
                    <w:sdt>
                      <w:sdtPr>
                        <w:alias w:val="82 str. 2 d."/>
                        <w:tag w:val="part_abb4e88cc21948228e1619443bc58105"/>
                        <w:lock w:val="sdtLocked"/>
                        <w:richText/>
                      </w:sdtPr>
                      <w:sdtContent>
                        <w:p>
                          <w:pPr>
                            <w:ind w:firstLine="720"/>
                            <w:jc w:val="both"/>
                            <w:rPr>
                              <w:sz w:val="22"/>
                            </w:rPr>
                          </w:pPr>
                          <w:sdt>
                            <w:sdtPr>
                              <w:alias w:val="Numeris"/>
                              <w:tag w:val="nr_abb4e88cc21948228e1619443bc58105"/>
                              <w:lock w:val="sdtLocked"/>
                              <w:richText/>
                            </w:sdtPr>
                            <w:sdtContent>
                              <w:r>
                                <w:rPr>
                                  <w:sz w:val="22"/>
                                </w:rPr>
                                <w:t>2</w:t>
                              </w:r>
                            </w:sdtContent>
                          </w:sdt>
                          <w:r>
                            <w:rPr>
                              <w:sz w:val="22"/>
                            </w:rPr>
                            <w:t xml:space="preserve">. Prieglobsčio prašytojas turi būti jam suprantama kalba supažindinamas su visais dėl jo priimtais sprendimais ir gauti jų kopijas. </w:t>
                          </w:r>
                        </w:p>
                        <w:p>
                          <w:pPr>
                            <w:ind w:firstLine="720"/>
                            <w:jc w:val="both"/>
                            <w:rPr>
                              <w:sz w:val="22"/>
                            </w:rPr>
                          </w:pPr>
                        </w:p>
                      </w:sdtContent>
                    </w:sdt>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653388f88c2249c4bd9e2e69f5023e2e"/>
                        <w:lock w:val="sdtLocked"/>
                        <w:richText/>
                      </w:sdtPr>
                      <w:sdtContent>
                        <w:p>
                          <w:pPr>
                            <w:ind w:firstLine="720"/>
                            <w:jc w:val="both"/>
                            <w:rPr>
                              <w:iCs/>
                              <w:sz w:val="22"/>
                              <w:szCs w:val="22"/>
                            </w:rPr>
                          </w:pPr>
                          <w:sdt>
                            <w:sdtPr>
                              <w:alias w:val="Numeris"/>
                              <w:tag w:val="nr_653388f88c2249c4bd9e2e69f5023e2e"/>
                              <w:lock w:val="sdtLocked"/>
                              <w:richText/>
                            </w:sdtPr>
                            <w:sdtContent>
                              <w:r>
                                <w:rPr>
                                  <w:sz w:val="22"/>
                                  <w:szCs w:val="22"/>
                                </w:rPr>
                                <w:t>4</w:t>
                              </w:r>
                            </w:sdtContent>
                          </w:sdt>
                          <w:r>
                            <w:rPr>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pakartotinį prašymą </w:t>
                          </w:r>
                          <w:r>
                            <w:rPr>
                              <w:iCs/>
                              <w:sz w:val="22"/>
                              <w:szCs w:val="22"/>
                            </w:rPr>
                            <w:t>suteikti prieglobstį, kuriame persekiojimo baimė grindžiama aplinkybėmis, kurias prieglobsčio prašytojas po išvykimo iš kilmės valstybės sukūrė pats, pabėgėlio statusas jam paprastai nesuteikiamas.</w:t>
                          </w:r>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eb24df688bd94e2aa29ce7f20d6da22e"/>
                        <w:lock w:val="sdtLocked"/>
                        <w:richText/>
                      </w:sdtPr>
                      <w:sdtContent>
                        <w:p>
                          <w:pPr>
                            <w:ind w:firstLine="720"/>
                            <w:jc w:val="both"/>
                            <w:rPr>
                              <w:sz w:val="22"/>
                            </w:rPr>
                          </w:pPr>
                          <w:sdt>
                            <w:sdtPr>
                              <w:alias w:val="Numeris"/>
                              <w:tag w:val="nr_eb24df688bd94e2aa29ce7f20d6da22e"/>
                              <w:lock w:val="sdtLocked"/>
                              <w:richText/>
                            </w:sdtPr>
                            <w:sdtContent>
                              <w:r>
                                <w:rPr>
                                  <w:sz w:val="22"/>
                                </w:rPr>
                                <w:t>1</w:t>
                              </w:r>
                            </w:sdtContent>
                          </w:sdt>
                          <w:r>
                            <w:rPr>
                              <w:sz w:val="22"/>
                            </w:rPr>
                            <w:t xml:space="preserve">. Prieglobsčio prašytojo prašymo suteikti prieglobstį nagrinėjimas sustabdomas, jei prieglobsčio prašytojas be leidimo išvyksta iš Užsieniečių registracijos centro ar Pabėgėlių priėmimo centro arba negrįžta į šiuos centrus ilgiau kaip 24 valandas. </w:t>
                          </w:r>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8c07697c5dce4177a13f985af55ed518"/>
                        <w:lock w:val="sdtLocked"/>
                        <w:richText/>
                      </w:sdtPr>
                      <w:sdtContent>
                        <w:p>
                          <w:pPr>
                            <w:ind w:firstLine="720"/>
                            <w:jc w:val="both"/>
                            <w:rPr>
                              <w:sz w:val="22"/>
                            </w:rPr>
                          </w:pPr>
                          <w:sdt>
                            <w:sdtPr>
                              <w:alias w:val="Numeris"/>
                              <w:tag w:val="nr_8c07697c5dce4177a13f985af55ed518"/>
                              <w:lock w:val="sdtLocked"/>
                              <w:richText/>
                            </w:sdtPr>
                            <w:sdtContent>
                              <w:r>
                                <w:rPr>
                                  <w:sz w:val="22"/>
                                </w:rPr>
                                <w:t>3</w:t>
                              </w:r>
                            </w:sdtContent>
                          </w:sdt>
                          <w:r>
                            <w:rPr>
                              <w:sz w:val="22"/>
                            </w:rPr>
                            <w:t xml:space="preserve">.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sdtContent>
                    </w:sdt>
                    <w:sdt>
                      <w:sdtPr>
                        <w:alias w:val="84 str. 4 d."/>
                        <w:tag w:val="part_ea0fbbd75ff54c6d8effb361c48464c1"/>
                        <w:lock w:val="sdtLocked"/>
                        <w:richText/>
                      </w:sdtPr>
                      <w:sdtContent>
                        <w:p>
                          <w:pPr>
                            <w:ind w:firstLine="720"/>
                            <w:jc w:val="both"/>
                            <w:rPr>
                              <w:sz w:val="22"/>
                            </w:rPr>
                          </w:pPr>
                          <w:sdt>
                            <w:sdtPr>
                              <w:alias w:val="Numeris"/>
                              <w:tag w:val="nr_ea0fbbd75ff54c6d8effb361c48464c1"/>
                              <w:lock w:val="sdtLocked"/>
                              <w:richText/>
                            </w:sdtPr>
                            <w:sdtContent>
                              <w:r>
                                <w:rPr>
                                  <w:sz w:val="22"/>
                                </w:rPr>
                                <w:t>4</w:t>
                              </w:r>
                            </w:sdtContent>
                          </w:sdt>
                          <w:r>
                            <w:rPr>
                              <w:sz w:val="22"/>
                            </w:rPr>
                            <w:t>.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sdtContent>
                    </w:sdt>
                    <w:sdt>
                      <w:sdtPr>
                        <w:alias w:val="84 str. 5 d."/>
                        <w:tag w:val="part_af0d84f96bd146719e51228e66eb00f2"/>
                        <w:lock w:val="sdtLocked"/>
                        <w:richText/>
                      </w:sdtPr>
                      <w:sdtContent>
                        <w:p>
                          <w:pPr>
                            <w:ind w:firstLine="720"/>
                            <w:jc w:val="both"/>
                            <w:rPr>
                              <w:sz w:val="22"/>
                            </w:rPr>
                          </w:pPr>
                          <w:sdt>
                            <w:sdtPr>
                              <w:alias w:val="Numeris"/>
                              <w:tag w:val="nr_af0d84f96bd146719e51228e66eb00f2"/>
                              <w:lock w:val="sdtLocked"/>
                              <w:richText/>
                            </w:sdtPr>
                            <w:sdtContent>
                              <w:r>
                                <w:rPr>
                                  <w:sz w:val="22"/>
                                </w:rPr>
                                <w:t>5</w:t>
                              </w:r>
                            </w:sdtContent>
                          </w:sdt>
                          <w:r>
                            <w:rPr>
                              <w:sz w:val="22"/>
                            </w:rPr>
                            <w:t xml:space="preserve">.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Pr>
                              <w:bCs/>
                              <w:sz w:val="22"/>
                            </w:rPr>
                            <w:t xml:space="preserve">siūlydami </w:t>
                          </w:r>
                          <w:r>
                            <w:rPr>
                              <w:sz w:val="22"/>
                            </w:rPr>
                            <w:t>pripažinti tokio prieglobsčio prašytojo prašymą suteikti prieglobstį akivaizdžiai nepagrįstu.</w:t>
                          </w:r>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8a64183d8da2400ba0c3ca675adbe4bf"/>
                    <w:lock w:val="sdtLocked"/>
                    <w:richText/>
                  </w:sdtPr>
                  <w:sdtContent>
                    <w:p>
                      <w:pPr>
                        <w:ind w:firstLine="720"/>
                        <w:rPr>
                          <w:b/>
                          <w:i/>
                          <w:sz w:val="22"/>
                        </w:rPr>
                      </w:pPr>
                      <w:sdt>
                        <w:sdtPr>
                          <w:alias w:val="Numeris"/>
                          <w:tag w:val="nr_8a64183d8da2400ba0c3ca675adbe4bf"/>
                          <w:lock w:val="sdtLocked"/>
                          <w:richText/>
                        </w:sdtPr>
                        <w:sdtContent>
                          <w:r>
                            <w:rPr>
                              <w:b/>
                              <w:iCs/>
                              <w:sz w:val="22"/>
                            </w:rPr>
                            <w:t>85</w:t>
                          </w:r>
                        </w:sdtContent>
                      </w:sdt>
                      <w:r>
                        <w:rPr>
                          <w:b/>
                          <w:iCs/>
                          <w:sz w:val="22"/>
                        </w:rPr>
                        <w:t xml:space="preserve"> straipsnis. </w:t>
                      </w:r>
                      <w:sdt>
                        <w:sdtPr>
                          <w:alias w:val="Pavadinimas"/>
                          <w:tag w:val="title_8a64183d8da2400ba0c3ca675adbe4bf"/>
                          <w:lock w:val="sdtLocked"/>
                          <w:richText/>
                        </w:sdtPr>
                        <w:sdtContent>
                          <w:r>
                            <w:rPr>
                              <w:b/>
                              <w:iCs/>
                              <w:sz w:val="22"/>
                            </w:rPr>
                            <w:t>Prašymo suteikti prieglobstį nagrinėjimo nutraukimas</w:t>
                          </w:r>
                        </w:sdtContent>
                      </w:sdt>
                    </w:p>
                    <w:sdt>
                      <w:sdtPr>
                        <w:alias w:val="85 str. 1 d."/>
                        <w:tag w:val="part_037d5aeb614541098a3580e089d50681"/>
                        <w:lock w:val="sdtLocked"/>
                        <w:richText/>
                      </w:sdtPr>
                      <w:sdtContent>
                        <w:p>
                          <w:pPr>
                            <w:ind w:firstLine="720"/>
                            <w:jc w:val="both"/>
                            <w:rPr>
                              <w:bCs/>
                              <w:iCs/>
                              <w:color w:val="000000"/>
                              <w:sz w:val="22"/>
                            </w:rPr>
                          </w:pPr>
                          <w:sdt>
                            <w:sdtPr>
                              <w:alias w:val="Numeris"/>
                              <w:tag w:val="nr_037d5aeb614541098a3580e089d50681"/>
                              <w:lock w:val="sdtLocked"/>
                              <w:richText/>
                            </w:sdtPr>
                            <w:sdtContent>
                              <w:r>
                                <w:rPr>
                                  <w:bCs/>
                                  <w:iCs/>
                                  <w:color w:val="000000"/>
                                  <w:sz w:val="22"/>
                                </w:rPr>
                                <w:t>1</w:t>
                              </w:r>
                            </w:sdtContent>
                          </w:sdt>
                          <w:r>
                            <w:rPr>
                              <w:bCs/>
                              <w:iCs/>
                              <w:color w:val="000000"/>
                              <w:sz w:val="22"/>
                            </w:rPr>
                            <w:t>. Prieglobsčio prašytojo prašymo suteikti prieglobstį nagrinėjimas nutraukiamas, jeigu:</w:t>
                          </w:r>
                        </w:p>
                        <w:sdt>
                          <w:sdtPr>
                            <w:alias w:val="85 str. 1 d. 1 p."/>
                            <w:tag w:val="part_b13d89d9348740dd84d035755eba0b4d"/>
                            <w:lock w:val="sdtLocked"/>
                            <w:richText/>
                          </w:sdtPr>
                          <w:sdtContent>
                            <w:p>
                              <w:pPr>
                                <w:ind w:firstLine="720"/>
                                <w:jc w:val="both"/>
                                <w:rPr>
                                  <w:sz w:val="22"/>
                                </w:rPr>
                              </w:pPr>
                              <w:sdt>
                                <w:sdtPr>
                                  <w:alias w:val="Numeris"/>
                                  <w:tag w:val="nr_b13d89d9348740dd84d035755eba0b4d"/>
                                  <w:lock w:val="sdtLocked"/>
                                  <w:richText/>
                                </w:sdtPr>
                                <w:sdtContent>
                                  <w:r>
                                    <w:rPr>
                                      <w:sz w:val="22"/>
                                    </w:rPr>
                                    <w:t>1</w:t>
                                  </w:r>
                                </w:sdtContent>
                              </w:sdt>
                              <w:r>
                                <w:rPr>
                                  <w:sz w:val="22"/>
                                </w:rPr>
                                <w:t>) prieglobsčio prašytojas raštu pareiškia norą nutraukti prašymo nagrinėjimą;</w:t>
                              </w:r>
                            </w:p>
                          </w:sdtContent>
                        </w:sdt>
                        <w:sdt>
                          <w:sdtPr>
                            <w:alias w:val="85 str. 1 d. 2 p."/>
                            <w:tag w:val="part_14ac73b82e2644bd84d284c48d7f5ff9"/>
                            <w:lock w:val="sdtLocked"/>
                            <w:richText/>
                          </w:sdtPr>
                          <w:sdtContent>
                            <w:p>
                              <w:pPr>
                                <w:ind w:firstLine="720"/>
                                <w:jc w:val="both"/>
                                <w:rPr>
                                  <w:sz w:val="22"/>
                                </w:rPr>
                              </w:pPr>
                              <w:sdt>
                                <w:sdtPr>
                                  <w:alias w:val="Numeris"/>
                                  <w:tag w:val="nr_14ac73b82e2644bd84d284c48d7f5ff9"/>
                                  <w:lock w:val="sdtLocked"/>
                                  <w:richText/>
                                </w:sdtPr>
                                <w:sdtContent>
                                  <w:r>
                                    <w:rPr>
                                      <w:sz w:val="22"/>
                                    </w:rPr>
                                    <w:t>2</w:t>
                                  </w:r>
                                </w:sdtContent>
                              </w:sdt>
                              <w:r>
                                <w:rPr>
                                  <w:sz w:val="22"/>
                                </w:rPr>
                                <w:t xml:space="preserve">) </w:t>
                              </w:r>
                              <w:r>
                                <w:rPr>
                                  <w:bCs/>
                                  <w:sz w:val="22"/>
                                </w:rPr>
                                <w:t>praėjo vienas mėnuo</w:t>
                              </w:r>
                              <w:r>
                                <w:rPr>
                                  <w:sz w:val="22"/>
                                </w:rPr>
                                <w:t xml:space="preserve"> nuo sprendimo sustabdyti prieglobsčio prašytojo prašymo suteikti prieglobstį nagrinėjimą priėmimo dienos;</w:t>
                              </w:r>
                            </w:p>
                          </w:sdtContent>
                        </w:sdt>
                        <w:sdt>
                          <w:sdtPr>
                            <w:alias w:val="85 str. 1 d. 3 p."/>
                            <w:tag w:val="part_06a6e24706c74e179b060b2d49f91c15"/>
                            <w:lock w:val="sdtLocked"/>
                            <w:richText/>
                          </w:sdtPr>
                          <w:sdtContent>
                            <w:p>
                              <w:pPr>
                                <w:ind w:firstLine="720"/>
                                <w:jc w:val="both"/>
                                <w:rPr>
                                  <w:bCs/>
                                  <w:iCs/>
                                  <w:sz w:val="22"/>
                                </w:rPr>
                              </w:pPr>
                              <w:sdt>
                                <w:sdtPr>
                                  <w:alias w:val="Numeris"/>
                                  <w:tag w:val="nr_06a6e24706c74e179b060b2d49f91c15"/>
                                  <w:lock w:val="sdtLocked"/>
                                  <w:richText/>
                                </w:sdtPr>
                                <w:sdtContent>
                                  <w:r>
                                    <w:rPr>
                                      <w:sz w:val="22"/>
                                    </w:rPr>
                                    <w:t>3</w:t>
                                  </w:r>
                                </w:sdtContent>
                              </w:sdt>
                              <w:r>
                                <w:rPr>
                                  <w:sz w:val="22"/>
                                </w:rPr>
                                <w:t xml:space="preserve">) prieglobsčio prašytojas mirė, išskyrus atvejus, kai jis pateikė prašymą suteikti prieglobstį </w:t>
                              </w:r>
                              <w:r>
                                <w:rPr>
                                  <w:bCs/>
                                  <w:iCs/>
                                  <w:sz w:val="22"/>
                                </w:rPr>
                                <w:t>nepilnamečių šeimos narių vardu.</w:t>
                              </w:r>
                            </w:p>
                          </w:sdtContent>
                        </w:sdt>
                      </w:sdtContent>
                    </w:sdt>
                    <w:sdt>
                      <w:sdtPr>
                        <w:alias w:val="85 str. 2 d."/>
                        <w:tag w:val="part_c633fbfa18304cb2ba3f14dc0501dad7"/>
                        <w:lock w:val="sdtLocked"/>
                        <w:richText/>
                      </w:sdtPr>
                      <w:sdtContent>
                        <w:p>
                          <w:pPr>
                            <w:ind w:firstLine="720"/>
                            <w:jc w:val="both"/>
                            <w:rPr>
                              <w:bCs/>
                              <w:iCs/>
                              <w:color w:val="000000"/>
                              <w:sz w:val="22"/>
                            </w:rPr>
                          </w:pPr>
                          <w:sdt>
                            <w:sdtPr>
                              <w:alias w:val="Numeris"/>
                              <w:tag w:val="nr_c633fbfa18304cb2ba3f14dc0501dad7"/>
                              <w:lock w:val="sdtLocked"/>
                              <w:richText/>
                            </w:sdtPr>
                            <w:sdtContent>
                              <w:r>
                                <w:rPr>
                                  <w:bCs/>
                                  <w:iCs/>
                                  <w:color w:val="000000"/>
                                  <w:sz w:val="22"/>
                                </w:rPr>
                                <w:t>2</w:t>
                              </w:r>
                            </w:sdtContent>
                          </w:sdt>
                          <w:r>
                            <w:rPr>
                              <w:bCs/>
                              <w:iCs/>
                              <w:color w:val="000000"/>
                              <w:sz w:val="22"/>
                            </w:rPr>
                            <w:t>. Sprendimą nutraukti prieglobsčio prašytojo prašymo suteikti prieglobstį nagrinėjimą priima Migracijos departamentas.</w:t>
                          </w:r>
                        </w:p>
                      </w:sdtContent>
                    </w:sdt>
                    <w:sdt>
                      <w:sdtPr>
                        <w:alias w:val="85 str. 3 d."/>
                        <w:tag w:val="part_7c8ffec50c64485bb826ecc2357c8510"/>
                        <w:lock w:val="sdtLocked"/>
                        <w:richText/>
                      </w:sdtPr>
                      <w:sdtContent>
                        <w:p>
                          <w:pPr>
                            <w:ind w:firstLine="720"/>
                            <w:jc w:val="both"/>
                            <w:rPr>
                              <w:bCs/>
                              <w:iCs/>
                              <w:sz w:val="22"/>
                            </w:rPr>
                          </w:pPr>
                          <w:sdt>
                            <w:sdtPr>
                              <w:alias w:val="Numeris"/>
                              <w:tag w:val="nr_7c8ffec50c64485bb826ecc2357c8510"/>
                              <w:lock w:val="sdtLocked"/>
                              <w:richText/>
                            </w:sdtPr>
                            <w:sdtContent>
                              <w:r>
                                <w:rPr>
                                  <w:bCs/>
                                  <w:iCs/>
                                  <w:sz w:val="22"/>
                                </w:rPr>
                                <w:t>3</w:t>
                              </w:r>
                            </w:sdtContent>
                          </w:sdt>
                          <w:r>
                            <w:rPr>
                              <w:bCs/>
                              <w:iCs/>
                              <w:sz w:val="22"/>
                            </w:rPr>
                            <w:t>.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pPr>
                            <w:ind w:firstLine="775"/>
                            <w:jc w:val="both"/>
                            <w:rPr>
                              <w:bCs/>
                              <w:iCs/>
                              <w:sz w:val="22"/>
                            </w:rPr>
                          </w:pPr>
                        </w:p>
                      </w:sdtContent>
                    </w:sdt>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6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3fe12958be074f2287cd72784f57e42b"/>
                            <w:lock w:val="sdtLocked"/>
                            <w:richText/>
                          </w:sdtPr>
                          <w:sdtContent>
                            <w:p>
                              <w:pPr>
                                <w:ind w:firstLine="720"/>
                                <w:jc w:val="both"/>
                                <w:rPr>
                                  <w:sz w:val="22"/>
                                  <w:szCs w:val="22"/>
                                </w:rPr>
                              </w:pPr>
                              <w:sdt>
                                <w:sdtPr>
                                  <w:alias w:val="Numeris"/>
                                  <w:tag w:val="nr_3fe12958be074f2287cd72784f57e42b"/>
                                  <w:lock w:val="sdtLocked"/>
                                  <w:richText/>
                                </w:sdtPr>
                                <w:sdtContent>
                                  <w:r>
                                    <w:rPr>
                                      <w:sz w:val="22"/>
                                      <w:szCs w:val="22"/>
                                    </w:rPr>
                                    <w:t>3</w:t>
                                  </w:r>
                                </w:sdtContent>
                              </w:sdt>
                              <w:r>
                                <w:rPr>
                                  <w:sz w:val="22"/>
                                  <w:szCs w:val="22"/>
                                </w:rPr>
                                <w:t>) gavo papildomą apsaugą, nors ji jam neturėjo būti suteikta, arba, suteikus papildomą apsaugą, paaiškėjo aplinkybės, numatytos šio Įstatymo 88 straipsnio 3 dalyje.</w:t>
                              </w:r>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sdtContent>
                    </w:sdt>
                    <w:sdt>
                      <w:sdtPr>
                        <w:alias w:val="90 str. 4 d."/>
                        <w:tag w:val="part_ff6b21bd934e4027bbe3e68141bceadc"/>
                        <w:lock w:val="sdtLocked"/>
                        <w:richText/>
                      </w:sdtPr>
                      <w:sdtContent>
                        <w:p>
                          <w:pPr>
                            <w:ind w:firstLine="720"/>
                            <w:jc w:val="both"/>
                            <w:rPr>
                              <w:sz w:val="22"/>
                              <w:szCs w:val="22"/>
                            </w:rPr>
                          </w:pPr>
                          <w:sdt>
                            <w:sdtPr>
                              <w:alias w:val="Numeris"/>
                              <w:tag w:val="nr_ff6b21bd934e4027bbe3e68141bceadc"/>
                              <w:lock w:val="sdtLocked"/>
                              <w:richText/>
                            </w:sdtPr>
                            <w:sdtContent>
                              <w:r>
                                <w:rPr>
                                  <w:sz w:val="22"/>
                                  <w:szCs w:val="22"/>
                                </w:rPr>
                                <w:t>4</w:t>
                              </w:r>
                            </w:sdtContent>
                          </w:sdt>
                          <w:r>
                            <w:rPr>
                              <w:sz w:val="22"/>
                              <w:szCs w:val="22"/>
                            </w:rPr>
                            <w:t>. Sprendimą dėl pabėgėlio statuso arba papildomos apsaugos Lietuvos Respublikoje panaikinimo, paaiškėjus šio Įstatymo 88 straipsnio 2 dalies 5 punkte ar 3 dalies 4 punkte nurodytoms aplinkybėms</w:t>
                          </w:r>
                          <w:r>
                            <w:rPr>
                              <w:iCs/>
                              <w:sz w:val="22"/>
                              <w:szCs w:val="22"/>
                            </w:rPr>
                            <w:t>, priima</w:t>
                          </w:r>
                          <w:r>
                            <w:rPr>
                              <w:sz w:val="22"/>
                              <w:szCs w:val="22"/>
                            </w:rPr>
                            <w:t xml:space="preserve"> Vilniaus apygardos administracinis teismas.</w:t>
                          </w:r>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e2fa5ad48fb745669a3ddd26125efd29"/>
                    <w:lock w:val="sdtLocked"/>
                    <w:richText/>
                  </w:sdtPr>
                  <w:sdtContent>
                    <w:p>
                      <w:pPr>
                        <w:ind w:firstLine="720"/>
                        <w:jc w:val="both"/>
                        <w:rPr>
                          <w:b/>
                          <w:sz w:val="22"/>
                        </w:rPr>
                      </w:pPr>
                      <w:sdt>
                        <w:sdtPr>
                          <w:alias w:val="Numeris"/>
                          <w:tag w:val="nr_e2fa5ad48fb745669a3ddd26125efd29"/>
                          <w:lock w:val="sdtLocked"/>
                          <w:richText/>
                        </w:sdtPr>
                        <w:sdtContent>
                          <w:r>
                            <w:rPr>
                              <w:b/>
                              <w:sz w:val="22"/>
                            </w:rPr>
                            <w:t>91</w:t>
                          </w:r>
                        </w:sdtContent>
                      </w:sdt>
                      <w:r>
                        <w:rPr>
                          <w:b/>
                          <w:sz w:val="22"/>
                        </w:rPr>
                        <w:t xml:space="preserve"> straipsnis. </w:t>
                      </w:r>
                      <w:sdt>
                        <w:sdtPr>
                          <w:alias w:val="Pavadinimas"/>
                          <w:tag w:val="title_e2fa5ad48fb745669a3ddd26125efd29"/>
                          <w:lock w:val="sdtLocked"/>
                          <w:richText/>
                        </w:sdtPr>
                        <w:sdtContent>
                          <w:r>
                            <w:rPr>
                              <w:b/>
                              <w:sz w:val="22"/>
                            </w:rPr>
                            <w:t>Bendradarbiavimas su tarptautinėmis organizacijomis</w:t>
                          </w:r>
                        </w:sdtContent>
                      </w:sdt>
                    </w:p>
                    <w:sdt>
                      <w:sdtPr>
                        <w:alias w:val="91 str. 1 d."/>
                        <w:tag w:val="part_096c7dda2a73485d87820690fe9dee5f"/>
                        <w:lock w:val="sdtLocked"/>
                        <w:richText/>
                      </w:sdtPr>
                      <w:sdtContent>
                        <w:p>
                          <w:pPr>
                            <w:ind w:firstLine="720"/>
                            <w:jc w:val="both"/>
                            <w:rPr>
                              <w:sz w:val="22"/>
                            </w:rPr>
                          </w:pPr>
                          <w:sdt>
                            <w:sdtPr>
                              <w:alias w:val="Numeris"/>
                              <w:tag w:val="nr_096c7dda2a73485d87820690fe9dee5f"/>
                              <w:lock w:val="sdtLocked"/>
                              <w:richText/>
                            </w:sdtPr>
                            <w:sdtContent>
                              <w:r>
                                <w:rPr>
                                  <w:sz w:val="22"/>
                                </w:rPr>
                                <w:t>1</w:t>
                              </w:r>
                            </w:sdtContent>
                          </w:sdt>
                          <w:r>
                            <w:rPr>
                              <w:sz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c97964149a1e4df6ae670a5ea27124ed"/>
                        <w:lock w:val="sdtLocked"/>
                        <w:richText/>
                      </w:sdtPr>
                      <w:sdtContent>
                        <w:p>
                          <w:pPr>
                            <w:ind w:firstLine="720"/>
                            <w:jc w:val="both"/>
                            <w:rPr>
                              <w:sz w:val="22"/>
                            </w:rPr>
                          </w:pPr>
                          <w:sdt>
                            <w:sdtPr>
                              <w:alias w:val="Numeris"/>
                              <w:tag w:val="nr_c97964149a1e4df6ae670a5ea27124ed"/>
                              <w:lock w:val="sdtLocked"/>
                              <w:richText/>
                            </w:sdtPr>
                            <w:sdtContent>
                              <w:r>
                                <w:rPr>
                                  <w:sz w:val="22"/>
                                </w:rPr>
                                <w:t>2</w:t>
                              </w:r>
                            </w:sdtContent>
                          </w:sdt>
                          <w:r>
                            <w:rPr>
                              <w:sz w:val="22"/>
                            </w:rPr>
                            <w:t>.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sdtContent>
                    </w:sdt>
                    <w:sdt>
                      <w:sdtPr>
                        <w:alias w:val="91 str. 3 d."/>
                        <w:tag w:val="part_bb9ee11078194986b6e7e3d00607d5c1"/>
                        <w:lock w:val="sdtLocked"/>
                        <w:richText/>
                      </w:sdtPr>
                      <w:sdtContent>
                        <w:p>
                          <w:pPr>
                            <w:ind w:firstLine="720"/>
                            <w:jc w:val="both"/>
                            <w:rPr>
                              <w:sz w:val="22"/>
                            </w:rPr>
                          </w:pPr>
                          <w:sdt>
                            <w:sdtPr>
                              <w:alias w:val="Numeris"/>
                              <w:tag w:val="nr_bb9ee11078194986b6e7e3d00607d5c1"/>
                              <w:lock w:val="sdtLocked"/>
                              <w:richText/>
                            </w:sdtPr>
                            <w:sdtContent>
                              <w:r>
                                <w:rPr>
                                  <w:sz w:val="22"/>
                                </w:rPr>
                                <w:t>3</w:t>
                              </w:r>
                            </w:sdtContent>
                          </w:sdt>
                          <w:r>
                            <w:rPr>
                              <w:sz w:val="22"/>
                            </w:rPr>
                            <w:t xml:space="preserve">. Jungtinių Tautų vyriausiojo pabėgėlių komisaro valdybos atstovams turi būti leidžiama susitikti su prieglobsčio prašytojais, esančiais sulaikymo vietose bei oro uostų ir jūrų uostų tranzitinėse zonose. </w:t>
                          </w:r>
                        </w:p>
                      </w:sdtContent>
                    </w:sdt>
                    <w:sdt>
                      <w:sdtPr>
                        <w:alias w:val="91 str. 4 d."/>
                        <w:tag w:val="part_5a59e65a033949e3a4517fa6a29b053e"/>
                        <w:lock w:val="sdtLocked"/>
                        <w:richText/>
                      </w:sdtPr>
                      <w:sdtContent>
                        <w:p>
                          <w:pPr>
                            <w:ind w:firstLine="720"/>
                            <w:jc w:val="both"/>
                            <w:rPr>
                              <w:sz w:val="22"/>
                            </w:rPr>
                          </w:pPr>
                          <w:sdt>
                            <w:sdtPr>
                              <w:alias w:val="Numeris"/>
                              <w:tag w:val="nr_5a59e65a033949e3a4517fa6a29b053e"/>
                              <w:lock w:val="sdtLocked"/>
                              <w:richText/>
                            </w:sdtPr>
                            <w:sdtContent>
                              <w:r>
                                <w:rPr>
                                  <w:sz w:val="22"/>
                                </w:rPr>
                                <w:t>4</w:t>
                              </w:r>
                            </w:sdtContent>
                          </w:sdt>
                          <w:r>
                            <w:rPr>
                              <w:sz w:val="22"/>
                            </w:rPr>
                            <w:t xml:space="preserve">. Prašymo suteikti prieglobstį nagrinėjimo metu Jungtinių Tautų vyriausiojo pabėgėlių komisaro valdybos atstovai gali teikti nuomonę dėl tam tikro prašymo suteikti prieglobstį Lietuvos Respublikos kompetentingoms institucijoms ir įstaigoms bei teismams. </w:t>
                          </w:r>
                        </w:p>
                        <w:p>
                          <w:pPr>
                            <w:keepNext/>
                            <w:ind w:firstLine="720"/>
                            <w:jc w:val="center"/>
                            <w:outlineLvl w:val="2"/>
                            <w:rPr>
                              <w:b/>
                              <w:bCs/>
                              <w:sz w:val="22"/>
                              <w:szCs w:val="26"/>
                            </w:rPr>
                          </w:pPr>
                        </w:p>
                      </w:sdtContent>
                    </w:sdt>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ae0ccbf84d5f410e80d7031f59c6b838"/>
                            <w:lock w:val="sdtLocked"/>
                            <w:richText/>
                          </w:sdtPr>
                          <w:sdtContent>
                            <w:p>
                              <w:pPr>
                                <w:ind w:firstLine="720"/>
                                <w:jc w:val="both"/>
                                <w:rPr>
                                  <w:sz w:val="22"/>
                                </w:rPr>
                              </w:pPr>
                              <w:sdt>
                                <w:sdtPr>
                                  <w:alias w:val="Numeris"/>
                                  <w:tag w:val="nr_ae0ccbf84d5f410e80d7031f59c6b838"/>
                                  <w:lock w:val="sdtLocked"/>
                                  <w:richText/>
                                </w:sdtPr>
                                <w:sdtContent>
                                  <w:r>
                                    <w:rPr>
                                      <w:sz w:val="22"/>
                                    </w:rPr>
                                    <w:t>4</w:t>
                                  </w:r>
                                </w:sdtContent>
                              </w:sdt>
                              <w:r>
                                <w:rPr>
                                  <w:sz w:val="22"/>
                                </w:rPr>
                                <w:t>) užsieniečio buvimas Lietuvos Respublikoje kelia pavojų valstybės saugumui arba viešajai tvarkai;</w:t>
                              </w:r>
                            </w:p>
                          </w:sdtContent>
                        </w:sdt>
                        <w:sdt>
                          <w:sdtPr>
                            <w:alias w:val="93 str. 1 d. 5 p."/>
                            <w:tag w:val="part_1065f67ec13a4b919427bf9c55f0ba1c"/>
                            <w:lock w:val="sdtLocked"/>
                            <w:richText/>
                          </w:sdtPr>
                          <w:sdtContent>
                            <w:p>
                              <w:pPr>
                                <w:ind w:firstLine="720"/>
                                <w:jc w:val="both"/>
                                <w:rPr>
                                  <w:sz w:val="22"/>
                                </w:rPr>
                              </w:pPr>
                              <w:sdt>
                                <w:sdtPr>
                                  <w:alias w:val="Numeris"/>
                                  <w:tag w:val="nr_1065f67ec13a4b919427bf9c55f0ba1c"/>
                                  <w:lock w:val="sdtLocked"/>
                                  <w:richText/>
                                </w:sdtPr>
                                <w:sdtContent>
                                  <w:r>
                                    <w:rPr>
                                      <w:sz w:val="22"/>
                                    </w:rPr>
                                    <w:t>5</w:t>
                                  </w:r>
                                </w:sdtContent>
                              </w:sdt>
                              <w:r>
                                <w:rPr>
                                  <w:sz w:val="22"/>
                                </w:rPr>
                                <w:t>) jis yra nuteistas už sunkų arba labai sunkų nusikaltimą.</w:t>
                              </w:r>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573dde699102420bb5c7467cc4d39767"/>
                        <w:lock w:val="sdtLocked"/>
                        <w:richText/>
                      </w:sdtPr>
                      <w:sdtContent>
                        <w:p>
                          <w:pPr>
                            <w:ind w:firstLine="720"/>
                            <w:jc w:val="both"/>
                            <w:rPr>
                              <w:sz w:val="22"/>
                            </w:rPr>
                          </w:pPr>
                          <w:sdt>
                            <w:sdtPr>
                              <w:alias w:val="Numeris"/>
                              <w:tag w:val="nr_573dde699102420bb5c7467cc4d39767"/>
                              <w:lock w:val="sdtLocked"/>
                              <w:richText/>
                            </w:sdtPr>
                            <w:sdtContent>
                              <w:r>
                                <w:rPr>
                                  <w:sz w:val="22"/>
                                </w:rPr>
                                <w:t>2</w:t>
                              </w:r>
                            </w:sdtContent>
                          </w:sdt>
                          <w:r>
                            <w:rPr>
                              <w:sz w:val="22"/>
                            </w:rPr>
                            <w:t>. Užsieniečiams, gavusiems laikinąją apsaugą, tačiau vis dar esantiems užsienio valstybės teritorijoje, Migracijos departamentas išduoda kelionės dokumentą atvykti į Lietuvos Respubliką.</w:t>
                          </w:r>
                        </w:p>
                        <w:p>
                          <w:pPr>
                            <w:ind w:firstLine="720"/>
                            <w:jc w:val="both"/>
                            <w:rPr>
                              <w:sz w:val="22"/>
                            </w:rPr>
                          </w:pPr>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6343c02f02f64c93a012f049cfacaadf"/>
                    <w:lock w:val="sdtLocked"/>
                    <w:richText/>
                  </w:sdtPr>
                  <w:sdtContent>
                    <w:p>
                      <w:pPr>
                        <w:ind w:firstLine="720"/>
                        <w:jc w:val="both"/>
                        <w:rPr>
                          <w:sz w:val="22"/>
                          <w:szCs w:val="22"/>
                        </w:rPr>
                      </w:pPr>
                      <w:sdt>
                        <w:sdtPr>
                          <w:alias w:val="Numeris"/>
                          <w:tag w:val="nr_6343c02f02f64c93a012f049cfacaadf"/>
                          <w:lock w:val="sdtLocked"/>
                          <w:richText/>
                        </w:sdtPr>
                        <w:sdtContent>
                          <w:r>
                            <w:rPr>
                              <w:sz w:val="22"/>
                              <w:szCs w:val="22"/>
                            </w:rPr>
                            <w:t>3</w:t>
                          </w:r>
                        </w:sdtContent>
                      </w:sdt>
                      <w:r>
                        <w:rPr>
                          <w:sz w:val="22"/>
                          <w:szCs w:val="22"/>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d0eff48e55d04f79b9fcbf4fc193654b"/>
                    <w:lock w:val="sdtLocked"/>
                    <w:richText/>
                  </w:sdtPr>
                  <w:sdtContent>
                    <w:p>
                      <w:pPr>
                        <w:ind w:firstLine="720"/>
                        <w:jc w:val="both"/>
                        <w:rPr>
                          <w:sz w:val="22"/>
                          <w:szCs w:val="22"/>
                        </w:rPr>
                      </w:pPr>
                      <w:sdt>
                        <w:sdtPr>
                          <w:alias w:val="Numeris"/>
                          <w:tag w:val="nr_d0eff48e55d04f79b9fcbf4fc193654b"/>
                          <w:lock w:val="sdtLocked"/>
                          <w:richText/>
                        </w:sdtPr>
                        <w:sdtContent>
                          <w:r>
                            <w:rPr>
                              <w:sz w:val="22"/>
                              <w:szCs w:val="22"/>
                            </w:rPr>
                            <w:t>5</w:t>
                          </w:r>
                        </w:sdtContent>
                      </w:sdt>
                      <w:r>
                        <w:rPr>
                          <w:sz w:val="22"/>
                          <w:szCs w:val="22"/>
                        </w:rPr>
                        <w:t>.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2f34d32e9644aa3bab4ae1035b70cfd"/>
                <w:lock w:val="sdtLocked"/>
                <w:richText/>
              </w:sdtPr>
              <w:sdtContent>
                <w:p>
                  <w:pPr>
                    <w:ind w:firstLine="720"/>
                    <w:jc w:val="both"/>
                    <w:rPr>
                      <w:b/>
                      <w:sz w:val="22"/>
                    </w:rPr>
                  </w:pPr>
                  <w:sdt>
                    <w:sdtPr>
                      <w:alias w:val="Numeris"/>
                      <w:tag w:val="nr_42f34d32e9644aa3bab4ae1035b70cfd"/>
                      <w:lock w:val="sdtLocked"/>
                      <w:richText/>
                    </w:sdtPr>
                    <w:sdtContent>
                      <w:r>
                        <w:rPr>
                          <w:b/>
                          <w:sz w:val="22"/>
                        </w:rPr>
                        <w:t>108</w:t>
                      </w:r>
                    </w:sdtContent>
                  </w:sdt>
                  <w:r>
                    <w:rPr>
                      <w:b/>
                      <w:sz w:val="22"/>
                    </w:rPr>
                    <w:t xml:space="preserve"> straipsnis. </w:t>
                  </w:r>
                  <w:sdt>
                    <w:sdtPr>
                      <w:alias w:val="Pavadinimas"/>
                      <w:tag w:val="title_42f34d32e9644aa3bab4ae1035b70cfd"/>
                      <w:lock w:val="sdtLocked"/>
                      <w:richText/>
                    </w:sdtPr>
                    <w:sdtContent>
                      <w:r>
                        <w:rPr>
                          <w:b/>
                          <w:sz w:val="22"/>
                        </w:rPr>
                        <w:t>Lietuvos valstybės parama užsieniečių integracijai</w:t>
                      </w:r>
                    </w:sdtContent>
                  </w:sdt>
                </w:p>
                <w:sdt>
                  <w:sdtPr>
                    <w:alias w:val="108 str. 1 d."/>
                    <w:tag w:val="part_cfb1a9025226465f8a29c65774b2c2be"/>
                    <w:lock w:val="sdtLocked"/>
                    <w:richText/>
                  </w:sdtPr>
                  <w:sdtContent>
                    <w:p>
                      <w:pPr>
                        <w:ind w:firstLine="720"/>
                        <w:jc w:val="both"/>
                        <w:rPr>
                          <w:sz w:val="22"/>
                        </w:rPr>
                      </w:pPr>
                      <w:sdt>
                        <w:sdtPr>
                          <w:alias w:val="Numeris"/>
                          <w:tag w:val="nr_cfb1a9025226465f8a29c65774b2c2be"/>
                          <w:lock w:val="sdtLocked"/>
                          <w:richText/>
                        </w:sdtPr>
                        <w:sdtContent>
                          <w:r>
                            <w:rPr>
                              <w:sz w:val="22"/>
                            </w:rPr>
                            <w:t>1</w:t>
                          </w:r>
                        </w:sdtContent>
                      </w:sdt>
                      <w:r>
                        <w:rPr>
                          <w:sz w:val="22"/>
                        </w:rPr>
                        <w:t>. Užsieniečiams, gavusiems prieglobstį Lietuvos Respublikoje, teikiama Lietuvos valstybės parama integracijai socialinės apsaugos ir darbo ministro nustatyta tvarka.</w:t>
                      </w:r>
                    </w:p>
                  </w:sdtContent>
                </w:sdt>
                <w:sdt>
                  <w:sdtPr>
                    <w:alias w:val="108 str. 2 d."/>
                    <w:tag w:val="part_2cb0516ea7c24d41864babac94e1c01f"/>
                    <w:lock w:val="sdtLocked"/>
                    <w:richText/>
                  </w:sdtPr>
                  <w:sdtContent>
                    <w:p>
                      <w:pPr>
                        <w:ind w:firstLine="720"/>
                        <w:jc w:val="both"/>
                        <w:rPr>
                          <w:sz w:val="22"/>
                        </w:rPr>
                      </w:pPr>
                      <w:sdt>
                        <w:sdtPr>
                          <w:alias w:val="Numeris"/>
                          <w:tag w:val="nr_2cb0516ea7c24d41864babac94e1c01f"/>
                          <w:lock w:val="sdtLocked"/>
                          <w:richText/>
                        </w:sdtPr>
                        <w:sdtContent>
                          <w:r>
                            <w:rPr>
                              <w:sz w:val="22"/>
                            </w:rPr>
                            <w:t>2</w:t>
                          </w:r>
                        </w:sdtContent>
                      </w:sdt>
                      <w:r>
                        <w:rPr>
                          <w:sz w:val="22"/>
                        </w:rPr>
                        <w:t>. Užsieniečiai, norintys gauti Lietuvos valstybės paramą integracijai, turi pateikti pajamų ir turto deklaraciją.</w:t>
                      </w:r>
                    </w:p>
                    <w:p>
                      <w:pPr>
                        <w:ind w:firstLine="720"/>
                        <w:jc w:val="both"/>
                        <w:rPr>
                          <w:b/>
                          <w:sz w:val="22"/>
                        </w:rPr>
                      </w:pPr>
                    </w:p>
                  </w:sdtContent>
                </w:sdt>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e58875fe40cc47c9a31d4df9d4490715"/>
                    <w:lock w:val="sdtLocked"/>
                    <w:richText/>
                  </w:sdtPr>
                  <w:sdtContent>
                    <w:p>
                      <w:pPr>
                        <w:ind w:firstLine="720"/>
                        <w:jc w:val="both"/>
                        <w:rPr>
                          <w:sz w:val="22"/>
                          <w:szCs w:val="22"/>
                        </w:rPr>
                      </w:pPr>
                      <w:sdt>
                        <w:sdtPr>
                          <w:alias w:val="Numeris"/>
                          <w:tag w:val="nr_e58875fe40cc47c9a31d4df9d4490715"/>
                          <w:lock w:val="sdtLocked"/>
                          <w:richText/>
                        </w:sdtPr>
                        <w:sdtContent>
                          <w:r>
                            <w:rPr>
                              <w:sz w:val="22"/>
                              <w:szCs w:val="22"/>
                            </w:rPr>
                            <w:t>4</w:t>
                          </w:r>
                        </w:sdtContent>
                      </w:sdt>
                      <w:r>
                        <w:rPr>
                          <w:sz w:val="22"/>
                          <w:szCs w:val="22"/>
                        </w:rPr>
                        <w:t xml:space="preserve">. Prieglobsčio prašytojas šio straipsnio 1 dalies 2 punkte nurodytu pagrindu gali būti sulaikytas tik siekiant nustatyti ir (arba) patikrinti jo tapatybę (pilietybę) ir (arba) išsiaiškinti motyvus, kuriais grindžiamas jo prašymas suteikti prieglobstį (kai informacija dėl motyvų negalėtų būti gauta prieglobsčio prašytojo nesulaikius), taip pat kai jo prašymas suteikti prieglobstį grindžiamas su persekiojimo pavojumi kilmės valstybėje akivaizdžiai nesusijusiais motyvais ar paremtas apgaule arba kai prieglobsčio prašytojui nesuteiktas laikinas teritorinis prieglobstis ir įvertinus šio straipsnio 5 dalies 6–9 punktuose nurodytas aplinkybes yra pagrindas manyti, kad jis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aabfb7777a384d37b6356d9cd4160690"/>
                        <w:lock w:val="sdtLocked"/>
                        <w:richText/>
                      </w:sdtPr>
                      <w:sdtContent>
                        <w:p>
                          <w:pPr>
                            <w:tabs>
                              <w:tab w:val="left" w:pos="1134"/>
                            </w:tabs>
                            <w:ind w:firstLine="720"/>
                            <w:jc w:val="both"/>
                            <w:rPr>
                              <w:sz w:val="22"/>
                              <w:szCs w:val="22"/>
                              <w:lang w:eastAsia="lt-LT"/>
                            </w:rPr>
                          </w:pPr>
                          <w:sdt>
                            <w:sdtPr>
                              <w:alias w:val="Numeris"/>
                              <w:tag w:val="nr_aabfb7777a384d37b6356d9cd4160690"/>
                              <w:lock w:val="sdtLocked"/>
                              <w:richText/>
                            </w:sdtPr>
                            <w:sdtContent>
                              <w:r>
                                <w:rPr>
                                  <w:sz w:val="22"/>
                                  <w:szCs w:val="22"/>
                                  <w:lang w:eastAsia="lt-LT"/>
                                </w:rPr>
                                <w:t>7</w:t>
                              </w:r>
                            </w:sdtContent>
                          </w:sdt>
                          <w:r>
                            <w:rPr>
                              <w:sz w:val="22"/>
                              <w:szCs w:val="22"/>
                              <w:lang w:eastAsia="lt-LT"/>
                            </w:rPr>
                            <w:t>) užsienietis, apgyvendintas Užsieniečių registracijos centre netaikant judėjimo laisvės apribojimų, pažeidė laikino išvykimo iš Užsieniečių registracijos centro tvarką;</w:t>
                          </w:r>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8b7b1f5d70c74d2db50e25e46691f876"/>
                <w:lock w:val="sdtLocked"/>
                <w:richText/>
              </w:sdtPr>
              <w:sdtContent>
                <w:p>
                  <w:pPr>
                    <w:ind w:firstLine="720"/>
                    <w:jc w:val="both"/>
                    <w:rPr>
                      <w:b/>
                      <w:sz w:val="22"/>
                    </w:rPr>
                  </w:pPr>
                  <w:sdt>
                    <w:sdtPr>
                      <w:alias w:val="Numeris"/>
                      <w:tag w:val="nr_8b7b1f5d70c74d2db50e25e46691f876"/>
                      <w:lock w:val="sdtLocked"/>
                      <w:richText/>
                    </w:sdtPr>
                    <w:sdtContent>
                      <w:r>
                        <w:rPr>
                          <w:b/>
                          <w:sz w:val="22"/>
                        </w:rPr>
                        <w:t>114</w:t>
                      </w:r>
                    </w:sdtContent>
                  </w:sdt>
                  <w:r>
                    <w:rPr>
                      <w:b/>
                      <w:sz w:val="22"/>
                    </w:rPr>
                    <w:t xml:space="preserve"> straipsnis. </w:t>
                  </w:r>
                  <w:sdt>
                    <w:sdtPr>
                      <w:alias w:val="Pavadinimas"/>
                      <w:tag w:val="title_8b7b1f5d70c74d2db50e25e46691f876"/>
                      <w:lock w:val="sdtLocked"/>
                      <w:richText/>
                    </w:sdtPr>
                    <w:sdtContent>
                      <w:r>
                        <w:rPr>
                          <w:b/>
                          <w:sz w:val="22"/>
                        </w:rPr>
                        <w:t>Užsieniečio sulaikymas</w:t>
                      </w:r>
                    </w:sdtContent>
                  </w:sdt>
                </w:p>
                <w:sdt>
                  <w:sdtPr>
                    <w:alias w:val="114 str. 1 d."/>
                    <w:tag w:val="part_1315e8b95b494003a34a35bf539bcdd5"/>
                    <w:lock w:val="sdtLocked"/>
                    <w:richText/>
                  </w:sdtPr>
                  <w:sdtContent>
                    <w:p>
                      <w:pPr>
                        <w:ind w:firstLine="720"/>
                        <w:jc w:val="both"/>
                        <w:rPr>
                          <w:sz w:val="22"/>
                        </w:rPr>
                      </w:pPr>
                      <w:sdt>
                        <w:sdtPr>
                          <w:alias w:val="Numeris"/>
                          <w:tag w:val="nr_1315e8b95b494003a34a35bf539bcdd5"/>
                          <w:lock w:val="sdtLocked"/>
                          <w:richText/>
                        </w:sdtPr>
                        <w:sdtContent>
                          <w:r>
                            <w:rPr>
                              <w:sz w:val="22"/>
                            </w:rPr>
                            <w:t>1</w:t>
                          </w:r>
                        </w:sdtContent>
                      </w:sdt>
                      <w:r>
                        <w:rPr>
                          <w:sz w:val="22"/>
                        </w:rPr>
                        <w:t xml:space="preserve">. Policijos ar kitos teisėsaugos institucijos pareigūnas turi teisę sulaikyti užsienietį ne ilgiau kaip 48 valandoms. </w:t>
                      </w:r>
                    </w:p>
                  </w:sdtContent>
                </w:sdt>
                <w:sdt>
                  <w:sdtPr>
                    <w:alias w:val="114 str. 2 d."/>
                    <w:tag w:val="part_8d030153f540447fbfb1781cb98c795c"/>
                    <w:lock w:val="sdtLocked"/>
                    <w:richText/>
                  </w:sdtPr>
                  <w:sdtContent>
                    <w:p>
                      <w:pPr>
                        <w:ind w:firstLine="720"/>
                        <w:jc w:val="both"/>
                        <w:rPr>
                          <w:sz w:val="22"/>
                          <w:szCs w:val="22"/>
                        </w:rPr>
                      </w:pPr>
                      <w:sdt>
                        <w:sdtPr>
                          <w:alias w:val="Numeris"/>
                          <w:tag w:val="nr_8d030153f540447fbfb1781cb98c795c"/>
                          <w:lock w:val="sdtLocked"/>
                          <w:richText/>
                        </w:sdtPr>
                        <w:sdtContent>
                          <w:r>
                            <w:rPr>
                              <w:sz w:val="22"/>
                            </w:rPr>
                            <w:t>2</w:t>
                          </w:r>
                        </w:sdtContent>
                      </w:sdt>
                      <w:r>
                        <w:rPr>
                          <w:sz w:val="22"/>
                        </w:rPr>
                        <w:t>. Ilgiau kaip 48 valandoms užsienietis teismo sprendimu sulaikomas Užsieniečių registracijos centre.</w:t>
                      </w:r>
                    </w:p>
                  </w:sdtContent>
                </w:sdt>
                <w:sdt>
                  <w:sdtPr>
                    <w:alias w:val="114 str. 3 d."/>
                    <w:tag w:val="part_9783cc457ef54d36974be8eb2b272d9a"/>
                    <w:lock w:val="sdtLocked"/>
                    <w:richText/>
                  </w:sdtPr>
                  <w:sdtContent>
                    <w:p>
                      <w:pPr>
                        <w:ind w:firstLine="720"/>
                        <w:jc w:val="both"/>
                        <w:rPr>
                          <w:sz w:val="22"/>
                          <w:szCs w:val="22"/>
                        </w:rPr>
                      </w:pPr>
                      <w:sdt>
                        <w:sdtPr>
                          <w:alias w:val="Numeris"/>
                          <w:tag w:val="nr_9783cc457ef54d36974be8eb2b272d9a"/>
                          <w:lock w:val="sdtLocked"/>
                          <w:richText/>
                        </w:sdtPr>
                        <w:sdtContent>
                          <w:r>
                            <w:rPr>
                              <w:sz w:val="22"/>
                              <w:szCs w:val="22"/>
                            </w:rPr>
                            <w:t>3</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4 d."/>
                    <w:tag w:val="part_9d4521842f764d73b26a3e290d92b1e2"/>
                    <w:lock w:val="sdtLocked"/>
                    <w:richText/>
                  </w:sdtPr>
                  <w:sdtContent>
                    <w:p>
                      <w:pPr>
                        <w:ind w:firstLine="720"/>
                        <w:jc w:val="both"/>
                        <w:rPr>
                          <w:sz w:val="22"/>
                        </w:rPr>
                      </w:pPr>
                      <w:sdt>
                        <w:sdtPr>
                          <w:alias w:val="Numeris"/>
                          <w:tag w:val="nr_9d4521842f764d73b26a3e290d92b1e2"/>
                          <w:lock w:val="sdtLocked"/>
                          <w:richText/>
                        </w:sdtPr>
                        <w:sdtContent>
                          <w:r>
                            <w:rPr>
                              <w:sz w:val="22"/>
                              <w:szCs w:val="22"/>
                            </w:rPr>
                            <w:t>4</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5 d."/>
                    <w:tag w:val="part_c6716ba4d57244e8ad451a17c6318a64"/>
                    <w:lock w:val="sdtLocked"/>
                    <w:richText/>
                  </w:sdtPr>
                  <w:sdtContent>
                    <w:p>
                      <w:pPr>
                        <w:ind w:firstLine="720"/>
                        <w:jc w:val="both"/>
                        <w:rPr>
                          <w:sz w:val="22"/>
                        </w:rPr>
                      </w:pPr>
                      <w:sdt>
                        <w:sdtPr>
                          <w:alias w:val="Numeris"/>
                          <w:tag w:val="nr_c6716ba4d57244e8ad451a17c6318a64"/>
                          <w:lock w:val="sdtLocked"/>
                          <w:richText/>
                        </w:sdtPr>
                        <w:sdtContent>
                          <w:r>
                            <w:rPr>
                              <w:sz w:val="22"/>
                              <w:szCs w:val="22"/>
                            </w:rPr>
                            <w:t>5</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o šio Įstatymo 113 straipsnio 4 dalyje nurodytais atvejais – ne ilgiau, negu būtina, siekiant nustatyti ir (arba) patikrinti prieglobsčio prašytojo tapatybę (pilietybę) ir (arba) išsiaiškinti motyvus, kuriais grindžiamas jo prašymas suteikti prieglobstį, arba kol yra pagrindas manyti, kad prieglobsčio prašytojas gali pasislėpti, kai jo prašymas suteikti prieglobstį grindžiamas su persekiojimo pavojumi kilmės valstybėje akivaizdžiai nesusijusiais motyvais ar paremtas apgaule arba kai prieglobsčio prašytojui nesuteiktas laikinas teritorinis prieglobstis.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5706ad6bb5904756ab0e14ca3e511977"/>
                        <w:lock w:val="sdtLocked"/>
                        <w:richText/>
                      </w:sdtPr>
                      <w:sdtContent>
                        <w:p>
                          <w:pPr>
                            <w:ind w:firstLine="720"/>
                            <w:jc w:val="both"/>
                            <w:rPr>
                              <w:sz w:val="22"/>
                            </w:rPr>
                          </w:pPr>
                          <w:sdt>
                            <w:sdtPr>
                              <w:alias w:val="Numeris"/>
                              <w:tag w:val="nr_5706ad6bb5904756ab0e14ca3e511977"/>
                              <w:lock w:val="sdtLocked"/>
                              <w:richText/>
                            </w:sdtPr>
                            <w:sdtContent>
                              <w:r>
                                <w:rPr>
                                  <w:sz w:val="22"/>
                                </w:rPr>
                                <w:t>3</w:t>
                              </w:r>
                            </w:sdtContent>
                          </w:sdt>
                          <w:r>
                            <w:rPr>
                              <w:sz w:val="22"/>
                            </w:rPr>
                            <w:t xml:space="preserve">) patikėti atitinkamai socialinei įstaigai prižiūrėti nelydimą nepilnametį užsienietį; </w:t>
                          </w:r>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c29d630b44804999b6c8a4dd53adec11"/>
                        <w:lock w:val="sdtLocked"/>
                        <w:richText/>
                      </w:sdtPr>
                      <w:sdtContent>
                        <w:p>
                          <w:pPr>
                            <w:ind w:firstLine="720"/>
                            <w:jc w:val="both"/>
                            <w:rPr>
                              <w:sz w:val="22"/>
                            </w:rPr>
                          </w:pPr>
                          <w:sdt>
                            <w:sdtPr>
                              <w:alias w:val="Numeris"/>
                              <w:tag w:val="nr_c29d630b44804999b6c8a4dd53adec11"/>
                              <w:lock w:val="sdtLocked"/>
                              <w:richText/>
                            </w:sdtPr>
                            <w:sdtContent>
                              <w:r>
                                <w:rPr>
                                  <w:sz w:val="22"/>
                                </w:rPr>
                                <w:t>5</w:t>
                              </w:r>
                            </w:sdtContent>
                          </w:sdt>
                          <w:r>
                            <w:rPr>
                              <w:sz w:val="22"/>
                            </w:rPr>
                            <w:t>) apgyvendinti užsienietį Užsieniečių registracijos centre netaikant judėjimo laisvės apribojimų.</w:t>
                          </w:r>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e5df299c0b4948008711024644c27ba0"/>
                    <w:lock w:val="sdtLocked"/>
                    <w:richText/>
                  </w:sdtPr>
                  <w:sdtContent>
                    <w:p>
                      <w:pPr>
                        <w:ind w:firstLine="720"/>
                        <w:jc w:val="both"/>
                        <w:rPr>
                          <w:sz w:val="22"/>
                        </w:rPr>
                      </w:pPr>
                      <w:sdt>
                        <w:sdtPr>
                          <w:alias w:val="Numeris"/>
                          <w:tag w:val="nr_e5df299c0b4948008711024644c27ba0"/>
                          <w:lock w:val="sdtLocked"/>
                          <w:richText/>
                        </w:sdtPr>
                        <w:sdtContent>
                          <w:r>
                            <w:rPr>
                              <w:sz w:val="22"/>
                            </w:rPr>
                            <w:t>1</w:t>
                          </w:r>
                        </w:sdtContent>
                      </w:sdt>
                      <w:r>
                        <w:rPr>
                          <w:sz w:val="22"/>
                        </w:rPr>
                        <w:t xml:space="preserve">.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7cde65d76bf94a1ab07e259b4faca21c"/>
                    <w:lock w:val="sdtLocked"/>
                    <w:richText/>
                  </w:sdtPr>
                  <w:sdtContent>
                    <w:p>
                      <w:pPr>
                        <w:ind w:firstLine="720"/>
                        <w:jc w:val="both"/>
                        <w:rPr>
                          <w:sz w:val="22"/>
                          <w:szCs w:val="22"/>
                        </w:rPr>
                      </w:pPr>
                      <w:sdt>
                        <w:sdtPr>
                          <w:alias w:val="Numeris"/>
                          <w:tag w:val="nr_7cde65d76bf94a1ab07e259b4faca21c"/>
                          <w:lock w:val="sdtLocked"/>
                          <w:richText/>
                        </w:sdtPr>
                        <w:sdtContent>
                          <w:r>
                            <w:rPr>
                              <w:sz w:val="22"/>
                              <w:szCs w:val="22"/>
                            </w:rPr>
                            <w:t>1</w:t>
                          </w:r>
                        </w:sdtContent>
                      </w:sdt>
                      <w:r>
                        <w:rPr>
                          <w:sz w:val="22"/>
                          <w:szCs w:val="22"/>
                        </w:rPr>
                        <w:t xml:space="preserve">.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d31216dd34642ca9fc01aa9eb1fff99"/>
                <w:lock w:val="sdtLocked"/>
                <w:richText/>
              </w:sdtPr>
              <w:sdtContent>
                <w:p>
                  <w:pPr>
                    <w:keepNext/>
                    <w:ind w:firstLine="720"/>
                    <w:outlineLvl w:val="3"/>
                    <w:rPr>
                      <w:b/>
                      <w:bCs/>
                      <w:sz w:val="22"/>
                      <w:szCs w:val="28"/>
                    </w:rPr>
                  </w:pPr>
                  <w:sdt>
                    <w:sdtPr>
                      <w:alias w:val="Numeris"/>
                      <w:tag w:val="nr_dd31216dd34642ca9fc01aa9eb1fff99"/>
                      <w:lock w:val="sdtLocked"/>
                      <w:richText/>
                    </w:sdtPr>
                    <w:sdtContent>
                      <w:r>
                        <w:rPr>
                          <w:b/>
                          <w:bCs/>
                          <w:sz w:val="22"/>
                          <w:szCs w:val="28"/>
                        </w:rPr>
                        <w:t>123</w:t>
                      </w:r>
                    </w:sdtContent>
                  </w:sdt>
                  <w:r>
                    <w:rPr>
                      <w:b/>
                      <w:bCs/>
                      <w:sz w:val="22"/>
                      <w:szCs w:val="28"/>
                    </w:rPr>
                    <w:t xml:space="preserve"> straipsnis. </w:t>
                  </w:r>
                  <w:sdt>
                    <w:sdtPr>
                      <w:alias w:val="Pavadinimas"/>
                      <w:tag w:val="title_dd31216dd34642ca9fc01aa9eb1fff99"/>
                      <w:lock w:val="sdtLocked"/>
                      <w:richText/>
                    </w:sdtPr>
                    <w:sdtContent>
                      <w:r>
                        <w:rPr>
                          <w:b/>
                          <w:bCs/>
                          <w:sz w:val="22"/>
                          <w:szCs w:val="28"/>
                        </w:rPr>
                        <w:t>Amžiaus nustatymo tyrimas</w:t>
                      </w:r>
                    </w:sdtContent>
                  </w:sdt>
                </w:p>
                <w:sdt>
                  <w:sdtPr>
                    <w:alias w:val="123 str. 1 d."/>
                    <w:tag w:val="part_67b1c8a6bdf04d93b5f733142d11b172"/>
                    <w:lock w:val="sdtLocked"/>
                    <w:richText/>
                  </w:sdtPr>
                  <w:sdtContent>
                    <w:p>
                      <w:pPr>
                        <w:ind w:firstLine="720"/>
                        <w:jc w:val="both"/>
                        <w:rPr>
                          <w:sz w:val="22"/>
                        </w:rPr>
                      </w:pPr>
                      <w:sdt>
                        <w:sdtPr>
                          <w:alias w:val="Numeris"/>
                          <w:tag w:val="nr_67b1c8a6bdf04d93b5f733142d11b172"/>
                          <w:lock w:val="sdtLocked"/>
                          <w:richText/>
                        </w:sdtPr>
                        <w:sdtContent>
                          <w:r>
                            <w:rPr>
                              <w:sz w:val="22"/>
                            </w:rPr>
                            <w:t>1</w:t>
                          </w:r>
                        </w:sdtContent>
                      </w:sdt>
                      <w:r>
                        <w:rPr>
                          <w:sz w:val="22"/>
                        </w:rPr>
                        <w:t>. Migracijos departamentas, kai yra pagrįstų abejonių dėl užsieniečio amžiaus, gali įpareigoti užsienietį, kuris prašo išduoti leidimą gyventi arba prašo suteikti prieglobstį, atlikti amžiaus nustatymo tyrimą.</w:t>
                      </w:r>
                    </w:p>
                  </w:sdtContent>
                </w:sdt>
                <w:sdt>
                  <w:sdtPr>
                    <w:alias w:val="123 str. 2 d."/>
                    <w:tag w:val="part_a6848e297f3b4aa196a4c1f7f2312a98"/>
                    <w:lock w:val="sdtLocked"/>
                    <w:richText/>
                  </w:sdtPr>
                  <w:sdtContent>
                    <w:p>
                      <w:pPr>
                        <w:ind w:firstLine="720"/>
                        <w:jc w:val="both"/>
                        <w:rPr>
                          <w:sz w:val="22"/>
                        </w:rPr>
                      </w:pPr>
                      <w:sdt>
                        <w:sdtPr>
                          <w:alias w:val="Numeris"/>
                          <w:tag w:val="nr_a6848e297f3b4aa196a4c1f7f2312a98"/>
                          <w:lock w:val="sdtLocked"/>
                          <w:richText/>
                        </w:sdtPr>
                        <w:sdtContent>
                          <w:r>
                            <w:rPr>
                              <w:sz w:val="22"/>
                            </w:rPr>
                            <w:t>2</w:t>
                          </w:r>
                        </w:sdtContent>
                      </w:sdt>
                      <w:r>
                        <w:rPr>
                          <w:sz w:val="22"/>
                        </w:rPr>
                        <w:t>. Amžiaus nustatymo tyrimas turi būti atliktas užsieniečio, kurio amžius nustatomas, sutikimu. Jeigu nustatomas nepilnamečio užsieniečio amžius, tyrimas atliekamas tik gavus jo tėvų, kitų teisėtų atstovų arba laikino globėjo (rūpintojo) sutikimą.</w:t>
                      </w:r>
                    </w:p>
                  </w:sdtContent>
                </w:sdt>
                <w:sdt>
                  <w:sdtPr>
                    <w:alias w:val="123 str. 3 d."/>
                    <w:tag w:val="part_971ce49c7ebd49e09491379a8f591ed0"/>
                    <w:lock w:val="sdtLocked"/>
                    <w:richText/>
                  </w:sdtPr>
                  <w:sdtContent>
                    <w:p>
                      <w:pPr>
                        <w:ind w:firstLine="720"/>
                        <w:jc w:val="both"/>
                        <w:rPr>
                          <w:sz w:val="22"/>
                        </w:rPr>
                      </w:pPr>
                      <w:sdt>
                        <w:sdtPr>
                          <w:alias w:val="Numeris"/>
                          <w:tag w:val="nr_971ce49c7ebd49e09491379a8f591ed0"/>
                          <w:lock w:val="sdtLocked"/>
                          <w:richText/>
                        </w:sdtPr>
                        <w:sdtContent>
                          <w:r>
                            <w:rPr>
                              <w:sz w:val="22"/>
                            </w:rPr>
                            <w:t>3</w:t>
                          </w:r>
                        </w:sdtContent>
                      </w:sdt>
                      <w:r>
                        <w:rPr>
                          <w:sz w:val="22"/>
                        </w:rPr>
                        <w:t>. Jeigu užsienietis nesutinka atlikti amžiaus nustatymo tyrimo, laikoma, kad jis neatitinka šio Įstatymo 26 straipsnio 1 dalyje keliamų sąlygų.</w:t>
                      </w:r>
                    </w:p>
                  </w:sdtContent>
                </w:sdt>
                <w:sdt>
                  <w:sdtPr>
                    <w:alias w:val="123 str. 4 d."/>
                    <w:tag w:val="part_61cc249139ca45ddafe0bc6be7002e38"/>
                    <w:lock w:val="sdtLocked"/>
                    <w:richText/>
                  </w:sdtPr>
                  <w:sdtContent>
                    <w:p>
                      <w:pPr>
                        <w:ind w:firstLine="720"/>
                        <w:jc w:val="both"/>
                        <w:rPr>
                          <w:sz w:val="22"/>
                          <w:szCs w:val="22"/>
                        </w:rPr>
                      </w:pPr>
                      <w:sdt>
                        <w:sdtPr>
                          <w:alias w:val="Numeris"/>
                          <w:tag w:val="nr_61cc249139ca45ddafe0bc6be7002e38"/>
                          <w:lock w:val="sdtLocked"/>
                          <w:richText/>
                        </w:sdtPr>
                        <w:sdtContent>
                          <w:r>
                            <w:rPr>
                              <w:sz w:val="22"/>
                              <w:szCs w:val="22"/>
                            </w:rPr>
                            <w:t>4</w:t>
                          </w:r>
                        </w:sdtContent>
                      </w:sdt>
                      <w:r>
                        <w:rPr>
                          <w:sz w:val="22"/>
                          <w:szCs w:val="22"/>
                        </w:rPr>
                        <w:t>. Jeigu užsienietis, kuris prašo suteikti prieglobstį Lietuvos Respublikoje, atsisako atlikti amžiaus nustatymo tyrimą ir nėra tam pateisinamų priežasčių, kiti duomenys, kurie negali būti patvirtinti rašytiniais įrodymais, vertinami pagal šio Įstatymo 83 straipsnio 5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3 str. 5 d."/>
                    <w:tag w:val="part_8ce1987e283f4d199180f674def28e33"/>
                    <w:lock w:val="sdtLocked"/>
                    <w:richText/>
                  </w:sdtPr>
                  <w:sdtContent>
                    <w:p>
                      <w:pPr>
                        <w:ind w:firstLine="720"/>
                        <w:jc w:val="both"/>
                        <w:rPr>
                          <w:sz w:val="22"/>
                        </w:rPr>
                      </w:pPr>
                      <w:sdt>
                        <w:sdtPr>
                          <w:alias w:val="Numeris"/>
                          <w:tag w:val="nr_8ce1987e283f4d199180f674def28e33"/>
                          <w:lock w:val="sdtLocked"/>
                          <w:richText/>
                        </w:sdtPr>
                        <w:sdtContent>
                          <w:r>
                            <w:rPr>
                              <w:sz w:val="22"/>
                            </w:rPr>
                            <w:t>5</w:t>
                          </w:r>
                        </w:sdtContent>
                      </w:sdt>
                      <w:r>
                        <w:rPr>
                          <w:sz w:val="22"/>
                        </w:rPr>
                        <w:t>. Amžiaus nustatymo tyrimo išlaidas padengia užsienietis, išskyrus prieglobsčio prašytojus, kurių tyrimo išlaidas apmoka Lietuvos Respublika.</w:t>
                      </w:r>
                    </w:p>
                    <w:p>
                      <w:pPr>
                        <w:ind w:firstLine="720"/>
                        <w:jc w:val="both"/>
                        <w:rPr>
                          <w:sz w:val="22"/>
                        </w:rPr>
                      </w:pPr>
                    </w:p>
                  </w:sdtContent>
                </w:sdt>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f2e7a85112164a8e8e1dea0ee963231b"/>
                    <w:lock w:val="sdtLocked"/>
                    <w:richText/>
                  </w:sdtPr>
                  <w:sdtContent>
                    <w:p>
                      <w:pPr>
                        <w:ind w:firstLine="720"/>
                        <w:jc w:val="both"/>
                        <w:rPr>
                          <w:sz w:val="22"/>
                        </w:rPr>
                      </w:pPr>
                      <w:sdt>
                        <w:sdtPr>
                          <w:alias w:val="Numeris"/>
                          <w:tag w:val="nr_f2e7a85112164a8e8e1dea0ee963231b"/>
                          <w:lock w:val="sdtLocked"/>
                          <w:richText/>
                        </w:sdtPr>
                        <w:sdtContent>
                          <w:r>
                            <w:rPr>
                              <w:sz w:val="22"/>
                            </w:rPr>
                            <w:t>3</w:t>
                          </w:r>
                        </w:sdtContent>
                      </w:sdt>
                      <w:r>
                        <w:rPr>
                          <w:sz w:val="22"/>
                        </w:rPr>
                        <w:t xml:space="preserve">. Užsieniečiui išvykti iš Lietuvos Respublikos neleidžiama įstatymų nustatytais atvejais.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a0e106a8240d4d4f990e6d6560976d44"/>
                    <w:lock w:val="sdtLocked"/>
                    <w:richText/>
                  </w:sdtPr>
                  <w:sdtContent>
                    <w:p>
                      <w:pPr>
                        <w:ind w:firstLine="720"/>
                        <w:jc w:val="both"/>
                        <w:rPr>
                          <w:bCs/>
                          <w:sz w:val="22"/>
                          <w:szCs w:val="22"/>
                        </w:rPr>
                      </w:pPr>
                      <w:sdt>
                        <w:sdtPr>
                          <w:alias w:val="Numeris"/>
                          <w:tag w:val="nr_a0e106a8240d4d4f990e6d6560976d44"/>
                          <w:lock w:val="sdtLocked"/>
                          <w:richText/>
                        </w:sdtPr>
                        <w:sdtContent>
                          <w:r>
                            <w:rPr>
                              <w:sz w:val="22"/>
                              <w:szCs w:val="22"/>
                            </w:rPr>
                            <w:t>5</w:t>
                          </w:r>
                        </w:sdtContent>
                      </w:sdt>
                      <w:r>
                        <w:rPr>
                          <w:sz w:val="22"/>
                          <w:szCs w:val="22"/>
                        </w:rPr>
                        <w:t xml:space="preserve">. Sprendimą dėl užsieniečio išsiuntimo šio Įstatymo 126 straipsnio 1 dalies 1 ir 2 punktuose nustatytais pagrindais </w:t>
                      </w:r>
                      <w:r>
                        <w:rPr>
                          <w:bCs/>
                          <w:sz w:val="22"/>
                          <w:szCs w:val="22"/>
                        </w:rPr>
                        <w:t xml:space="preserve">ir sprendimą dėl vykdymo galimumo šio </w:t>
                      </w:r>
                      <w:r>
                        <w:rPr>
                          <w:sz w:val="22"/>
                          <w:szCs w:val="22"/>
                        </w:rPr>
                        <w:t>Įstatymo 126</w:t>
                      </w:r>
                      <w:r>
                        <w:rPr>
                          <w:bCs/>
                          <w:sz w:val="22"/>
                          <w:szCs w:val="22"/>
                        </w:rPr>
                        <w:t xml:space="preserve"> straipsnio </w:t>
                      </w:r>
                      <w:r>
                        <w:rPr>
                          <w:sz w:val="22"/>
                          <w:szCs w:val="22"/>
                        </w:rPr>
                        <w:t>1 dalies 4 punkte</w:t>
                      </w:r>
                      <w:r>
                        <w:rPr>
                          <w:bCs/>
                          <w:sz w:val="22"/>
                          <w:szCs w:val="22"/>
                        </w:rPr>
                        <w:t xml:space="preserve"> nustatytu pagrindu priima Migracijos departamentas, </w:t>
                      </w:r>
                      <w:r>
                        <w:rPr>
                          <w:sz w:val="22"/>
                          <w:szCs w:val="22"/>
                        </w:rPr>
                        <w:t>sprendimą šio Įstatymo 126 straipsnio 1 dalies 3 punkte nustatytu pagrindu – Vilniaus apygardos administracinis teismas,</w:t>
                      </w:r>
                      <w:r>
                        <w:rPr>
                          <w:bCs/>
                          <w:sz w:val="22"/>
                          <w:szCs w:val="22"/>
                        </w:rPr>
                        <w:t xml:space="preserve"> o juos vykdo Valstybės sienos apsaugos tarnyba arba policija. </w:t>
                      </w:r>
                      <w:r>
                        <w:rPr>
                          <w:sz w:val="22"/>
                          <w:szCs w:val="22"/>
                        </w:rPr>
                        <w:t>Vykdydamos priimtą sprendimą šio Įstatymo 126 straipsnio 1 dalies 4 punkte nustatytu pagrindu, nurodytos institucijos dėl sprendimo vykdymo konsultuojasi su sprendimą užsienietį išsiųsti priėmusia valstybe.</w:t>
                      </w:r>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06351ae3734a4a5697046e143c5ec3d1"/>
                        <w:lock w:val="sdtLocked"/>
                        <w:richText/>
                      </w:sdtPr>
                      <w:sdtContent>
                        <w:p>
                          <w:pPr>
                            <w:ind w:firstLine="720"/>
                            <w:jc w:val="both"/>
                            <w:rPr>
                              <w:sz w:val="22"/>
                            </w:rPr>
                          </w:pPr>
                          <w:sdt>
                            <w:sdtPr>
                              <w:alias w:val="Numeris"/>
                              <w:tag w:val="nr_06351ae3734a4a5697046e143c5ec3d1"/>
                              <w:lock w:val="sdtLocked"/>
                              <w:richText/>
                            </w:sdtPr>
                            <w:sdtContent>
                              <w:r>
                                <w:rPr>
                                  <w:sz w:val="22"/>
                                  <w:szCs w:val="22"/>
                                </w:rPr>
                                <w:t>1</w:t>
                              </w:r>
                            </w:sdtContent>
                          </w:sdt>
                          <w:r>
                            <w:rPr>
                              <w:sz w:val="22"/>
                              <w:szCs w:val="22"/>
                            </w:rPr>
                            <w:t>)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469ffed1986b44d69a9f6be8866e54bb"/>
                    <w:lock w:val="sdtLocked"/>
                    <w:richText/>
                  </w:sdtPr>
                  <w:sdtContent>
                    <w:p>
                      <w:pPr>
                        <w:ind w:firstLine="720"/>
                        <w:jc w:val="both"/>
                        <w:rPr>
                          <w:rFonts w:eastAsia="MS Mincho"/>
                          <w:i/>
                          <w:iCs/>
                          <w:sz w:val="20"/>
                        </w:rPr>
                      </w:pPr>
                      <w:sdt>
                        <w:sdtPr>
                          <w:alias w:val="Numeris"/>
                          <w:tag w:val="nr_469ffed1986b44d69a9f6be8866e54bb"/>
                          <w:lock w:val="sdtLocked"/>
                          <w:richText/>
                        </w:sdtPr>
                        <w:sdtContent>
                          <w:r>
                            <w:rPr>
                              <w:sz w:val="22"/>
                              <w:szCs w:val="22"/>
                            </w:rPr>
                            <w:t>5</w:t>
                          </w:r>
                        </w:sdtContent>
                      </w:sdt>
                      <w:r>
                        <w:rPr>
                          <w:sz w:val="22"/>
                          <w:szCs w:val="22"/>
                        </w:rPr>
                        <w:t>. Užsieniečiui, kuris neišsiunčiamas iš Lietuvos Respublikos ar negrąžinamas į užsienio valstybę šio straipsnio 1, 2, 4 dalyse nurodytais atvejais,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90914f17a1b948c9b46cd9e5084a65c0"/>
                <w:lock w:val="sdtLocked"/>
                <w:richText/>
              </w:sdtPr>
              <w:sdtContent>
                <w:p>
                  <w:pPr>
                    <w:ind w:left="2410" w:hanging="1690"/>
                    <w:jc w:val="both"/>
                    <w:rPr>
                      <w:sz w:val="22"/>
                      <w:szCs w:val="22"/>
                    </w:rPr>
                  </w:pPr>
                  <w:sdt>
                    <w:sdtPr>
                      <w:alias w:val="Numeris"/>
                      <w:tag w:val="nr_90914f17a1b948c9b46cd9e5084a65c0"/>
                      <w:lock w:val="sdtLocked"/>
                      <w:richText/>
                    </w:sdtPr>
                    <w:sdtContent>
                      <w:r>
                        <w:rPr>
                          <w:b/>
                          <w:sz w:val="22"/>
                          <w:szCs w:val="22"/>
                        </w:rPr>
                        <w:t>132</w:t>
                      </w:r>
                    </w:sdtContent>
                  </w:sdt>
                  <w:r>
                    <w:rPr>
                      <w:b/>
                      <w:sz w:val="22"/>
                      <w:szCs w:val="22"/>
                    </w:rPr>
                    <w:t xml:space="preserve"> straipsnis. </w:t>
                  </w:r>
                  <w:sdt>
                    <w:sdtPr>
                      <w:alias w:val="Pavadinimas"/>
                      <w:tag w:val="title_90914f17a1b948c9b46cd9e5084a65c0"/>
                      <w:lock w:val="sdtLocked"/>
                      <w:richText/>
                    </w:sdtPr>
                    <w:sdtContent>
                      <w:r>
                        <w:rPr>
                          <w:b/>
                          <w:sz w:val="22"/>
                          <w:szCs w:val="22"/>
                        </w:rPr>
                        <w:t>Leidimo laikinai gyventi išdavimas užsieniečiui, kai sprendimo dėl jo išsiuntimo iš Lietuvos Respublikos vykdymas yra sustabdytas</w:t>
                      </w:r>
                    </w:sdtContent>
                  </w:sdt>
                </w:p>
                <w:sdt>
                  <w:sdtPr>
                    <w:alias w:val="132 str. 1 d."/>
                    <w:tag w:val="part_ea86e375e7bc411a8be321a6e6cab360"/>
                    <w:lock w:val="sdtLocked"/>
                    <w:richText/>
                  </w:sdtPr>
                  <w:sdtContent>
                    <w:p>
                      <w:pPr>
                        <w:ind w:firstLine="720"/>
                        <w:jc w:val="both"/>
                        <w:rPr>
                          <w:sz w:val="22"/>
                          <w:szCs w:val="22"/>
                        </w:rPr>
                      </w:pPr>
                      <w:sdt>
                        <w:sdtPr>
                          <w:alias w:val="Numeris"/>
                          <w:tag w:val="nr_ea86e375e7bc411a8be321a6e6cab360"/>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b9e74eb5ed804c51ac312b7ed641777d"/>
                    <w:lock w:val="sdtLocked"/>
                    <w:richText/>
                  </w:sdtPr>
                  <w:sdtContent>
                    <w:p>
                      <w:pPr>
                        <w:ind w:firstLine="720"/>
                        <w:jc w:val="both"/>
                        <w:rPr>
                          <w:sz w:val="22"/>
                          <w:szCs w:val="22"/>
                        </w:rPr>
                      </w:pPr>
                      <w:sdt>
                        <w:sdtPr>
                          <w:alias w:val="Numeris"/>
                          <w:tag w:val="nr_b9e74eb5ed804c51ac312b7ed641777d"/>
                          <w:lock w:val="sdtLocked"/>
                          <w:richText/>
                        </w:sdtPr>
                        <w:sdtContent>
                          <w:r>
                            <w:rPr>
                              <w:sz w:val="22"/>
                              <w:szCs w:val="22"/>
                            </w:rPr>
                            <w:t>2</w:t>
                          </w:r>
                        </w:sdtContent>
                      </w:sdt>
                      <w:r>
                        <w:rPr>
                          <w:sz w:val="22"/>
                          <w:szCs w:val="22"/>
                        </w:rPr>
                        <w:t xml:space="preserve">. Šio straipsnio 1 dalyje nurodytu atveju užsieniečiui išduodamas ne ilgiau kaip vienerius metus galiojantis leidimas laikinai gyventi. </w:t>
                      </w:r>
                    </w:p>
                  </w:sdtContent>
                </w:sdt>
                <w:sdt>
                  <w:sdtPr>
                    <w:alias w:val="132 str. 3 d."/>
                    <w:tag w:val="part_ff980b99ea3a4982a5d893107fac6753"/>
                    <w:lock w:val="sdtLocked"/>
                    <w:richText/>
                  </w:sdtPr>
                  <w:sdtContent>
                    <w:p>
                      <w:pPr>
                        <w:ind w:firstLine="720"/>
                        <w:jc w:val="both"/>
                        <w:rPr>
                          <w:sz w:val="22"/>
                          <w:szCs w:val="22"/>
                        </w:rPr>
                      </w:pPr>
                      <w:sdt>
                        <w:sdtPr>
                          <w:alias w:val="Numeris"/>
                          <w:tag w:val="nr_ff980b99ea3a4982a5d893107fac6753"/>
                          <w:lock w:val="sdtLocked"/>
                          <w:richText/>
                        </w:sdtPr>
                        <w:sdtContent>
                          <w:r>
                            <w:rPr>
                              <w:sz w:val="22"/>
                              <w:szCs w:val="22"/>
                            </w:rPr>
                            <w:t>3</w:t>
                          </w:r>
                        </w:sdtContent>
                      </w:sdt>
                      <w:r>
                        <w:rPr>
                          <w:sz w:val="22"/>
                          <w:szCs w:val="22"/>
                        </w:rPr>
                        <w:t>. Užsienietis, kuriam šio Įstatymo 40 straipsnio 1 dalies 8 punkte nustatytu pagrindu išduotas leidimas laikinai gyventi, gavęs leidimą dirbti, turi teisę dirbti leidimo laikinai gyventi galiojimo laikotarpiu.</w:t>
                      </w:r>
                    </w:p>
                    <w:p>
                      <w:pPr>
                        <w:jc w:val="both"/>
                        <w:rPr>
                          <w:i/>
                          <w:iCs/>
                          <w:sz w:val="20"/>
                        </w:rPr>
                      </w:pPr>
                      <w:r>
                        <w:rPr>
                          <w:i/>
                          <w:iCs/>
                          <w:sz w:val="20"/>
                        </w:rPr>
                        <w:t>Straipsnio pakeitimai:</w:t>
                        <w:tab/>
                      </w:r>
                    </w:p>
                    <w:p>
                      <w:pPr>
                        <w:jc w:val="both"/>
                        <w:rPr>
                          <w:i/>
                          <w:iCs/>
                          <w:sz w:val="20"/>
                        </w:rPr>
                      </w:pPr>
                      <w:r>
                        <w:rPr>
                          <w:i/>
                          <w:iCs/>
                          <w:sz w:val="20"/>
                        </w:rPr>
                        <w:t xml:space="preserve">Nr. </w:t>
                      </w:r>
                      <w:hyperlink r:id="rId261"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62" w:history="1">
                        <w:r>
                          <w:rPr>
                            <w:rStyle w:val="Hipersaitas"/>
                            <w:i/>
                            <w:sz w:val="20"/>
                          </w:rPr>
                          <w:t>XI-1786</w:t>
                        </w:r>
                      </w:hyperlink>
                      <w:r>
                        <w:rPr>
                          <w:i/>
                          <w:sz w:val="20"/>
                        </w:rPr>
                        <w:t>, 2011-12-08, Žin., 2011, Nr. 156-7384 (2011-12-22)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2e5ba434a9924099ada8f44678e5d594"/>
                    <w:lock w:val="sdtLocked"/>
                    <w:richText/>
                  </w:sdtPr>
                  <w:sdtContent>
                    <w:p>
                      <w:pPr>
                        <w:ind w:firstLine="720"/>
                        <w:jc w:val="both"/>
                        <w:rPr>
                          <w:sz w:val="22"/>
                          <w:szCs w:val="22"/>
                        </w:rPr>
                      </w:pPr>
                      <w:sdt>
                        <w:sdtPr>
                          <w:alias w:val="Numeris"/>
                          <w:tag w:val="nr_2e5ba434a9924099ada8f44678e5d594"/>
                          <w:lock w:val="sdtLocked"/>
                          <w:richText/>
                        </w:sdtPr>
                        <w:sdtContent>
                          <w:r>
                            <w:rPr>
                              <w:sz w:val="22"/>
                              <w:szCs w:val="22"/>
                            </w:rPr>
                            <w:t>4</w:t>
                          </w:r>
                        </w:sdtContent>
                      </w:sdt>
                      <w:r>
                        <w:rPr>
                          <w:sz w:val="22"/>
                          <w:szCs w:val="22"/>
                        </w:rPr>
                        <w:t>. Užsieniečių, kuriems draudžiama atvykti į Lietuvos Respubliką, nacionalinį sąrašą sudaro, tvarko ir duomenis iš šio sąrašo centrinei Šengeno informacinei sistemai teikia Migracijos departamentas Lietuvos Respublikos Vyriausybės nustatyta tvarka.</w:t>
                      </w:r>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f77f34831c7c4f238c747961578fec77"/>
                <w:lock w:val="sdtLocked"/>
                <w:richText/>
              </w:sdtPr>
              <w:sdtContent>
                <w:p>
                  <w:pPr>
                    <w:ind w:firstLine="720"/>
                    <w:jc w:val="both"/>
                    <w:rPr>
                      <w:b/>
                      <w:sz w:val="22"/>
                    </w:rPr>
                  </w:pPr>
                  <w:sdt>
                    <w:sdtPr>
                      <w:alias w:val="Numeris"/>
                      <w:tag w:val="nr_f77f34831c7c4f238c747961578fec77"/>
                      <w:lock w:val="sdtLocked"/>
                      <w:richText/>
                    </w:sdtPr>
                    <w:sdtContent>
                      <w:r>
                        <w:rPr>
                          <w:b/>
                          <w:sz w:val="22"/>
                        </w:rPr>
                        <w:t>135</w:t>
                      </w:r>
                    </w:sdtContent>
                  </w:sdt>
                  <w:r>
                    <w:rPr>
                      <w:b/>
                      <w:sz w:val="22"/>
                    </w:rPr>
                    <w:t xml:space="preserve"> straipsnis. </w:t>
                  </w:r>
                  <w:sdt>
                    <w:sdtPr>
                      <w:alias w:val="Pavadinimas"/>
                      <w:tag w:val="title_f77f34831c7c4f238c747961578fec77"/>
                      <w:lock w:val="sdtLocked"/>
                      <w:richText/>
                    </w:sdtPr>
                    <w:sdtContent>
                      <w:r>
                        <w:rPr>
                          <w:b/>
                          <w:sz w:val="22"/>
                        </w:rPr>
                        <w:t>Neteisėtas išvykimas iš Lietuvos Respublikos</w:t>
                      </w:r>
                    </w:sdtContent>
                  </w:sdt>
                </w:p>
                <w:sdt>
                  <w:sdtPr>
                    <w:alias w:val="135 str. 1 d."/>
                    <w:tag w:val="part_328bcdddcdcb4fd6ad28afa288468516"/>
                    <w:lock w:val="sdtLocked"/>
                    <w:richText/>
                  </w:sdtPr>
                  <w:sdtContent>
                    <w:p>
                      <w:pPr>
                        <w:ind w:firstLine="720"/>
                        <w:jc w:val="both"/>
                        <w:rPr>
                          <w:sz w:val="22"/>
                        </w:rPr>
                      </w:pPr>
                      <w:sdt>
                        <w:sdtPr>
                          <w:alias w:val="Numeris"/>
                          <w:tag w:val="nr_328bcdddcdcb4fd6ad28afa288468516"/>
                          <w:lock w:val="sdtLocked"/>
                          <w:richText/>
                        </w:sdtPr>
                        <w:sdtContent>
                          <w:r>
                            <w:rPr>
                              <w:sz w:val="22"/>
                            </w:rPr>
                            <w:t>1</w:t>
                          </w:r>
                        </w:sdtContent>
                      </w:sdt>
                      <w:r>
                        <w:rPr>
                          <w:sz w:val="22"/>
                        </w:rPr>
                        <w:t>. Užsieniečio išvykimas iš Lietuvos Respublikos laikomas neteisėtu, jeigu jis:</w:t>
                      </w:r>
                    </w:p>
                    <w:sdt>
                      <w:sdtPr>
                        <w:alias w:val="135 str. 1 d. 1 p."/>
                        <w:tag w:val="part_80a14f3f45154343a97639b4daba3210"/>
                        <w:lock w:val="sdtLocked"/>
                        <w:richText/>
                      </w:sdtPr>
                      <w:sdtContent>
                        <w:p>
                          <w:pPr>
                            <w:ind w:firstLine="720"/>
                            <w:jc w:val="both"/>
                            <w:rPr>
                              <w:sz w:val="22"/>
                            </w:rPr>
                          </w:pPr>
                          <w:sdt>
                            <w:sdtPr>
                              <w:alias w:val="Numeris"/>
                              <w:tag w:val="nr_80a14f3f45154343a97639b4daba3210"/>
                              <w:lock w:val="sdtLocked"/>
                              <w:richText/>
                            </w:sdtPr>
                            <w:sdtContent>
                              <w:r>
                                <w:rPr>
                                  <w:sz w:val="22"/>
                                </w:rPr>
                                <w:t>1</w:t>
                              </w:r>
                            </w:sdtContent>
                          </w:sdt>
                          <w:r>
                            <w:rPr>
                              <w:sz w:val="22"/>
                            </w:rPr>
                            <w:t>) išvyksta iš Lietuvos Respublikos ne per pasienio kontrolės punktą;</w:t>
                          </w:r>
                        </w:p>
                      </w:sdtContent>
                    </w:sdt>
                    <w:sdt>
                      <w:sdtPr>
                        <w:alias w:val="135 str. 1 d. 2 p."/>
                        <w:tag w:val="part_a71e84626d484fdb85aff630a602d33d"/>
                        <w:lock w:val="sdtLocked"/>
                        <w:richText/>
                      </w:sdtPr>
                      <w:sdtContent>
                        <w:p>
                          <w:pPr>
                            <w:ind w:firstLine="720"/>
                            <w:jc w:val="both"/>
                            <w:rPr>
                              <w:sz w:val="22"/>
                            </w:rPr>
                          </w:pPr>
                          <w:sdt>
                            <w:sdtPr>
                              <w:alias w:val="Numeris"/>
                              <w:tag w:val="nr_a71e84626d484fdb85aff630a602d33d"/>
                              <w:lock w:val="sdtLocked"/>
                              <w:richText/>
                            </w:sdtPr>
                            <w:sdtContent>
                              <w:r>
                                <w:rPr>
                                  <w:sz w:val="22"/>
                                </w:rPr>
                                <w:t>2</w:t>
                              </w:r>
                            </w:sdtContent>
                          </w:sdt>
                          <w:r>
                            <w:rPr>
                              <w:sz w:val="22"/>
                            </w:rPr>
                            <w:t>) išvykdamas iš Lietuvos Respublikos pateikia kito asmens arba suklastotus dokumentus;</w:t>
                          </w:r>
                        </w:p>
                      </w:sdtContent>
                    </w:sdt>
                    <w:sdt>
                      <w:sdtPr>
                        <w:alias w:val="135 str. 1 d. 3 p."/>
                        <w:tag w:val="part_e663d305294d4bd581c4b16e4f90fb59"/>
                        <w:lock w:val="sdtLocked"/>
                        <w:richText/>
                      </w:sdtPr>
                      <w:sdtContent>
                        <w:p>
                          <w:pPr>
                            <w:ind w:firstLine="720"/>
                            <w:jc w:val="both"/>
                            <w:rPr>
                              <w:sz w:val="22"/>
                            </w:rPr>
                          </w:pPr>
                          <w:sdt>
                            <w:sdtPr>
                              <w:alias w:val="Numeris"/>
                              <w:tag w:val="nr_e663d305294d4bd581c4b16e4f90fb59"/>
                              <w:lock w:val="sdtLocked"/>
                              <w:richText/>
                            </w:sdtPr>
                            <w:sdtContent>
                              <w:r>
                                <w:rPr>
                                  <w:sz w:val="22"/>
                                </w:rPr>
                                <w:t>3</w:t>
                              </w:r>
                            </w:sdtContent>
                          </w:sdt>
                          <w:r>
                            <w:rPr>
                              <w:sz w:val="22"/>
                            </w:rPr>
                            <w:t>) išvyksta iš Lietuvos Respublikos, nors jam taikomi judėjimo laisvės Lietuvos Respublikoje apribojimai;</w:t>
                          </w:r>
                        </w:p>
                      </w:sdtContent>
                    </w:sdt>
                    <w:sdt>
                      <w:sdtPr>
                        <w:alias w:val="135 str. 1 d. 4 p."/>
                        <w:tag w:val="part_f30a9d358c4946eb852fa0147c4b814a"/>
                        <w:lock w:val="sdtLocked"/>
                        <w:richText/>
                      </w:sdtPr>
                      <w:sdtContent>
                        <w:p>
                          <w:pPr>
                            <w:ind w:firstLine="720"/>
                            <w:jc w:val="both"/>
                            <w:rPr>
                              <w:sz w:val="22"/>
                            </w:rPr>
                          </w:pPr>
                          <w:sdt>
                            <w:sdtPr>
                              <w:alias w:val="Numeris"/>
                              <w:tag w:val="nr_f30a9d358c4946eb852fa0147c4b814a"/>
                              <w:lock w:val="sdtLocked"/>
                              <w:richText/>
                            </w:sdtPr>
                            <w:sdtContent>
                              <w:r>
                                <w:rPr>
                                  <w:sz w:val="22"/>
                                </w:rPr>
                                <w:t>4</w:t>
                              </w:r>
                            </w:sdtContent>
                          </w:sdt>
                          <w:r>
                            <w:rPr>
                              <w:sz w:val="22"/>
                            </w:rPr>
                            <w:t>) neturėdamas galiojančio kelionės dokumento bando išvykti iš Lietuvos Respublikos.</w:t>
                          </w:r>
                        </w:p>
                      </w:sdtContent>
                    </w:sdt>
                  </w:sdtContent>
                </w:sdt>
                <w:sdt>
                  <w:sdtPr>
                    <w:alias w:val="135 str. 2 d."/>
                    <w:tag w:val="part_4014cbd41153436bb33be05f5b42ee6e"/>
                    <w:lock w:val="sdtLocked"/>
                    <w:richText/>
                  </w:sdtPr>
                  <w:sdtContent>
                    <w:p>
                      <w:pPr>
                        <w:ind w:firstLine="720"/>
                        <w:jc w:val="both"/>
                        <w:rPr>
                          <w:sz w:val="22"/>
                        </w:rPr>
                      </w:pPr>
                      <w:sdt>
                        <w:sdtPr>
                          <w:alias w:val="Numeris"/>
                          <w:tag w:val="nr_4014cbd41153436bb33be05f5b42ee6e"/>
                          <w:lock w:val="sdtLocked"/>
                          <w:richText/>
                        </w:sdtPr>
                        <w:sdtContent>
                          <w:r>
                            <w:rPr>
                              <w:sz w:val="22"/>
                            </w:rPr>
                            <w:t>2</w:t>
                          </w:r>
                        </w:sdtContent>
                      </w:sdt>
                      <w:r>
                        <w:rPr>
                          <w:sz w:val="22"/>
                        </w:rPr>
                        <w:t xml:space="preserve">. Užsieniečiui, kuris bandė neteisėtai išvykti iš Lietuvos Respublikos ar neteisėtai išvyko iš jos, gali būti uždrausta atvykti į Lietuvos Respubliką apibrėžtą arba neapibrėžtą laiką. </w:t>
                      </w:r>
                    </w:p>
                    <w:p>
                      <w:pPr>
                        <w:ind w:firstLine="720"/>
                        <w:jc w:val="both"/>
                        <w:rPr>
                          <w:sz w:val="22"/>
                        </w:rPr>
                      </w:pPr>
                    </w:p>
                  </w:sdtContent>
                </w:sdt>
              </w:sdtContent>
            </w:sdt>
          </w:sdtContent>
        </w:sdt>
        <w:sdt>
          <w:sdtPr>
            <w:alias w:val="skyrius"/>
            <w:tag w:val="part_3d487b1d088842739c0dee3b171b845a"/>
            <w:lock w:val="sdtLocked"/>
            <w:richText/>
          </w:sdtPr>
          <w:sdtContent>
            <w:p>
              <w:pPr>
                <w:jc w:val="center"/>
                <w:rPr>
                  <w:b/>
                  <w:bCs/>
                  <w:sz w:val="22"/>
                </w:rPr>
              </w:pPr>
              <w:sdt>
                <w:sdtPr>
                  <w:alias w:val="Numeris"/>
                  <w:tag w:val="nr_3d487b1d088842739c0dee3b171b845a"/>
                  <w:lock w:val="sdtLocked"/>
                  <w:richText/>
                </w:sdtPr>
                <w:sdtContent>
                  <w:r>
                    <w:rPr>
                      <w:b/>
                      <w:bCs/>
                      <w:sz w:val="22"/>
                    </w:rPr>
                    <w:t>X</w:t>
                  </w:r>
                </w:sdtContent>
              </w:sdt>
              <w:r>
                <w:rPr>
                  <w:b/>
                  <w:bCs/>
                  <w:sz w:val="22"/>
                </w:rPr>
                <w:t xml:space="preserve"> SKYRIUS</w:t>
              </w:r>
            </w:p>
            <w:p>
              <w:pPr>
                <w:jc w:val="center"/>
                <w:rPr>
                  <w:sz w:val="22"/>
                </w:rPr>
              </w:pPr>
              <w:sdt>
                <w:sdtPr>
                  <w:alias w:val="Pavadinimas"/>
                  <w:tag w:val="title_3d487b1d088842739c0dee3b171b845a"/>
                  <w:lock w:val="sdtLocked"/>
                  <w:richText/>
                </w:sdtPr>
                <w:sdtContent>
                  <w:r>
                    <w:rPr>
                      <w:b/>
                      <w:bCs/>
                      <w:sz w:val="22"/>
                    </w:rPr>
                    <w:t>SPRENDIMŲ DĖL UŽSIENIEČIŲ TEISINĖS PADĖTIES APSKUNDIMAS IR PRAŠYMŲ PRIIMTI SPRENDIMĄ VILNIAUS APYGARDOS ADMINISTRACINIAM TEISMUI PATEIKIMAS</w:t>
                  </w:r>
                </w:sdtContent>
              </w:sdt>
            </w:p>
            <w:p>
              <w:pPr>
                <w:jc w:val="both"/>
                <w:rPr>
                  <w:rFonts w:eastAsia="MS Mincho"/>
                  <w:i/>
                  <w:iCs/>
                  <w:sz w:val="20"/>
                </w:rPr>
              </w:pPr>
              <w:r>
                <w:rPr>
                  <w:rFonts w:eastAsia="MS Mincho"/>
                  <w:i/>
                  <w:iCs/>
                  <w:sz w:val="20"/>
                </w:rPr>
                <w:t>Skyriaus pavadinimas keistas:</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cfd0c889de4d4bc88771e6b1130c0e2e"/>
                    <w:lock w:val="sdtLocked"/>
                    <w:richText/>
                  </w:sdtPr>
                  <w:sdtContent>
                    <w:p>
                      <w:pPr>
                        <w:ind w:firstLine="720"/>
                        <w:jc w:val="both"/>
                        <w:rPr>
                          <w:sz w:val="22"/>
                        </w:rPr>
                      </w:pPr>
                      <w:sdt>
                        <w:sdtPr>
                          <w:alias w:val="Numeris"/>
                          <w:tag w:val="nr_cfd0c889de4d4bc88771e6b1130c0e2e"/>
                          <w:lock w:val="sdtLocked"/>
                          <w:richText/>
                        </w:sdtPr>
                        <w:sdtContent>
                          <w:r>
                            <w:rPr>
                              <w:sz w:val="22"/>
                            </w:rPr>
                            <w:t>2</w:t>
                          </w:r>
                        </w:sdtContent>
                      </w:sdt>
                      <w:r>
                        <w:rPr>
                          <w:sz w:val="22"/>
                        </w:rPr>
                        <w:t xml:space="preserve">. Skundą dėl sprendimo, priimto pagal </w:t>
                      </w:r>
                      <w:r>
                        <w:rPr>
                          <w:color w:val="000000"/>
                          <w:sz w:val="22"/>
                        </w:rPr>
                        <w:t>šį Įstatymą</w:t>
                      </w:r>
                      <w:r>
                        <w:rPr>
                          <w:sz w:val="22"/>
                        </w:rPr>
                        <w:t xml:space="preserve">, jeigu sprendimas buvo priimtas nagrinėjant šeimos vardu pateiktą prašymą pagal šio Įstatymo 67 straipsnio 2 dalį, gali paduoti užsienietis, pateikęs prašymą šeimos vardu, arba bet kuris pilnametis tos šeimos narys. </w:t>
                      </w:r>
                    </w:p>
                    <w:p>
                      <w:pPr>
                        <w:ind w:firstLine="720"/>
                        <w:jc w:val="both"/>
                        <w:rPr>
                          <w:sz w:val="22"/>
                        </w:rPr>
                      </w:pPr>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aedfb52f854cd1878d182ba1297670"/>
                <w:lock w:val="sdtLocked"/>
                <w:richText/>
              </w:sdtPr>
              <w:sdtContent>
                <w:p>
                  <w:pPr>
                    <w:ind w:firstLine="720"/>
                    <w:jc w:val="both"/>
                    <w:rPr>
                      <w:b/>
                      <w:sz w:val="22"/>
                    </w:rPr>
                  </w:pPr>
                  <w:sdt>
                    <w:sdtPr>
                      <w:alias w:val="Numeris"/>
                      <w:tag w:val="nr_3eaedfb52f854cd1878d182ba1297670"/>
                      <w:lock w:val="sdtLocked"/>
                      <w:richText/>
                    </w:sdtPr>
                    <w:sdtContent>
                      <w:r>
                        <w:rPr>
                          <w:b/>
                          <w:sz w:val="22"/>
                        </w:rPr>
                        <w:t>139</w:t>
                      </w:r>
                    </w:sdtContent>
                  </w:sdt>
                  <w:r>
                    <w:rPr>
                      <w:b/>
                      <w:sz w:val="22"/>
                    </w:rPr>
                    <w:t xml:space="preserve"> straipsnis. </w:t>
                  </w:r>
                  <w:sdt>
                    <w:sdtPr>
                      <w:alias w:val="Pavadinimas"/>
                      <w:tag w:val="title_3eaedfb52f854cd1878d182ba1297670"/>
                      <w:lock w:val="sdtLocked"/>
                      <w:richText/>
                    </w:sdtPr>
                    <w:sdtContent>
                      <w:r>
                        <w:rPr>
                          <w:b/>
                          <w:sz w:val="22"/>
                        </w:rPr>
                        <w:t>Apskųsto sprendimo vykdymo sustabdymas</w:t>
                      </w:r>
                    </w:sdtContent>
                  </w:sdt>
                </w:p>
                <w:sdt>
                  <w:sdtPr>
                    <w:alias w:val="139 str. 1 d."/>
                    <w:tag w:val="part_292100f906464f248d44acf8a594e078"/>
                    <w:lock w:val="sdtLocked"/>
                    <w:richText/>
                  </w:sdtPr>
                  <w:sdtContent>
                    <w:p>
                      <w:pPr>
                        <w:ind w:firstLine="720"/>
                        <w:jc w:val="both"/>
                        <w:rPr>
                          <w:sz w:val="22"/>
                          <w:szCs w:val="22"/>
                        </w:rPr>
                      </w:pPr>
                      <w:sdt>
                        <w:sdtPr>
                          <w:alias w:val="Numeris"/>
                          <w:tag w:val="nr_292100f906464f248d44acf8a594e078"/>
                          <w:lock w:val="sdtLocked"/>
                          <w:richText/>
                        </w:sdtPr>
                        <w:sdtContent>
                          <w:r>
                            <w:rPr>
                              <w:sz w:val="22"/>
                              <w:szCs w:val="22"/>
                            </w:rPr>
                            <w:t>1</w:t>
                          </w:r>
                        </w:sdtContent>
                      </w:sdt>
                      <w:r>
                        <w:rPr>
                          <w:sz w:val="22"/>
                          <w:szCs w:val="22"/>
                        </w:rPr>
                        <w:t>. Apskųsto sprendimo vykdymas sustabdomas, kai:</w:t>
                      </w:r>
                    </w:p>
                    <w:sdt>
                      <w:sdtPr>
                        <w:alias w:val="139 str. 1 d. 1 p."/>
                        <w:tag w:val="part_49c6b7f9cc9c4aee91d716e799cda5e8"/>
                        <w:lock w:val="sdtLocked"/>
                        <w:richText/>
                      </w:sdtPr>
                      <w:sdtContent>
                        <w:p>
                          <w:pPr>
                            <w:ind w:firstLine="720"/>
                            <w:jc w:val="both"/>
                            <w:rPr>
                              <w:sz w:val="22"/>
                              <w:szCs w:val="22"/>
                            </w:rPr>
                          </w:pPr>
                          <w:sdt>
                            <w:sdtPr>
                              <w:alias w:val="Numeris"/>
                              <w:tag w:val="nr_49c6b7f9cc9c4aee91d716e799cda5e8"/>
                              <w:lock w:val="sdtLocked"/>
                              <w:richText/>
                            </w:sdtPr>
                            <w:sdtContent>
                              <w:r>
                                <w:rPr>
                                  <w:sz w:val="22"/>
                                  <w:szCs w:val="22"/>
                                </w:rPr>
                                <w:t>1</w:t>
                              </w:r>
                            </w:sdtContent>
                          </w:sdt>
                          <w:r>
                            <w:rPr>
                              <w:sz w:val="22"/>
                              <w:szCs w:val="22"/>
                            </w:rPr>
                            <w:t>) panaikinamas užsieniečio leidimas gyventi;</w:t>
                          </w:r>
                        </w:p>
                      </w:sdtContent>
                    </w:sdt>
                    <w:sdt>
                      <w:sdtPr>
                        <w:alias w:val="139 str. 1 d. 2 p."/>
                        <w:tag w:val="part_9baa5d87d12c4f019179c854000e9b41"/>
                        <w:lock w:val="sdtLocked"/>
                        <w:richText/>
                      </w:sdtPr>
                      <w:sdtContent>
                        <w:p>
                          <w:pPr>
                            <w:ind w:firstLine="720"/>
                            <w:jc w:val="both"/>
                            <w:rPr>
                              <w:sz w:val="22"/>
                              <w:szCs w:val="22"/>
                            </w:rPr>
                          </w:pPr>
                          <w:sdt>
                            <w:sdtPr>
                              <w:alias w:val="Numeris"/>
                              <w:tag w:val="nr_9baa5d87d12c4f019179c854000e9b41"/>
                              <w:lock w:val="sdtLocked"/>
                              <w:richText/>
                            </w:sdtPr>
                            <w:sdtContent>
                              <w:r>
                                <w:rPr>
                                  <w:sz w:val="22"/>
                                  <w:szCs w:val="22"/>
                                </w:rPr>
                                <w:t>2</w:t>
                              </w:r>
                            </w:sdtContent>
                          </w:sdt>
                          <w:r>
                            <w:rPr>
                              <w:sz w:val="22"/>
                              <w:szCs w:val="22"/>
                            </w:rPr>
                            <w:t>) užsieniečiui, pateikusiam prašymą suteikti prieglobstį, nesuteikiamas laikinas teritorinis prieglobstis Lietuvos Respublikoje ir jis grąžinamas į užsienio valstybę arba išsiunčiamas iš Lietuvos Respublikos į saugią trečiąją ar kilmės valstybę;</w:t>
                          </w:r>
                        </w:p>
                      </w:sdtContent>
                    </w:sdt>
                    <w:sdt>
                      <w:sdtPr>
                        <w:alias w:val="139 str. 1 d. 3 p."/>
                        <w:tag w:val="part_61bd08f005f54341a8c82030255405f7"/>
                        <w:lock w:val="sdtLocked"/>
                        <w:richText/>
                      </w:sdtPr>
                      <w:sdtContent>
                        <w:p>
                          <w:pPr>
                            <w:ind w:firstLine="720"/>
                            <w:jc w:val="both"/>
                            <w:rPr>
                              <w:sz w:val="22"/>
                              <w:szCs w:val="22"/>
                            </w:rPr>
                          </w:pPr>
                          <w:sdt>
                            <w:sdtPr>
                              <w:alias w:val="Numeris"/>
                              <w:tag w:val="nr_61bd08f005f54341a8c82030255405f7"/>
                              <w:lock w:val="sdtLocked"/>
                              <w:richText/>
                            </w:sdtPr>
                            <w:sdtContent>
                              <w:r>
                                <w:rPr>
                                  <w:sz w:val="22"/>
                                  <w:szCs w:val="22"/>
                                </w:rPr>
                                <w:t>3</w:t>
                              </w:r>
                            </w:sdtContent>
                          </w:sdt>
                          <w:r>
                            <w:rPr>
                              <w:sz w:val="22"/>
                              <w:szCs w:val="22"/>
                            </w:rPr>
                            <w:t>) užsieniečiui atsisakoma suteikti prieglobstį, nutraukiamas prašymo suteikti prieglobstį nagrinėjimas arba suteiktas prieglobstis panaikinamas ir jis išsiunčiamas iš Lietuvos Respublikos arba grąžinamas į užsienio valstybę;</w:t>
                          </w:r>
                        </w:p>
                      </w:sdtContent>
                    </w:sdt>
                    <w:sdt>
                      <w:sdtPr>
                        <w:alias w:val="139 str. 1 d. 4 p."/>
                        <w:tag w:val="part_897e10408acb4d1db9c7bba435ab5b55"/>
                        <w:lock w:val="sdtLocked"/>
                        <w:richText/>
                      </w:sdtPr>
                      <w:sdtContent>
                        <w:p>
                          <w:pPr>
                            <w:ind w:firstLine="720"/>
                            <w:jc w:val="both"/>
                            <w:rPr>
                              <w:sz w:val="22"/>
                              <w:szCs w:val="22"/>
                            </w:rPr>
                          </w:pPr>
                          <w:sdt>
                            <w:sdtPr>
                              <w:alias w:val="Numeris"/>
                              <w:tag w:val="nr_897e10408acb4d1db9c7bba435ab5b55"/>
                              <w:lock w:val="sdtLocked"/>
                              <w:richText/>
                            </w:sdtPr>
                            <w:sdtContent>
                              <w:r>
                                <w:rPr>
                                  <w:sz w:val="22"/>
                                  <w:szCs w:val="22"/>
                                </w:rPr>
                                <w:t>4</w:t>
                              </w:r>
                            </w:sdtContent>
                          </w:sdt>
                          <w:r>
                            <w:rPr>
                              <w:sz w:val="22"/>
                              <w:szCs w:val="22"/>
                            </w:rPr>
                            <w:t>) užsienietis išsiunčiamas iš Lietuvos Respublikos.</w:t>
                          </w:r>
                        </w:p>
                      </w:sdtContent>
                    </w:sdt>
                  </w:sdtContent>
                </w:sdt>
                <w:sdt>
                  <w:sdtPr>
                    <w:alias w:val="139 str. 2 d."/>
                    <w:tag w:val="part_e6ebedb4334f4c928221366546a08ab9"/>
                    <w:lock w:val="sdtLocked"/>
                    <w:richText/>
                  </w:sdtPr>
                  <w:sdtContent>
                    <w:p>
                      <w:pPr>
                        <w:ind w:firstLine="720"/>
                        <w:jc w:val="both"/>
                        <w:rPr>
                          <w:sz w:val="22"/>
                        </w:rPr>
                      </w:pPr>
                      <w:sdt>
                        <w:sdtPr>
                          <w:alias w:val="Numeris"/>
                          <w:tag w:val="nr_e6ebedb4334f4c928221366546a08ab9"/>
                          <w:lock w:val="sdtLocked"/>
                          <w:richText/>
                        </w:sdtPr>
                        <w:sdtContent>
                          <w:r>
                            <w:rPr>
                              <w:sz w:val="22"/>
                              <w:szCs w:val="22"/>
                            </w:rPr>
                            <w:t>2</w:t>
                          </w:r>
                        </w:sdtContent>
                      </w:sdt>
                      <w:r>
                        <w:rPr>
                          <w:sz w:val="22"/>
                          <w:szCs w:val="22"/>
                        </w:rPr>
                        <w:t>.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sdtContent>
                </w:sdt>
                <w:sdt>
                  <w:sdtPr>
                    <w:alias w:val="139 str. 3 d."/>
                    <w:tag w:val="part_63122dd2775f438ea9dcd3272596a9a1"/>
                    <w:lock w:val="sdtLocked"/>
                    <w:richText/>
                  </w:sdtPr>
                  <w:sdtContent>
                    <w:p>
                      <w:pPr>
                        <w:ind w:firstLine="720"/>
                        <w:jc w:val="both"/>
                        <w:rPr>
                          <w:sz w:val="22"/>
                        </w:rPr>
                      </w:pPr>
                      <w:sdt>
                        <w:sdtPr>
                          <w:alias w:val="Numeris"/>
                          <w:tag w:val="nr_63122dd2775f438ea9dcd3272596a9a1"/>
                          <w:lock w:val="sdtLocked"/>
                          <w:richText/>
                        </w:sdtPr>
                        <w:sdtContent>
                          <w:r>
                            <w:rPr>
                              <w:sz w:val="22"/>
                            </w:rPr>
                            <w:t>3</w:t>
                          </w:r>
                        </w:sdtContent>
                      </w:sdt>
                      <w:r>
                        <w:rPr>
                          <w:sz w:val="22"/>
                        </w:rPr>
                        <w:t>. Šio straipsnio 1 dalyje nenustatytais atvejais priimto sprendimo vykdymas sustabdomas, kai atitinkamas administracinis teismas priima nutartį.</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1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sdtContent>
            </w:sdt>
            <w:sdt>
              <w:sdtPr>
                <w:alias w:val="140-1 str."/>
                <w:tag w:val="part_ae6ff853f25c4c94aff2d8cfe845dda9"/>
                <w:lock w:val="sdtLocked"/>
                <w:richText/>
              </w:sdtPr>
              <w:sdtContent>
                <w:p>
                  <w:pPr>
                    <w:ind w:left="2520" w:hanging="1800"/>
                    <w:jc w:val="both"/>
                    <w:rPr>
                      <w:b/>
                      <w:sz w:val="22"/>
                    </w:rPr>
                  </w:pPr>
                  <w:sdt>
                    <w:sdtPr>
                      <w:alias w:val="Pavadinimas"/>
                      <w:tag w:val="title_ae6ff853f25c4c94aff2d8cfe845dda9"/>
                      <w:lock w:val="sdtLocked"/>
                      <w:richText/>
                    </w:sdtPr>
                    <w:sdtContent>
                      <w:r>
                        <w:rPr>
                          <w:b/>
                          <w:sz w:val="22"/>
                        </w:rPr>
                        <w:t>140</w:t>
                      </w:r>
                      <w:r>
                        <w:rPr>
                          <w:b/>
                          <w:sz w:val="22"/>
                          <w:vertAlign w:val="superscript"/>
                        </w:rPr>
                        <w:t xml:space="preserve">(1) </w:t>
                      </w:r>
                      <w:r>
                        <w:rPr>
                          <w:b/>
                          <w:sz w:val="22"/>
                        </w:rPr>
                        <w:t>straipsnis. Kreipimasis į Vilniaus apygardos administracinį teismą su prašymu priimti sprendimą dėl užsieniečio teisės gyventi Lietuvos Respublikoje panaikinimo ir (ar) užsieniečio išsiuntimo iš Lietuvos Respublikos</w:t>
                      </w:r>
                    </w:sdtContent>
                  </w:sdt>
                </w:p>
                <w:sdt>
                  <w:sdtPr>
                    <w:alias w:val="1 d."/>
                    <w:tag w:val="part_7c87d83007b74b66b38183b8f86a08dc"/>
                    <w:lock w:val="sdtLocked"/>
                    <w:richText/>
                  </w:sdtPr>
                  <w:sdtContent>
                    <w:p>
                      <w:pPr>
                        <w:ind w:firstLine="720"/>
                        <w:jc w:val="both"/>
                        <w:rPr>
                          <w:sz w:val="22"/>
                          <w:szCs w:val="22"/>
                        </w:rPr>
                      </w:pPr>
                      <w:sdt>
                        <w:sdtPr>
                          <w:alias w:val="Numeris"/>
                          <w:tag w:val="nr_7c87d83007b74b66b38183b8f86a08dc"/>
                          <w:lock w:val="sdtLocked"/>
                          <w:richText/>
                        </w:sdtPr>
                        <w:sdtContent>
                          <w:r>
                            <w:rPr>
                              <w:sz w:val="22"/>
                              <w:szCs w:val="22"/>
                            </w:rPr>
                            <w:t>1</w:t>
                          </w:r>
                        </w:sdtContent>
                      </w:sdt>
                      <w:r>
                        <w:rPr>
                          <w:sz w:val="22"/>
                          <w:szCs w:val="22"/>
                        </w:rPr>
                        <w:t xml:space="preserve">. Dėl šio Įstatymo 54 straipsnio 1 dalies 2 punkte, 90 straipsnio 4 dalyje, 106 straipsnio 1 dalies 1 punkte, 2 dalies 1 punkte, 3 dalyje ir 126 straipsnio 1 dalies 3 punkte nurodytos užsieniečio grėsmės valstybės saugumui į Vilniaus apygardos administracinį teismą su prašymu priimti sprendimą panaikinti užsieniečiui suteiktą pabėgėlio statusą ar papildomą apsaugą, teisę gyventi Lietuvos Respublikoje ir (ar) išsiųsti užsienietį iš Lietuvos Respublikos kreipiasi Valstybės saugumo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d."/>
                    <w:tag w:val="part_9faf9e7e6b6843b3977ccf03382b0ccb"/>
                    <w:lock w:val="sdtLocked"/>
                    <w:richText/>
                  </w:sdtPr>
                  <w:sdtContent>
                    <w:p>
                      <w:pPr>
                        <w:ind w:firstLine="720"/>
                        <w:jc w:val="both"/>
                        <w:rPr>
                          <w:sz w:val="22"/>
                          <w:szCs w:val="22"/>
                        </w:rPr>
                      </w:pPr>
                      <w:sdt>
                        <w:sdtPr>
                          <w:alias w:val="Numeris"/>
                          <w:tag w:val="nr_9faf9e7e6b6843b3977ccf03382b0ccb"/>
                          <w:lock w:val="sdtLocked"/>
                          <w:richText/>
                        </w:sdtPr>
                        <w:sdtContent>
                          <w:r>
                            <w:rPr>
                              <w:sz w:val="22"/>
                              <w:szCs w:val="22"/>
                            </w:rPr>
                            <w:t>2</w:t>
                          </w:r>
                        </w:sdtContent>
                      </w:sdt>
                      <w:r>
                        <w:rPr>
                          <w:sz w:val="22"/>
                          <w:szCs w:val="22"/>
                        </w:rPr>
                        <w:t>. Dėl šio Įstatymo 54 straipsnio 1 dalies 2</w:t>
                      </w:r>
                      <w:r>
                        <w:rPr>
                          <w:sz w:val="22"/>
                          <w:szCs w:val="22"/>
                          <w:vertAlign w:val="superscript"/>
                        </w:rPr>
                        <w:t>1</w:t>
                      </w:r>
                      <w:r>
                        <w:rPr>
                          <w:sz w:val="22"/>
                          <w:szCs w:val="22"/>
                        </w:rPr>
                        <w:t xml:space="preserve"> punkte, 90 straipsnio 4 dalyje, 106 straipsnio 1 dalies 1 punkte, 2 dalies 1 punkte ir 126 straipsnio 1 dalies 3 punkte nurodytos užsieniečio grėsmės viešajai tvarkai ar visuomenei į Vilniaus apygardos administracinį teismą su prašymu priimti sprendimą panaikinti užsieniečiui suteiktą pabėgėlio statusą ar papildomą apsaugą, teisę gyventi Lietuvos Respublikoje ir (ar) išsiųsti užsienietį iš Lietuvos Respublikos kreipiasi Policijos departamentas prie Lietuvos Respublikos vidaus reikalų ministerijos ar Lietuvos policijos generalinio komisaro pavedimu – teritorinė policijos įstaiga arba Valstybės sienos apsaugos tarnyba ar Valstybės sienos apsaugos tarnybos vado pavedimu – Valstybės sienos apsaugos tarnybos rinktinė.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 d."/>
                    <w:tag w:val="part_94e44efd1e89405ba6fe27045fd22384"/>
                    <w:lock w:val="sdtLocked"/>
                    <w:richText/>
                  </w:sdtPr>
                  <w:sdtContent>
                    <w:p>
                      <w:pPr>
                        <w:ind w:firstLine="720"/>
                        <w:jc w:val="both"/>
                        <w:rPr>
                          <w:sz w:val="22"/>
                        </w:rPr>
                      </w:pPr>
                      <w:sdt>
                        <w:sdtPr>
                          <w:alias w:val="Numeris"/>
                          <w:tag w:val="nr_94e44efd1e89405ba6fe27045fd22384"/>
                          <w:lock w:val="sdtLocked"/>
                          <w:richText/>
                        </w:sdtPr>
                        <w:sdtContent>
                          <w:r>
                            <w:rPr>
                              <w:sz w:val="22"/>
                            </w:rPr>
                            <w:t>3</w:t>
                          </w:r>
                        </w:sdtContent>
                      </w:sdt>
                      <w:r>
                        <w:rPr>
                          <w:sz w:val="22"/>
                        </w:rPr>
                        <w:t xml:space="preserve">. </w:t>
                      </w:r>
                      <w:r>
                        <w:rPr>
                          <w:bCs/>
                          <w:sz w:val="22"/>
                        </w:rPr>
                        <w:t>Prašymas priimti sprendimą turi atitikti Administracinių bylų teisenos įstatymo reikalavimus.</w:t>
                      </w:r>
                      <w:r>
                        <w:rPr>
                          <w:b/>
                          <w:sz w:val="22"/>
                        </w:rPr>
                        <w:t xml:space="preserve"> </w:t>
                      </w:r>
                      <w:r>
                        <w:rPr>
                          <w:sz w:val="22"/>
                        </w:rPr>
                        <w:t xml:space="preserve">Administracinės bylos pagal šio straipsnio 1 ir 2 dalyse nurodytus prašymus gali būti nagrinėjamos naudojant faktinius duomenis, sudarančius </w:t>
                      </w:r>
                      <w:r>
                        <w:rPr>
                          <w:bCs/>
                          <w:sz w:val="22"/>
                        </w:rPr>
                        <w:t xml:space="preserve">valstybės ar tarnybos paslaptį, ir dalyvaujant Migracijos departamentui. Šiems duomenims </w:t>
                      </w:r>
                      <w:r>
                        <w:rPr>
                          <w:sz w:val="22"/>
                        </w:rPr>
                        <w:t>netaikomos Administracinių bylų teisenos įstatyme numatytos nuostatos dėl išslaptinimo.</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2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0" w:history="1">
                    <w:r>
                      <w:rPr>
                        <w:i/>
                        <w:color w:val="0000FF"/>
                        <w:sz w:val="20"/>
                        <w:u w:val="single"/>
                      </w:rPr>
                      <w:t>XI-2189</w:t>
                    </w:r>
                  </w:hyperlink>
                  <w:r>
                    <w:rPr>
                      <w:i/>
                      <w:sz w:val="20"/>
                    </w:rPr>
                    <w:t>, 2012-06-30, Žin., 2012, Nr. 85-4450 (2012-07-19)</w:t>
                  </w:r>
                </w:p>
                <w:p>
                  <w:pPr>
                    <w:ind w:firstLine="720"/>
                    <w:rPr>
                      <w:b/>
                      <w:sz w:val="22"/>
                    </w:rPr>
                  </w:pPr>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2"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4"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6"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7"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8"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9"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0"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1"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2"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3"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4"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6"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7"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8"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9"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457d8d4313164ba2962ad8a2b8b804f3"/>
            <w:lock w:val="sdtLocked"/>
            <w:richText/>
          </w:sdtPr>
          <w:sdtContent>
            <w:p>
              <w:pPr>
                <w:ind w:firstLine="720"/>
                <w:jc w:val="both"/>
                <w:rPr>
                  <w:bCs/>
                  <w:sz w:val="22"/>
                  <w:szCs w:val="22"/>
                </w:rPr>
              </w:pPr>
              <w:sdt>
                <w:sdtPr>
                  <w:alias w:val="Numeris"/>
                  <w:tag w:val="nr_457d8d4313164ba2962ad8a2b8b804f3"/>
                  <w:lock w:val="sdtLocked"/>
                  <w:richText/>
                </w:sdtPr>
                <w:sdtContent>
                  <w:r>
                    <w:rPr>
                      <w:bCs/>
                      <w:sz w:val="22"/>
                      <w:szCs w:val="22"/>
                    </w:rPr>
                    <w:t>3</w:t>
                  </w:r>
                </w:sdtContent>
              </w:sdt>
              <w:r>
                <w:rPr>
                  <w:bCs/>
                  <w:sz w:val="22"/>
                  <w:szCs w:val="22"/>
                </w:rPr>
                <w:t xml:space="preserve">. 2000 m. gruodžio 11 d. Tarybos reglamentas (EB) Nr. 2725/2000 dėl „Eurodac“ sistemos sukūrimo pirštų atspaudams lyginti siekiant veiksmingiau taikyti Dublino konvenciją (OL 2004 m. </w:t>
              </w:r>
              <w:r>
                <w:rPr>
                  <w:bCs/>
                  <w:i/>
                  <w:sz w:val="22"/>
                  <w:szCs w:val="22"/>
                </w:rPr>
                <w:t>specialusis leidimas</w:t>
              </w:r>
              <w:r>
                <w:rPr>
                  <w:bCs/>
                  <w:sz w:val="22"/>
                  <w:szCs w:val="22"/>
                </w:rPr>
                <w:t>, 19 skyrius, 4 tomas, p. 26).</w:t>
              </w:r>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240493efb6944662b0038826712c3d3b"/>
            <w:lock w:val="sdtLocked"/>
            <w:richText/>
          </w:sdtPr>
          <w:sdtContent>
            <w:p>
              <w:pPr>
                <w:ind w:firstLine="720"/>
                <w:jc w:val="both"/>
                <w:rPr>
                  <w:bCs/>
                  <w:sz w:val="22"/>
                  <w:szCs w:val="22"/>
                </w:rPr>
              </w:pPr>
              <w:sdt>
                <w:sdtPr>
                  <w:alias w:val="Numeris"/>
                  <w:tag w:val="nr_240493efb6944662b0038826712c3d3b"/>
                  <w:lock w:val="sdtLocked"/>
                  <w:richText/>
                </w:sdtPr>
                <w:sdtContent>
                  <w:r>
                    <w:rPr>
                      <w:bCs/>
                      <w:sz w:val="22"/>
                      <w:szCs w:val="22"/>
                    </w:rPr>
                    <w:t>7</w:t>
                  </w:r>
                </w:sdtContent>
              </w:sdt>
              <w:r>
                <w:rPr>
                  <w:bCs/>
                  <w:sz w:val="22"/>
                  <w:szCs w:val="22"/>
                </w:rPr>
                <w:t xml:space="preserve">. 2002 m. vasario 28 d. Tarybos reglamentas (EB) Nr. 407/2002, nustatantis konkrečias teisės normas dėl Tarybos reglamento Nr. 2725/2000 dėl „Eurodac“ sistemos sukūrimo pirštų atspaudams lyginti siekiant veiksmingiau taikyti Dublino konvenciją įgyvendinimo (OL 2004 m. </w:t>
              </w:r>
              <w:r>
                <w:rPr>
                  <w:bCs/>
                  <w:i/>
                  <w:sz w:val="22"/>
                  <w:szCs w:val="22"/>
                </w:rPr>
                <w:t>specialusis leidimas</w:t>
              </w:r>
              <w:r>
                <w:rPr>
                  <w:bCs/>
                  <w:sz w:val="22"/>
                  <w:szCs w:val="22"/>
                </w:rPr>
                <w:t>, 19 skyrius, 4 tomas, p. 192).</w:t>
              </w:r>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e04232d41f894ee19596407ce51f938d"/>
            <w:lock w:val="sdtLocked"/>
            <w:richText/>
          </w:sdtPr>
          <w:sdtContent>
            <w:p>
              <w:pPr>
                <w:ind w:firstLine="720"/>
                <w:jc w:val="both"/>
                <w:rPr>
                  <w:bCs/>
                  <w:sz w:val="22"/>
                  <w:szCs w:val="22"/>
                </w:rPr>
              </w:pPr>
              <w:sdt>
                <w:sdtPr>
                  <w:alias w:val="Numeris"/>
                  <w:tag w:val="nr_e04232d41f894ee19596407ce51f938d"/>
                  <w:lock w:val="sdtLocked"/>
                  <w:richText/>
                </w:sdtPr>
                <w:sdtContent>
                  <w:r>
                    <w:rPr>
                      <w:bCs/>
                      <w:sz w:val="22"/>
                      <w:szCs w:val="22"/>
                    </w:rPr>
                    <w:t>9</w:t>
                  </w:r>
                </w:sdtContent>
              </w:sdt>
              <w:r>
                <w:rPr>
                  <w:bCs/>
                  <w:sz w:val="22"/>
                  <w:szCs w:val="22"/>
                </w:rPr>
                <w:t xml:space="preserve">. 2003 m. sausio 27 d. Tarybos direktyva 2003/9/EB, nustatanti minimalius prieglobsčio prašytojų priėmimo standartus (OL 2004 m. </w:t>
              </w:r>
              <w:r>
                <w:rPr>
                  <w:bCs/>
                  <w:i/>
                  <w:sz w:val="22"/>
                  <w:szCs w:val="22"/>
                </w:rPr>
                <w:t>specialusis leidimas</w:t>
              </w:r>
              <w:r>
                <w:rPr>
                  <w:bCs/>
                  <w:sz w:val="22"/>
                  <w:szCs w:val="22"/>
                </w:rPr>
                <w:t>, 19 skyrius, 6 tomas, p. 101).</w:t>
              </w:r>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d57be8892f9b4ffdbaeff28eefd42d5a"/>
            <w:lock w:val="sdtLocked"/>
            <w:richText/>
          </w:sdtPr>
          <w:sdtContent>
            <w:p>
              <w:pPr>
                <w:ind w:firstLine="720"/>
                <w:jc w:val="both"/>
                <w:rPr>
                  <w:bCs/>
                  <w:sz w:val="22"/>
                  <w:szCs w:val="22"/>
                </w:rPr>
              </w:pPr>
              <w:sdt>
                <w:sdtPr>
                  <w:alias w:val="Numeris"/>
                  <w:tag w:val="nr_d57be8892f9b4ffdbaeff28eefd42d5a"/>
                  <w:lock w:val="sdtLocked"/>
                  <w:richText/>
                </w:sdtPr>
                <w:sdtContent>
                  <w:r>
                    <w:rPr>
                      <w:bCs/>
                      <w:sz w:val="22"/>
                      <w:szCs w:val="22"/>
                    </w:rPr>
                    <w:t>20</w:t>
                  </w:r>
                </w:sdtContent>
              </w:sdt>
              <w:r>
                <w:rPr>
                  <w:bCs/>
                  <w:sz w:val="22"/>
                  <w:szCs w:val="22"/>
                </w:rPr>
                <w:t>. 2005 m. gruodžio 1 d. Tarybos direktyva 2005/85/EB, nustatanti būtiniausius reikalavimus dėl pabėgėlio statuso suteikimo ir panaikinimo tvarkos valstybėse narėse (OL 2005 L 326, p. 13).</w:t>
              </w:r>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2 p."/>
            <w:tag w:val="part_4763286d80cb4feba98b01e1b1dd383a"/>
            <w:lock w:val="sdtLocked"/>
            <w:richText/>
          </w:sdtPr>
          <w:sdtContent>
            <w:p>
              <w:pPr>
                <w:ind w:firstLine="720"/>
                <w:jc w:val="both"/>
                <w:rPr>
                  <w:bCs/>
                  <w:sz w:val="22"/>
                  <w:szCs w:val="22"/>
                </w:rPr>
              </w:pPr>
              <w:sdt>
                <w:sdtPr>
                  <w:alias w:val="Numeris"/>
                  <w:tag w:val="nr_4763286d80cb4feba98b01e1b1dd383a"/>
                  <w:lock w:val="sdtLocked"/>
                  <w:richText/>
                </w:sdtPr>
                <w:sdtContent>
                  <w:r>
                    <w:rPr>
                      <w:bCs/>
                      <w:sz w:val="22"/>
                      <w:szCs w:val="22"/>
                    </w:rPr>
                    <w:t>22</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4 p."/>
            <w:tag w:val="part_c8738467d4fe42bb9b8dc1a205ef8e46"/>
            <w:lock w:val="sdtLocked"/>
            <w:richText/>
          </w:sdtPr>
          <w:sdtContent>
            <w:p>
              <w:pPr>
                <w:ind w:firstLine="720"/>
                <w:jc w:val="both"/>
                <w:rPr>
                  <w:bCs/>
                  <w:sz w:val="22"/>
                  <w:szCs w:val="22"/>
                  <w:lang w:eastAsia="lt-LT"/>
                </w:rPr>
              </w:pPr>
              <w:sdt>
                <w:sdtPr>
                  <w:alias w:val="Numeris"/>
                  <w:tag w:val="nr_c8738467d4fe42bb9b8dc1a205ef8e46"/>
                  <w:lock w:val="sdtLocked"/>
                  <w:richText/>
                </w:sdtPr>
                <w:sdtContent>
                  <w:r>
                    <w:rPr>
                      <w:bCs/>
                      <w:sz w:val="22"/>
                      <w:szCs w:val="22"/>
                      <w:lang w:eastAsia="lt-LT"/>
                    </w:rPr>
                    <w:t>23</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sdtContent>
        </w:sdt>
        <w:sdt>
          <w:sdtPr>
            <w:alias w:val="pr. 25 p."/>
            <w:tag w:val="part_3acf451e80b04acca891f2715290b494"/>
            <w:lock w:val="sdtLocked"/>
            <w:richText/>
          </w:sdtPr>
          <w:sdtContent>
            <w:p>
              <w:pPr>
                <w:ind w:firstLine="720"/>
                <w:jc w:val="both"/>
                <w:rPr>
                  <w:sz w:val="22"/>
                  <w:szCs w:val="22"/>
                </w:rPr>
              </w:pPr>
              <w:sdt>
                <w:sdtPr>
                  <w:alias w:val="Numeris"/>
                  <w:tag w:val="nr_3acf451e80b04acca891f2715290b494"/>
                  <w:lock w:val="sdtLocked"/>
                  <w:richText/>
                </w:sdtPr>
                <w:sdtContent>
                  <w:r>
                    <w:rPr>
                      <w:bCs/>
                      <w:sz w:val="22"/>
                      <w:szCs w:val="22"/>
                      <w:lang w:eastAsia="lt-LT"/>
                    </w:rPr>
                    <w:t>24</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sdtContent>
        </w:sdt>
        <w:sdt>
          <w:sdtPr>
            <w:alias w:val="pr. 26 p."/>
            <w:tag w:val="part_ee64cda8c5f24fcfb1f1a6a4294dad11"/>
            <w:lock w:val="sdtLocked"/>
            <w:richText/>
          </w:sdtPr>
          <w:sdtContent>
            <w:p>
              <w:pPr>
                <w:ind w:firstLine="720"/>
                <w:jc w:val="both"/>
                <w:rPr>
                  <w:sz w:val="22"/>
                  <w:szCs w:val="22"/>
                </w:rPr>
              </w:pPr>
              <w:sdt>
                <w:sdtPr>
                  <w:alias w:val="Numeris"/>
                  <w:tag w:val="nr_ee64cda8c5f24fcfb1f1a6a4294dad11"/>
                  <w:lock w:val="sdtLocked"/>
                  <w:richText/>
                </w:sdtPr>
                <w:sdtContent>
                  <w:r>
                    <w:rPr>
                      <w:sz w:val="22"/>
                      <w:szCs w:val="22"/>
                    </w:rPr>
                    <w:t>25</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6 p."/>
            <w:tag w:val="part_87d1a44709014e0c9f82c12151f33b88"/>
            <w:lock w:val="sdtLocked"/>
            <w:richText/>
          </w:sdtPr>
          <w:sdtContent>
            <w:p>
              <w:pPr>
                <w:ind w:firstLine="720"/>
                <w:jc w:val="both"/>
                <w:rPr>
                  <w:sz w:val="22"/>
                  <w:szCs w:val="22"/>
                </w:rPr>
              </w:pPr>
              <w:sdt>
                <w:sdtPr>
                  <w:alias w:val="Numeris"/>
                  <w:tag w:val="nr_87d1a44709014e0c9f82c12151f33b88"/>
                  <w:lock w:val="sdtLocked"/>
                  <w:richText/>
                </w:sdtPr>
                <w:sdtContent>
                  <w:r>
                    <w:rPr>
                      <w:sz w:val="22"/>
                      <w:szCs w:val="22"/>
                    </w:rPr>
                    <w:t>26</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8 p."/>
            <w:tag w:val="part_4cd9d5623e9c4088bd1c793197fee2b3"/>
            <w:lock w:val="sdtLocked"/>
            <w:richText/>
          </w:sdtPr>
          <w:sdtContent>
            <w:p>
              <w:pPr>
                <w:ind w:firstLine="720"/>
                <w:jc w:val="both"/>
                <w:rPr>
                  <w:sz w:val="22"/>
                  <w:szCs w:val="22"/>
                </w:rPr>
              </w:pPr>
              <w:sdt>
                <w:sdtPr>
                  <w:alias w:val="Numeris"/>
                  <w:tag w:val="nr_4cd9d5623e9c4088bd1c793197fee2b3"/>
                  <w:lock w:val="sdtLocked"/>
                  <w:richText/>
                </w:sdtPr>
                <w:sdtContent>
                  <w:r>
                    <w:rPr>
                      <w:sz w:val="22"/>
                      <w:szCs w:val="22"/>
                    </w:rPr>
                    <w:t>27</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sdtContent>
        </w:sdt>
        <w:sdt>
          <w:sdtPr>
            <w:alias w:val="28 p."/>
            <w:tag w:val="part_d1a7bef4b1aa4109aeef1ecc7de0f434"/>
            <w:lock w:val="sdtLocked"/>
            <w:richText/>
          </w:sdtPr>
          <w:sdtContent>
            <w:p>
              <w:pPr>
                <w:ind w:firstLine="720"/>
                <w:jc w:val="both"/>
              </w:pPr>
              <w:sdt>
                <w:sdtPr>
                  <w:alias w:val="Numeris"/>
                  <w:tag w:val="nr_d1a7bef4b1aa4109aeef1ecc7de0f434"/>
                  <w:lock w:val="sdtLocked"/>
                  <w:richText/>
                </w:sdtPr>
                <w:sdtContent>
                  <w:r>
                    <w:rPr>
                      <w:sz w:val="22"/>
                      <w:szCs w:val="22"/>
                    </w:rPr>
                    <w:t>28</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9 p."/>
            <w:tag w:val="part_d9dc0c23dd924522a76a9830f883a94d"/>
            <w:lock w:val="sdtLocked"/>
            <w:richText/>
          </w:sdtPr>
          <w:sdtContent>
            <w:p>
              <w:pPr>
                <w:ind w:firstLine="720"/>
                <w:jc w:val="both"/>
                <w:rPr>
                  <w:sz w:val="22"/>
                  <w:szCs w:val="22"/>
                </w:rPr>
              </w:pPr>
              <w:sdt>
                <w:sdtPr>
                  <w:alias w:val="Numeris"/>
                  <w:tag w:val="nr_d9dc0c23dd924522a76a9830f883a94d"/>
                  <w:lock w:val="sdtLocked"/>
                  <w:richText/>
                </w:sdtPr>
                <w:sdtContent>
                  <w:r>
                    <w:rPr>
                      <w:sz w:val="22"/>
                      <w:szCs w:val="22"/>
                    </w:rPr>
                    <w:t>29</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4"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314800&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41412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288727&amp;b="/>
  <Relationship Id="rId219" Type="http://schemas.openxmlformats.org/officeDocument/2006/relationships/hyperlink" TargetMode="External" Target="http://www3.lrs.lt/cgi-bin/preps2?a=350406&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350406&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19873&amp;b="/>
  <Relationship Id="rId227" Type="http://schemas.openxmlformats.org/officeDocument/2006/relationships/hyperlink" TargetMode="External" Target="http://www3.lrs.lt/cgi-bin/preps2?a=25838&amp;b="/>
  <Relationship Id="rId228" Type="http://schemas.openxmlformats.org/officeDocument/2006/relationships/hyperlink" TargetMode="External" Target="http://www3.lrs.lt/cgi-bin/preps2?a=46543&amp;b="/>
  <Relationship Id="rId229" Type="http://schemas.openxmlformats.org/officeDocument/2006/relationships/hyperlink" TargetMode="External" Target="http://www3.lrs.lt/cgi-bin/preps2?a=60133&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69958&amp;b="/>
  <Relationship Id="rId231" Type="http://schemas.openxmlformats.org/officeDocument/2006/relationships/hyperlink" TargetMode="External" Target="http://www3.lrs.lt/cgi-bin/preps2?a=88562&amp;b="/>
  <Relationship Id="rId232" Type="http://schemas.openxmlformats.org/officeDocument/2006/relationships/hyperlink" TargetMode="External" Target="http://www3.lrs.lt/cgi-bin/preps2?a=94199&amp;b="/>
  <Relationship Id="rId233" Type="http://schemas.openxmlformats.org/officeDocument/2006/relationships/hyperlink" TargetMode="External" Target="http://www3.lrs.lt/cgi-bin/preps2?a=104679&amp;b="/>
  <Relationship Id="rId234" Type="http://schemas.openxmlformats.org/officeDocument/2006/relationships/hyperlink" TargetMode="External" Target="http://www3.lrs.lt/cgi-bin/preps2?a=111843&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37&amp;b="/>
  <Relationship Id="rId237" Type="http://schemas.openxmlformats.org/officeDocument/2006/relationships/hyperlink" TargetMode="External" Target="http://www3.lrs.lt/cgi-bin/preps2?a=139415&amp;b="/>
  <Relationship Id="rId238" Type="http://schemas.openxmlformats.org/officeDocument/2006/relationships/hyperlink" TargetMode="External" Target="http://www3.lrs.lt/cgi-bin/preps2?a=159541&amp;b="/>
  <Relationship Id="rId239" Type="http://schemas.openxmlformats.org/officeDocument/2006/relationships/hyperlink" TargetMode="External" Target="http://www3.lrs.lt/cgi-bin/preps2?a=209640&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14800&amp;b="/>
  <Relationship Id="rId242" Type="http://schemas.openxmlformats.org/officeDocument/2006/relationships/hyperlink" TargetMode="External" Target="http://www3.lrs.lt/cgi-bin/preps2?a=414120&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53097&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350406&amp;b="/>
  <Relationship Id="rId248" Type="http://schemas.openxmlformats.org/officeDocument/2006/relationships/hyperlink" TargetMode="External" Target="http://www3.lrs.lt/cgi-bin/preps2?a=414120&amp;b="/>
  <Relationship Id="rId249" Type="http://schemas.openxmlformats.org/officeDocument/2006/relationships/hyperlink" TargetMode="External" Target="http://www3.lrs.lt/cgi-bin/preps2?a=42929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453097&amp;b="/>
  <Relationship Id="rId252" Type="http://schemas.openxmlformats.org/officeDocument/2006/relationships/hyperlink" TargetMode="External" Target="http://www3.lrs.lt/cgi-bin/preps2?a=457912&amp;b="/>
  <Relationship Id="rId253" Type="http://schemas.openxmlformats.org/officeDocument/2006/relationships/hyperlink" TargetMode="External" Target="http://www3.lrs.lt/cgi-bin/preps2?a=476706&amp;b="/>
  <Relationship Id="rId254" Type="http://schemas.openxmlformats.org/officeDocument/2006/relationships/hyperlink" TargetMode="External" Target="http://www3.lrs.lt/cgi-bin/preps2?a=350406&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429704&amp;b="/>
  <Relationship Id="rId258" Type="http://schemas.openxmlformats.org/officeDocument/2006/relationships/hyperlink" TargetMode="External" Target="http://www3.lrs.lt/cgi-bin/preps2?a=476706&amp;b="/>
  <Relationship Id="rId259" Type="http://schemas.openxmlformats.org/officeDocument/2006/relationships/hyperlink" TargetMode="External" Target="http://www3.lrs.lt/cgi-bin/preps2?a=288727&amp;b="/>
  <Relationship Id="rId26" Type="http://schemas.openxmlformats.org/officeDocument/2006/relationships/hyperlink" TargetMode="External" Target="http://www3.lrs.lt/cgi-bin/preps2?a=350406&amp;b="/>
  <Relationship Id="rId260" Type="http://schemas.openxmlformats.org/officeDocument/2006/relationships/hyperlink" TargetMode="External" Target="http://www3.lrs.lt/cgi-bin/preps2?a=429704&amp;b="/>
  <Relationship Id="rId261" Type="http://schemas.openxmlformats.org/officeDocument/2006/relationships/hyperlink" TargetMode="External" Target="http://www3.lrs.lt/cgi-bin/preps2?a=288727&amp;b="/>
  <Relationship Id="rId262" Type="http://schemas.openxmlformats.org/officeDocument/2006/relationships/hyperlink" TargetMode="External" Target="http://www3.lrs.lt/cgi-bin/preps2?a=414120&amp;b="/>
  <Relationship Id="rId263" Type="http://schemas.openxmlformats.org/officeDocument/2006/relationships/customXml" Target="../customXml/item1.xml"/>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04669c0aaeb54fa9992f724055ef91a6"/>
        <Part Type="strDalis" Nr="2" Abbr="2 str. 2 d." DocPartId="a72275d631f3491495ea5aec77d90dd4" PartId="6769bc794cad4328b95a8592fe488005"/>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27876d634eab4dd4afa995d516270ebe"/>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b773572fc46243559d1ba9fb7acc8295"/>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8" Abbr="2 str. 18 d." DocPartId="a1a1b2faaca74cc284ca50f917df18c6" PartId="914354f6a5e74d23bc646da4297f55ea"/>
        <Part Type="strDalis" Nr="18-2" Abbr="2 str. 18-2 d." DocPartId="d952eec5f49b420683b52cde6d0ab7ad" PartId="1d618d6ae94d432e949e07c5fb17ab7f"/>
        <Part Type="strDalis" Nr="18-2" Abbr="18-2 d." DocPartId="ae248735ac4e4c46b67360c7536d8c29" PartId="bc86a1de52954f548e0cc13ac015328e"/>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aa1eeb4d031f47439cd83962bbef2dc5"/>
        <Part Type="strDalis" Nr="23" Abbr="2 str. 23 d." DocPartId="333ac18a65b24a58bd0e38efc9e00540" PartId="fdc7bd61de2e4e1e9fe9ed39cce796c1"/>
        <Part Type="strDalis" Nr="24" Abbr="2 str. 24 d." DocPartId="f0228ccccaa14a489ccc675d4d3fe8d2" PartId="ea926d8e28f747fab2338e2244533990"/>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30" Abbr="2 str. 30 d." DocPartId="770099e0b5644672bc1a240a9688fbb6" PartId="f4adfec2e2cb4cf3a441972f0282fb7a"/>
        <Part Type="strDalis" Nr="31" Abbr="2 str. 31 d." DocPartId="8ff28d17847d40efa3969ad93890af32" PartId="1355078df8d9428c8e8c5d6648fcad77"/>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752194ae791b4ac18be0f9b67040cd8d">
        <Part Type="strDalis" Nr="1" Abbr="4 str. 1 d." DocPartId="57c8887174ee4e71aba85d0b3d2723c3" PartId="e3013c6765584c5f85d2a35ee5690d84"/>
        <Part Type="strDalis" Nr="2" Abbr="4 str. 2 d." DocPartId="80d3618a96d74860b9ae9acbfb209ef3" PartId="e3ad6d9383fd43c39177379778b21a05"/>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5e164c85e3224b4f8b99786f399a7d3e"/>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41bcfcc407164ce2983872b35e032cfe"/>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9d58428c4d1141bcbed7b3f54339a04f"/>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17a5a289cd9c4f1792532aa5949c0cdb"/>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1497622877ca4866b2fae9e3fdcc6716"/>
          </Part>
          <Part Type="strDalis" Nr="2" Abbr="26 str. 2 d." DocPartId="05b74febd6924a7b86ae13f7d60fba69" PartId="a300537b332e4abdad0432aac8ee69c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1afa64316824409eb00ab9ab52ebda68"/>
          <Part Type="strDalis" Nr="5" Abbr="26 str. 5 d." DocPartId="3d4c5e32e68242cb8e1c53ab5fa8e180" PartId="3cfe923e274f4f2d9d72c7d3e7a9163c"/>
          <Part Type="strDalis" Nr="6" Abbr="26 str. 6 d." DocPartId="23adbd0171e847309c6eca46f7314bbf" PartId="0055580451324fdfa346f2627736d1e0"/>
          <Part Type="strDalis" Nr="7" Abbr="26 str. 7 d." DocPartId="61652adc7f434bddb71ae078e60120a9" PartId="d1e206d8bd05423a98ebf9610465be27"/>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57ec9b481e3e4424ac44833b9265d365"/>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d89a66ce5bd477f9114f30fb0a39e4d"/>
          <Part Type="strDalis" Nr="4" Abbr="32 str. 4 d." DocPartId="1dcacc9b5bd246a0ba704406c24132eb" PartId="9870b6406660452c9d7f0ccef53a4ae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3a79944848f845aa9ecea361d47e8e2f"/>
            <Part Type="strPunktas" Nr="3" Abbr="35 str. 1 d. 3 p." DocPartId="ac7fe1bc74f44a2b9384edbe27965749" PartId="fe05b1ea4ee344f8b3dbd484374f8e6f"/>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3" Abbr="36 str. 3 d." DocPartId="2515f8e5085549e2963c81858b22fccc" PartId="0f2a98be32984e839846a09cd2949168">
            <Part Type="strPunktas" Nr="1" Abbr="36 str. 2 d. 1 p." DocPartId="962a31ade3a648aca0ce1abf45ee6093" PartId="ff86f051e6b14a96958f7a4c9a0ca65f"/>
            <Part Type="strPunktas" Nr="2" Abbr="36 str. 2 d. 2 p." DocPartId="f7422604758f40f0a8f1209aa9aafdc5" PartId="2f6425895e7b480fb7d12dd0ec489a6d"/>
            <Part Type="strPunktas" Nr="3" Abbr="36 str. 2 d. 3 p." DocPartId="184c275feb4944869aa1a24c964c2f01" PartId="38dbcd7004db4ac1aa90fed5acadf0cb"/>
            <Part Type="strPunktas" Nr="4" Abbr="36 str. 2 d. 4 p." DocPartId="3a2d3aa4c17b41e5bf8c2b0fb86cee16" PartId="b75f3800a3934588acc62161b8a6c27d"/>
            <Part Type="strPunktas" Nr="5" Abbr="36 str. 2 d. 5 p." DocPartId="f1a8d6e299414756a34eeb21bdac4872" PartId="7b73d32bde754d9281cff9f553fc3131"/>
            <Part Type="strPunktas" Nr="6" Abbr="36 str. 2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10c96c00655c4f3c8249f52f6beed77f"/>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acb6c6597d674386b31e79ced78535e1"/>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fc405188197a4b1f8f57bad8420bb526"/>
            <Part Type="strPunktas" Nr="2" Abbr="44 str. 1 d. 2 p." DocPartId="d7ee1854315b4d01818664d937dd434e" PartId="68388891f5fe420e916f393057ccbde6"/>
            <Part Type="strPunktas" Nr="3" Abbr="44 str. 1 d. 3 p." DocPartId="f5290137ae7645de9a688c483b294bb1" PartId="b20fff42fd2843b3809e3a2b6d58ef49"/>
            <Part Type="strPunktas" Nr="a" Abbr="44 str. 1 d. a p." DocPartId="3fc2c8840b994458bd0f5b14c689ae43" PartId="fd51b8c50095410ca5e96ebadf037cfa"/>
            <Part Type="strPunktas" Nr="b" Abbr="44 str. 1 d. b p." DocPartId="b9df6da8d0224e58bd672fb2cb6eb755" PartId="f33d267f04c1417495eda263a98a9ad7"/>
            <Part Type="strPunktas" Nr="c" Abbr="44 str. 1 d. c p." DocPartId="442849363d994321978497a29e18fb42" PartId="7df098cb9ea04697810e72a4fcba3619"/>
          </Part>
          <Part Type="strDalis" Nr="2" Abbr="44 str. 2 d." DocPartId="585ae5da454f4a5db9583c570726a540" PartId="5b08b3ca527642019f2a92d80afd7f69"/>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a3920803de2446e69de310445e587f79">
            <Part Type="strPunktas" Nr="1" Abbr="1 d. 1 p." DocPartId="0abc1ea7b3844c2d84a039326bd0cc26" PartId="e1133aa434dd412db1cb1e07a63fe31c"/>
            <Part Type="strPunktas" Nr="2" Abbr="1 d. 2 p." DocPartId="83acd32fc7ca4a90be5c50244b2958f6" PartId="d293b439ef4449d485a9d9e3964b9104"/>
            <Part Type="strPunktas" Nr="3" Abbr="1 d. 3 p." DocPartId="681279fd7648412885ef83201bd036b0" PartId="b3a9c6f56fb2455da4dd333b60bae3ae"/>
          </Part>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aca655ecd4cf440a87413fc58f4a35e4"/>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10910b3f11914f27af3a1e7b52928536"/>
            <Part Type="strPunktas" Nr="8" Abbr="50 str. 1 d. 8 p." DocPartId="2c23372de88248a68ec3a0db4792e595" PartId="0676d734eaf4493fb87853949b9069e8"/>
            <Part Type="strPunktas" Nr="9" Abbr="50 str. 1 d. 9 p."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c5c7f7a9bc53472cb0e8acb24ebbdfe8"/>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d0523d48bbd24865a3fba7e4fb3dbc10"/>
          <Part Type="strDalis" Nr="5" Abbr="55 str. 5 d." DocPartId="529a9ff679364e7998ae7c2714fa26b4" PartId="af74cc34c4ed4592a23380948f3f83ae"/>
          <Part Type="strDalis" Nr="5" Abbr="55 str. 5 d." DocPartId="dce8b84cab2542188f527ec7c03ff330" PartId="ff5b67ace86e4be19277ddf4eccb9e9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0d7e570e89ef44b587e645bb6b56245a"/>
            <Part Type="strPunktas" Nr="2" Abbr="57 str. 1 d. 2 p." DocPartId="ec155ab743c54dd488400e52292fca18" PartId="b88f85836c944b96b46510e255cce585"/>
            <Part Type="strPunktas" Nr="3" Abbr="1 d. 3 p." DocPartId="7b370e59f7ac49b2a06851f94d54a893" PartId="7e86ab60c8e64bdfb8634ebdb048ceaa"/>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00852e708bd34b249ff8c44caa45966e"/>
            <Part Type="strPunktas" Nr="2" Abbr="58 str. 1 d. 2 p." DocPartId="6a5b4b5d05da4d2989ee8963643a17a8" PartId="1624ae20a3ef4c49af20b0442227f8de"/>
            <Part Type="strPunktas" Nr="3" Abbr="58 str. 1 d. 3 p." DocPartId="ff3a5390bf594c08b0475f1a8919a6a3" PartId="6fddea38689342b397f8593ee2be8a81"/>
            <Part Type="strPunktas" Nr="4" Abbr="58 str. 1 d. 4 p." DocPartId="d37dbb4ec83d4155ae2fce297bb79099" PartId="82005018e10843439ecb3620f95f1117"/>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62159c0fba74b87b467e64fcfc9226e"/>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a37098c5318a4ea09ba03670f77ea00b"/>
          <Part Type="strDalis" Nr="3" Abbr="62 str. 3 d." DocPartId="76970964c89744f6819dc87748285053" PartId="33f313ef75a74b85a5ab100b819dead1"/>
          <Part Type="strDalis" Nr="4" Abbr="62 str. 4 d." DocPartId="bb546ad877994622a30065ebb7dbbf18" PartId="7f5a277c9e0c4e808d8f2aa533adfca9"/>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81c5cb6355a84fd7862d2900070307c7">
          <Part Type="strDalis" Nr="1" Abbr="65 str. 1 d." DocPartId="9edb668543634e0e82103427d42edffb" PartId="3c42ce8db5d24c92a2b70f46b70b4a01"/>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d86b42d4fe484264bc4dbb0e8b4acf6f">
            <Part Type="strPunktas" Nr="1" Abbr="67 str. 1 d. 1 p." DocPartId="f36818137f224081a751b8f38b89f922" PartId="d0facdf7dcb54bee8e4e46f481412c90"/>
            <Part Type="strPunktas" Nr="2" Abbr="67 str. 1 d. 2 p." DocPartId="8eae77a1fd7e4983886f0be3be93b755" PartId="dd52efb2a23c44e3b3e58a057dbf28b3"/>
            <Part Type="strPunktas" Nr="3" Abbr="67 str. 1 d. 3 p." DocPartId="34dacb7c607441ad8e7b18734acf9d57" PartId="c79b7fc8dfef4d48b29b9fd2e545bbb8"/>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8ea6c0f2286b4f108dc3479b80bd5e79"/>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a12a4f4de3584a5d95476b1d4ccaccd4"/>
          <Part Type="strDalis" Nr="7" Abbr="7 d." DocPartId="7b2746ee2bf240f680df8235e46ae03f" PartId="6c0cdcebd31d4282bc2bb81b5ddfa2df"/>
        </Part>
        <Part Type="straipsnis" Nr="68" Abbr="68 str." Title="Darbas su prieglobsčio prašytojais ir informacijos neatskleidimas" DocPartId="1643bfec19ea418d872d4fca07e84cbc" PartId="65a5ff5b437f41899c3f8a6a4dc439d0">
          <Part Type="strDalis" Nr="1" Abbr="68 str. 1 d." DocPartId="3b47a234953b4a03987c19ede9244f9d" PartId="712d9ba3ce7b40659dbdb87156efbf2f"/>
          <Part Type="strDalis" Nr="2" Abbr="68 str. 2 d." DocPartId="14cf1a6bf94342a198def982da859238" PartId="c6bbc502e832405888a394529e913fb8"/>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26461856686947e2b3e74b888583cacb"/>
            <Part Type="strPunktas" Nr="4" Abbr="69 str. 1 d. 4 p." DocPartId="5f9126083d4b45b1b5804b83bdde2bf7" PartId="5db57fd734a64cf4809bfd5e8310d04a"/>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a52151a5dc284215801cc3d3f07194f8"/>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027248d9e02946828064434406fb5b50"/>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150cec133d8348d1a93734a7f9d273e9">
          <Part Type="strDalis" Nr="1" Abbr="76 str. 1 d." DocPartId="e89b37e466624b03bdf7f52c4f0ec050" PartId="a598de1c6f4d4d188f3b6e90c762e6eb"/>
          <Part Type="strDalis" Nr="2" Abbr="76 str. 2 d." DocPartId="77fff51712084704a37dcfbaab86b17d" PartId="f2fb34dae6c244669a0f1fd5d8ee5cde"/>
          <Part Type="strDalis" Nr="3" Abbr="76 str. 3 d." DocPartId="cfa5fef3a77f4496b612df18c7d2543d" PartId="e38dff3cfe3e4f25bc7a55a98d4263b8"/>
          <Part Type="strDalis" Nr="4" Abbr="76 str. 4 d." DocPartId="586055971a9d42d8bd7d2f1749d1091b" PartId="55d999aef328407f8e34d021fa852657"/>
        </Part>
        <Part Type="straipsnis" Nr="77" Abbr="77 str." Title="Aplinkybės, dėl kurių prašymas suteikti prieglobstį nenagrinėjamas" DocPartId="62275b9e1d5d4ee180c72ef6c4d985a4" PartId="b1c78931e1574279ba28988f3599e8ef">
          <Part Type="strDalis" Nr="1" Abbr="77 str. 1 d." DocPartId="bd8dd57f87d94e66a5e4816cc88d9a27" PartId="79439a404a024f1dacb2f3222ea25ee6"/>
          <Part Type="strDalis" Nr="2" Abbr="77 str. 2 d." DocPartId="715169ee03a64bafaae270ab92fef20a" PartId="09d4f9541e894fd5bd00568549d0c9cf"/>
          <Part Type="strDalis" Nr="3" Abbr="77 str. 3 d." DocPartId="1221979a8d164290ad3b1e0cd05551ee" PartId="fcf80b2f27e846b39d4f3cec9f7c5893"/>
        </Part>
        <Part Type="straipsnis" Nr="78" Abbr="78 str." Title="Užsieniečio registracijos pažymėjimas" DocPartId="4faf95b6341543db86c53686b2d0465f" PartId="a77f58e38ecd45dc944dc12db94fe73c">
          <Part Type="strDalis" Nr="1" Abbr="78 str. 1 d." DocPartId="5a61228c05694d11a27947f4f607625e" PartId="c53f72901abe46c2aece702b28f78800"/>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4" Abbr="79 str. 4 d." DocPartId="9989eb826e7348d78b759b81b7ef2b7a" PartId="25572058131a4146abffed2358a70737"/>
        </Part>
        <Part Type="straipsnis" Nr="80" Abbr="80 str." DocPartId="c315c38348fe4afdb7f56fc7001a2185" PartId="d2d75b6072374bf9896abb40157e158f">
          <Part Type="strDalis" Nr="1" Abbr="80 str. 1 d." DocPartId="704270fcc0fa4b498b133d49b17077b4" PartId="232943bf7c3b4ec2b3bce6dcfb8efcd2"/>
        </Part>
        <Part Type="straipsnis" Nr="81" Abbr="81 str." Title="Prašymo suteikti prieglobstį nagrinėjimo iš esmės terminai" DocPartId="aec633c3b2864ae6914fbd3a31476c89" PartId="4784fe2c6dfc4b5f9858b36d6b42290e">
          <Part Type="strDalis" Nr="1" Abbr="81 str. 1 d." DocPartId="bd17824892b34650a89d7ed57cf4affa" PartId="b6639e8fb1f845229bd92d199dc4efa3"/>
          <Part Type="strDalis" Nr="2" Abbr="81 str. 2 d." DocPartId="54ffefaa0803488c90167b60d7bdb7e3" PartId="084d0f42fab3410f80efbb61ed326db7"/>
          <Part Type="strDalis" Nr="3" Abbr="81 str. 3 d." DocPartId="b3b37f8c631048298d181d7c694d0e10" PartId="e13e71366e294dc183d2a9aa252296a7"/>
        </Part>
        <Part Type="straipsnis" Nr="82" Abbr="82 str." Title="Prieglobsčio prašytojo apklausa ir supažindinimas su sprendimais" DocPartId="66bc87c91ec04adc9ae2a4a530cc1516" PartId="3f86a3c787ba4372a817e8c06a75a26f">
          <Part Type="strDalis" Nr="1" Abbr="82 str. 1 d." DocPartId="482ef595c34c4a0292a1f7dc846e4c61" PartId="6baa898a4e884870b29ee598d24b43d6"/>
          <Part Type="strDalis" Nr="2" Abbr="82 str. 2 d." DocPartId="984bf5e6027047aeaaf51a9ff61a4655" PartId="abb4e88cc21948228e1619443bc58105"/>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653388f88c2249c4bd9e2e69f5023e2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eb24df688bd94e2aa29ce7f20d6da22e"/>
          <Part Type="strDalis" Nr="2" Abbr="84 str. 2 d." DocPartId="c61dd2161b23483ebefced918fc9b8d4" PartId="04a38190c6bc44f19cb8f8dd3a87089f"/>
          <Part Type="strDalis" Nr="3" Abbr="84 str. 3 d." DocPartId="245742b0b2d346dc9448e591fc57d75e" PartId="8c07697c5dce4177a13f985af55ed518"/>
          <Part Type="strDalis" Nr="4" Abbr="84 str. 4 d." DocPartId="e54d285be33e4a83ac1f1fc815a79951" PartId="ea0fbbd75ff54c6d8effb361c48464c1"/>
          <Part Type="strDalis" Nr="5" Abbr="84 str. 5 d." DocPartId="8b98cc947fea4befb87909092c2d2992" PartId="af0d84f96bd146719e51228e66eb00f2"/>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8a64183d8da2400ba0c3ca675adbe4bf">
          <Part Type="strDalis" Nr="1" Abbr="85 str. 1 d." DocPartId="cf47361db74244ed9af493e2858633e0" PartId="037d5aeb614541098a3580e089d50681">
            <Part Type="strPunktas" Nr="1" Abbr="85 str. 1 d. 1 p." DocPartId="13d9e6f946194338be770e49212476c1" PartId="b13d89d9348740dd84d035755eba0b4d"/>
            <Part Type="strPunktas" Nr="2" Abbr="85 str. 1 d. 2 p." DocPartId="add12714233541c89961b54082443608" PartId="14ac73b82e2644bd84d284c48d7f5ff9"/>
            <Part Type="strPunktas" Nr="3" Abbr="85 str. 1 d. 3 p." DocPartId="6b8c09364adb4b7fa95e83d81005c6ff" PartId="06a6e24706c74e179b060b2d49f91c15"/>
          </Part>
          <Part Type="strDalis" Nr="2" Abbr="85 str. 2 d." DocPartId="9ea05ea729d04912b79e8880826e9a8e" PartId="c633fbfa18304cb2ba3f14dc0501dad7"/>
          <Part Type="strDalis" Nr="3" Abbr="85 str. 3 d." DocPartId="1c031571fc5946b09778c84fe9064135" PartId="7c8ffec50c64485bb826ecc2357c8510"/>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3fe12958be074f2287cd72784f57e42b"/>
          </Part>
          <Part Type="strDalis" Nr="3" Abbr="90 str. 3 d." DocPartId="9661b45ee7ee442db7192bd140037339" PartId="0cd4b16ea81f4d4786154a0c5e3215e3"/>
          <Part Type="strDalis" Nr="4" Abbr="90 str. 4 d." DocPartId="bfb2036799e240f9ac87f057337666a2" PartId="ff6b21bd934e4027bbe3e68141bceadc"/>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e2fa5ad48fb745669a3ddd26125efd29">
          <Part Type="strDalis" Nr="1" Abbr="91 str. 1 d." DocPartId="8492164bf95440428ad645d8217fee94" PartId="096c7dda2a73485d87820690fe9dee5f"/>
          <Part Type="strDalis" Nr="2" Abbr="91 str. 2 d." DocPartId="aebfba6d8c6e49689f43df033faced0f" PartId="c97964149a1e4df6ae670a5ea27124ed"/>
          <Part Type="strDalis" Nr="3" Abbr="91 str. 3 d." DocPartId="800f3af4b420496089f41b1c77a82bd5" PartId="bb9ee11078194986b6e7e3d00607d5c1"/>
          <Part Type="strDalis" Nr="4" Abbr="91 str. 4 d." DocPartId="66b3ef2e59ca4763b74755eb3030485b" PartId="5a59e65a033949e3a4517fa6a29b053e"/>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ae0ccbf84d5f410e80d7031f59c6b838"/>
            <Part Type="strPunktas" Nr="5" Abbr="93 str. 1 d. 5 p." DocPartId="ea34fb12edae4c69b2750e946db29928" PartId="1065f67ec13a4b919427bf9c55f0ba1c"/>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573dde699102420bb5c7467cc4d39767"/>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6343c02f02f64c93a012f049cfacaadf"/>
        <Part Type="strDalis" Nr="4" Abbr="106 str. 4 d." DocPartId="01fa7d0f2d7349928143495df64e30b4" PartId="e01f9b2539c4430fb2f5ada29cf74c68"/>
        <Part Type="strDalis" Nr="5" Abbr="106 str. 5 d." DocPartId="681544cd017a4241b662d4f26f3f0b71" PartId="d0eff48e55d04f79b9fcbf4fc193654b"/>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2f34d32e9644aa3bab4ae1035b70cfd">
        <Part Type="strDalis" Nr="1" Abbr="108 str. 1 d." DocPartId="0bed410e3b7b47e8bfeef58a6c6b7304" PartId="cfb1a9025226465f8a29c65774b2c2be"/>
        <Part Type="strDalis" Nr="2" Abbr="108 str. 2 d." DocPartId="38367a2795f24b409fc37227e3718498" PartId="2cb0516ea7c24d41864babac94e1c01f"/>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e58875fe40cc47c9a31d4df9d4490715"/>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aabfb7777a384d37b6356d9cd4160690"/>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8b7b1f5d70c74d2db50e25e46691f876">
        <Part Type="strDalis" Nr="1" Abbr="114 str. 1 d." DocPartId="f2ecaa698cf1409e90acbc7ed2b30fc0" PartId="1315e8b95b494003a34a35bf539bcdd5"/>
        <Part Type="strDalis" Nr="2" Abbr="114 str. 2 d." DocPartId="074de39883534e6e9d64409fe75e77a6" PartId="8d030153f540447fbfb1781cb98c795c"/>
        <Part Type="strDalis" Nr="3" Abbr="114 str. 3 d." DocPartId="56271d1747f74d0480533aa039c4a432" PartId="9783cc457ef54d36974be8eb2b272d9a"/>
        <Part Type="strDalis" Nr="4" Abbr="114 str. 4 d." DocPartId="9f9fc972e0d148a1b0c62c635d616b77" PartId="9d4521842f764d73b26a3e290d92b1e2"/>
        <Part Type="strDalis" Nr="5" Abbr="5 d." DocPartId="37f149347aab4883ac3c9bf563d82925" PartId="c6716ba4d57244e8ad451a17c6318a64"/>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5706ad6bb5904756ab0e14ca3e511977"/>
          <Part Type="strPunktas" Nr="4" Abbr="115 str. 2 d. 4 p." DocPartId="be860719e7b04d2f9f8f6ade9c53dbe1" PartId="8fadb01853294e699bd3f7dda9c8d468"/>
          <Part Type="strPunktas" Nr="5" Abbr="115 str. 2 d. 5 p." DocPartId="0f591baebdc8485fb57d442ee683ea90" PartId="c29d630b44804999b6c8a4dd53adec11"/>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e5df299c0b4948008711024644c27ba0"/>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7cde65d76bf94a1ab07e259b4faca21c"/>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d31216dd34642ca9fc01aa9eb1fff99">
        <Part Type="strDalis" Nr="1" Abbr="123 str. 1 d." DocPartId="9f965adb7cf2487c9dac02cf4ad6f73a" PartId="67b1c8a6bdf04d93b5f733142d11b172"/>
        <Part Type="strDalis" Nr="2" Abbr="123 str. 2 d." DocPartId="9d2cc97a13b745ccb01a777a99a74aba" PartId="a6848e297f3b4aa196a4c1f7f2312a98"/>
        <Part Type="strDalis" Nr="3" Abbr="123 str. 3 d." DocPartId="1715827a1a8e4c51b152e8947e7677fa" PartId="971ce49c7ebd49e09491379a8f591ed0"/>
        <Part Type="strDalis" Nr="4" Abbr="123 str. 4 d." DocPartId="8eb36f510b1b4da69a9ffaebd304b341" PartId="61cc249139ca45ddafe0bc6be7002e38"/>
        <Part Type="strDalis" Nr="5" Abbr="123 str. 5 d." DocPartId="cfa2acfe9db64e18b0469b2e28c70d7c" PartId="8ce1987e283f4d199180f674def28e33"/>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f2e7a85112164a8e8e1dea0ee963231b"/>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a0e106a8240d4d4f990e6d6560976d44"/>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06351ae3734a4a5697046e143c5ec3d1"/>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469ffed1986b44d69a9f6be8866e54bb"/>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90914f17a1b948c9b46cd9e5084a65c0">
        <Part Type="strDalis" Nr="1" Abbr="132 str. 1 d." DocPartId="4cfafb091def4ec1922720afc24e7af0" PartId="ea86e375e7bc411a8be321a6e6cab360"/>
        <Part Type="strDalis" Nr="2" Abbr="132 str. 2 d." DocPartId="db252756dbc9493291c0070489f1a0a3" PartId="b9e74eb5ed804c51ac312b7ed641777d"/>
        <Part Type="strDalis" Nr="3" Abbr="132 str. 3 d." DocPartId="50f7f8f1214f4291b374c385d13732fe" PartId="ff980b99ea3a4982a5d893107fac6753"/>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2e5ba434a9924099ada8f44678e5d594"/>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f77f34831c7c4f238c747961578fec77">
        <Part Type="strDalis" Nr="1" Abbr="135 str. 1 d." DocPartId="2e4049bdddec45569bf29ef50b586bbd" PartId="328bcdddcdcb4fd6ad28afa288468516">
          <Part Type="strPunktas" Nr="1" Abbr="135 str. 1 d. 1 p." DocPartId="42fb58a02b6b44a08632aa73aee9d1a7" PartId="80a14f3f45154343a97639b4daba3210"/>
          <Part Type="strPunktas" Nr="2" Abbr="135 str. 1 d. 2 p." DocPartId="6fd5fbd908864a76b25ae630b2767e9b" PartId="a71e84626d484fdb85aff630a602d33d"/>
          <Part Type="strPunktas" Nr="3" Abbr="135 str. 1 d. 3 p." DocPartId="b7e08114c1a9461ea63eea603a20f82d" PartId="e663d305294d4bd581c4b16e4f90fb59"/>
          <Part Type="strPunktas" Nr="4" Abbr="135 str. 1 d. 4 p." DocPartId="75b345b3fb4e4f5ea93fe3ca0ddddadd" PartId="f30a9d358c4946eb852fa0147c4b814a"/>
        </Part>
        <Part Type="strDalis" Nr="2" Abbr="135 str. 2 d." DocPartId="da9aac4d286740e29f4a701e7c15d9f4" PartId="4014cbd41153436bb33be05f5b42ee6e"/>
      </Part>
    </Part>
    <Part Type="skyrius" Nr="10" Title="„X SKYRIUS SPRENDIMŲ DĖL UŽSIENIEČIŲ TEISINĖS PADĖTIES APSKUNDIMAS TEISMUI“." DocPartId="c41f4e1642774c27babca5ad046cea8c" PartId="3d487b1d088842739c0dee3b171b845a">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cfd0c889de4d4bc88771e6b1130c0e2e"/>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aedfb52f854cd1878d182ba1297670">
        <Part Type="strDalis" Nr="1" Abbr="139 str. 1 d." DocPartId="adcdb86551af4d00ac87d025ec6ecebd" PartId="292100f906464f248d44acf8a594e078">
          <Part Type="strPunktas" Nr="1" Abbr="139 str. 1 d. 1 p." DocPartId="316b7d6a32294f849624878fd42d8ce0" PartId="49c6b7f9cc9c4aee91d716e799cda5e8"/>
          <Part Type="strPunktas" Nr="2" Abbr="139 str. 1 d. 2 p." DocPartId="3e783ab36e7248b88119b67a02413c30" PartId="9baa5d87d12c4f019179c854000e9b41"/>
          <Part Type="strPunktas" Nr="3" Abbr="139 str. 1 d. 3 p." DocPartId="ed053ec6aaec448a8256f3e010e19437" PartId="61bd08f005f54341a8c82030255405f7"/>
          <Part Type="strPunktas" Nr="4" Abbr="139 str. 1 d. 4 p." DocPartId="f025716f701b47b3bcb521ce212d1185" PartId="897e10408acb4d1db9c7bba435ab5b55"/>
        </Part>
        <Part Type="strDalis" Nr="2" Abbr="139 str. 2 d." DocPartId="af04ab0de1cc47ee8073942796fddfa6" PartId="e6ebedb4334f4c928221366546a08ab9"/>
        <Part Type="strDalis" Nr="3" Abbr="139 str. 3 d." DocPartId="7887004703e24795993d16696d2052e2" PartId="63122dd2775f438ea9dcd3272596a9a1"/>
      </Part>
      <Part Type="straipsnis" Nr="140" Abbr="140 str." Title="Skundų ir prašymų priimti sprendimą nagrinėjimas, sprendimo priėmimas ir jo apskundimas" DocPartId="1866c2dc622348c0821d97a7e6dd8cf0" PartId="c2aeec3a2efb44d3932b8f5c94f9fff7"/>
      <Part Type="straipsnis" Nr="140-1" Abbr="140-1 str." Title="Kreipimasis į Vilniaus apygardos administracinį teismą su prašymu priimti sprendimą dėl užsieniečio teisės gyventi Lietuvos Respublikoje panaikinimo ir (ar) užsieniečio išsiuntimo iš Lietuvos Respublikos" DocPartId="38ccc33f5cf54c4684a75155e8f36221" PartId="ae6ff853f25c4c94aff2d8cfe845dda9">
        <Part Type="strDalis" Nr="1" Abbr="1 d." DocPartId="7f98a64815bb4d58bf86f4bea7621207" PartId="7c87d83007b74b66b38183b8f86a08dc"/>
        <Part Type="strDalis" Nr="2" Abbr="2 d." DocPartId="ac8b49400d684761b84f9b12454b33a6" PartId="9faf9e7e6b6843b3977ccf03382b0ccb"/>
        <Part Type="strDalis" Nr="3" Abbr="3 d." DocPartId="c18a46ceb8fa415290105e0729f3ff4b" PartId="94e44efd1e89405ba6fe27045fd22384"/>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457d8d4313164ba2962ad8a2b8b804f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240493efb6944662b0038826712c3d3b"/>
    <Part Type="punktas" Nr="8" Abbr="pr. 8 p." DocPartId="5e9ad526569d4ed5bb1799adbaa2b33f" PartId="079c7389ed054988a023f971281d8285"/>
    <Part Type="punktas" Nr="9" Abbr="pr. 9 p." DocPartId="8a3072aa8e544db4b1f9a68cd87782b6" PartId="e04232d41f894ee19596407ce51f938d"/>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d57be8892f9b4ffdbaeff28eefd42d5a"/>
    <Part Type="punktas" Nr="21" Abbr="pr. 21 p." DocPartId="c97d0ae039474c81aeb1a0284107d165" PartId="bde3cac81b104a58b53f923afb00990b"/>
    <Part Type="punktas" Nr="22" Abbr="pr. 22 p." DocPartId="59178823ae5248e583f199752453073c" PartId="4763286d80cb4feba98b01e1b1dd383a"/>
    <Part Type="punktas" Nr="24" Abbr="pr. 24 p." DocPartId="1f0b7ca3a5b64045b61ac51005b17c57" PartId="c8738467d4fe42bb9b8dc1a205ef8e46"/>
    <Part Type="punktas" Nr="25" Abbr="pr. 25 p." DocPartId="99b52f23b6fe4091acf1eb800695b582" PartId="3acf451e80b04acca891f2715290b494"/>
    <Part Type="punktas" Nr="26" Abbr="pr. 26 p." DocPartId="f41f1bfb40894faab91a14aa97cbb4b9" PartId="ee64cda8c5f24fcfb1f1a6a4294dad11"/>
    <Part Type="punktas" Nr="26" Abbr="pr. 26 p." DocPartId="7ca4f3c4b0a141dfb0fb1f2f00bac556" PartId="87d1a44709014e0c9f82c12151f33b88"/>
    <Part Type="punktas" Nr="28" Abbr="pr. 28 p." DocPartId="61b70544e63e4bc0a815084461b35aa6" PartId="4cd9d5623e9c4088bd1c793197fee2b3"/>
    <Part Type="punktas" Nr="28" Abbr="28 p." DocPartId="c5a4c039407948dcbb4b37866c6f416a" PartId="d1a7bef4b1aa4109aeef1ecc7de0f434"/>
    <Part Type="punktas" Nr="29" Abbr="29 p." DocPartId="3b88610c04d846cea09ab05bbd6fa417" PartId="d9dc0c23dd924522a76a9830f883a94d"/>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F68092A-250B-451A-81E1-3FD2DD30528F}">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