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56e24cd48f174a94aecdd6b5ac36d75f"/>
                        <w:lock w:val="sdtLocked"/>
                        <w:richText/>
                      </w:sdtPr>
                      <w:sdtContent>
                        <w:p>
                          <w:pPr>
                            <w:spacing w:line="360" w:lineRule="auto"/>
                            <w:ind w:firstLine="720"/>
                            <w:jc w:val="both"/>
                            <w:rPr>
                              <w:szCs w:val="24"/>
                            </w:rPr>
                          </w:pPr>
                          <w:sdt>
                            <w:sdtPr>
                              <w:alias w:val="Numeris"/>
                              <w:tag w:val="nr_56e24cd48f174a94aecdd6b5ac36d75f"/>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e53bf59a1a6b41ca906961efe7c669f8"/>
                        <w:lock w:val="sdtLocked"/>
                        <w:richText/>
                      </w:sdtPr>
                      <w:sdtContent>
                        <w:p>
                          <w:pPr>
                            <w:spacing w:line="360" w:lineRule="auto"/>
                            <w:ind w:firstLine="720"/>
                            <w:jc w:val="both"/>
                            <w:rPr>
                              <w:szCs w:val="24"/>
                            </w:rPr>
                          </w:pPr>
                          <w:sdt>
                            <w:sdtPr>
                              <w:alias w:val="Numeris"/>
                              <w:tag w:val="nr_e53bf59a1a6b41ca906961efe7c669f8"/>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c7833869564849969540158bb3120053"/>
                    <w:lock w:val="sdtLocked"/>
                    <w:richText/>
                  </w:sdtPr>
                  <w:sdtContent>
                    <w:p>
                      <w:pPr>
                        <w:widowControl w:val="0"/>
                        <w:spacing w:line="360" w:lineRule="auto"/>
                        <w:ind w:firstLine="720"/>
                        <w:jc w:val="both"/>
                        <w:rPr>
                          <w:szCs w:val="24"/>
                        </w:rPr>
                      </w:pPr>
                      <w:sdt>
                        <w:sdtPr>
                          <w:alias w:val="Numeris"/>
                          <w:tag w:val="nr_c7833869564849969540158bb3120053"/>
                          <w:lock w:val="sdtLocked"/>
                          <w:richText/>
                        </w:sdtPr>
                        <w:sdtContent>
                          <w:r>
                            <w:rPr>
                              <w:szCs w:val="24"/>
                            </w:rPr>
                            <w:t>3</w:t>
                          </w:r>
                        </w:sdtContent>
                      </w:sdt>
                      <w:r>
                        <w:rPr>
                          <w:szCs w:val="24"/>
                        </w:rPr>
                        <w:t>. Šio įstatymo 19 ir 20</w:t>
                      </w:r>
                      <w:r>
                        <w:rPr>
                          <w:b/>
                          <w:bCs/>
                          <w:szCs w:val="24"/>
                        </w:rPr>
                        <w:t> </w:t>
                      </w:r>
                      <w:r>
                        <w:rPr>
                          <w:szCs w:val="24"/>
                        </w:rPr>
                        <w:t>straipsniai taip pat taikomi Lietuvos Respublikoje gyvenantiems užsieniečiams, kuriems leidimas laikinai gyventi Lietuvos Respublikoje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19 d."/>
                    <w:tag w:val="part_745b586ebe0f45e493a45e18c5487237"/>
                    <w:lock w:val="sdtLocked"/>
                    <w:richText/>
                  </w:sdtPr>
                  <w:sdtContent>
                    <w:p>
                      <w:pPr>
                        <w:widowControl w:val="0"/>
                        <w:spacing w:line="360" w:lineRule="auto"/>
                        <w:ind w:firstLine="720"/>
                        <w:jc w:val="both"/>
                        <w:rPr>
                          <w:szCs w:val="24"/>
                        </w:rPr>
                      </w:pPr>
                      <w:sdt>
                        <w:sdtPr>
                          <w:alias w:val="Numeris"/>
                          <w:tag w:val="nr_745b586ebe0f45e493a45e18c5487237"/>
                          <w:lock w:val="sdtLocked"/>
                          <w:richText/>
                        </w:sdtPr>
                        <w:sdtContent>
                          <w:r>
                            <w:rPr>
                              <w:szCs w:val="24"/>
                            </w:rPr>
                            <w:t>19</w:t>
                          </w:r>
                        </w:sdtContent>
                      </w:sdt>
                      <w:r>
                        <w:rPr>
                          <w:szCs w:val="24"/>
                        </w:rPr>
                        <w:t xml:space="preserve">. </w:t>
                      </w:r>
                      <w:r>
                        <w:rPr>
                          <w:b/>
                          <w:bCs/>
                          <w:szCs w:val="24"/>
                        </w:rPr>
                        <w:t>Šuo pagalbininkas</w:t>
                      </w:r>
                      <w:r>
                        <w:rPr>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0 d."/>
                    <w:tag w:val="part_0f7b55b49cfb4fce9b847357737d8e9b"/>
                    <w:lock w:val="sdtLocked"/>
                    <w:richText/>
                  </w:sdtPr>
                  <w:sdtContent>
                    <w:p>
                      <w:pPr>
                        <w:spacing w:line="360" w:lineRule="auto"/>
                        <w:ind w:firstLine="720"/>
                        <w:jc w:val="both"/>
                        <w:rPr>
                          <w:szCs w:val="24"/>
                        </w:rPr>
                      </w:pPr>
                      <w:sdt>
                        <w:sdtPr>
                          <w:alias w:val="Numeris"/>
                          <w:tag w:val="nr_0f7b55b49cfb4fce9b847357737d8e9b"/>
                          <w:lock w:val="sdtLocked"/>
                          <w:richText/>
                        </w:sdtPr>
                        <w:sdtContent>
                          <w:r>
                            <w:rPr>
                              <w:bCs/>
                              <w:szCs w:val="24"/>
                            </w:rPr>
                            <w:t>20</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1 d."/>
                    <w:tag w:val="part_6b9d4655158f421abb1d41d7941024ab"/>
                    <w:lock w:val="sdtLocked"/>
                    <w:richText/>
                  </w:sdtPr>
                  <w:sdtContent>
                    <w:p>
                      <w:pPr>
                        <w:widowControl w:val="0"/>
                        <w:spacing w:line="360" w:lineRule="auto"/>
                        <w:ind w:firstLine="720"/>
                        <w:jc w:val="both"/>
                        <w:rPr>
                          <w:szCs w:val="24"/>
                        </w:rPr>
                      </w:pPr>
                      <w:sdt>
                        <w:sdtPr>
                          <w:alias w:val="Numeris"/>
                          <w:tag w:val="nr_6b9d4655158f421abb1d41d7941024ab"/>
                          <w:lock w:val="sdtLocked"/>
                          <w:richText/>
                        </w:sdtPr>
                        <w:sdtContent>
                          <w:r>
                            <w:rPr>
                              <w:szCs w:val="24"/>
                            </w:rPr>
                            <w:t>21</w:t>
                          </w:r>
                        </w:sdtContent>
                      </w:sdt>
                      <w:r>
                        <w:rPr>
                          <w:szCs w:val="24"/>
                        </w:rPr>
                        <w:t>. Kitos šiame įstatyme vartojamos sąvokos suprantamos taip, kaip apibrėžiamos Lietuvos Respublikos civiliniame kodekse, Lietuvos Respublikos asmenų perkėlimo į Lietuvos Respubliką įstatyme, Lietuvos Respublikos gyvūnų gerovės ir apsaugos įstatyme, Lietuvos Respublikos įstatyme „Dėl užsieniečių teisinės padėties“, Lietuvos Respublikos lygių galimybių įstatyme, Lietuvos Respublikos socialinių paslaugų įstatyme, Lietuvos Respublikos statybos įstatyme, Lietuvos Respublikos sveikatos priežiūros įstaigų įstatyme, Lietuvos Respublikos švietimo įstatyme, Lietuvos Respublikos teritorijų planavimo įstatyme, Lietuvos Respublikos transporto veiklos pagrindų įstatyme, Lietuvos Respublikos užimtumo įstatyme, Lietuvos Respublikos vaiko teisių apsaugos pagrindų įstatyme, Lietuvos Respublikos visuomenės informavimo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4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99baee2ef0e04ff38ae4cc20544d85ad"/>
                <w:lock w:val="sdtLocked"/>
                <w:richText/>
              </w:sdtPr>
              <w:sdtContent>
                <w:p>
                  <w:pPr>
                    <w:widowControl w:val="0"/>
                    <w:spacing w:line="360" w:lineRule="auto"/>
                    <w:ind w:left="2268" w:hanging="1548"/>
                    <w:jc w:val="both"/>
                    <w:rPr>
                      <w:bCs/>
                      <w:szCs w:val="24"/>
                    </w:rPr>
                  </w:pPr>
                  <w:sdt>
                    <w:sdtPr>
                      <w:alias w:val="Numeris"/>
                      <w:tag w:val="nr_99baee2ef0e04ff38ae4cc20544d85ad"/>
                      <w:lock w:val="sdtLocked"/>
                      <w:richText/>
                    </w:sdtPr>
                    <w:sdtContent>
                      <w:r>
                        <w:rPr>
                          <w:b/>
                          <w:bCs/>
                          <w:szCs w:val="24"/>
                        </w:rPr>
                        <w:t>15</w:t>
                      </w:r>
                    </w:sdtContent>
                  </w:sdt>
                  <w:r>
                    <w:rPr>
                      <w:b/>
                      <w:bCs/>
                      <w:szCs w:val="24"/>
                    </w:rPr>
                    <w:t xml:space="preserve"> straipsnis. </w:t>
                  </w:r>
                  <w:sdt>
                    <w:sdtPr>
                      <w:alias w:val="Pavadinimas"/>
                      <w:tag w:val="title_99baee2ef0e04ff38ae4cc20544d85ad"/>
                      <w:lock w:val="sdtLocked"/>
                      <w:richText/>
                    </w:sdtPr>
                    <w:sdtContent>
                      <w:r>
                        <w:rPr>
                          <w:b/>
                          <w:bCs/>
                          <w:szCs w:val="24"/>
                        </w:rPr>
                        <w:t>Agentūros kompetencija ir teisės asmens su negalia teisių apsaugos politikos valdymo srityje</w:t>
                      </w:r>
                    </w:sdtContent>
                  </w:sdt>
                </w:p>
                <w:sdt>
                  <w:sdtPr>
                    <w:alias w:val="15 str. 1 d."/>
                    <w:tag w:val="part_615bb3b934744addb1ec0c2aefab4a85"/>
                    <w:lock w:val="sdtLocked"/>
                    <w:richText/>
                  </w:sdtPr>
                  <w:sdtContent>
                    <w:p>
                      <w:pPr>
                        <w:widowControl w:val="0"/>
                        <w:spacing w:line="360" w:lineRule="auto"/>
                        <w:ind w:firstLine="720"/>
                        <w:jc w:val="both"/>
                        <w:rPr>
                          <w:szCs w:val="24"/>
                        </w:rPr>
                      </w:pPr>
                      <w:sdt>
                        <w:sdtPr>
                          <w:alias w:val="Numeris"/>
                          <w:tag w:val="nr_615bb3b934744addb1ec0c2aefab4a85"/>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57dcfcf2352e4afa9eeccf57041072f0"/>
                        <w:lock w:val="sdtLocked"/>
                        <w:richText/>
                      </w:sdtPr>
                      <w:sdtContent>
                        <w:p>
                          <w:pPr>
                            <w:widowControl w:val="0"/>
                            <w:spacing w:line="360" w:lineRule="auto"/>
                            <w:ind w:firstLine="720"/>
                            <w:jc w:val="both"/>
                            <w:rPr>
                              <w:szCs w:val="24"/>
                            </w:rPr>
                          </w:pPr>
                          <w:sdt>
                            <w:sdtPr>
                              <w:alias w:val="Numeris"/>
                              <w:tag w:val="nr_57dcfcf2352e4afa9eeccf57041072f0"/>
                              <w:lock w:val="sdtLocked"/>
                              <w:richText/>
                            </w:sdtPr>
                            <w:sdtContent>
                              <w:r>
                                <w:rPr>
                                  <w:szCs w:val="24"/>
                                </w:rPr>
                                <w:t>1</w:t>
                              </w:r>
                            </w:sdtContent>
                          </w:sdt>
                          <w:r>
                            <w:rPr>
                              <w:szCs w:val="24"/>
                            </w:rPr>
                            <w:t>) organizuoja asmens su negalia teisių apsaugos užtikrinimą;</w:t>
                          </w:r>
                        </w:p>
                      </w:sdtContent>
                    </w:sdt>
                    <w:sdt>
                      <w:sdtPr>
                        <w:alias w:val="15 str. 1 d. 2 p."/>
                        <w:tag w:val="part_86b29dcef2a94e9faad4065584493686"/>
                        <w:lock w:val="sdtLocked"/>
                        <w:richText/>
                      </w:sdtPr>
                      <w:sdtContent>
                        <w:p>
                          <w:pPr>
                            <w:widowControl w:val="0"/>
                            <w:spacing w:line="360" w:lineRule="auto"/>
                            <w:ind w:firstLine="720"/>
                            <w:jc w:val="both"/>
                            <w:rPr>
                              <w:szCs w:val="24"/>
                            </w:rPr>
                          </w:pPr>
                          <w:sdt>
                            <w:sdtPr>
                              <w:alias w:val="Numeris"/>
                              <w:tag w:val="nr_86b29dcef2a94e9faad4065584493686"/>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425966f035f40388cb671f1e673dade"/>
                        <w:lock w:val="sdtLocked"/>
                        <w:richText/>
                      </w:sdtPr>
                      <w:sdtContent>
                        <w:p>
                          <w:pPr>
                            <w:widowControl w:val="0"/>
                            <w:spacing w:line="360" w:lineRule="auto"/>
                            <w:ind w:firstLine="720"/>
                            <w:jc w:val="both"/>
                            <w:rPr>
                              <w:szCs w:val="24"/>
                            </w:rPr>
                          </w:pPr>
                          <w:sdt>
                            <w:sdtPr>
                              <w:alias w:val="Numeris"/>
                              <w:tag w:val="nr_f425966f035f40388cb671f1e673dade"/>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c00bfdb5c5ad43eab356f07b28c52c0f"/>
                        <w:lock w:val="sdtLocked"/>
                        <w:richText/>
                      </w:sdtPr>
                      <w:sdtContent>
                        <w:p>
                          <w:pPr>
                            <w:widowControl w:val="0"/>
                            <w:spacing w:line="360" w:lineRule="auto"/>
                            <w:ind w:firstLine="720"/>
                            <w:jc w:val="both"/>
                            <w:rPr>
                              <w:szCs w:val="24"/>
                            </w:rPr>
                          </w:pPr>
                          <w:sdt>
                            <w:sdtPr>
                              <w:alias w:val="Numeris"/>
                              <w:tag w:val="nr_c00bfdb5c5ad43eab356f07b28c52c0f"/>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b8350a7c0ae849a89a03a5260c50dd73"/>
                        <w:lock w:val="sdtLocked"/>
                        <w:richText/>
                      </w:sdtPr>
                      <w:sdtContent>
                        <w:p>
                          <w:pPr>
                            <w:widowControl w:val="0"/>
                            <w:spacing w:line="360" w:lineRule="auto"/>
                            <w:ind w:firstLine="720"/>
                            <w:jc w:val="both"/>
                            <w:rPr>
                              <w:szCs w:val="24"/>
                            </w:rPr>
                          </w:pPr>
                          <w:sdt>
                            <w:sdtPr>
                              <w:alias w:val="Numeris"/>
                              <w:tag w:val="nr_b8350a7c0ae849a89a03a5260c50dd7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ad23e5e6580845a69ad70ba31abbe2ea"/>
                        <w:lock w:val="sdtLocked"/>
                        <w:richText/>
                      </w:sdtPr>
                      <w:sdtContent>
                        <w:p>
                          <w:pPr>
                            <w:widowControl w:val="0"/>
                            <w:spacing w:line="360" w:lineRule="auto"/>
                            <w:ind w:firstLine="720"/>
                            <w:jc w:val="both"/>
                            <w:rPr>
                              <w:szCs w:val="24"/>
                            </w:rPr>
                          </w:pPr>
                          <w:sdt>
                            <w:sdtPr>
                              <w:alias w:val="Numeris"/>
                              <w:tag w:val="nr_ad23e5e6580845a69ad70ba31abbe2ea"/>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e6ed3f0a0e304cd68cc46ba8b016472a"/>
                            <w:lock w:val="sdtLocked"/>
                            <w:richText/>
                          </w:sdtPr>
                          <w:sdtContent>
                            <w:p>
                              <w:pPr>
                                <w:widowControl w:val="0"/>
                                <w:spacing w:line="360" w:lineRule="auto"/>
                                <w:ind w:firstLine="720"/>
                                <w:jc w:val="both"/>
                                <w:rPr>
                                  <w:szCs w:val="24"/>
                                </w:rPr>
                              </w:pPr>
                              <w:sdt>
                                <w:sdtPr>
                                  <w:alias w:val="Numeris"/>
                                  <w:tag w:val="nr_e6ed3f0a0e304cd68cc46ba8b016472a"/>
                                  <w:lock w:val="sdtLocked"/>
                                  <w:richText/>
                                </w:sdtPr>
                                <w:sdtContent>
                                  <w:r>
                                    <w:rPr>
                                      <w:szCs w:val="24"/>
                                    </w:rPr>
                                    <w:t>a</w:t>
                                  </w:r>
                                </w:sdtContent>
                              </w:sdt>
                              <w:r>
                                <w:rPr>
                                  <w:szCs w:val="24"/>
                                </w:rPr>
                                <w:t>) neįgalumo lygio, jo atsiradimo laiko, termino;</w:t>
                              </w:r>
                            </w:p>
                          </w:sdtContent>
                        </w:sdt>
                        <w:sdt>
                          <w:sdtPr>
                            <w:alias w:val="15 str. 1 d. 6 p. b pp."/>
                            <w:tag w:val="part_2ce7cd1495e946dd8181eab6a06e9ffe"/>
                            <w:lock w:val="sdtLocked"/>
                            <w:richText/>
                          </w:sdtPr>
                          <w:sdtContent>
                            <w:p>
                              <w:pPr>
                                <w:widowControl w:val="0"/>
                                <w:spacing w:line="360" w:lineRule="auto"/>
                                <w:ind w:firstLine="720"/>
                                <w:jc w:val="both"/>
                                <w:rPr>
                                  <w:szCs w:val="24"/>
                                </w:rPr>
                              </w:pPr>
                              <w:sdt>
                                <w:sdtPr>
                                  <w:alias w:val="Numeris"/>
                                  <w:tag w:val="nr_2ce7cd1495e946dd8181eab6a06e9ffe"/>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82c72fcfb8974e35818ecda3bc255878"/>
                            <w:lock w:val="sdtLocked"/>
                            <w:richText/>
                          </w:sdtPr>
                          <w:sdtContent>
                            <w:p>
                              <w:pPr>
                                <w:widowControl w:val="0"/>
                                <w:spacing w:line="360" w:lineRule="auto"/>
                                <w:ind w:firstLine="720"/>
                                <w:jc w:val="both"/>
                                <w:rPr>
                                  <w:szCs w:val="24"/>
                                </w:rPr>
                              </w:pPr>
                              <w:sdt>
                                <w:sdtPr>
                                  <w:alias w:val="Numeris"/>
                                  <w:tag w:val="nr_82c72fcfb8974e35818ecda3bc255878"/>
                                  <w:lock w:val="sdtLocked"/>
                                  <w:richText/>
                                </w:sdtPr>
                                <w:sdtContent>
                                  <w:r>
                                    <w:rPr>
                                      <w:szCs w:val="24"/>
                                    </w:rPr>
                                    <w:t>c</w:t>
                                  </w:r>
                                </w:sdtContent>
                              </w:sdt>
                              <w:r>
                                <w:rPr>
                                  <w:szCs w:val="24"/>
                                </w:rPr>
                                <w:t>) profesinės reabilitacijos poreikio;</w:t>
                              </w:r>
                            </w:p>
                          </w:sdtContent>
                        </w:sdt>
                        <w:sdt>
                          <w:sdtPr>
                            <w:alias w:val="15 str. 1 d. 6 p. d pp."/>
                            <w:tag w:val="part_76bb7df61d254bf5ba42393206fe25a1"/>
                            <w:lock w:val="sdtLocked"/>
                            <w:richText/>
                          </w:sdtPr>
                          <w:sdtContent>
                            <w:p>
                              <w:pPr>
                                <w:widowControl w:val="0"/>
                                <w:spacing w:line="360" w:lineRule="auto"/>
                                <w:ind w:firstLine="720"/>
                                <w:jc w:val="both"/>
                                <w:rPr>
                                  <w:szCs w:val="24"/>
                                </w:rPr>
                              </w:pPr>
                              <w:sdt>
                                <w:sdtPr>
                                  <w:alias w:val="Numeris"/>
                                  <w:tag w:val="nr_76bb7df61d254bf5ba42393206fe25a1"/>
                                  <w:lock w:val="sdtLocked"/>
                                  <w:richText/>
                                </w:sdtPr>
                                <w:sdtContent>
                                  <w:r>
                                    <w:rPr>
                                      <w:szCs w:val="24"/>
                                    </w:rPr>
                                    <w:t>d</w:t>
                                  </w:r>
                                </w:sdtContent>
                              </w:sdt>
                              <w:r>
                                <w:rPr>
                                  <w:szCs w:val="24"/>
                                </w:rPr>
                                <w:t>) individualios pagalbos teikimo išlaidų kompensacijos poreikio, termino;</w:t>
                              </w:r>
                            </w:p>
                          </w:sdtContent>
                        </w:sdt>
                        <w:sdt>
                          <w:sdtPr>
                            <w:alias w:val="15 str. 1 d. 6 p. e pp."/>
                            <w:tag w:val="part_c7a785c0bb854d3c86cca3caf4f31edf"/>
                            <w:lock w:val="sdtLocked"/>
                            <w:richText/>
                          </w:sdtPr>
                          <w:sdtContent>
                            <w:p>
                              <w:pPr>
                                <w:widowControl w:val="0"/>
                                <w:spacing w:line="360" w:lineRule="auto"/>
                                <w:ind w:firstLine="720"/>
                                <w:jc w:val="both"/>
                                <w:rPr>
                                  <w:szCs w:val="24"/>
                                </w:rPr>
                              </w:pPr>
                              <w:sdt>
                                <w:sdtPr>
                                  <w:alias w:val="Numeris"/>
                                  <w:tag w:val="nr_c7a785c0bb854d3c86cca3caf4f31edf"/>
                                  <w:lock w:val="sdtLocked"/>
                                  <w:richText/>
                                </w:sdtPr>
                                <w:sdtContent>
                                  <w:r>
                                    <w:rPr>
                                      <w:szCs w:val="24"/>
                                    </w:rPr>
                                    <w:t>e</w:t>
                                  </w:r>
                                </w:sdtContent>
                              </w:sdt>
                              <w:r>
                                <w:rPr>
                                  <w:szCs w:val="24"/>
                                </w:rPr>
                                <w:t>) lengvojo automobilio ar jo techninio pritaikymo išlaidų kompensacijos poreikio, termino;</w:t>
                              </w:r>
                            </w:p>
                          </w:sdtContent>
                        </w:sdt>
                        <w:sdt>
                          <w:sdtPr>
                            <w:alias w:val="15 str. 1 d. 6 p. f pp."/>
                            <w:tag w:val="part_8780ef21193347a4991f998c59e2c4db"/>
                            <w:lock w:val="sdtLocked"/>
                            <w:richText/>
                          </w:sdtPr>
                          <w:sdtContent>
                            <w:p>
                              <w:pPr>
                                <w:widowControl w:val="0"/>
                                <w:spacing w:line="360" w:lineRule="auto"/>
                                <w:ind w:firstLine="720"/>
                                <w:jc w:val="both"/>
                                <w:rPr>
                                  <w:szCs w:val="24"/>
                                </w:rPr>
                              </w:pPr>
                              <w:sdt>
                                <w:sdtPr>
                                  <w:alias w:val="Numeris"/>
                                  <w:tag w:val="nr_8780ef21193347a4991f998c59e2c4db"/>
                                  <w:lock w:val="sdtLocked"/>
                                  <w:richText/>
                                </w:sdtPr>
                                <w:sdtContent>
                                  <w:r>
                                    <w:rPr>
                                      <w:szCs w:val="24"/>
                                    </w:rPr>
                                    <w:t>f</w:t>
                                  </w:r>
                                </w:sdtContent>
                              </w:sdt>
                              <w:r>
                                <w:rPr>
                                  <w:szCs w:val="24"/>
                                </w:rPr>
                                <w:t>) automobilio statymo kortelės poreikio, termino;</w:t>
                              </w:r>
                            </w:p>
                          </w:sdtContent>
                        </w:sdt>
                        <w:sdt>
                          <w:sdtPr>
                            <w:alias w:val="15 str. 1 d. 6 p. g pp."/>
                            <w:tag w:val="part_4c7d6b8823354a1a8d074c1c11931b38"/>
                            <w:lock w:val="sdtLocked"/>
                            <w:richText/>
                          </w:sdtPr>
                          <w:sdtContent>
                            <w:p>
                              <w:pPr>
                                <w:widowControl w:val="0"/>
                                <w:spacing w:line="360" w:lineRule="auto"/>
                                <w:ind w:firstLine="720"/>
                                <w:jc w:val="both"/>
                                <w:rPr>
                                  <w:szCs w:val="24"/>
                                </w:rPr>
                              </w:pPr>
                              <w:sdt>
                                <w:sdtPr>
                                  <w:alias w:val="Numeris"/>
                                  <w:tag w:val="nr_4c7d6b8823354a1a8d074c1c11931b38"/>
                                  <w:lock w:val="sdtLocked"/>
                                  <w:richText/>
                                </w:sdtPr>
                                <w:sdtContent>
                                  <w:r>
                                    <w:rPr>
                                      <w:szCs w:val="24"/>
                                    </w:rPr>
                                    <w:t>g</w:t>
                                  </w:r>
                                </w:sdtContent>
                              </w:sdt>
                              <w:r>
                                <w:rPr>
                                  <w:szCs w:val="24"/>
                                </w:rPr>
                                <w:t>)</w:t>
                              </w:r>
                              <w:r>
                                <w:rPr>
                                  <w:bCs/>
                                  <w:szCs w:val="24"/>
                                </w:rPr>
                                <w:t xml:space="preserve"> pagalbos koordinavimo</w:t>
                              </w:r>
                              <w:r>
                                <w:rPr>
                                  <w:szCs w:val="24"/>
                                </w:rPr>
                                <w:t xml:space="preserve"> poreikio;</w:t>
                              </w:r>
                            </w:p>
                          </w:sdtContent>
                        </w:sdt>
                        <w:sdt>
                          <w:sdtPr>
                            <w:alias w:val="15 str. 1 d. 6 p. h pp."/>
                            <w:tag w:val="part_1f37a310f7e44d40b643304e25753d68"/>
                            <w:lock w:val="sdtLocked"/>
                            <w:richText/>
                          </w:sdtPr>
                          <w:sdtContent>
                            <w:p>
                              <w:pPr>
                                <w:widowControl w:val="0"/>
                                <w:spacing w:line="360" w:lineRule="auto"/>
                                <w:ind w:firstLine="720"/>
                                <w:jc w:val="both"/>
                                <w:rPr>
                                  <w:szCs w:val="24"/>
                                </w:rPr>
                              </w:pPr>
                              <w:sdt>
                                <w:sdtPr>
                                  <w:alias w:val="Numeris"/>
                                  <w:tag w:val="nr_1f37a310f7e44d40b643304e25753d68"/>
                                  <w:lock w:val="sdtLocked"/>
                                  <w:richText/>
                                </w:sdtPr>
                                <w:sdtContent>
                                  <w:r>
                                    <w:rPr>
                                      <w:szCs w:val="24"/>
                                    </w:rPr>
                                    <w:t>h</w:t>
                                  </w:r>
                                </w:sdtContent>
                              </w:sdt>
                              <w:r>
                                <w:rPr>
                                  <w:szCs w:val="24"/>
                                </w:rPr>
                                <w:t>) aprūpintojo skyrimo;</w:t>
                              </w:r>
                            </w:p>
                          </w:sdtContent>
                        </w:sdt>
                        <w:sdt>
                          <w:sdtPr>
                            <w:alias w:val="15 str. 1 d. 6 p. i pp."/>
                            <w:tag w:val="part_34d31008d64a4daeb9d2d1915509c8e1"/>
                            <w:lock w:val="sdtLocked"/>
                            <w:richText/>
                          </w:sdtPr>
                          <w:sdtContent>
                            <w:p>
                              <w:pPr>
                                <w:widowControl w:val="0"/>
                                <w:spacing w:line="360" w:lineRule="auto"/>
                                <w:ind w:firstLine="720"/>
                                <w:jc w:val="both"/>
                                <w:rPr>
                                  <w:szCs w:val="24"/>
                                </w:rPr>
                              </w:pPr>
                              <w:sdt>
                                <w:sdtPr>
                                  <w:alias w:val="Numeris"/>
                                  <w:tag w:val="nr_34d31008d64a4daeb9d2d1915509c8e1"/>
                                  <w:lock w:val="sdtLocked"/>
                                  <w:richText/>
                                </w:sdtPr>
                                <w:sdtContent>
                                  <w:r>
                                    <w:rPr>
                                      <w:szCs w:val="24"/>
                                    </w:rPr>
                                    <w:t>i</w:t>
                                  </w:r>
                                </w:sdtContent>
                              </w:sdt>
                              <w:r>
                                <w:rPr>
                                  <w:szCs w:val="24"/>
                                </w:rPr>
                                <w:t>) darbo asistento pagalbos poreikio, termino;</w:t>
                              </w:r>
                            </w:p>
                          </w:sdtContent>
                        </w:sdt>
                        <w:sdt>
                          <w:sdtPr>
                            <w:alias w:val="15 str. 1 d. 6 p. j pp."/>
                            <w:tag w:val="part_89f47ea6f87c40bf9379eb0cefa2030e"/>
                            <w:lock w:val="sdtLocked"/>
                            <w:richText/>
                          </w:sdtPr>
                          <w:sdtContent>
                            <w:p>
                              <w:pPr>
                                <w:widowControl w:val="0"/>
                                <w:spacing w:line="360" w:lineRule="auto"/>
                                <w:ind w:firstLine="720"/>
                                <w:jc w:val="both"/>
                                <w:rPr>
                                  <w:szCs w:val="24"/>
                                </w:rPr>
                              </w:pPr>
                              <w:sdt>
                                <w:sdtPr>
                                  <w:alias w:val="Numeris"/>
                                  <w:tag w:val="nr_89f47ea6f87c40bf9379eb0cefa2030e"/>
                                  <w:lock w:val="sdtLocked"/>
                                  <w:richText/>
                                </w:sdtPr>
                                <w:sdtContent>
                                  <w:r>
                                    <w:rPr>
                                      <w:szCs w:val="24"/>
                                    </w:rPr>
                                    <w:t>j</w:t>
                                  </w:r>
                                </w:sdtContent>
                              </w:sdt>
                              <w:r>
                                <w:rPr>
                                  <w:szCs w:val="24"/>
                                </w:rPr>
                                <w:t>) šuns pagalbininko parengimo išlaidų kompensacijos poreikio;</w:t>
                              </w:r>
                            </w:p>
                          </w:sdtContent>
                        </w:sdt>
                      </w:sdtContent>
                    </w:sdt>
                    <w:sdt>
                      <w:sdtPr>
                        <w:alias w:val="15 str. 1 d. 7 p."/>
                        <w:tag w:val="part_412ddec69cac418588c4400243d43169"/>
                        <w:lock w:val="sdtLocked"/>
                        <w:richText/>
                      </w:sdtPr>
                      <w:sdtContent>
                        <w:p>
                          <w:pPr>
                            <w:widowControl w:val="0"/>
                            <w:spacing w:line="360" w:lineRule="auto"/>
                            <w:ind w:firstLine="720"/>
                            <w:jc w:val="both"/>
                            <w:rPr>
                              <w:szCs w:val="24"/>
                            </w:rPr>
                          </w:pPr>
                          <w:sdt>
                            <w:sdtPr>
                              <w:alias w:val="Numeris"/>
                              <w:tag w:val="nr_412ddec69cac418588c4400243d43169"/>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6ea1f8a2773444f094cf42a06a38cb24"/>
                        <w:lock w:val="sdtLocked"/>
                        <w:richText/>
                      </w:sdtPr>
                      <w:sdtContent>
                        <w:p>
                          <w:pPr>
                            <w:widowControl w:val="0"/>
                            <w:spacing w:line="360" w:lineRule="auto"/>
                            <w:ind w:firstLine="720"/>
                            <w:jc w:val="both"/>
                            <w:rPr>
                              <w:szCs w:val="24"/>
                            </w:rPr>
                          </w:pPr>
                          <w:sdt>
                            <w:sdtPr>
                              <w:alias w:val="Numeris"/>
                              <w:tag w:val="nr_6ea1f8a2773444f094cf42a06a38cb24"/>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0b3ea1ac78da43bcb86f1ac5a11a644a"/>
                        <w:lock w:val="sdtLocked"/>
                        <w:richText/>
                      </w:sdtPr>
                      <w:sdtContent>
                        <w:p>
                          <w:pPr>
                            <w:widowControl w:val="0"/>
                            <w:spacing w:line="360" w:lineRule="auto"/>
                            <w:ind w:firstLine="720"/>
                            <w:jc w:val="both"/>
                            <w:rPr>
                              <w:szCs w:val="24"/>
                            </w:rPr>
                          </w:pPr>
                          <w:sdt>
                            <w:sdtPr>
                              <w:alias w:val="Numeris"/>
                              <w:tag w:val="nr_0b3ea1ac78da43bcb86f1ac5a11a644a"/>
                              <w:lock w:val="sdtLocked"/>
                              <w:richText/>
                            </w:sdtPr>
                            <w:sdtContent>
                              <w:r>
                                <w:rPr>
                                  <w:szCs w:val="24"/>
                                </w:rPr>
                                <w:t>9</w:t>
                              </w:r>
                            </w:sdtContent>
                          </w:sdt>
                          <w:r>
                            <w:rPr>
                              <w:szCs w:val="24"/>
                            </w:rPr>
                            <w:t>) organizuoja pagalbos plano, kuriame nustatomi asmens su negalia individualieji pagalbos poreikiai, (toliau – pagalbos planas) sudarymą, įtraukdami asmenį su negalia bei individualiųjų pagalbos poreikių tenkinimą užtikrinančius teikėjus, ir pagalbos plano įgyvendinimo stebėseną;</w:t>
                          </w:r>
                        </w:p>
                      </w:sdtContent>
                    </w:sdt>
                    <w:sdt>
                      <w:sdtPr>
                        <w:alias w:val="15 str. 1 d. 10 p."/>
                        <w:tag w:val="part_36a1ca2e760c4c35a4a7c566e8c9f0b6"/>
                        <w:lock w:val="sdtLocked"/>
                        <w:richText/>
                      </w:sdtPr>
                      <w:sdtContent>
                        <w:p>
                          <w:pPr>
                            <w:widowControl w:val="0"/>
                            <w:spacing w:line="360" w:lineRule="auto"/>
                            <w:ind w:firstLine="720"/>
                            <w:jc w:val="both"/>
                            <w:rPr>
                              <w:szCs w:val="24"/>
                            </w:rPr>
                          </w:pPr>
                          <w:sdt>
                            <w:sdtPr>
                              <w:alias w:val="Numeris"/>
                              <w:tag w:val="nr_36a1ca2e760c4c35a4a7c566e8c9f0b6"/>
                              <w:lock w:val="sdtLocked"/>
                              <w:richText/>
                            </w:sdtPr>
                            <w:sdtContent>
                              <w:r>
                                <w:rPr>
                                  <w:szCs w:val="24"/>
                                </w:rPr>
                                <w:t>10</w:t>
                              </w:r>
                            </w:sdtContent>
                          </w:sdt>
                          <w:r>
                            <w:rPr>
                              <w:szCs w:val="24"/>
                            </w:rPr>
                            <w:t>) organizuoja ir vykdo visuomenės švietimą asmens su negalia teisių apsaugos klausimais;</w:t>
                          </w:r>
                        </w:p>
                      </w:sdtContent>
                    </w:sdt>
                    <w:sdt>
                      <w:sdtPr>
                        <w:alias w:val="15 str. 1 d. 11 p."/>
                        <w:tag w:val="part_f0009334d81b4cacb1dff0254a317311"/>
                        <w:lock w:val="sdtLocked"/>
                        <w:richText/>
                      </w:sdtPr>
                      <w:sdtContent>
                        <w:p>
                          <w:pPr>
                            <w:widowControl w:val="0"/>
                            <w:spacing w:line="360" w:lineRule="auto"/>
                            <w:ind w:firstLine="720"/>
                            <w:jc w:val="both"/>
                            <w:rPr>
                              <w:szCs w:val="24"/>
                            </w:rPr>
                          </w:pPr>
                          <w:sdt>
                            <w:sdtPr>
                              <w:alias w:val="Numeris"/>
                              <w:tag w:val="nr_f0009334d81b4cacb1dff0254a317311"/>
                              <w:lock w:val="sdtLocked"/>
                              <w:richText/>
                            </w:sdtPr>
                            <w:sdtContent>
                              <w:r>
                                <w:rPr>
                                  <w:szCs w:val="24"/>
                                </w:rPr>
                                <w:t>11</w:t>
                              </w:r>
                            </w:sdtContent>
                          </w:sdt>
                          <w:r>
                            <w:rPr>
                              <w:szCs w:val="24"/>
                            </w:rPr>
                            <w:t>) atlieka kitas šiame įstatyme ir Agentūros veiklą reglamentuojančiuose teisės aktuose nustatytas funkcijas.</w:t>
                          </w:r>
                        </w:p>
                      </w:sdtContent>
                    </w:sdt>
                  </w:sdtContent>
                </w:sdt>
                <w:sdt>
                  <w:sdtPr>
                    <w:alias w:val="15 str. 2 d."/>
                    <w:tag w:val="part_7b46a12dd09942f7928c4738b19f6e78"/>
                    <w:lock w:val="sdtLocked"/>
                    <w:richText/>
                  </w:sdtPr>
                  <w:sdtContent>
                    <w:p>
                      <w:pPr>
                        <w:widowControl w:val="0"/>
                        <w:spacing w:line="360" w:lineRule="auto"/>
                        <w:ind w:firstLine="720"/>
                        <w:jc w:val="both"/>
                        <w:textAlignment w:val="baseline"/>
                        <w:rPr>
                          <w:szCs w:val="24"/>
                          <w:lang w:eastAsia="lt-LT"/>
                        </w:rPr>
                      </w:pPr>
                      <w:sdt>
                        <w:sdtPr>
                          <w:alias w:val="Numeris"/>
                          <w:tag w:val="nr_7b46a12dd09942f7928c4738b19f6e7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registrų informacinių sistemų ir kitų informacinių sistemų informaciją, duomenis, taip pat specialių kategorijų asmens duomenis, susijusius su šio straipsnio 1 dalies 6 punkte nurodytų sprendimų priėmimu.</w:t>
                      </w:r>
                    </w:p>
                  </w:sdtContent>
                </w:sdt>
                <w:sdt>
                  <w:sdtPr>
                    <w:alias w:val="15 str. 3 d."/>
                    <w:tag w:val="part_39f36887c5fe4cd69d4cdb58abd2ea51"/>
                    <w:lock w:val="sdtLocked"/>
                    <w:richText/>
                  </w:sdtPr>
                  <w:sdtContent>
                    <w:p>
                      <w:pPr>
                        <w:widowControl w:val="0"/>
                        <w:spacing w:line="360" w:lineRule="auto"/>
                        <w:ind w:firstLine="720"/>
                        <w:jc w:val="both"/>
                        <w:textAlignment w:val="baseline"/>
                        <w:rPr>
                          <w:szCs w:val="24"/>
                          <w:lang w:eastAsia="lt-LT"/>
                        </w:rPr>
                      </w:pPr>
                      <w:sdt>
                        <w:sdtPr>
                          <w:alias w:val="Numeris"/>
                          <w:tag w:val="nr_39f36887c5fe4cd69d4cdb58abd2ea51"/>
                          <w:lock w:val="sdtLocked"/>
                          <w:richText/>
                        </w:sdtPr>
                        <w:sdtContent>
                          <w:r>
                            <w:rPr>
                              <w:szCs w:val="24"/>
                            </w:rPr>
                            <w:t>3</w:t>
                          </w:r>
                        </w:sdtContent>
                      </w:sdt>
                      <w:r>
                        <w:rPr>
                          <w:szCs w:val="24"/>
                        </w:rPr>
                        <w:t>. Agentūros priimti sprendimai, nurodyti šio straipsnio 1 dalies 6 punkte, veiksmų (neveikimo) teisėtumas, taip pat Agentūros vilkinimas atlikti jos kompetencijai priskirtus veiksmus skundžiami privaloma ikiteismine tvarka Lietuvos Respublikos ikiteisminio administracinių ginčų nagrinėjimo tvarkos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fb5118c4d92048e3857a54f3a64a8ade"/>
                        <w:lock w:val="sdtLocked"/>
                        <w:richText/>
                      </w:sdtPr>
                      <w:sdtContent>
                        <w:p>
                          <w:pPr>
                            <w:widowControl w:val="0"/>
                            <w:spacing w:line="360" w:lineRule="auto"/>
                            <w:ind w:firstLine="720"/>
                            <w:jc w:val="both"/>
                            <w:rPr>
                              <w:szCs w:val="24"/>
                              <w:lang w:eastAsia="lt-LT"/>
                            </w:rPr>
                          </w:pPr>
                          <w:sdt>
                            <w:sdtPr>
                              <w:alias w:val="Numeris"/>
                              <w:tag w:val="nr_fb5118c4d92048e3857a54f3a64a8ade"/>
                              <w:lock w:val="sdtLocked"/>
                              <w:richText/>
                            </w:sdtPr>
                            <w:sdtContent>
                              <w:r>
                                <w:rPr>
                                  <w:szCs w:val="24"/>
                                  <w:lang w:eastAsia="lt-LT"/>
                                </w:rPr>
                                <w:t>6</w:t>
                              </w:r>
                            </w:sdtContent>
                          </w:sdt>
                          <w:r>
                            <w:rPr>
                              <w:szCs w:val="24"/>
                              <w:lang w:eastAsia="lt-LT"/>
                            </w:rPr>
                            <w:t>) šuns pagalbininko</w:t>
                          </w:r>
                          <w:r>
                            <w:rPr>
                              <w:b/>
                              <w:bCs/>
                              <w:szCs w:val="24"/>
                              <w:lang w:eastAsia="lt-LT"/>
                            </w:rPr>
                            <w:t xml:space="preserve"> </w:t>
                          </w:r>
                          <w:r>
                            <w:rPr>
                              <w:szCs w:val="24"/>
                              <w:lang w:eastAsia="lt-LT"/>
                            </w:rPr>
                            <w:t>pagalbos;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e89d7cad102b415bbe09bfae7b4118de"/>
                <w:lock w:val="sdtLocked"/>
                <w:richText/>
              </w:sdtPr>
              <w:sdtContent>
                <w:p>
                  <w:pPr>
                    <w:widowControl w:val="0"/>
                    <w:spacing w:line="360" w:lineRule="auto"/>
                    <w:ind w:left="2410" w:hanging="1690"/>
                    <w:jc w:val="both"/>
                    <w:rPr>
                      <w:szCs w:val="24"/>
                      <w:lang w:eastAsia="lt-LT"/>
                    </w:rPr>
                  </w:pPr>
                  <w:sdt>
                    <w:sdtPr>
                      <w:alias w:val="Numeris"/>
                      <w:tag w:val="nr_e89d7cad102b415bbe09bfae7b4118de"/>
                      <w:lock w:val="sdtLocked"/>
                      <w:richText/>
                    </w:sdtPr>
                    <w:sdtContent>
                      <w:r>
                        <w:rPr>
                          <w:b/>
                          <w:bCs/>
                          <w:szCs w:val="24"/>
                          <w:lang w:eastAsia="lt-LT"/>
                        </w:rPr>
                        <w:t>26</w:t>
                      </w:r>
                    </w:sdtContent>
                  </w:sdt>
                  <w:r>
                    <w:rPr>
                      <w:b/>
                      <w:bCs/>
                      <w:szCs w:val="24"/>
                      <w:lang w:eastAsia="lt-LT"/>
                    </w:rPr>
                    <w:t xml:space="preserve"> straipsnis. </w:t>
                  </w:r>
                  <w:sdt>
                    <w:sdtPr>
                      <w:alias w:val="Pavadinimas"/>
                      <w:tag w:val="title_e89d7cad102b415bbe09bfae7b4118de"/>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69e9f20a3d294eabbfaf6f969d62fe81"/>
                    <w:lock w:val="sdtLocked"/>
                    <w:richText/>
                  </w:sdtPr>
                  <w:sdtContent>
                    <w:p>
                      <w:pPr>
                        <w:widowControl w:val="0"/>
                        <w:spacing w:line="360" w:lineRule="auto"/>
                        <w:ind w:firstLine="720"/>
                        <w:jc w:val="both"/>
                        <w:rPr>
                          <w:szCs w:val="24"/>
                          <w:lang w:eastAsia="lt-LT"/>
                        </w:rPr>
                      </w:pPr>
                      <w:sdt>
                        <w:sdtPr>
                          <w:alias w:val="Numeris"/>
                          <w:tag w:val="nr_69e9f20a3d294eabbfaf6f969d62fe81"/>
                          <w:lock w:val="sdtLocked"/>
                          <w:richText/>
                        </w:sdtPr>
                        <w:sdtContent>
                          <w:r>
                            <w:rPr>
                              <w:szCs w:val="24"/>
                              <w:lang w:eastAsia="lt-LT"/>
                            </w:rPr>
                            <w:t>1</w:t>
                          </w:r>
                        </w:sdtContent>
                      </w:sdt>
                      <w:r>
                        <w:rPr>
                          <w:szCs w:val="24"/>
                          <w:lang w:eastAsia="lt-LT"/>
                        </w:rPr>
                        <w:t>. Techninės pagalbos priemonių rūšys:</w:t>
                      </w:r>
                    </w:p>
                    <w:sdt>
                      <w:sdtPr>
                        <w:alias w:val="26 str. 1 d. 1 p."/>
                        <w:tag w:val="part_8e3203c9844944eda085b1c14b0e9de0"/>
                        <w:lock w:val="sdtLocked"/>
                        <w:richText/>
                      </w:sdtPr>
                      <w:sdtContent>
                        <w:p>
                          <w:pPr>
                            <w:widowControl w:val="0"/>
                            <w:spacing w:line="360" w:lineRule="auto"/>
                            <w:ind w:firstLine="720"/>
                            <w:jc w:val="both"/>
                            <w:rPr>
                              <w:szCs w:val="24"/>
                              <w:lang w:eastAsia="lt-LT"/>
                            </w:rPr>
                          </w:pPr>
                          <w:sdt>
                            <w:sdtPr>
                              <w:alias w:val="Numeris"/>
                              <w:tag w:val="nr_8e3203c9844944eda085b1c14b0e9de0"/>
                              <w:lock w:val="sdtLocked"/>
                              <w:richText/>
                            </w:sdtPr>
                            <w:sdtContent>
                              <w:r>
                                <w:rPr>
                                  <w:szCs w:val="24"/>
                                  <w:lang w:eastAsia="lt-LT"/>
                                </w:rPr>
                                <w:t>1</w:t>
                              </w:r>
                            </w:sdtContent>
                          </w:sdt>
                          <w:r>
                            <w:rPr>
                              <w:szCs w:val="24"/>
                              <w:lang w:eastAsia="lt-LT"/>
                            </w:rPr>
                            <w:t>) judėjimo;</w:t>
                          </w:r>
                        </w:p>
                      </w:sdtContent>
                    </w:sdt>
                    <w:sdt>
                      <w:sdtPr>
                        <w:alias w:val="26 str. 1 d. 2 p."/>
                        <w:tag w:val="part_1f43c77bcfaa40eb93c706bc32d7d76e"/>
                        <w:lock w:val="sdtLocked"/>
                        <w:richText/>
                      </w:sdtPr>
                      <w:sdtContent>
                        <w:p>
                          <w:pPr>
                            <w:widowControl w:val="0"/>
                            <w:spacing w:line="360" w:lineRule="auto"/>
                            <w:ind w:firstLine="720"/>
                            <w:jc w:val="both"/>
                            <w:rPr>
                              <w:szCs w:val="24"/>
                              <w:lang w:eastAsia="lt-LT"/>
                            </w:rPr>
                          </w:pPr>
                          <w:sdt>
                            <w:sdtPr>
                              <w:alias w:val="Numeris"/>
                              <w:tag w:val="nr_1f43c77bcfaa40eb93c706bc32d7d76e"/>
                              <w:lock w:val="sdtLocked"/>
                              <w:richText/>
                            </w:sdtPr>
                            <w:sdtContent>
                              <w:r>
                                <w:rPr>
                                  <w:szCs w:val="24"/>
                                  <w:lang w:eastAsia="lt-LT"/>
                                </w:rPr>
                                <w:t>2</w:t>
                              </w:r>
                            </w:sdtContent>
                          </w:sdt>
                          <w:r>
                            <w:rPr>
                              <w:szCs w:val="24"/>
                              <w:lang w:eastAsia="lt-LT"/>
                            </w:rPr>
                            <w:t>) regos;</w:t>
                          </w:r>
                        </w:p>
                      </w:sdtContent>
                    </w:sdt>
                    <w:sdt>
                      <w:sdtPr>
                        <w:alias w:val="26 str. 1 d. 3 p."/>
                        <w:tag w:val="part_e4ebb29fadec4ae882ee989a3c232d81"/>
                        <w:lock w:val="sdtLocked"/>
                        <w:richText/>
                      </w:sdtPr>
                      <w:sdtContent>
                        <w:p>
                          <w:pPr>
                            <w:widowControl w:val="0"/>
                            <w:spacing w:line="360" w:lineRule="auto"/>
                            <w:ind w:firstLine="720"/>
                            <w:jc w:val="both"/>
                            <w:rPr>
                              <w:szCs w:val="24"/>
                              <w:lang w:eastAsia="lt-LT"/>
                            </w:rPr>
                          </w:pPr>
                          <w:sdt>
                            <w:sdtPr>
                              <w:alias w:val="Numeris"/>
                              <w:tag w:val="nr_e4ebb29fadec4ae882ee989a3c232d81"/>
                              <w:lock w:val="sdtLocked"/>
                              <w:richText/>
                            </w:sdtPr>
                            <w:sdtContent>
                              <w:r>
                                <w:rPr>
                                  <w:szCs w:val="24"/>
                                  <w:lang w:eastAsia="lt-LT"/>
                                </w:rPr>
                                <w:t>3</w:t>
                              </w:r>
                            </w:sdtContent>
                          </w:sdt>
                          <w:r>
                            <w:rPr>
                              <w:szCs w:val="24"/>
                              <w:lang w:eastAsia="lt-LT"/>
                            </w:rPr>
                            <w:t>) klausos;</w:t>
                          </w:r>
                        </w:p>
                      </w:sdtContent>
                    </w:sdt>
                    <w:sdt>
                      <w:sdtPr>
                        <w:alias w:val="26 str. 1 d. 4 p."/>
                        <w:tag w:val="part_c553ac7bbf1346968434c905aee34196"/>
                        <w:lock w:val="sdtLocked"/>
                        <w:richText/>
                      </w:sdtPr>
                      <w:sdtContent>
                        <w:p>
                          <w:pPr>
                            <w:widowControl w:val="0"/>
                            <w:spacing w:line="360" w:lineRule="auto"/>
                            <w:ind w:firstLine="720"/>
                            <w:jc w:val="both"/>
                            <w:rPr>
                              <w:szCs w:val="24"/>
                              <w:lang w:eastAsia="lt-LT"/>
                            </w:rPr>
                          </w:pPr>
                          <w:sdt>
                            <w:sdtPr>
                              <w:alias w:val="Numeris"/>
                              <w:tag w:val="nr_c553ac7bbf1346968434c905aee34196"/>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361c16b9a134cf6937430bec698e394"/>
                    <w:lock w:val="sdtLocked"/>
                    <w:richText/>
                  </w:sdtPr>
                  <w:sdtContent>
                    <w:p>
                      <w:pPr>
                        <w:widowControl w:val="0"/>
                        <w:spacing w:line="360" w:lineRule="auto"/>
                        <w:ind w:firstLine="720"/>
                        <w:jc w:val="both"/>
                        <w:rPr>
                          <w:szCs w:val="24"/>
                          <w:lang w:eastAsia="lt-LT"/>
                        </w:rPr>
                      </w:pPr>
                      <w:sdt>
                        <w:sdtPr>
                          <w:alias w:val="Numeris"/>
                          <w:tag w:val="nr_9361c16b9a134cf6937430bec698e394"/>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6a8841c265b24ecd8adb7e4ebfa4d395"/>
                        <w:lock w:val="sdtLocked"/>
                        <w:richText/>
                      </w:sdtPr>
                      <w:sdtContent>
                        <w:p>
                          <w:pPr>
                            <w:widowControl w:val="0"/>
                            <w:spacing w:line="360" w:lineRule="auto"/>
                            <w:ind w:firstLine="720"/>
                            <w:jc w:val="both"/>
                            <w:rPr>
                              <w:szCs w:val="24"/>
                              <w:lang w:eastAsia="lt-LT"/>
                            </w:rPr>
                          </w:pPr>
                          <w:sdt>
                            <w:sdtPr>
                              <w:alias w:val="Numeris"/>
                              <w:tag w:val="nr_6a8841c265b24ecd8adb7e4ebfa4d395"/>
                              <w:lock w:val="sdtLocked"/>
                              <w:richText/>
                            </w:sdtPr>
                            <w:sdtContent>
                              <w:r>
                                <w:rPr>
                                  <w:szCs w:val="24"/>
                                  <w:lang w:eastAsia="lt-LT"/>
                                </w:rPr>
                                <w:t>1</w:t>
                              </w:r>
                            </w:sdtContent>
                          </w:sdt>
                          <w:r>
                            <w:rPr>
                              <w:szCs w:val="24"/>
                              <w:lang w:eastAsia="lt-LT"/>
                            </w:rPr>
                            <w:t>) asmeniui su negalia;</w:t>
                          </w:r>
                        </w:p>
                      </w:sdtContent>
                    </w:sdt>
                    <w:sdt>
                      <w:sdtPr>
                        <w:alias w:val="26 str. 2 d. 2 p."/>
                        <w:tag w:val="part_121b2b34961a46f38a2f44813887bd0b"/>
                        <w:lock w:val="sdtLocked"/>
                        <w:richText/>
                      </w:sdtPr>
                      <w:sdtContent>
                        <w:p>
                          <w:pPr>
                            <w:widowControl w:val="0"/>
                            <w:spacing w:line="360" w:lineRule="auto"/>
                            <w:ind w:firstLine="720"/>
                            <w:jc w:val="both"/>
                            <w:rPr>
                              <w:szCs w:val="24"/>
                              <w:lang w:eastAsia="lt-LT"/>
                            </w:rPr>
                          </w:pPr>
                          <w:sdt>
                            <w:sdtPr>
                              <w:alias w:val="Numeris"/>
                              <w:tag w:val="nr_121b2b34961a46f38a2f44813887bd0b"/>
                              <w:lock w:val="sdtLocked"/>
                              <w:richText/>
                            </w:sdtPr>
                            <w:sdtContent>
                              <w:r>
                                <w:rPr>
                                  <w:szCs w:val="24"/>
                                  <w:lang w:eastAsia="lt-LT"/>
                                </w:rPr>
                                <w:t>2</w:t>
                              </w:r>
                            </w:sdtContent>
                          </w:sdt>
                          <w:r>
                            <w:rPr>
                              <w:szCs w:val="24"/>
                              <w:lang w:eastAsia="lt-LT"/>
                            </w:rPr>
                            <w:t>) asmeniui po ūmios traumos ir (ar) ligos ir (ar) turinčiam judesio raidos sutrikimų, iki jam dar nenustatytas neįgalumo ar dalyvumo lygis;</w:t>
                          </w:r>
                        </w:p>
                      </w:sdtContent>
                    </w:sdt>
                    <w:sdt>
                      <w:sdtPr>
                        <w:alias w:val="26 str. 2 d. 3 p."/>
                        <w:tag w:val="part_ed8ac21dea5e4cc281cf985fffe29366"/>
                        <w:lock w:val="sdtLocked"/>
                        <w:richText/>
                      </w:sdtPr>
                      <w:sdtContent>
                        <w:p>
                          <w:pPr>
                            <w:widowControl w:val="0"/>
                            <w:spacing w:line="360" w:lineRule="auto"/>
                            <w:ind w:firstLine="720"/>
                            <w:jc w:val="both"/>
                            <w:rPr>
                              <w:szCs w:val="24"/>
                              <w:lang w:eastAsia="lt-LT"/>
                            </w:rPr>
                          </w:pPr>
                          <w:sdt>
                            <w:sdtPr>
                              <w:alias w:val="Numeris"/>
                              <w:tag w:val="nr_ed8ac21dea5e4cc281cf985fffe29366"/>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83ad00951c614509a5b1ccb19b0f54d9"/>
                    <w:lock w:val="sdtLocked"/>
                    <w:richText/>
                  </w:sdtPr>
                  <w:sdtContent>
                    <w:p>
                      <w:pPr>
                        <w:widowControl w:val="0"/>
                        <w:spacing w:line="360" w:lineRule="auto"/>
                        <w:ind w:firstLine="720"/>
                        <w:jc w:val="both"/>
                        <w:rPr>
                          <w:szCs w:val="24"/>
                          <w:lang w:eastAsia="lt-LT"/>
                        </w:rPr>
                      </w:pPr>
                      <w:sdt>
                        <w:sdtPr>
                          <w:alias w:val="Numeris"/>
                          <w:tag w:val="nr_83ad00951c614509a5b1ccb19b0f54d9"/>
                          <w:lock w:val="sdtLocked"/>
                          <w:richText/>
                        </w:sdtPr>
                        <w:sdtContent>
                          <w:r>
                            <w:rPr>
                              <w:szCs w:val="24"/>
                              <w:lang w:eastAsia="lt-LT"/>
                            </w:rPr>
                            <w:t>3</w:t>
                          </w:r>
                        </w:sdtContent>
                      </w:sdt>
                      <w:r>
                        <w:rPr>
                          <w:szCs w:val="24"/>
                          <w:lang w:eastAsia="lt-LT"/>
                        </w:rPr>
                        <w:t xml:space="preserve">. Šio straipsnio 2 dalyje nurodytiems asmenims techninės pagalbos priemonių poreikį, vadovaudamasis socialinės apsaugos ir darbo ministro tvirtinamais </w:t>
                      </w:r>
                      <w:r>
                        <w:rPr>
                          <w:szCs w:val="24"/>
                        </w:rPr>
                        <w:t>techninės pagalbos priemonių poreikio nustatymo kriterijais ir šių priemonių</w:t>
                      </w:r>
                      <w:r>
                        <w:rPr>
                          <w:bCs/>
                          <w:szCs w:val="24"/>
                        </w:rPr>
                        <w:t xml:space="preserve"> </w:t>
                      </w:r>
                      <w:r>
                        <w:rPr>
                          <w:szCs w:val="24"/>
                          <w:lang w:eastAsia="lt-LT"/>
                        </w:rPr>
                        <w:t>finansavimo tvarka, nustato Techninės pagalbos priemonių centras.</w:t>
                      </w:r>
                    </w:p>
                  </w:sdtContent>
                </w:sdt>
                <w:sdt>
                  <w:sdtPr>
                    <w:alias w:val="26 str. 4 d."/>
                    <w:tag w:val="part_760c335b87474abcb1f570b15f865a1f"/>
                    <w:lock w:val="sdtLocked"/>
                    <w:richText/>
                  </w:sdtPr>
                  <w:sdtContent>
                    <w:p>
                      <w:pPr>
                        <w:widowControl w:val="0"/>
                        <w:spacing w:line="360" w:lineRule="auto"/>
                        <w:ind w:firstLine="720"/>
                        <w:jc w:val="both"/>
                        <w:rPr>
                          <w:szCs w:val="24"/>
                          <w:lang w:eastAsia="lt-LT"/>
                        </w:rPr>
                      </w:pPr>
                      <w:sdt>
                        <w:sdtPr>
                          <w:alias w:val="Numeris"/>
                          <w:tag w:val="nr_760c335b87474abcb1f570b15f865a1f"/>
                          <w:lock w:val="sdtLocked"/>
                          <w:richText/>
                        </w:sdtPr>
                        <w:sdtContent>
                          <w:r>
                            <w:rPr>
                              <w:szCs w:val="24"/>
                              <w:lang w:eastAsia="lt-LT"/>
                            </w:rPr>
                            <w:t>4</w:t>
                          </w:r>
                        </w:sdtContent>
                      </w:sdt>
                      <w:r>
                        <w:rPr>
                          <w:szCs w:val="24"/>
                          <w:lang w:eastAsia="lt-LT"/>
                        </w:rPr>
                        <w:t>. Šio straipsnio 2 dalyje nurodytų asmenų aprūpinimą techninės pagalbos priemonėmis, vadovaudamasis Agentūros direktoriaus patvirtinta asmenų aprūpinimo techninės pagalbos priemonėmis tvarka, organizuoja</w:t>
                      </w:r>
                      <w:r>
                        <w:rPr>
                          <w:bCs/>
                          <w:szCs w:val="24"/>
                          <w:lang w:eastAsia="lt-LT"/>
                        </w:rPr>
                        <w:t xml:space="preserve"> </w:t>
                      </w:r>
                      <w:r>
                        <w:rPr>
                          <w:szCs w:val="24"/>
                          <w:lang w:eastAsia="lt-LT"/>
                        </w:rPr>
                        <w:t>Techninės pagalbos priemonių centras</w:t>
                      </w:r>
                      <w:r>
                        <w:rPr>
                          <w:bCs/>
                          <w:szCs w:val="24"/>
                          <w:lang w:eastAsia="lt-LT"/>
                        </w:rPr>
                        <w:t xml:space="preserve"> </w:t>
                      </w:r>
                      <w:r>
                        <w:rPr>
                          <w:szCs w:val="24"/>
                          <w:lang w:eastAsia="lt-LT"/>
                        </w:rPr>
                        <w:t>šiais būdais:</w:t>
                      </w:r>
                    </w:p>
                    <w:sdt>
                      <w:sdtPr>
                        <w:alias w:val="26 str. 4 d. 1 p."/>
                        <w:tag w:val="part_ad0b2104d73b4b4e88474ac5a28c5eec"/>
                        <w:lock w:val="sdtLocked"/>
                        <w:richText/>
                      </w:sdtPr>
                      <w:sdtContent>
                        <w:p>
                          <w:pPr>
                            <w:widowControl w:val="0"/>
                            <w:spacing w:line="360" w:lineRule="auto"/>
                            <w:ind w:firstLine="720"/>
                            <w:jc w:val="both"/>
                            <w:rPr>
                              <w:szCs w:val="24"/>
                              <w:lang w:eastAsia="lt-LT"/>
                            </w:rPr>
                          </w:pPr>
                          <w:sdt>
                            <w:sdtPr>
                              <w:alias w:val="Numeris"/>
                              <w:tag w:val="nr_ad0b2104d73b4b4e88474ac5a28c5eec"/>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90e748a17cd34f529378a4d3e9402d21"/>
                        <w:lock w:val="sdtLocked"/>
                        <w:richText/>
                      </w:sdtPr>
                      <w:sdtContent>
                        <w:p>
                          <w:pPr>
                            <w:widowControl w:val="0"/>
                            <w:spacing w:line="360" w:lineRule="auto"/>
                            <w:ind w:firstLine="720"/>
                            <w:jc w:val="both"/>
                            <w:rPr>
                              <w:szCs w:val="24"/>
                              <w:lang w:eastAsia="lt-LT"/>
                            </w:rPr>
                          </w:pPr>
                          <w:sdt>
                            <w:sdtPr>
                              <w:alias w:val="Numeris"/>
                              <w:tag w:val="nr_90e748a17cd34f529378a4d3e9402d21"/>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068ff461da374be6869e7dc9c903a81c"/>
                        <w:lock w:val="sdtLocked"/>
                        <w:richText/>
                      </w:sdtPr>
                      <w:sdtContent>
                        <w:p>
                          <w:pPr>
                            <w:widowControl w:val="0"/>
                            <w:spacing w:line="360" w:lineRule="auto"/>
                            <w:ind w:firstLine="720"/>
                            <w:jc w:val="both"/>
                            <w:rPr>
                              <w:b/>
                              <w:bCs/>
                              <w:szCs w:val="24"/>
                              <w:lang w:eastAsia="lt-LT"/>
                            </w:rPr>
                          </w:pPr>
                          <w:sdt>
                            <w:sdtPr>
                              <w:alias w:val="Numeris"/>
                              <w:tag w:val="nr_068ff461da374be6869e7dc9c903a81c"/>
                              <w:lock w:val="sdtLocked"/>
                              <w:richText/>
                            </w:sdtPr>
                            <w:sdtContent>
                              <w:r>
                                <w:rPr>
                                  <w:szCs w:val="24"/>
                                  <w:lang w:eastAsia="lt-LT"/>
                                </w:rPr>
                                <w:t>3</w:t>
                              </w:r>
                            </w:sdtContent>
                          </w:sdt>
                          <w:r>
                            <w:rPr>
                              <w:szCs w:val="24"/>
                              <w:lang w:eastAsia="lt-LT"/>
                            </w:rPr>
                            <w:t>) perduoda techninės pagalbos priemones savivaldybių administracijoms, kurios šias priemones perduoda nuosavybėn ir (ar) panaudos pagrindais laikinai neatlygintinai valdyti ir naudotis šio straipsnio 2 dalyje nurodytiems asmenims.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a1ba42d53e5c437a8fa7c3146034e221"/>
                <w:lock w:val="sdtLocked"/>
                <w:richText/>
              </w:sdtPr>
              <w:sdtContent>
                <w:p>
                  <w:pPr>
                    <w:widowControl w:val="0"/>
                    <w:spacing w:line="360" w:lineRule="auto"/>
                    <w:ind w:firstLine="720"/>
                    <w:rPr>
                      <w:b/>
                      <w:bCs/>
                      <w:strike/>
                      <w:szCs w:val="24"/>
                      <w:lang w:eastAsia="lt-LT"/>
                    </w:rPr>
                  </w:pPr>
                  <w:sdt>
                    <w:sdtPr>
                      <w:alias w:val="Numeris"/>
                      <w:tag w:val="nr_a1ba42d53e5c437a8fa7c3146034e221"/>
                      <w:lock w:val="sdtLocked"/>
                      <w:richText/>
                    </w:sdtPr>
                    <w:sdtContent>
                      <w:r>
                        <w:rPr>
                          <w:b/>
                          <w:bCs/>
                          <w:szCs w:val="24"/>
                        </w:rPr>
                        <w:t>30</w:t>
                      </w:r>
                    </w:sdtContent>
                  </w:sdt>
                  <w:r>
                    <w:rPr>
                      <w:b/>
                      <w:bCs/>
                      <w:szCs w:val="24"/>
                    </w:rPr>
                    <w:t xml:space="preserve"> straipsnis. </w:t>
                  </w:r>
                  <w:sdt>
                    <w:sdtPr>
                      <w:alias w:val="Pavadinimas"/>
                      <w:tag w:val="title_a1ba42d53e5c437a8fa7c3146034e221"/>
                      <w:lock w:val="sdtLocked"/>
                      <w:richText/>
                    </w:sdtPr>
                    <w:sdtContent>
                      <w:r>
                        <w:rPr>
                          <w:b/>
                          <w:bCs/>
                          <w:szCs w:val="24"/>
                          <w:lang w:eastAsia="lt-LT"/>
                        </w:rPr>
                        <w:t>Šuns pagalbininko pagalba</w:t>
                      </w:r>
                      <w:r>
                        <w:rPr>
                          <w:b/>
                          <w:bCs/>
                          <w:szCs w:val="24"/>
                        </w:rPr>
                        <w:t xml:space="preserve"> </w:t>
                      </w:r>
                    </w:sdtContent>
                  </w:sdt>
                </w:p>
                <w:sdt>
                  <w:sdtPr>
                    <w:alias w:val="30 str. 1 d."/>
                    <w:tag w:val="part_4f6509ba8af647a296c8a709d2f9bc19"/>
                    <w:lock w:val="sdtLocked"/>
                    <w:richText/>
                  </w:sdtPr>
                  <w:sdtContent>
                    <w:p>
                      <w:pPr>
                        <w:widowControl w:val="0"/>
                        <w:spacing w:line="360" w:lineRule="auto"/>
                        <w:ind w:firstLine="720"/>
                        <w:jc w:val="both"/>
                        <w:rPr>
                          <w:szCs w:val="24"/>
                        </w:rPr>
                      </w:pPr>
                      <w:sdt>
                        <w:sdtPr>
                          <w:alias w:val="Numeris"/>
                          <w:tag w:val="nr_4f6509ba8af647a296c8a709d2f9bc19"/>
                          <w:lock w:val="sdtLocked"/>
                          <w:richText/>
                        </w:sdtPr>
                        <w:sdtContent>
                          <w:r>
                            <w:rPr>
                              <w:szCs w:val="24"/>
                            </w:rPr>
                            <w:t>1</w:t>
                          </w:r>
                        </w:sdtContent>
                      </w:sdt>
                      <w:r>
                        <w:rPr>
                          <w:szCs w:val="24"/>
                        </w:rPr>
                        <w:t xml:space="preserve">. </w:t>
                      </w:r>
                      <w:r>
                        <w:rPr>
                          <w:rFonts w:eastAsia="Segoe UI"/>
                          <w:szCs w:val="24"/>
                        </w:rPr>
                        <w:t xml:space="preserve">Asmuo su negalia, naudodamasis šuns pagalbininko pagalba, turi teisę: </w:t>
                      </w:r>
                    </w:p>
                    <w:sdt>
                      <w:sdtPr>
                        <w:alias w:val="30 str. 1 d. 1 p."/>
                        <w:tag w:val="part_f8b6b767697d4b1cb4042424766af384"/>
                        <w:lock w:val="sdtLocked"/>
                        <w:richText/>
                      </w:sdtPr>
                      <w:sdtContent>
                        <w:p>
                          <w:pPr>
                            <w:widowControl w:val="0"/>
                            <w:spacing w:line="360" w:lineRule="auto"/>
                            <w:ind w:firstLine="720"/>
                            <w:jc w:val="both"/>
                            <w:rPr>
                              <w:rFonts w:eastAsia="Segoe UI"/>
                              <w:szCs w:val="24"/>
                            </w:rPr>
                          </w:pPr>
                          <w:sdt>
                            <w:sdtPr>
                              <w:alias w:val="Numeris"/>
                              <w:tag w:val="nr_f8b6b767697d4b1cb4042424766af384"/>
                              <w:lock w:val="sdtLocked"/>
                              <w:richText/>
                            </w:sdtPr>
                            <w:sdtContent>
                              <w:r>
                                <w:rPr>
                                  <w:rFonts w:eastAsia="Segoe UI"/>
                                  <w:szCs w:val="24"/>
                                </w:rPr>
                                <w:t>1</w:t>
                              </w:r>
                            </w:sdtContent>
                          </w:sdt>
                          <w:r>
                            <w:rPr>
                              <w:rFonts w:eastAsia="Segoe UI"/>
                              <w:szCs w:val="24"/>
                            </w:rPr>
                            <w:t>) laisvai patekti į viešąją erdvę, įskaitant visus statinius, nepriklausomai nuo jų paskirties, (toliau – statinys) ir joje (juose) būti;</w:t>
                          </w:r>
                        </w:p>
                      </w:sdtContent>
                    </w:sdt>
                    <w:sdt>
                      <w:sdtPr>
                        <w:alias w:val="30 str. 1 d. 2 p."/>
                        <w:tag w:val="part_6b90813e95fd412288b2dad1e9664b8a"/>
                        <w:lock w:val="sdtLocked"/>
                        <w:richText/>
                      </w:sdtPr>
                      <w:sdtContent>
                        <w:p>
                          <w:pPr>
                            <w:widowControl w:val="0"/>
                            <w:spacing w:line="360" w:lineRule="auto"/>
                            <w:ind w:firstLine="720"/>
                            <w:jc w:val="both"/>
                            <w:rPr>
                              <w:rFonts w:eastAsia="Segoe UI"/>
                              <w:szCs w:val="24"/>
                            </w:rPr>
                          </w:pPr>
                          <w:sdt>
                            <w:sdtPr>
                              <w:alias w:val="Numeris"/>
                              <w:tag w:val="nr_6b90813e95fd412288b2dad1e9664b8a"/>
                              <w:lock w:val="sdtLocked"/>
                              <w:richText/>
                            </w:sdtPr>
                            <w:sdtContent>
                              <w:r>
                                <w:rPr>
                                  <w:rFonts w:eastAsia="Segoe UI"/>
                                  <w:szCs w:val="24"/>
                                </w:rPr>
                                <w:t>2</w:t>
                              </w:r>
                            </w:sdtContent>
                          </w:sdt>
                          <w:r>
                            <w:rPr>
                              <w:rFonts w:eastAsia="Segoe UI"/>
                              <w:szCs w:val="24"/>
                            </w:rPr>
                            <w:t>) naudotis visų rūšių viešuoju transportu, taip pat keleivių vežimo už atlygį paslaugomis lengvaisiais automobiliais pagal užsakymą ir taksi.</w:t>
                          </w:r>
                        </w:p>
                      </w:sdtContent>
                    </w:sdt>
                  </w:sdtContent>
                </w:sdt>
                <w:sdt>
                  <w:sdtPr>
                    <w:alias w:val="30 str. 2 d."/>
                    <w:tag w:val="part_16a7673d965d4480aeaff5fd748cbb67"/>
                    <w:lock w:val="sdtLocked"/>
                    <w:richText/>
                  </w:sdtPr>
                  <w:sdtContent>
                    <w:p>
                      <w:pPr>
                        <w:widowControl w:val="0"/>
                        <w:spacing w:line="360" w:lineRule="auto"/>
                        <w:ind w:firstLine="720"/>
                        <w:jc w:val="both"/>
                        <w:rPr>
                          <w:rFonts w:eastAsia="Segoe UI"/>
                          <w:szCs w:val="24"/>
                        </w:rPr>
                      </w:pPr>
                      <w:sdt>
                        <w:sdtPr>
                          <w:alias w:val="Numeris"/>
                          <w:tag w:val="nr_16a7673d965d4480aeaff5fd748cbb67"/>
                          <w:lock w:val="sdtLocked"/>
                          <w:richText/>
                        </w:sdtPr>
                        <w:sdtContent>
                          <w:r>
                            <w:rPr>
                              <w:rFonts w:eastAsia="Segoe UI"/>
                              <w:szCs w:val="24"/>
                            </w:rPr>
                            <w:t>2</w:t>
                          </w:r>
                        </w:sdtContent>
                      </w:sdt>
                      <w:r>
                        <w:rPr>
                          <w:rFonts w:eastAsia="Segoe UI"/>
                          <w:szCs w:val="24"/>
                        </w:rPr>
                        <w:t xml:space="preserve">. Šio straipsnio 1 dalyje nurodytų objektų valdytojai privalo užtikrinti asmens su negalia teises, nurodytas šio straipsnio 1 dalyje, išskyrus šio straipsnio 5 dalyje numatytus atvejus, kai šios </w:t>
                      </w:r>
                      <w:r>
                        <w:rPr>
                          <w:szCs w:val="24"/>
                        </w:rPr>
                        <w:t>asmens su negalia teisės gali būti apribotos</w:t>
                      </w:r>
                      <w:r>
                        <w:rPr>
                          <w:rFonts w:eastAsia="Segoe UI"/>
                          <w:szCs w:val="24"/>
                        </w:rPr>
                        <w:t>.</w:t>
                      </w:r>
                    </w:p>
                  </w:sdtContent>
                </w:sdt>
                <w:sdt>
                  <w:sdtPr>
                    <w:alias w:val="30 str. 3 d."/>
                    <w:tag w:val="part_9642f7e2ddcb420ea227ceede9b819be"/>
                    <w:lock w:val="sdtLocked"/>
                    <w:richText/>
                  </w:sdtPr>
                  <w:sdtContent>
                    <w:p>
                      <w:pPr>
                        <w:widowControl w:val="0"/>
                        <w:spacing w:line="360" w:lineRule="auto"/>
                        <w:ind w:firstLine="720"/>
                        <w:jc w:val="both"/>
                        <w:rPr>
                          <w:rFonts w:eastAsia="Segoe UI"/>
                          <w:szCs w:val="24"/>
                        </w:rPr>
                      </w:pPr>
                      <w:sdt>
                        <w:sdtPr>
                          <w:alias w:val="Numeris"/>
                          <w:tag w:val="nr_9642f7e2ddcb420ea227ceede9b819be"/>
                          <w:lock w:val="sdtLocked"/>
                          <w:richText/>
                        </w:sdtPr>
                        <w:sdtContent>
                          <w:r>
                            <w:rPr>
                              <w:rFonts w:eastAsia="Segoe UI"/>
                              <w:szCs w:val="24"/>
                            </w:rPr>
                            <w:t>3</w:t>
                          </w:r>
                        </w:sdtContent>
                      </w:sdt>
                      <w:r>
                        <w:rPr>
                          <w:rFonts w:eastAsia="Segoe UI"/>
                          <w:szCs w:val="24"/>
                        </w:rPr>
                        <w:t xml:space="preserve">. Asmuo su negalia, naudodamasis šio straipsnio 1 dalyje nustatytomis teisėmis, atsakingo įmonės, įstaigos, organizacijos darbuotojo arba renginio organizatoriaus ar jo paskirto atsakingo asmens prašymu privalo pateikti šuns pagalbininko statusą patvirtinantį dokumentą (ar jo kopiją). </w:t>
                      </w:r>
                    </w:p>
                  </w:sdtContent>
                </w:sdt>
                <w:sdt>
                  <w:sdtPr>
                    <w:alias w:val="30 str. 4 d."/>
                    <w:tag w:val="part_54df2f4b5dd54406a97b1faa797a8ac7"/>
                    <w:lock w:val="sdtLocked"/>
                    <w:richText/>
                  </w:sdtPr>
                  <w:sdtContent>
                    <w:p>
                      <w:pPr>
                        <w:widowControl w:val="0"/>
                        <w:spacing w:line="360" w:lineRule="auto"/>
                        <w:ind w:firstLine="720"/>
                        <w:jc w:val="both"/>
                        <w:rPr>
                          <w:rFonts w:eastAsia="Segoe UI"/>
                          <w:szCs w:val="24"/>
                        </w:rPr>
                      </w:pPr>
                      <w:sdt>
                        <w:sdtPr>
                          <w:alias w:val="Numeris"/>
                          <w:tag w:val="nr_54df2f4b5dd54406a97b1faa797a8ac7"/>
                          <w:lock w:val="sdtLocked"/>
                          <w:richText/>
                        </w:sdtPr>
                        <w:sdtContent>
                          <w:r>
                            <w:rPr>
                              <w:rFonts w:eastAsia="Segoe UI"/>
                              <w:szCs w:val="24"/>
                            </w:rPr>
                            <w:t>4</w:t>
                          </w:r>
                        </w:sdtContent>
                      </w:sdt>
                      <w:r>
                        <w:rPr>
                          <w:rFonts w:eastAsia="Segoe UI"/>
                          <w:szCs w:val="24"/>
                        </w:rPr>
                        <w:t xml:space="preserve">. Šuns pagalbininko statusą patvirtinantį dokumentą ir šuns pagalbininko skiriamąjį ženklą išduoda </w:t>
                      </w:r>
                      <w:r>
                        <w:rPr>
                          <w:szCs w:val="24"/>
                        </w:rPr>
                        <w:t>Lietuvos Respublikoje ar kitoje Europos Sąjungos valstybėje narėje, ar Europos ekonominei erdvei</w:t>
                      </w:r>
                      <w:r>
                        <w:rPr>
                          <w:b/>
                          <w:bCs/>
                          <w:szCs w:val="24"/>
                        </w:rPr>
                        <w:t xml:space="preserve"> </w:t>
                      </w:r>
                      <w:r>
                        <w:rPr>
                          <w:szCs w:val="24"/>
                        </w:rPr>
                        <w:t>priklausančios Europos laisvosios prekybos asociacijos valstybėje narėje įsteigtas juridinis asmuo ar kita organizacija, jo (jos) padalinys ar fizinis asmuo, kuris (-i)</w:t>
                      </w:r>
                      <w:r>
                        <w:rPr>
                          <w:rFonts w:eastAsia="Segoe UI"/>
                          <w:szCs w:val="24"/>
                        </w:rPr>
                        <w:t xml:space="preserve"> parengė šunį pagalbininką, </w:t>
                      </w:r>
                      <w:r>
                        <w:rPr>
                          <w:szCs w:val="24"/>
                        </w:rPr>
                        <w:t>(toliau – šuns pagalbininko rengėjas)</w:t>
                      </w:r>
                      <w:r>
                        <w:rPr>
                          <w:rFonts w:eastAsia="Segoe UI"/>
                          <w:szCs w:val="24"/>
                        </w:rPr>
                        <w:t>. Šuns pagalbininko skiriamasis ženklas ir šuns pagalbininko statusą patvirtinantis dokumentas išduodami asmeniui su negalia, kai šuns pagalbininko rengėjas parengia šunį pagalbininką ir jį perduoda asmeniui su negalia. Lietuvos Respublikoje išduodamų šuns pagalbininko skiriamojo ženklo aprašymą, šuns pagalbininko statusą patvirtinančio dokumento formą ir jų išdavimo tvarką nustato Agentūros direktorius.</w:t>
                      </w:r>
                    </w:p>
                  </w:sdtContent>
                </w:sdt>
                <w:sdt>
                  <w:sdtPr>
                    <w:alias w:val="30 str. 5 d."/>
                    <w:tag w:val="part_2fd3f524712c4f1ca0bbb549b73e3eef"/>
                    <w:lock w:val="sdtLocked"/>
                    <w:richText/>
                  </w:sdtPr>
                  <w:sdtContent>
                    <w:p>
                      <w:pPr>
                        <w:widowControl w:val="0"/>
                        <w:spacing w:line="360" w:lineRule="auto"/>
                        <w:ind w:firstLine="720"/>
                        <w:jc w:val="both"/>
                        <w:rPr>
                          <w:szCs w:val="24"/>
                        </w:rPr>
                      </w:pPr>
                      <w:sdt>
                        <w:sdtPr>
                          <w:alias w:val="Numeris"/>
                          <w:tag w:val="nr_2fd3f524712c4f1ca0bbb549b73e3eef"/>
                          <w:lock w:val="sdtLocked"/>
                          <w:richText/>
                        </w:sdtPr>
                        <w:sdtContent>
                          <w:r>
                            <w:rPr>
                              <w:szCs w:val="24"/>
                            </w:rPr>
                            <w:t>5</w:t>
                          </w:r>
                        </w:sdtContent>
                      </w:sdt>
                      <w:r>
                        <w:rPr>
                          <w:szCs w:val="24"/>
                        </w:rPr>
                        <w:t>. Šio straipsnio 1 dalyje numatytos asmens su negalia teisės gali būti apribotos išimtiniais atvejais, kai šuo pagalbininkas:</w:t>
                      </w:r>
                    </w:p>
                    <w:sdt>
                      <w:sdtPr>
                        <w:alias w:val="30 str. 5 d. 1 p."/>
                        <w:tag w:val="part_eed8257a3f92428cb6e303a76eb2717e"/>
                        <w:lock w:val="sdtLocked"/>
                        <w:richText/>
                      </w:sdtPr>
                      <w:sdtContent>
                        <w:p>
                          <w:pPr>
                            <w:widowControl w:val="0"/>
                            <w:spacing w:line="360" w:lineRule="auto"/>
                            <w:ind w:firstLine="720"/>
                            <w:jc w:val="both"/>
                            <w:rPr>
                              <w:szCs w:val="24"/>
                            </w:rPr>
                          </w:pPr>
                          <w:sdt>
                            <w:sdtPr>
                              <w:alias w:val="Numeris"/>
                              <w:tag w:val="nr_eed8257a3f92428cb6e303a76eb2717e"/>
                              <w:lock w:val="sdtLocked"/>
                              <w:richText/>
                            </w:sdtPr>
                            <w:sdtContent>
                              <w:r>
                                <w:rPr>
                                  <w:szCs w:val="24"/>
                                </w:rPr>
                                <w:t>1</w:t>
                              </w:r>
                            </w:sdtContent>
                          </w:sdt>
                          <w:r>
                            <w:rPr>
                              <w:szCs w:val="24"/>
                            </w:rPr>
                            <w:t>) kelia realią ir tiesioginę grėsmę kitų asmenų sveikatai ir (ar) gyvybei;</w:t>
                          </w:r>
                        </w:p>
                      </w:sdtContent>
                    </w:sdt>
                    <w:sdt>
                      <w:sdtPr>
                        <w:alias w:val="30 str. 5 d. 2 p."/>
                        <w:tag w:val="part_7d661f4c891147e9b30708a455abff71"/>
                        <w:lock w:val="sdtLocked"/>
                        <w:richText/>
                      </w:sdtPr>
                      <w:sdtContent>
                        <w:p>
                          <w:pPr>
                            <w:widowControl w:val="0"/>
                            <w:spacing w:line="360" w:lineRule="auto"/>
                            <w:ind w:firstLine="720"/>
                            <w:jc w:val="both"/>
                            <w:rPr>
                              <w:szCs w:val="24"/>
                            </w:rPr>
                          </w:pPr>
                          <w:sdt>
                            <w:sdtPr>
                              <w:alias w:val="Numeris"/>
                              <w:tag w:val="nr_7d661f4c891147e9b30708a455abff71"/>
                              <w:lock w:val="sdtLocked"/>
                              <w:richText/>
                            </w:sdtPr>
                            <w:sdtContent>
                              <w:r>
                                <w:rPr>
                                  <w:szCs w:val="24"/>
                                </w:rPr>
                                <w:t>2</w:t>
                              </w:r>
                            </w:sdtContent>
                          </w:sdt>
                          <w:r>
                            <w:rPr>
                              <w:szCs w:val="24"/>
                            </w:rPr>
                            <w:t>) kelia realią grėsmę kitų statinyje laikomų gyvūnų sveikatai ir (ar) gerovei.</w:t>
                          </w:r>
                        </w:p>
                      </w:sdtContent>
                    </w:sdt>
                  </w:sdtContent>
                </w:sdt>
                <w:sdt>
                  <w:sdtPr>
                    <w:alias w:val="30 str. 6 d."/>
                    <w:tag w:val="part_fd35bda175c34b319c7854176630d2c5"/>
                    <w:lock w:val="sdtLocked"/>
                    <w:richText/>
                  </w:sdtPr>
                  <w:sdtContent>
                    <w:p>
                      <w:pPr>
                        <w:widowControl w:val="0"/>
                        <w:spacing w:line="360" w:lineRule="auto"/>
                        <w:ind w:firstLine="720"/>
                        <w:jc w:val="both"/>
                        <w:rPr>
                          <w:szCs w:val="24"/>
                        </w:rPr>
                      </w:pPr>
                      <w:sdt>
                        <w:sdtPr>
                          <w:alias w:val="Numeris"/>
                          <w:tag w:val="nr_fd35bda175c34b319c7854176630d2c5"/>
                          <w:lock w:val="sdtLocked"/>
                          <w:richText/>
                        </w:sdtPr>
                        <w:sdtContent>
                          <w:r>
                            <w:rPr>
                              <w:szCs w:val="24"/>
                            </w:rPr>
                            <w:t>6</w:t>
                          </w:r>
                        </w:sdtContent>
                      </w:sdt>
                      <w:r>
                        <w:rPr>
                          <w:szCs w:val="24"/>
                        </w:rPr>
                        <w:t>. Šio straipsnio 5 dalyje nurodytais atvejais objektų valdytojai, nurodyti š</w:t>
                      </w:r>
                      <w:r>
                        <w:rPr>
                          <w:rFonts w:eastAsia="Segoe UI"/>
                          <w:szCs w:val="24"/>
                        </w:rPr>
                        <w:t xml:space="preserve">io straipsnio 1 dalyje, </w:t>
                      </w:r>
                      <w:r>
                        <w:rPr>
                          <w:szCs w:val="24"/>
                        </w:rPr>
                        <w:t>privalo nustatyti taisykles dėl:</w:t>
                      </w:r>
                    </w:p>
                    <w:sdt>
                      <w:sdtPr>
                        <w:alias w:val="30 str. 6 d. 1 p."/>
                        <w:tag w:val="part_4aabc45c8ddc49b0bc375804f30f5763"/>
                        <w:lock w:val="sdtLocked"/>
                        <w:richText/>
                      </w:sdtPr>
                      <w:sdtContent>
                        <w:p>
                          <w:pPr>
                            <w:widowControl w:val="0"/>
                            <w:spacing w:line="360" w:lineRule="auto"/>
                            <w:ind w:firstLine="720"/>
                            <w:jc w:val="both"/>
                            <w:rPr>
                              <w:szCs w:val="24"/>
                            </w:rPr>
                          </w:pPr>
                          <w:sdt>
                            <w:sdtPr>
                              <w:alias w:val="Numeris"/>
                              <w:tag w:val="nr_4aabc45c8ddc49b0bc375804f30f5763"/>
                              <w:lock w:val="sdtLocked"/>
                              <w:richText/>
                            </w:sdtPr>
                            <w:sdtContent>
                              <w:r>
                                <w:rPr>
                                  <w:szCs w:val="24"/>
                                </w:rPr>
                                <w:t>1</w:t>
                              </w:r>
                            </w:sdtContent>
                          </w:sdt>
                          <w:r>
                            <w:rPr>
                              <w:szCs w:val="24"/>
                            </w:rPr>
                            <w:t>) pagalbos asmeniui su negalia priemonių taikymo;</w:t>
                          </w:r>
                        </w:p>
                      </w:sdtContent>
                    </w:sdt>
                    <w:sdt>
                      <w:sdtPr>
                        <w:alias w:val="30 str. 6 d. 2 p."/>
                        <w:tag w:val="part_e0250c627ee842ccb89d172f999463a7"/>
                        <w:lock w:val="sdtLocked"/>
                        <w:richText/>
                      </w:sdtPr>
                      <w:sdtContent>
                        <w:p>
                          <w:pPr>
                            <w:widowControl w:val="0"/>
                            <w:spacing w:line="360" w:lineRule="auto"/>
                            <w:ind w:firstLine="720"/>
                            <w:jc w:val="both"/>
                            <w:rPr>
                              <w:szCs w:val="24"/>
                            </w:rPr>
                          </w:pPr>
                          <w:sdt>
                            <w:sdtPr>
                              <w:alias w:val="Numeris"/>
                              <w:tag w:val="nr_e0250c627ee842ccb89d172f999463a7"/>
                              <w:lock w:val="sdtLocked"/>
                              <w:richText/>
                            </w:sdtPr>
                            <w:sdtContent>
                              <w:r>
                                <w:rPr>
                                  <w:szCs w:val="24"/>
                                </w:rPr>
                                <w:t>2</w:t>
                              </w:r>
                            </w:sdtContent>
                          </w:sdt>
                          <w:r>
                            <w:rPr>
                              <w:szCs w:val="24"/>
                            </w:rPr>
                            <w:t>) priemonių, skirtų šuns pagalbininko gerovei ir saugumui užtikrinti vadovaujantis Gyvūnų gerovės ir apsaugos įstatymu, kai asmuo su negalia būna jų valdomame objekte, taikymo.</w:t>
                          </w:r>
                        </w:p>
                      </w:sdtContent>
                    </w:sdt>
                  </w:sdtContent>
                </w:sdt>
                <w:sdt>
                  <w:sdtPr>
                    <w:alias w:val="30 str. 7 d."/>
                    <w:tag w:val="part_82b4389dd19e46779026b5de88951410"/>
                    <w:lock w:val="sdtLocked"/>
                    <w:richText/>
                  </w:sdtPr>
                  <w:sdtContent>
                    <w:p>
                      <w:pPr>
                        <w:widowControl w:val="0"/>
                        <w:spacing w:line="360" w:lineRule="auto"/>
                        <w:ind w:firstLine="720"/>
                        <w:jc w:val="both"/>
                        <w:rPr>
                          <w:szCs w:val="24"/>
                          <w:lang w:eastAsia="en-GB"/>
                        </w:rPr>
                      </w:pPr>
                      <w:sdt>
                        <w:sdtPr>
                          <w:alias w:val="Numeris"/>
                          <w:tag w:val="nr_82b4389dd19e46779026b5de88951410"/>
                          <w:lock w:val="sdtLocked"/>
                          <w:richText/>
                        </w:sdtPr>
                        <w:sdtContent>
                          <w:r>
                            <w:rPr>
                              <w:szCs w:val="24"/>
                            </w:rPr>
                            <w:t>7</w:t>
                          </w:r>
                        </w:sdtContent>
                      </w:sdt>
                      <w:r>
                        <w:rPr>
                          <w:szCs w:val="24"/>
                        </w:rPr>
                        <w:t>. Šio straipsnio 1 dalyje nurodytas teises, išskyrus šio straipsnio 5 dalyje numatytus išimtinius atvejus, turi ir šuns pagalbininko rengėjas būsimo šuns pagalbininko (toliau – šuo pagalbininkas (mokinys)) praktinio rengimo metu. Praktinio rengimo metu šuo pagalbininkas (mokinys) turi būti pažymėtas šuns pagalbininko rengėjo išduotu šuns pagalbininko (mokinio) skiriamuoju ženklu. A</w:t>
                      </w:r>
                      <w:r>
                        <w:rPr>
                          <w:rFonts w:eastAsia="Segoe UI"/>
                          <w:szCs w:val="24"/>
                        </w:rPr>
                        <w:t xml:space="preserve">tsakingo įmonės, įstaigos, organizacijos darbuotojo arba renginio organizatoriaus ar jo paskirto atsakingo asmens prašymu </w:t>
                      </w:r>
                      <w:r>
                        <w:rPr>
                          <w:szCs w:val="24"/>
                        </w:rPr>
                        <w:t xml:space="preserve">šuns pagalbininko rengėjas </w:t>
                      </w:r>
                      <w:r>
                        <w:rPr>
                          <w:rFonts w:eastAsia="Segoe UI"/>
                          <w:szCs w:val="24"/>
                        </w:rPr>
                        <w:t xml:space="preserve">privalo pateikti </w:t>
                      </w:r>
                      <w:r>
                        <w:rPr>
                          <w:szCs w:val="24"/>
                        </w:rPr>
                        <w:t>šuns pagalbininko (mokinio) statusą patvirtinantį dokumentą (ar jo kopiją)</w:t>
                      </w:r>
                      <w:r>
                        <w:rPr>
                          <w:szCs w:val="24"/>
                          <w:lang w:eastAsia="en-GB"/>
                        </w:rPr>
                        <w:t>. Šuns pagalbininko (mokinio) skiriamojo ženklo, šuns pagalbininko (mokinio) statusą patvirtinančio dokumento reikalavimus ir išdavimo tvarką nustato Agentūros direktorius.</w:t>
                      </w:r>
                    </w:p>
                  </w:sdtContent>
                </w:sdt>
                <w:sdt>
                  <w:sdtPr>
                    <w:alias w:val="30 str. 8 d."/>
                    <w:tag w:val="part_7c53338025dc4d46bd96d142aaa0bb7d"/>
                    <w:lock w:val="sdtLocked"/>
                    <w:richText/>
                  </w:sdtPr>
                  <w:sdtContent>
                    <w:p>
                      <w:pPr>
                        <w:widowControl w:val="0"/>
                        <w:spacing w:line="360" w:lineRule="auto"/>
                        <w:ind w:firstLine="720"/>
                        <w:jc w:val="both"/>
                        <w:rPr>
                          <w:szCs w:val="24"/>
                        </w:rPr>
                      </w:pPr>
                      <w:sdt>
                        <w:sdtPr>
                          <w:alias w:val="Numeris"/>
                          <w:tag w:val="nr_7c53338025dc4d46bd96d142aaa0bb7d"/>
                          <w:lock w:val="sdtLocked"/>
                          <w:richText/>
                        </w:sdtPr>
                        <w:sdtContent>
                          <w:r>
                            <w:rPr>
                              <w:szCs w:val="24"/>
                            </w:rPr>
                            <w:t>8</w:t>
                          </w:r>
                        </w:sdtContent>
                      </w:sdt>
                      <w:r>
                        <w:rPr>
                          <w:szCs w:val="24"/>
                        </w:rPr>
                        <w:t xml:space="preserve">. Asmuo su negalia, kuriam nustatytas šuns pagalbininko parengimo išlaidų kompensacijos poreikis, vadovaujantis Tikslinių kompensacijų įstatymu, turi teisę į </w:t>
                      </w:r>
                      <w:r>
                        <w:rPr>
                          <w:szCs w:val="24"/>
                          <w:lang w:eastAsia="lt-LT"/>
                        </w:rPr>
                        <w:t>šuns pagalbininko parengimo išlaidų kompensaciją</w:t>
                      </w:r>
                      <w:r>
                        <w:rPr>
                          <w:szCs w:val="24"/>
                        </w:rPr>
                        <w:t>.</w:t>
                      </w:r>
                    </w:p>
                  </w:sdtContent>
                </w:sdt>
                <w:sdt>
                  <w:sdtPr>
                    <w:alias w:val="30 str. 9 d."/>
                    <w:tag w:val="part_13cee2c826174139a8be4a7f5a151987"/>
                    <w:lock w:val="sdtLocked"/>
                    <w:richText/>
                  </w:sdtPr>
                  <w:sdtContent>
                    <w:p>
                      <w:pPr>
                        <w:widowControl w:val="0"/>
                        <w:spacing w:line="360" w:lineRule="auto"/>
                        <w:ind w:firstLine="720"/>
                        <w:jc w:val="both"/>
                        <w:rPr>
                          <w:szCs w:val="24"/>
                        </w:rPr>
                      </w:pPr>
                      <w:sdt>
                        <w:sdtPr>
                          <w:alias w:val="Numeris"/>
                          <w:tag w:val="nr_13cee2c826174139a8be4a7f5a151987"/>
                          <w:lock w:val="sdtLocked"/>
                          <w:richText/>
                        </w:sdtPr>
                        <w:sdtContent>
                          <w:r>
                            <w:rPr>
                              <w:szCs w:val="24"/>
                              <w:lang w:eastAsia="lt-LT"/>
                            </w:rPr>
                            <w:t>9</w:t>
                          </w:r>
                        </w:sdtContent>
                      </w:sdt>
                      <w:r>
                        <w:rPr>
                          <w:szCs w:val="24"/>
                          <w:lang w:eastAsia="lt-LT"/>
                        </w:rPr>
                        <w:t>. Šuns pagalbininko parengimo išlaidų kompensacijos poreikio nustatymo kriterijus, tvarką ir reikalavimus šuns pagalbininko rengėjui nustato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5b29beae53c74e7aa1fdd76b6c0ce9ae"/>
                        <w:lock w:val="sdtLocked"/>
                        <w:richText/>
                      </w:sdtPr>
                      <w:sdtContent>
                        <w:p>
                          <w:pPr>
                            <w:widowControl w:val="0"/>
                            <w:spacing w:line="360" w:lineRule="auto"/>
                            <w:ind w:firstLine="720"/>
                            <w:jc w:val="both"/>
                            <w:rPr>
                              <w:szCs w:val="24"/>
                              <w:lang w:eastAsia="lt-LT"/>
                            </w:rPr>
                          </w:pPr>
                          <w:sdt>
                            <w:sdtPr>
                              <w:alias w:val="Numeris"/>
                              <w:tag w:val="nr_5b29beae53c74e7aa1fdd76b6c0ce9ae"/>
                              <w:lock w:val="sdtLocked"/>
                              <w:richText/>
                            </w:sdtPr>
                            <w:sdtContent>
                              <w:r>
                                <w:rPr>
                                  <w:szCs w:val="24"/>
                                </w:rPr>
                                <w:t>3</w:t>
                              </w:r>
                            </w:sdtContent>
                          </w:sdt>
                          <w:r>
                            <w:rPr>
                              <w:szCs w:val="24"/>
                            </w:rPr>
                            <w:t>) Techninės pagalbos priemonių centrui dėl asmens su negalia aprūpinimo techninės pagalbos priemonėmis, ir (ar)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0"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1"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24dbe4cf744946d3977e09026aca1c9d"/>
        <w:lock w:val="sdtLocked"/>
        <w:richText/>
      </w:sdtPr>
      <w:sdtContent>
        <w:p>
          <w:pPr>
            <w:widowControl w:val="0"/>
            <w:ind w:firstLine="5954"/>
            <w:jc w:val="both"/>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24dbe4cf744946d3977e09026aca1c9d"/>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8"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917e490744724f3da2af00997749e493"/>
            <w:lock w:val="sdtLocked"/>
            <w:richText/>
          </w:sdtPr>
          <w:sdtContent>
            <w:p>
              <w:pPr>
                <w:widowControl w:val="0"/>
                <w:spacing w:line="360" w:lineRule="auto"/>
                <w:ind w:firstLine="720"/>
                <w:jc w:val="both"/>
                <w:rPr>
                  <w:szCs w:val="24"/>
                </w:rPr>
              </w:pPr>
              <w:sdt>
                <w:sdtPr>
                  <w:alias w:val="Numeris"/>
                  <w:tag w:val="nr_917e490744724f3da2af00997749e493"/>
                  <w:lock w:val="sdtLocked"/>
                  <w:richText/>
                </w:sdtPr>
                <w:sdtContent>
                  <w:r>
                    <w:rPr>
                      <w:szCs w:val="24"/>
                    </w:rPr>
                    <w:t>3</w:t>
                  </w:r>
                </w:sdtContent>
              </w:sdt>
              <w:r>
                <w:rPr>
                  <w:szCs w:val="24"/>
                </w:rPr>
                <w:t xml:space="preserve">. 2011 m. gruodžio 13 d. Europos Parlamento ir Tarybos direktyva </w:t>
              </w:r>
              <w:hyperlink r:id="rId19"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20"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2"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1"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C7338"/>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679R2016&amp;locale=lt"/>
  <Relationship Id="rId11" Type="http://schemas.openxmlformats.org/officeDocument/2006/relationships/hyperlink" TargetMode="External" Target="http://eur-lex.europa.eu/legal-content/LIT/TXT/?uri=CELEX:31995L0046&amp;locale=lt"/>
  <Relationship Id="rId12" Type="http://schemas.openxmlformats.org/officeDocument/2006/relationships/header" Target="header73.xml"/>
  <Relationship Id="rId13" Type="http://schemas.openxmlformats.org/officeDocument/2006/relationships/header" Target="header74.xml"/>
  <Relationship Id="rId14" Type="http://schemas.openxmlformats.org/officeDocument/2006/relationships/footer" Target="footer73.xml"/>
  <Relationship Id="rId15" Type="http://schemas.openxmlformats.org/officeDocument/2006/relationships/footer" Target="footer74.xml"/>
  <Relationship Id="rId16" Type="http://schemas.openxmlformats.org/officeDocument/2006/relationships/header" Target="header75.xml"/>
  <Relationship Id="rId17" Type="http://schemas.openxmlformats.org/officeDocument/2006/relationships/footer" Target="footer75.xml"/>
  <Relationship Id="rId18" Type="http://schemas.openxmlformats.org/officeDocument/2006/relationships/hyperlink" TargetMode="External" Target="http://eur-lex.europa.eu/legal-content/LIT/TXT/?uri=CELEX:32001L0055&amp;locale=lt"/>
  <Relationship Id="rId19" Type="http://schemas.openxmlformats.org/officeDocument/2006/relationships/hyperlink" TargetMode="External" Target="http://eur-lex.europa.eu/legal-content/LIT/TXT/?uri=CELEX:32011L0098&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14L0054&amp;locale=lt"/>
  <Relationship Id="rId21" Type="http://schemas.openxmlformats.org/officeDocument/2006/relationships/hyperlink" TargetMode="External" Target="http://eur-lex.europa.eu/legal-content/LIT/TXT/?uri=CELEX:32009L0050&amp;locale=lt"/>
  <Relationship Id="rId22" Type="http://schemas.openxmlformats.org/officeDocument/2006/relationships/hyperlink" TargetMode="External" Target="http://eur-lex.europa.eu/legal-content/LIT/TXT/?uri=CELEX:32019L0882&amp;locale=lt"/>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56e24cd48f174a94aecdd6b5ac36d75f"/>
          <Part Type="strPunktas" Nr="7" Abbr="1 str. 2 d. 7 p." DocPartId="62a6bab23e8f475a98b98d8257e021ca" PartId="e53bf59a1a6b41ca906961efe7c669f8"/>
          <Part Type="strPunktas" Nr="8" Abbr="1 str. 2 d. 8 p." DocPartId="5805d618c98447ca850fcc14cc877d41" PartId="f2ad73567c76434e9f05785b6bcb9523"/>
        </Part>
        <Part Type="strDalis" Nr="3" Abbr="1 str. 3 d." DocPartId="fb54051f95ee4b0a80ef853e4bac32a9" PartId="c7833869564849969540158bb3120053"/>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19 d." DocPartId="3a3b44fd51ea44759a8c435d35f3b115" PartId="745b586ebe0f45e493a45e18c5487237"/>
        <Part Type="strDalis" Nr="20" Abbr="2 str. 20 d." DocPartId="da57410b584f47228eebd5c4ae39662b" PartId="0f7b55b49cfb4fce9b847357737d8e9b"/>
        <Part Type="strDalis" Nr="21" Abbr="2 str. 21 d." DocPartId="de733bbf20064840a4a9e4dd58a98ea7" PartId="6b9d4655158f421abb1d41d7941024ab"/>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4" Abbr="10 str. 4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99baee2ef0e04ff38ae4cc20544d85ad">
        <Part Type="strDalis" Nr="1" Abbr="15 str. 1 d." DocPartId="86ef6768379d4793ac426752accc9388" PartId="615bb3b934744addb1ec0c2aefab4a85">
          <Part Type="strPunktas" Nr="1" Abbr="15 str. 1 d. 1 p." DocPartId="32dd71c9747d4f6ea9862575f6f40895" PartId="57dcfcf2352e4afa9eeccf57041072f0"/>
          <Part Type="strPunktas" Nr="2" Abbr="15 str. 1 d. 2 p." DocPartId="41b17ef6b0414f2c8293c8f61778797d" PartId="86b29dcef2a94e9faad4065584493686"/>
          <Part Type="strPunktas" Nr="3" Abbr="15 str. 1 d. 3 p." DocPartId="dcd42600c4ce4c41ad8c26df6ca4965d" PartId="f425966f035f40388cb671f1e673dade"/>
          <Part Type="strPunktas" Nr="4" Abbr="15 str. 1 d. 4 p." DocPartId="ce5d590b7f26457f91a669b9a0a5587f" PartId="c00bfdb5c5ad43eab356f07b28c52c0f"/>
          <Part Type="strPunktas" Nr="5" Abbr="15 str. 1 d. 5 p." DocPartId="2711a86301274786bfd3d72fd4ba06f7" PartId="b8350a7c0ae849a89a03a5260c50dd73"/>
          <Part Type="strPunktas" Nr="6" Abbr="15 str. 1 d. 6 p." DocPartId="9c0e6f0346ca4f089561c683d2fb43c5" PartId="ad23e5e6580845a69ad70ba31abbe2ea">
            <Part Type="strPapunktis" Nr="a" Abbr="15 str. 1 d. 6 p. a pp." DocPartId="0237e6baba43429496ef3e0e1b0d4ebf" PartId="e6ed3f0a0e304cd68cc46ba8b016472a"/>
            <Part Type="strPapunktis" Nr="b" Abbr="15 str. 1 d. 6 p. b pp." DocPartId="1c402befa67d49389c5258175b5515c0" PartId="2ce7cd1495e946dd8181eab6a06e9ffe"/>
            <Part Type="strPapunktis" Nr="c" Abbr="15 str. 1 d. 6 p. c pp." DocPartId="f4c19d8fe2de432f808ec0b9b7067420" PartId="82c72fcfb8974e35818ecda3bc255878"/>
            <Part Type="strPapunktis" Nr="d" Abbr="15 str. 1 d. 6 p. d pp." DocPartId="f086cab0a4ac418fa2da113e3174b937" PartId="76bb7df61d254bf5ba42393206fe25a1"/>
            <Part Type="strPapunktis" Nr="e" Abbr="15 str. 1 d. 6 p. e pp." DocPartId="7803656404a6431db1457f3a700d831d" PartId="c7a785c0bb854d3c86cca3caf4f31edf"/>
            <Part Type="strPapunktis" Nr="f" Abbr="15 str. 1 d. 6 p. f pp." DocPartId="3e53dcf3e7ee44cfbec32e1c0da704be" PartId="8780ef21193347a4991f998c59e2c4db"/>
            <Part Type="strPapunktis" Nr="g" Abbr="15 str. 1 d. 6 p. g pp." DocPartId="43df57077d554ec288a7d1e42b360d17" PartId="4c7d6b8823354a1a8d074c1c11931b38"/>
            <Part Type="strPapunktis" Nr="h" Abbr="15 str. 1 d. 6 p. h pp." DocPartId="3a9aef33910e473c82b3184107968ac7" PartId="1f37a310f7e44d40b643304e25753d68"/>
            <Part Type="strPapunktis" Nr="i" Abbr="15 str. 1 d. 6 p. i pp." DocPartId="e5dd2fde3fe54a268dcf845aba060ba0" PartId="34d31008d64a4daeb9d2d1915509c8e1"/>
            <Part Type="strPapunktis" Nr="j" Abbr="15 str. 1 d. 6 p. j pp." DocPartId="333deb47c57d4543a8e1723db6409eab" PartId="89f47ea6f87c40bf9379eb0cefa2030e"/>
          </Part>
          <Part Type="strPunktas" Nr="7" Abbr="15 str. 1 d. 7 p." DocPartId="4cf23df93ba2467380fa085a6dad8474" PartId="412ddec69cac418588c4400243d43169"/>
          <Part Type="strPunktas" Nr="8" Abbr="15 str. 1 d. 8 p." DocPartId="8439e5da0e164f9fa23ebc110459d043" PartId="6ea1f8a2773444f094cf42a06a38cb24"/>
          <Part Type="strPunktas" Nr="9" Abbr="15 str. 1 d. 9 p." DocPartId="858aeef1102b4a1dabe03aa5ccae92e9" PartId="0b3ea1ac78da43bcb86f1ac5a11a644a"/>
          <Part Type="strPunktas" Nr="10" Abbr="15 str. 1 d. 10 p." DocPartId="c590be8f86804a609362c01e0378742a" PartId="36a1ca2e760c4c35a4a7c566e8c9f0b6"/>
          <Part Type="strPunktas" Nr="11" Abbr="15 str. 1 d. 11 p." DocPartId="7c308f52a5f1422ea3ee464903e126a6" PartId="f0009334d81b4cacb1dff0254a317311"/>
        </Part>
        <Part Type="strDalis" Nr="2" Abbr="15 str. 2 d." DocPartId="7e852d7d3e804ee0b49673dad8b8d708" PartId="7b46a12dd09942f7928c4738b19f6e78"/>
        <Part Type="strDalis" Nr="3" Abbr="15 str. 3 d." DocPartId="01bb76d6af74497c8552a11820353c3e" PartId="39f36887c5fe4cd69d4cdb58abd2ea5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fb5118c4d92048e3857a54f3a64a8ade"/>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e89d7cad102b415bbe09bfae7b4118de">
        <Part Type="strDalis" Nr="1" Abbr="26 str. 1 d." DocPartId="a8b81d11ffd844bebb8cbce3a708a2cd" PartId="69e9f20a3d294eabbfaf6f969d62fe81">
          <Part Type="strPunktas" Nr="1" Abbr="26 str. 1 d. 1 p." DocPartId="a0a3c151b84a4f97aec000d0649f489c" PartId="8e3203c9844944eda085b1c14b0e9de0"/>
          <Part Type="strPunktas" Nr="2" Abbr="26 str. 1 d. 2 p." DocPartId="da8d7ff33809404a92ac7a2320f7e652" PartId="1f43c77bcfaa40eb93c706bc32d7d76e"/>
          <Part Type="strPunktas" Nr="3" Abbr="26 str. 1 d. 3 p." DocPartId="0cbdddd588364fbe8cc3b62661d22203" PartId="e4ebb29fadec4ae882ee989a3c232d81"/>
          <Part Type="strPunktas" Nr="4" Abbr="26 str. 1 d. 4 p." DocPartId="64a89e537d3c4cc181a35c58a5b56a42" PartId="c553ac7bbf1346968434c905aee34196"/>
        </Part>
        <Part Type="strDalis" Nr="2" Abbr="26 str. 2 d." DocPartId="ac2f25392e0847d194e29289eebd5910" PartId="9361c16b9a134cf6937430bec698e394">
          <Part Type="strPunktas" Nr="1" Abbr="26 str. 2 d. 1 p." DocPartId="987fae6a26eb4fd0821c457beeb895cd" PartId="6a8841c265b24ecd8adb7e4ebfa4d395"/>
          <Part Type="strPunktas" Nr="2" Abbr="26 str. 2 d. 2 p." DocPartId="6cc6b133e8de41eab60fded77118fd57" PartId="121b2b34961a46f38a2f44813887bd0b"/>
          <Part Type="strPunktas" Nr="3" Abbr="26 str. 2 d. 3 p." DocPartId="caabc8f4fcfd4f2a818a12b72ea0fce9" PartId="ed8ac21dea5e4cc281cf985fffe29366"/>
        </Part>
        <Part Type="strDalis" Nr="3" Abbr="26 str. 3 d." DocPartId="bb3230d767054c9a8e5dd061e23230c2" PartId="83ad00951c614509a5b1ccb19b0f54d9"/>
        <Part Type="strDalis" Nr="4" Abbr="26 str. 4 d." DocPartId="1cebcf510bcc4590810822f64cf173ca" PartId="760c335b87474abcb1f570b15f865a1f">
          <Part Type="strPunktas" Nr="1" Abbr="26 str. 4 d. 1 p." DocPartId="ca9eca57564b40b0af973cd19ccc2620" PartId="ad0b2104d73b4b4e88474ac5a28c5eec"/>
          <Part Type="strPunktas" Nr="2" Abbr="26 str. 4 d. 2 p." DocPartId="1cfe1d778e914f9a9bbd32813535b889" PartId="90e748a17cd34f529378a4d3e9402d21"/>
          <Part Type="strPunktas" Nr="3" Abbr="26 str. 4 d. 3 p." DocPartId="2a6742497cda4d1ea48a6dda85dea646" PartId="068ff461da374be6869e7dc9c903a81c"/>
        </Part>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a1ba42d53e5c437a8fa7c3146034e221">
        <Part Type="strDalis" Nr="1" Abbr="30 str. 1 d." DocPartId="a5ddaa8f2ad146b5aad59efb55486e54" PartId="4f6509ba8af647a296c8a709d2f9bc19">
          <Part Type="strPunktas" Nr="1" Abbr="30 str. 1 d. 1 p." DocPartId="0f6273ae099e4d5bad77bbc354f1b91a" PartId="f8b6b767697d4b1cb4042424766af384"/>
          <Part Type="strPunktas" Nr="2" Abbr="30 str. 1 d. 2 p." DocPartId="625a3edc5629418cb403132d7b4e8ea5" PartId="6b90813e95fd412288b2dad1e9664b8a"/>
        </Part>
        <Part Type="strDalis" Nr="2" Abbr="30 str. 2 d." DocPartId="6e599645366a4429af42aca615d6b224" PartId="16a7673d965d4480aeaff5fd748cbb67"/>
        <Part Type="strDalis" Nr="3" Abbr="30 str. 3 d." DocPartId="fd72a1a172d84238a8034fb53728cac9" PartId="9642f7e2ddcb420ea227ceede9b819be"/>
        <Part Type="strDalis" Nr="4" Abbr="30 str. 4 d." DocPartId="e2382ddd06834d9888faf3d2e90d41a1" PartId="54df2f4b5dd54406a97b1faa797a8ac7"/>
        <Part Type="strDalis" Nr="5" Abbr="30 str. 5 d." DocPartId="8a1213db6a6f4b308a8415cba66d3983" PartId="2fd3f524712c4f1ca0bbb549b73e3eef">
          <Part Type="strPunktas" Nr="1" Abbr="30 str. 5 d. 1 p." DocPartId="b99f688506dd4f69aee70acf7fc5304c" PartId="eed8257a3f92428cb6e303a76eb2717e"/>
          <Part Type="strPunktas" Nr="2" Abbr="30 str. 5 d. 2 p." DocPartId="edb4d3a34e6640f38b31e7bfb6325803" PartId="7d661f4c891147e9b30708a455abff71"/>
        </Part>
        <Part Type="strDalis" Nr="6" Abbr="30 str. 6 d." DocPartId="a19d799101514267bd51d067d5148089" PartId="fd35bda175c34b319c7854176630d2c5">
          <Part Type="strPunktas" Nr="1" Abbr="30 str. 6 d. 1 p." DocPartId="006d922371c048dda810db097bffed25" PartId="4aabc45c8ddc49b0bc375804f30f5763"/>
          <Part Type="strPunktas" Nr="2" Abbr="30 str. 6 d. 2 p." DocPartId="9d43cf47f23641c08251ae3da328f63a" PartId="e0250c627ee842ccb89d172f999463a7"/>
        </Part>
        <Part Type="strDalis" Nr="7" Abbr="30 str. 7 d." DocPartId="0b30adc002e540f19a8849ebdf2f88f1" PartId="82b4389dd19e46779026b5de88951410"/>
        <Part Type="strDalis" Nr="8" Abbr="30 str. 8 d." DocPartId="b51b938519bf4e4c9be4891daae04552" PartId="7c53338025dc4d46bd96d142aaa0bb7d"/>
        <Part Type="strDalis" Nr="9" Abbr="30 str. 9 d." DocPartId="6fe7c6d9451a4e49b7c1317cdd41f84e" PartId="13cee2c826174139a8be4a7f5a151987"/>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5b29beae53c74e7aa1fdd76b6c0ce9ae"/>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24dbe4cf744946d3977e09026aca1c9d">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917e490744724f3da2af00997749e493"/>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1EF3486-82C7-4A04-94A4-04DBE721CDAE}">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29</Pages>
  <Words>45637</Words>
  <Characters>26014</Characters>
  <Application>Microsoft Office Word</Application>
  <DocSecurity>0</DocSecurity>
  <Lines>216</Lines>
  <Paragraphs>143</Paragraphs>
  <ScaleCrop>false</ScaleCrop>
  <Company/>
  <LinksUpToDate>false</LinksUpToDate>
  <CharactersWithSpaces>71508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TAMALIŪNIENĖ Vilija</lastModifiedBy>
  <dcterms:modified xsi:type="dcterms:W3CDTF">2026-03-16T07:09:00Z</dcterms:modified>
  <revision>58</revision>
</coreProperties>
</file>