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2023-01-01 iki 2023-03-30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c2aa426925ac46a39b40374448b135c9"/>
                    <w:lock w:val="sdtLocked"/>
                    <w:richText/>
                  </w:sdtPr>
                  <w:sdtContent>
                    <w:p>
                      <w:pPr>
                        <w:widowControl w:val="0"/>
                        <w:ind w:firstLine="720"/>
                        <w:jc w:val="both"/>
                        <w:rPr>
                          <w:color w:val="000000"/>
                          <w:szCs w:val="24"/>
                        </w:rPr>
                      </w:pPr>
                      <w:sdt>
                        <w:sdtPr>
                          <w:alias w:val="Numeris"/>
                          <w:tag w:val="nr_c2aa426925ac46a39b40374448b135c9"/>
                          <w:lock w:val="sdtLocked"/>
                          <w:richText/>
                        </w:sdtPr>
                        <w:sdtContent>
                          <w:r>
                            <w:rPr>
                              <w:szCs w:val="24"/>
                              <w:lang w:eastAsia="lt-LT"/>
                            </w:rPr>
                            <w:t>2</w:t>
                          </w:r>
                        </w:sdtContent>
                      </w:sdt>
                      <w:r>
                        <w:rPr>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arba laikinoji apsauga Lietuvos Respublikoje, ir Australijos, Japonijos, Jungtinių Amerikos Valstijų, Kanados, Naujosios Zelandijos, Pietų Korėjos piliečiams, kuriems išduoti leidimai laikinai gyventi Lietuvos Respublikoje, ir jų šeimos nariams, kaip jie apibrėžti Lietuvos Respublikos įstatyme „Dėl užsieniečių teisinės padėties“, kuriems išduoti leidimai laikinai gyventi Lietuvos Respublikoje, ir Jungtinės Didžiosios Britanijos ir Šiaurės Airijos Karalystės piliečiams, kuriems išduoti leidimai laikinai gyventi Lietuvos Respublikoje, ir jų šeimos nariams, kaip jie apibrėžti Įstatyme „Dėl užsieniečių teisinės padėties“, kuriems išduoti dokumentai, suteikiantys teisę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sdtContent>
                </w:sdt>
                <w:sdt>
                  <w:sdtPr>
                    <w:alias w:val="1 str. 3 d."/>
                    <w:tag w:val="part_a3323b498fbd46d1981a629ac90ae0e2"/>
                    <w:lock w:val="sdtLocked"/>
                    <w:richText/>
                  </w:sdtPr>
                  <w:sdtContent>
                    <w:p>
                      <w:pPr>
                        <w:ind w:firstLine="720"/>
                        <w:jc w:val="both"/>
                        <w:rPr>
                          <w:color w:val="000000"/>
                        </w:rPr>
                      </w:pPr>
                      <w:sdt>
                        <w:sdtPr>
                          <w:alias w:val="Numeris"/>
                          <w:tag w:val="nr_a3323b498fbd46d1981a629ac90ae0e2"/>
                          <w:lock w:val="sdtLocked"/>
                          <w:richText/>
                        </w:sdtPr>
                        <w:sdtContent>
                          <w:r>
                            <w:rPr>
                              <w:color w:val="000000"/>
                              <w:szCs w:val="24"/>
                              <w:lang w:eastAsia="lt-LT"/>
                            </w:rPr>
                            <w:t>3</w:t>
                          </w:r>
                        </w:sdtContent>
                      </w:sdt>
                      <w:r>
                        <w:rPr>
                          <w:color w:val="000000"/>
                          <w:szCs w:val="24"/>
                          <w:lang w:eastAsia="lt-LT"/>
                        </w:rPr>
                        <w:t>. Šio Įstatymo 20</w:t>
                      </w:r>
                      <w:r>
                        <w:rPr>
                          <w:bCs/>
                        </w:rPr>
                        <w:t xml:space="preserve"> straipsnis, 20</w:t>
                      </w:r>
                      <w:r>
                        <w:rPr>
                          <w:bCs/>
                          <w:vertAlign w:val="superscript"/>
                        </w:rPr>
                        <w:t>1</w:t>
                      </w:r>
                      <w:r>
                        <w:rPr>
                          <w:bCs/>
                        </w:rPr>
                        <w:t xml:space="preserve"> straipsnio 1 dalies 1 ir 2 punktai </w:t>
                      </w:r>
                      <w:r>
                        <w:rPr>
                          <w:color w:val="000000"/>
                          <w:szCs w:val="24"/>
                          <w:lang w:eastAsia="lt-LT"/>
                        </w:rPr>
                        <w:t xml:space="preserve">ir 23 </w:t>
                      </w:r>
                      <w:r>
                        <w:rPr>
                          <w:bCs/>
                        </w:rPr>
                        <w:t>straipsnis</w:t>
                      </w:r>
                      <w:r>
                        <w:rPr>
                          <w:color w:val="000000"/>
                          <w:szCs w:val="24"/>
                          <w:lang w:eastAsia="lt-LT"/>
                        </w:rPr>
                        <w:t xml:space="preserve"> taip pat taikomi Lietuvos Respublikoje gyvenantiems užsieniečiams, kuriems leidimas laikinai gyventi išduotas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4 d."/>
                    <w:tag w:val="part_4f7f63817c564bf586b5355908faab6d"/>
                    <w:lock w:val="sdtLocked"/>
                    <w:richText/>
                  </w:sdtPr>
                  <w:sdtContent>
                    <w:p>
                      <w:pPr>
                        <w:tabs>
                          <w:tab w:val="left" w:pos="709"/>
                        </w:tabs>
                        <w:ind w:firstLine="720"/>
                        <w:jc w:val="both"/>
                        <w:rPr>
                          <w:color w:val="000000"/>
                        </w:rPr>
                      </w:pPr>
                      <w:sdt>
                        <w:sdtPr>
                          <w:alias w:val="Numeris"/>
                          <w:tag w:val="nr_4f7f63817c564bf586b5355908faab6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neįgaliajam, su kuriuo jis nėra susijęs artimais giminystės ryšiais (nėra neįgaliojo tėvas (įtėvis) ar motina (įmotė), vaikas (įvaikis), senelis (-ė), vaikaitis (-ė), brolis, sesuo), santuokiniais ryšiais (nėra neįgaliojo sutuoktinis) ar su kuriuo negyvena ir netvarko bendro ūkio neįregistravęs santuokos, taip pat nėra neįgaliojo globėjas ar rūpintojas arba neįgaliojo aprūpintojas.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8 d."/>
                    <w:tag w:val="part_745563db01d745099d83191d6d89bfab"/>
                    <w:lock w:val="sdtLocked"/>
                    <w:richText/>
                  </w:sdtPr>
                  <w:sdtContent>
                    <w:p>
                      <w:pPr>
                        <w:ind w:firstLine="720"/>
                        <w:jc w:val="both"/>
                        <w:rPr>
                          <w:b/>
                          <w:color w:val="000000"/>
                        </w:rPr>
                      </w:pPr>
                      <w:sdt>
                        <w:sdtPr>
                          <w:alias w:val="Numeris"/>
                          <w:tag w:val="nr_745563db01d745099d83191d6d89bfab"/>
                          <w:lock w:val="sdtLocked"/>
                          <w:richText/>
                        </w:sdtPr>
                        <w:sdtContent>
                          <w:r>
                            <w:rPr>
                              <w:szCs w:val="24"/>
                              <w:lang w:eastAsia="lt-LT"/>
                            </w:rPr>
                            <w:t>8</w:t>
                          </w:r>
                        </w:sdtContent>
                      </w:sdt>
                      <w:r>
                        <w:rPr>
                          <w:szCs w:val="24"/>
                          <w:lang w:eastAsia="lt-LT"/>
                        </w:rPr>
                        <w:t xml:space="preserve">. </w:t>
                      </w:r>
                      <w:r>
                        <w:rPr>
                          <w:b/>
                          <w:bCs/>
                          <w:szCs w:val="24"/>
                          <w:lang w:eastAsia="lt-LT"/>
                        </w:rPr>
                        <w:t>Neįgaliojo aprūpintojas</w:t>
                      </w:r>
                      <w:r>
                        <w:rPr>
                          <w:szCs w:val="24"/>
                          <w:lang w:eastAsia="lt-LT"/>
                        </w:rPr>
                        <w:t xml:space="preserve"> – </w:t>
                      </w:r>
                      <w:r>
                        <w:rPr>
                          <w:szCs w:val="24"/>
                        </w:rPr>
                        <w:t>fizinis asmuo, Neįgalumo ir darbingumo nustatymo tarnybos prie Socialinės apsaugos ir darbo ministerijos direktoriaus ar jo įgalioto asmens sprendimu paskirtas namuose slaugomam ar prižiūrimam pilnamečiam neįgaliajam, kuriam iki pilnametystės buvo nustatytas specialusis nuolatinės slaugos poreikis arba specialusis nuolatinės priežiūros (pagalbos) poreikis dėl psichikos ir (ar) elgesio sutrikimų ir kuris dėl negalios negali savimi pasirūpinti ir (ar) įgalioti kitą asmenį jam atstovauti, laikinai aprūpinti.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9 d."/>
                    <w:tag w:val="part_74a06e41e4604a58b5c18eb2f3513585"/>
                    <w:lock w:val="sdtLocked"/>
                    <w:richText/>
                  </w:sdtPr>
                  <w:sdtContent>
                    <w:p>
                      <w:pPr>
                        <w:ind w:firstLine="708"/>
                        <w:jc w:val="both"/>
                        <w:rPr>
                          <w:color w:val="000000"/>
                        </w:rPr>
                      </w:pPr>
                      <w:sdt>
                        <w:sdtPr>
                          <w:alias w:val="Numeris"/>
                          <w:tag w:val="nr_74a06e41e4604a58b5c18eb2f3513585"/>
                          <w:lock w:val="sdtLocked"/>
                          <w:richText/>
                        </w:sdtPr>
                        <w:sdtContent>
                          <w:r>
                            <w:rPr>
                              <w:bCs/>
                              <w:color w:val="000000"/>
                            </w:rPr>
                            <w:t>9</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0 d."/>
                    <w:tag w:val="part_ee855379df4346538db3aa866cfc2b27"/>
                    <w:lock w:val="sdtLocked"/>
                    <w:richText/>
                  </w:sdtPr>
                  <w:sdtContent>
                    <w:p>
                      <w:pPr>
                        <w:ind w:firstLine="708"/>
                        <w:jc w:val="both"/>
                        <w:rPr>
                          <w:color w:val="000000"/>
                        </w:rPr>
                      </w:pPr>
                      <w:sdt>
                        <w:sdtPr>
                          <w:alias w:val="Numeris"/>
                          <w:tag w:val="nr_ee855379df4346538db3aa866cfc2b27"/>
                          <w:lock w:val="sdtLocked"/>
                          <w:richText/>
                        </w:sdtPr>
                        <w:sdtContent>
                          <w:r>
                            <w:rPr>
                              <w:bCs/>
                              <w:color w:val="000000"/>
                            </w:rPr>
                            <w:t>10</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1 d."/>
                    <w:tag w:val="part_07c5974bea464645b126668e5564d974"/>
                    <w:lock w:val="sdtLocked"/>
                    <w:richText/>
                  </w:sdtPr>
                  <w:sdtContent>
                    <w:p>
                      <w:pPr>
                        <w:widowControl w:val="0"/>
                        <w:suppressAutoHyphens/>
                        <w:ind w:firstLine="708"/>
                        <w:jc w:val="both"/>
                        <w:rPr>
                          <w:color w:val="000000"/>
                        </w:rPr>
                      </w:pPr>
                      <w:sdt>
                        <w:sdtPr>
                          <w:alias w:val="Numeris"/>
                          <w:tag w:val="nr_07c5974bea464645b126668e5564d974"/>
                          <w:lock w:val="sdtLocked"/>
                          <w:richText/>
                        </w:sdtPr>
                        <w:sdtContent>
                          <w:r>
                            <w:rPr>
                              <w:color w:val="000000"/>
                            </w:rPr>
                            <w:t>11</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2 d."/>
                    <w:tag w:val="part_df531453e4db40a28b00e2d09f74dbc5"/>
                    <w:lock w:val="sdtLocked"/>
                    <w:richText/>
                  </w:sdtPr>
                  <w:sdtContent>
                    <w:p>
                      <w:pPr>
                        <w:ind w:firstLine="708"/>
                        <w:jc w:val="both"/>
                        <w:rPr>
                          <w:color w:val="000000"/>
                        </w:rPr>
                      </w:pPr>
                      <w:sdt>
                        <w:sdtPr>
                          <w:alias w:val="Numeris"/>
                          <w:tag w:val="nr_df531453e4db40a28b00e2d09f74dbc5"/>
                          <w:lock w:val="sdtLocked"/>
                          <w:richText/>
                        </w:sdtPr>
                        <w:sdtContent>
                          <w:r>
                            <w:rPr>
                              <w:bCs/>
                              <w:color w:val="000000"/>
                            </w:rPr>
                            <w:t>12</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3 d."/>
                    <w:tag w:val="part_c46d086a8ede460397ae89e5b6a639af"/>
                    <w:lock w:val="sdtLocked"/>
                    <w:richText/>
                  </w:sdtPr>
                  <w:sdtContent>
                    <w:p>
                      <w:pPr>
                        <w:ind w:firstLine="708"/>
                        <w:jc w:val="both"/>
                        <w:rPr>
                          <w:color w:val="000000"/>
                        </w:rPr>
                      </w:pPr>
                      <w:sdt>
                        <w:sdtPr>
                          <w:alias w:val="Numeris"/>
                          <w:tag w:val="nr_c46d086a8ede460397ae89e5b6a639af"/>
                          <w:lock w:val="sdtLocked"/>
                          <w:richText/>
                        </w:sdtPr>
                        <w:sdtContent>
                          <w:r>
                            <w:rPr>
                              <w:bCs/>
                              <w:color w:val="000000"/>
                            </w:rPr>
                            <w:t>13</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4 d."/>
                    <w:tag w:val="part_8182f0a120e348448f8c2b31cdffe073"/>
                    <w:lock w:val="sdtLocked"/>
                    <w:richText/>
                  </w:sdtPr>
                  <w:sdtContent>
                    <w:p>
                      <w:pPr>
                        <w:ind w:firstLine="708"/>
                        <w:jc w:val="both"/>
                        <w:rPr>
                          <w:b/>
                          <w:color w:val="000000"/>
                        </w:rPr>
                      </w:pPr>
                      <w:sdt>
                        <w:sdtPr>
                          <w:alias w:val="Numeris"/>
                          <w:tag w:val="nr_8182f0a120e348448f8c2b31cdffe073"/>
                          <w:lock w:val="sdtLocked"/>
                          <w:richText/>
                        </w:sdtPr>
                        <w:sdtContent>
                          <w:r>
                            <w:rPr>
                              <w:bCs/>
                              <w:color w:val="000000"/>
                            </w:rPr>
                            <w:t>14</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5 d."/>
                    <w:tag w:val="part_c4b06a4ffaf449948ad83256473e917b"/>
                    <w:lock w:val="sdtLocked"/>
                    <w:richText/>
                  </w:sdtPr>
                  <w:sdtContent>
                    <w:p>
                      <w:pPr>
                        <w:ind w:firstLine="720"/>
                        <w:jc w:val="both"/>
                        <w:rPr>
                          <w:b/>
                          <w:color w:val="000000"/>
                        </w:rPr>
                      </w:pPr>
                      <w:sdt>
                        <w:sdtPr>
                          <w:alias w:val="Numeris"/>
                          <w:tag w:val="nr_c4b06a4ffaf449948ad83256473e917b"/>
                          <w:lock w:val="sdtLocked"/>
                          <w:richText/>
                        </w:sdtPr>
                        <w:sdtContent>
                          <w:r>
                            <w:rPr>
                              <w:bCs/>
                              <w:szCs w:val="24"/>
                            </w:rPr>
                            <w:t>15</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6 d."/>
                    <w:tag w:val="part_009052fbc8104aa3a52de0d7669f3b21"/>
                    <w:lock w:val="sdtLocked"/>
                    <w:richText/>
                  </w:sdtPr>
                  <w:sdtContent>
                    <w:p>
                      <w:pPr>
                        <w:ind w:firstLine="708"/>
                        <w:jc w:val="both"/>
                        <w:rPr>
                          <w:color w:val="000000"/>
                        </w:rPr>
                      </w:pPr>
                      <w:sdt>
                        <w:sdtPr>
                          <w:alias w:val="Numeris"/>
                          <w:tag w:val="nr_009052fbc8104aa3a52de0d7669f3b21"/>
                          <w:lock w:val="sdtLocked"/>
                          <w:richText/>
                        </w:sdtPr>
                        <w:sdtContent>
                          <w:r>
                            <w:rPr>
                              <w:bCs/>
                              <w:color w:val="000000"/>
                            </w:rPr>
                            <w:t>16</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7 d."/>
                    <w:tag w:val="part_c3a0c8d53b7a4611a5761c4e3923770a"/>
                    <w:lock w:val="sdtLocked"/>
                    <w:richText/>
                  </w:sdtPr>
                  <w:sdtContent>
                    <w:p>
                      <w:pPr>
                        <w:ind w:firstLine="708"/>
                        <w:jc w:val="both"/>
                        <w:rPr>
                          <w:color w:val="000000"/>
                        </w:rPr>
                      </w:pPr>
                      <w:sdt>
                        <w:sdtPr>
                          <w:alias w:val="Numeris"/>
                          <w:tag w:val="nr_c3a0c8d53b7a4611a5761c4e3923770a"/>
                          <w:lock w:val="sdtLocked"/>
                          <w:richText/>
                        </w:sdtPr>
                        <w:sdtContent>
                          <w:r>
                            <w:rPr>
                              <w:bCs/>
                              <w:color w:val="000000"/>
                            </w:rPr>
                            <w:t>17</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8 d."/>
                    <w:tag w:val="part_201e6ac11b724996a6c38a1e8c5a422c"/>
                    <w:lock w:val="sdtLocked"/>
                    <w:richText/>
                  </w:sdtPr>
                  <w:sdtContent>
                    <w:p>
                      <w:pPr>
                        <w:ind w:firstLine="708"/>
                        <w:jc w:val="both"/>
                        <w:rPr>
                          <w:b/>
                          <w:color w:val="000000"/>
                        </w:rPr>
                      </w:pPr>
                      <w:sdt>
                        <w:sdtPr>
                          <w:alias w:val="Numeris"/>
                          <w:tag w:val="nr_201e6ac11b724996a6c38a1e8c5a422c"/>
                          <w:lock w:val="sdtLocked"/>
                          <w:richText/>
                        </w:sdtPr>
                        <w:sdtContent>
                          <w:r>
                            <w:rPr>
                              <w:bCs/>
                              <w:color w:val="000000"/>
                            </w:rPr>
                            <w:t>18</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9 d."/>
                    <w:tag w:val="part_15d214d8fc9e40f4902ac2df817ff776"/>
                    <w:lock w:val="sdtLocked"/>
                    <w:richText/>
                  </w:sdtPr>
                  <w:sdtContent>
                    <w:p>
                      <w:pPr>
                        <w:ind w:firstLine="708"/>
                        <w:jc w:val="both"/>
                        <w:rPr>
                          <w:b/>
                          <w:color w:val="000000"/>
                        </w:rPr>
                      </w:pPr>
                      <w:sdt>
                        <w:sdtPr>
                          <w:alias w:val="Numeris"/>
                          <w:tag w:val="nr_15d214d8fc9e40f4902ac2df817ff776"/>
                          <w:lock w:val="sdtLocked"/>
                          <w:richText/>
                        </w:sdtPr>
                        <w:sdtContent>
                          <w:r>
                            <w:rPr>
                              <w:bCs/>
                              <w:color w:val="000000"/>
                            </w:rPr>
                            <w:t>19</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fb734d3650854b56b25ebf602c2fefd3"/>
                        <w:lock w:val="sdtLocked"/>
                        <w:richText/>
                      </w:sdtPr>
                      <w:sdtContent>
                        <w:p>
                          <w:pPr>
                            <w:ind w:firstLine="720"/>
                            <w:jc w:val="both"/>
                            <w:rPr>
                              <w:color w:val="000000"/>
                            </w:rPr>
                          </w:pPr>
                          <w:sdt>
                            <w:sdtPr>
                              <w:alias w:val="Numeris"/>
                              <w:tag w:val="nr_fb734d3650854b56b25ebf602c2fefd3"/>
                              <w:lock w:val="sdtLocked"/>
                              <w:richText/>
                            </w:sdtPr>
                            <w:sdtContent>
                              <w:r>
                                <w:rPr>
                                  <w:szCs w:val="24"/>
                                  <w:lang w:eastAsia="lt-LT"/>
                                </w:rPr>
                                <w:t>4</w:t>
                              </w:r>
                            </w:sdtContent>
                          </w:sdt>
                          <w:r>
                            <w:rPr>
                              <w:szCs w:val="24"/>
                              <w:lang w:eastAsia="lt-LT"/>
                            </w:rPr>
                            <w:t>) visapusiško dalyvavimo – visais lygmenimis visi su neįgaliųjų gyvenimu ir veikla susiję klausimai sprendžiami derinant su jais ir (ar) jų atstovais pagal įstatymą, ir (ar) jų aprūpintojais bei atsižvelgiant į jų patirtį;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24485df4f0074d7f8f7accd32b501469"/>
                <w:lock w:val="sdtLocked"/>
                <w:richText/>
              </w:sdtPr>
              <w:sdtContent>
                <w:p>
                  <w:pPr>
                    <w:ind w:firstLine="720"/>
                    <w:jc w:val="both"/>
                    <w:rPr>
                      <w:b/>
                      <w:bCs/>
                      <w:szCs w:val="24"/>
                      <w:lang w:eastAsia="lt-LT"/>
                    </w:rPr>
                  </w:pPr>
                  <w:sdt>
                    <w:sdtPr>
                      <w:alias w:val="Numeris"/>
                      <w:tag w:val="nr_24485df4f0074d7f8f7accd32b501469"/>
                      <w:lock w:val="sdtLocked"/>
                      <w:richText/>
                    </w:sdtPr>
                    <w:sdtContent>
                      <w:r>
                        <w:rPr>
                          <w:b/>
                          <w:bCs/>
                          <w:szCs w:val="24"/>
                          <w:lang w:eastAsia="lt-LT"/>
                        </w:rPr>
                        <w:t>6</w:t>
                      </w:r>
                    </w:sdtContent>
                  </w:sdt>
                  <w:r>
                    <w:rPr>
                      <w:b/>
                      <w:bCs/>
                      <w:szCs w:val="24"/>
                      <w:lang w:eastAsia="lt-LT"/>
                    </w:rPr>
                    <w:t xml:space="preserve"> straipsnis. </w:t>
                  </w:r>
                  <w:sdt>
                    <w:sdtPr>
                      <w:alias w:val="Pavadinimas"/>
                      <w:tag w:val="title_24485df4f0074d7f8f7accd32b501469"/>
                      <w:lock w:val="sdtLocked"/>
                      <w:richText/>
                    </w:sdtPr>
                    <w:sdtContent>
                      <w:r>
                        <w:rPr>
                          <w:b/>
                          <w:bCs/>
                          <w:szCs w:val="24"/>
                          <w:lang w:eastAsia="lt-LT"/>
                        </w:rPr>
                        <w:t>Informacijos teikimas</w:t>
                      </w:r>
                    </w:sdtContent>
                  </w:sdt>
                </w:p>
                <w:sdt>
                  <w:sdtPr>
                    <w:alias w:val="6 str. 1 d."/>
                    <w:tag w:val="part_d64325d2ca3542bd931916839f95d56b"/>
                    <w:lock w:val="sdtLocked"/>
                    <w:richText/>
                  </w:sdtPr>
                  <w:sdtContent>
                    <w:p>
                      <w:pPr>
                        <w:ind w:firstLine="720"/>
                        <w:jc w:val="both"/>
                        <w:rPr>
                          <w:b/>
                          <w:color w:val="000000"/>
                        </w:rPr>
                      </w:pPr>
                      <w:r>
                        <w:rPr>
                          <w:szCs w:val="24"/>
                          <w:lang w:eastAsia="lt-LT"/>
                        </w:rPr>
                        <w:t>Visos valstybės ir savivaldybių institucijos bei įstaigos teikia neįgaliesiems, jų šeimos nariams arba jų atstovams pagal įstatymą, arba jų aprūpintojams, taip pat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sdt>
                  <w:sdtPr>
                    <w:alias w:val="3 d."/>
                    <w:tag w:val="part_68c7793714a743a2a517bc52d78cb9ef"/>
                    <w:lock w:val="sdtLocked"/>
                    <w:richText/>
                  </w:sdtPr>
                  <w:sdtContent>
                    <w:p>
                      <w:pPr>
                        <w:suppressAutoHyphens/>
                        <w:ind w:firstLine="720"/>
                        <w:jc w:val="both"/>
                        <w:rPr>
                          <w:color w:val="000000"/>
                        </w:rPr>
                      </w:pPr>
                      <w:sdt>
                        <w:sdtPr>
                          <w:alias w:val="Numeris"/>
                          <w:tag w:val="nr_68c7793714a743a2a517bc52d78cb9ef"/>
                          <w:lock w:val="sdtLocked"/>
                          <w:richText/>
                        </w:sdtPr>
                        <w:sdtContent>
                          <w:r>
                            <w:rPr>
                              <w:szCs w:val="24"/>
                              <w:lang w:eastAsia="lt-LT"/>
                            </w:rPr>
                            <w:t>3</w:t>
                          </w:r>
                        </w:sdtContent>
                      </w:sdt>
                      <w:r>
                        <w:rPr>
                          <w:szCs w:val="24"/>
                          <w:lang w:eastAsia="lt-LT"/>
                        </w:rPr>
                        <w:t>. Asmeninis asistentas, lydintis neįgalųjį į kultūros įstaigas (muziejus, galerijas ir kt.), lankytinas vietas, kultūros, pramogų ar sporto renginius, turi teisę įsigyti bilietą su 100 procentų nuolaida.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23bf20f6c411ec8fa7d02a65c371ad">
                        <w:r w:rsidRPr="00532B9F">
                          <w:rPr>
                            <w:rFonts w:ascii="Times New Roman" w:eastAsia="MS Mincho" w:hAnsi="Times New Roman"/>
                            <w:sz w:val="20"/>
                            <w:i/>
                            <w:iCs/>
                            <w:color w:val="0000FF" w:themeColor="hyperlink"/>
                            <w:u w:val="single"/>
                          </w:rPr>
                          <w:t>XIV-1146</w:t>
                        </w:r>
                      </w:fldSimple>
                      <w:r>
                        <w:rPr>
                          <w:rFonts w:ascii="Times New Roman" w:eastAsia="MS Mincho" w:hAnsi="Times New Roman"/>
                          <w:sz w:val="20"/>
                          <w:i/>
                          <w:iCs/>
                        </w:rPr>
                        <w:t>,
2022-06-21,
paskelbta TAR 2022-06-28, i. k. 2022-13885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34d8ab7741ea43be813c1b5ead112a7c"/>
                        <w:lock w:val="sdtLocked"/>
                        <w:richText/>
                      </w:sdtPr>
                      <w:sdtContent>
                        <w:p>
                          <w:pPr>
                            <w:ind w:firstLine="720"/>
                            <w:jc w:val="both"/>
                            <w:rPr>
                              <w:szCs w:val="24"/>
                            </w:rPr>
                          </w:pPr>
                          <w:sdt>
                            <w:sdtPr>
                              <w:alias w:val="Numeris"/>
                              <w:tag w:val="nr_34d8ab7741ea43be813c1b5ead112a7c"/>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w:t>
                          </w:r>
                          <w:r>
                            <w:rPr>
                              <w:bCs/>
                              <w:szCs w:val="24"/>
                              <w:lang w:eastAsia="lt-LT"/>
                            </w:rPr>
                            <w:t>,</w:t>
                          </w:r>
                          <w:r>
                            <w:rPr>
                              <w:szCs w:val="24"/>
                              <w:lang w:eastAsia="lt-LT"/>
                            </w:rPr>
                            <w:t xml:space="preserve"> specialiųjų poreikių lygio</w:t>
                          </w:r>
                          <w:r>
                            <w:rPr>
                              <w:bCs/>
                              <w:szCs w:val="24"/>
                              <w:lang w:eastAsia="lt-LT"/>
                            </w:rPr>
                            <w:t>,</w:t>
                          </w:r>
                          <w:r>
                            <w:rPr>
                              <w:szCs w:val="24"/>
                              <w:lang w:eastAsia="lt-LT"/>
                            </w:rPr>
                            <w:t xml:space="preserve"> </w:t>
                          </w:r>
                          <w:r>
                            <w:rPr>
                              <w:bCs/>
                              <w:szCs w:val="24"/>
                              <w:lang w:eastAsia="lt-LT"/>
                            </w:rPr>
                            <w:t xml:space="preserve">darbo asistento pagalbos poreikio </w:t>
                          </w:r>
                          <w:r>
                            <w:rPr>
                              <w:szCs w:val="24"/>
                              <w:lang w:eastAsia="lt-LT"/>
                            </w:rPr>
                            <w:t>nustatymo, neįgaliojo aprūpintojo skyrimo;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5cd222053022428099e66ebac53fa247"/>
            <w:lock w:val="sdtLocked"/>
            <w:richText/>
          </w:sdtPr>
          <w:sdtContent>
            <w:p>
              <w:pPr>
                <w:jc w:val="center"/>
                <w:rPr>
                  <w:b/>
                  <w:color w:val="000000"/>
                </w:rPr>
              </w:pPr>
              <w:sdt>
                <w:sdtPr>
                  <w:alias w:val="Numeris"/>
                  <w:tag w:val="nr_5cd222053022428099e66ebac53fa2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5cd222053022428099e66ebac53fa247"/>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DARBO ASISTENTO PAGALBOS POREIKIO NUSTATYMAS, NEĮGALIOJO APRŪPINTOJO SKYRIMAS,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118ee2c290db4639938f45d1c12b13d7"/>
                    <w:lock w:val="sdtLocked"/>
                    <w:richText/>
                  </w:sdtPr>
                  <w:sdtContent>
                    <w:p>
                      <w:pPr>
                        <w:ind w:firstLine="720"/>
                        <w:jc w:val="both"/>
                        <w:rPr>
                          <w:szCs w:val="24"/>
                          <w:lang w:eastAsia="lt-LT"/>
                        </w:rPr>
                      </w:pPr>
                      <w:sdt>
                        <w:sdtPr>
                          <w:alias w:val="Numeris"/>
                          <w:tag w:val="nr_118ee2c290db4639938f45d1c12b13d7"/>
                          <w:lock w:val="sdtLocked"/>
                          <w:richText/>
                        </w:sdtPr>
                        <w:sdtContent>
                          <w:r>
                            <w:rPr>
                              <w:szCs w:val="24"/>
                              <w:lang w:eastAsia="lt-LT"/>
                            </w:rPr>
                            <w:t>2</w:t>
                          </w:r>
                        </w:sdtContent>
                      </w:sdt>
                      <w:r>
                        <w:rPr>
                          <w:szCs w:val="24"/>
                          <w:lang w:eastAsia="lt-LT"/>
                        </w:rPr>
                        <w:t xml:space="preserve">. Tarnybos direktorius ar jo įgaliotas asmuo priima sprendimus dėl: </w:t>
                      </w:r>
                    </w:p>
                    <w:sdt>
                      <w:sdtPr>
                        <w:alias w:val="18 str. 2 d. 1 p."/>
                        <w:tag w:val="part_fb7c053eb42740b6b90779ceabadf005"/>
                        <w:lock w:val="sdtLocked"/>
                        <w:richText/>
                      </w:sdtPr>
                      <w:sdtContent>
                        <w:p>
                          <w:pPr>
                            <w:ind w:firstLine="720"/>
                            <w:jc w:val="both"/>
                            <w:rPr>
                              <w:szCs w:val="24"/>
                              <w:lang w:eastAsia="lt-LT"/>
                            </w:rPr>
                          </w:pPr>
                          <w:sdt>
                            <w:sdtPr>
                              <w:alias w:val="Numeris"/>
                              <w:tag w:val="nr_fb7c053eb42740b6b90779ceabadf005"/>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c5b7ae1b216645ecaa4774256b24e2ba"/>
                        <w:lock w:val="sdtLocked"/>
                        <w:richText/>
                      </w:sdtPr>
                      <w:sdtContent>
                        <w:p>
                          <w:pPr>
                            <w:ind w:firstLine="720"/>
                            <w:jc w:val="both"/>
                            <w:rPr>
                              <w:szCs w:val="24"/>
                              <w:lang w:eastAsia="lt-LT"/>
                            </w:rPr>
                          </w:pPr>
                          <w:sdt>
                            <w:sdtPr>
                              <w:alias w:val="Numeris"/>
                              <w:tag w:val="nr_c5b7ae1b216645ecaa4774256b24e2ba"/>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a8dcbe3d1dc4654a7f9f7308c2449b6"/>
                        <w:lock w:val="sdtLocked"/>
                        <w:richText/>
                      </w:sdtPr>
                      <w:sdtContent>
                        <w:p>
                          <w:pPr>
                            <w:ind w:firstLine="720"/>
                            <w:jc w:val="both"/>
                            <w:rPr>
                              <w:szCs w:val="24"/>
                              <w:lang w:eastAsia="lt-LT"/>
                            </w:rPr>
                          </w:pPr>
                          <w:sdt>
                            <w:sdtPr>
                              <w:alias w:val="Numeris"/>
                              <w:tag w:val="nr_ca8dcbe3d1dc4654a7f9f7308c2449b6"/>
                              <w:lock w:val="sdtLocked"/>
                              <w:richText/>
                            </w:sdtPr>
                            <w:sdtContent>
                              <w:r>
                                <w:rPr>
                                  <w:szCs w:val="24"/>
                                  <w:lang w:eastAsia="lt-LT"/>
                                </w:rPr>
                                <w:t>3</w:t>
                              </w:r>
                            </w:sdtContent>
                          </w:sdt>
                          <w:r>
                            <w:rPr>
                              <w:szCs w:val="24"/>
                              <w:lang w:eastAsia="lt-LT"/>
                            </w:rPr>
                            <w:t>) profesinės reabilitacijos paslaugų poreikio asmeniui iki 18 metų, kuris yra (buvo) draudžiamas valstybiniu socialiniu draudimu, ir asmeniui, vyresniam kaip 18 metų;</w:t>
                          </w:r>
                        </w:p>
                      </w:sdtContent>
                    </w:sdt>
                    <w:sdt>
                      <w:sdtPr>
                        <w:alias w:val="18 str. 2 d. 4 p."/>
                        <w:tag w:val="part_00849df458b642b3981ecb4c4cde5b0f"/>
                        <w:lock w:val="sdtLocked"/>
                        <w:richText/>
                      </w:sdtPr>
                      <w:sdtContent>
                        <w:p>
                          <w:pPr>
                            <w:ind w:firstLine="720"/>
                            <w:jc w:val="both"/>
                            <w:rPr>
                              <w:szCs w:val="24"/>
                              <w:lang w:eastAsia="lt-LT"/>
                            </w:rPr>
                          </w:pPr>
                          <w:sdt>
                            <w:sdtPr>
                              <w:alias w:val="Numeris"/>
                              <w:tag w:val="nr_00849df458b642b3981ecb4c4cde5b0f"/>
                              <w:lock w:val="sdtLocked"/>
                              <w:richText/>
                            </w:sdtPr>
                            <w:sdtContent>
                              <w:r>
                                <w:rPr>
                                  <w:szCs w:val="24"/>
                                  <w:lang w:eastAsia="lt-LT"/>
                                </w:rPr>
                                <w:t>4</w:t>
                              </w:r>
                            </w:sdtContent>
                          </w:sdt>
                          <w:r>
                            <w:rPr>
                              <w:szCs w:val="24"/>
                              <w:lang w:eastAsia="lt-LT"/>
                            </w:rPr>
                            <w:t>) neįgaliojo darbo pobūdžio ir sąlygų;</w:t>
                          </w:r>
                        </w:p>
                      </w:sdtContent>
                    </w:sdt>
                    <w:sdt>
                      <w:sdtPr>
                        <w:alias w:val="18 str. 2 d. 5 p."/>
                        <w:tag w:val="part_3264e592655f4f419d164875161f3bf7"/>
                        <w:lock w:val="sdtLocked"/>
                        <w:richText/>
                      </w:sdtPr>
                      <w:sdtContent>
                        <w:p>
                          <w:pPr>
                            <w:ind w:firstLine="720"/>
                            <w:jc w:val="both"/>
                            <w:rPr>
                              <w:szCs w:val="24"/>
                              <w:lang w:eastAsia="lt-LT"/>
                            </w:rPr>
                          </w:pPr>
                          <w:sdt>
                            <w:sdtPr>
                              <w:alias w:val="Numeris"/>
                              <w:tag w:val="nr_3264e592655f4f419d164875161f3bf7"/>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bc9eac2cd09d4651aecf36e0f6de559a"/>
                        <w:lock w:val="sdtLocked"/>
                        <w:richText/>
                      </w:sdtPr>
                      <w:sdtContent>
                        <w:p>
                          <w:pPr>
                            <w:ind w:firstLine="720"/>
                            <w:jc w:val="both"/>
                            <w:rPr>
                              <w:szCs w:val="24"/>
                              <w:lang w:eastAsia="lt-LT"/>
                            </w:rPr>
                          </w:pPr>
                          <w:sdt>
                            <w:sdtPr>
                              <w:alias w:val="Numeris"/>
                              <w:tag w:val="nr_bc9eac2cd09d4651aecf36e0f6de559a"/>
                              <w:lock w:val="sdtLocked"/>
                              <w:richText/>
                            </w:sdtPr>
                            <w:sdtContent>
                              <w:r>
                                <w:rPr>
                                  <w:szCs w:val="24"/>
                                  <w:lang w:eastAsia="lt-LT"/>
                                </w:rPr>
                                <w:t>6</w:t>
                              </w:r>
                            </w:sdtContent>
                          </w:sdt>
                          <w:r>
                            <w:rPr>
                              <w:szCs w:val="24"/>
                              <w:lang w:eastAsia="lt-LT"/>
                            </w:rPr>
                            <w:t>) netekto darbingumo procentų;</w:t>
                          </w:r>
                        </w:p>
                      </w:sdtContent>
                    </w:sdt>
                    <w:sdt>
                      <w:sdtPr>
                        <w:alias w:val="18 str. 2 d. 7 p."/>
                        <w:tag w:val="part_4238f3a5802c444a979ccb376ed24bc9"/>
                        <w:lock w:val="sdtLocked"/>
                        <w:richText/>
                      </w:sdtPr>
                      <w:sdtContent>
                        <w:p>
                          <w:pPr>
                            <w:ind w:firstLine="720"/>
                            <w:jc w:val="both"/>
                          </w:pPr>
                          <w:sdt>
                            <w:sdtPr>
                              <w:alias w:val="Numeris"/>
                              <w:tag w:val="nr_4238f3a5802c444a979ccb376ed24bc9"/>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
                      <w:sdtPr>
                        <w:alias w:val="18 str. 2 d. 8 p."/>
                        <w:tag w:val="part_fe2a3aa686264c48affbe11f77abd282"/>
                        <w:lock w:val="sdtLocked"/>
                        <w:richText/>
                      </w:sdtPr>
                      <w:sdtContent>
                        <w:p>
                          <w:pPr>
                            <w:ind w:firstLine="720"/>
                            <w:jc w:val="both"/>
                            <w:rPr>
                              <w:szCs w:val="24"/>
                            </w:rPr>
                          </w:pPr>
                          <w:sdt>
                            <w:sdtPr>
                              <w:alias w:val="Numeris"/>
                              <w:tag w:val="nr_fe2a3aa686264c48affbe11f77abd282"/>
                              <w:lock w:val="sdtLocked"/>
                              <w:richText/>
                            </w:sdtPr>
                            <w:sdtContent>
                              <w:r>
                                <w:rPr>
                                  <w:szCs w:val="24"/>
                                </w:rPr>
                                <w:t>8</w:t>
                              </w:r>
                            </w:sdtContent>
                          </w:sdt>
                          <w:r>
                            <w:rPr>
                              <w:szCs w:val="24"/>
                            </w:rPr>
                            <w:t>) neįgaliajam rekomenduojamų specialiosios pagalbos priemonių;</w:t>
                          </w:r>
                        </w:p>
                      </w:sdtContent>
                    </w:sdt>
                    <w:sdt>
                      <w:sdtPr>
                        <w:alias w:val="18 str. 2 d. 9 p."/>
                        <w:tag w:val="part_939604f03d5d40e78ddabd5838f999e9"/>
                        <w:lock w:val="sdtLocked"/>
                        <w:richText/>
                      </w:sdtPr>
                      <w:sdtContent>
                        <w:p>
                          <w:pPr>
                            <w:ind w:firstLine="720"/>
                            <w:jc w:val="both"/>
                          </w:pPr>
                          <w:sdt>
                            <w:sdtPr>
                              <w:alias w:val="Numeris"/>
                              <w:tag w:val="nr_939604f03d5d40e78ddabd5838f999e9"/>
                              <w:lock w:val="sdtLocked"/>
                              <w:richText/>
                            </w:sdtPr>
                            <w:sdtContent>
                              <w:r>
                                <w:rPr>
                                  <w:szCs w:val="24"/>
                                </w:rPr>
                                <w:t>9</w:t>
                              </w:r>
                            </w:sdtContent>
                          </w:sdt>
                          <w:r>
                            <w:rPr>
                              <w:szCs w:val="24"/>
                            </w:rPr>
                            <w:t>) neįgaliojo aprūpintojo skyrimo;</w:t>
                          </w:r>
                        </w:p>
                      </w:sdtContent>
                    </w:sdt>
                    <w:sdt>
                      <w:sdtPr>
                        <w:alias w:val="18 str. 2 d. 10 p."/>
                        <w:tag w:val="part_2eae2c3196944a4d8def6a8fd47d1752"/>
                        <w:lock w:val="sdtLocked"/>
                        <w:richText/>
                      </w:sdtPr>
                      <w:sdtContent>
                        <w:p>
                          <w:pPr>
                            <w:ind w:firstLine="720"/>
                            <w:jc w:val="both"/>
                            <w:rPr>
                              <w:b/>
                              <w:color w:val="000000"/>
                            </w:rPr>
                          </w:pPr>
                          <w:sdt>
                            <w:sdtPr>
                              <w:alias w:val="Numeris"/>
                              <w:tag w:val="nr_2eae2c3196944a4d8def6a8fd47d1752"/>
                              <w:lock w:val="sdtLocked"/>
                              <w:richText/>
                            </w:sdtPr>
                            <w:sdtContent>
                              <w:r>
                                <w:rPr>
                                  <w:szCs w:val="24"/>
                                  <w:lang w:eastAsia="lt-LT"/>
                                </w:rPr>
                                <w:t>10</w:t>
                              </w:r>
                            </w:sdtContent>
                          </w:sdt>
                          <w:r>
                            <w:rPr>
                              <w:bCs/>
                              <w:szCs w:val="24"/>
                              <w:lang w:eastAsia="lt-LT"/>
                            </w:rPr>
                            <w:t>)</w:t>
                          </w:r>
                          <w:r>
                            <w:rPr>
                              <w:szCs w:val="24"/>
                              <w:lang w:eastAsia="lt-LT"/>
                            </w:rPr>
                            <w:t xml:space="preserve"> </w:t>
                          </w:r>
                          <w:r>
                            <w:rPr>
                              <w:bCs/>
                              <w:szCs w:val="24"/>
                              <w:lang w:eastAsia="lt-LT"/>
                            </w:rPr>
                            <w:t>darbo asistento pagalbos poreikio</w:t>
                          </w:r>
                          <w:r>
                            <w:rPr>
                              <w:szCs w:val="24"/>
                              <w:lang w:eastAsia="lt-LT"/>
                            </w:rPr>
                            <w:t xml:space="preserve"> </w:t>
                          </w:r>
                          <w:r>
                            <w:rPr>
                              <w:bCs/>
                              <w:szCs w:val="24"/>
                              <w:lang w:eastAsia="lt-LT"/>
                            </w:rPr>
                            <w:t>ir jo termino</w:t>
                          </w:r>
                          <w:r>
                            <w:rPr>
                              <w:szCs w:val="24"/>
                              <w:lang w:eastAsia="lt-LT"/>
                            </w:rPr>
                            <w:t xml:space="preserve"> </w:t>
                          </w:r>
                          <w:r>
                            <w:rPr>
                              <w:bCs/>
                              <w:szCs w:val="24"/>
                              <w:lang w:eastAsia="lt-LT"/>
                            </w:rPr>
                            <w:t>nustatymo.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fe485380323e483bb3b443785a0156aa"/>
                    <w:lock w:val="sdtLocked"/>
                    <w:richText/>
                  </w:sdtPr>
                  <w:sdtContent>
                    <w:p>
                      <w:pPr>
                        <w:ind w:firstLine="720"/>
                        <w:jc w:val="both"/>
                        <w:rPr>
                          <w:color w:val="000000"/>
                        </w:rPr>
                      </w:pPr>
                      <w:sdt>
                        <w:sdtPr>
                          <w:alias w:val="Numeris"/>
                          <w:tag w:val="nr_fe485380323e483bb3b443785a0156aa"/>
                          <w:lock w:val="sdtLocked"/>
                          <w:richText/>
                        </w:sdtPr>
                        <w:sdtContent>
                          <w:r>
                            <w:rPr>
                              <w:bCs/>
                              <w:szCs w:val="24"/>
                            </w:rPr>
                            <w:t>5</w:t>
                          </w:r>
                        </w:sdtContent>
                      </w:sdt>
                      <w:r>
                        <w:rPr>
                          <w:bCs/>
                          <w:szCs w:val="24"/>
                        </w:rPr>
                        <w:t>.</w:t>
                      </w:r>
                      <w:r>
                        <w:rPr>
                          <w:szCs w:val="24"/>
                        </w:rPr>
                        <w:t xml:space="preserve"> </w:t>
                      </w:r>
                      <w:r>
                        <w:rPr>
                          <w:bCs/>
                          <w:szCs w:val="24"/>
                        </w:rPr>
                        <w:t>Asmeniui, kuriam iki pilnametystės buvo nustatytas sunkaus neįgalumo lygis dėl sunkaus arba gilaus protinio atsilikimo, nuo pilnametystės sukakties dienos nustatomas 0 procentų darbingumo lygis.</w:t>
                      </w:r>
                      <w:r>
                        <w:rPr>
                          <w:b/>
                          <w:szCs w:val="24"/>
                        </w:rPr>
                        <w:t xml:space="preserve"> </w:t>
                      </w:r>
                      <w:r>
                        <w:rPr>
                          <w:bCs/>
                          <w:szCs w:val="24"/>
                        </w:rPr>
                        <w:t>Jeigu su šiuo Tarnybos sprendimu nesutinkama, asmens darbingumo lygis nustatomas vadovaujantis darbingumo lygio nustatymo kriterijais ir šio lygio nustatymo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6 d."/>
                    <w:tag w:val="part_429e77d172664daaac9a3bd51592854f"/>
                    <w:lock w:val="sdtLocked"/>
                    <w:richText/>
                  </w:sdtPr>
                  <w:sdtContent>
                    <w:p>
                      <w:pPr>
                        <w:ind w:firstLine="720"/>
                        <w:jc w:val="both"/>
                        <w:rPr>
                          <w:color w:val="000000"/>
                        </w:rPr>
                      </w:pPr>
                      <w:sdt>
                        <w:sdtPr>
                          <w:alias w:val="Numeris"/>
                          <w:tag w:val="nr_429e77d172664daaac9a3bd51592854f"/>
                          <w:lock w:val="sdtLocked"/>
                          <w:richText/>
                        </w:sdtPr>
                        <w:sdtContent>
                          <w:r>
                            <w:rPr>
                              <w:szCs w:val="24"/>
                            </w:rPr>
                            <w:t>6</w:t>
                          </w:r>
                        </w:sdtContent>
                      </w:sdt>
                      <w:r>
                        <w:rPr>
                          <w:szCs w:val="24"/>
                        </w:rPr>
                        <w:t>. Darbingumo lygis nustatomas remiantis asmenį gydančių gydytojų, profesinės reabilitacijos ir kitų specialistų pateiktais dokumentais. Nustatant darbingumo lygį turi teisę dalyvauti asmuo, kurio darbingumo lygis vertinamas, ir (ar) jo atstovas pagal įstatymą, ir (ar) jo aprūpintojas. Darbingumo lygį nustatanti institucija gali nuspręsti pakviesti asmenį ir (ar) jo atstovą pagal įstatymą, ir (ar) jo aprūpintoją dalyvauti nustatant darbingumo lygį.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2 str."/>
                <w:tag w:val="part_baedf620fd1347819cd50720533551b3"/>
                <w:lock w:val="sdtLocked"/>
                <w:richText/>
              </w:sdtPr>
              <w:sdtContent>
                <w:p>
                  <w:pPr>
                    <w:ind w:firstLine="720"/>
                    <w:jc w:val="both"/>
                    <w:rPr>
                      <w:bCs/>
                      <w:szCs w:val="24"/>
                    </w:rPr>
                  </w:pPr>
                  <w:sdt>
                    <w:sdtPr>
                      <w:alias w:val="Numeris"/>
                      <w:tag w:val="nr_baedf620fd1347819cd50720533551b3"/>
                      <w:lock w:val="sdtLocked"/>
                      <w:richText/>
                    </w:sdtPr>
                    <w:sdtContent>
                      <w:r>
                        <w:rPr>
                          <w:b/>
                          <w:szCs w:val="24"/>
                        </w:rPr>
                        <w:t>20</w:t>
                      </w:r>
                      <w:r>
                        <w:rPr>
                          <w:b/>
                          <w:szCs w:val="24"/>
                          <w:vertAlign w:val="superscript"/>
                        </w:rPr>
                        <w:t>2</w:t>
                      </w:r>
                    </w:sdtContent>
                  </w:sdt>
                  <w:r>
                    <w:rPr>
                      <w:b/>
                      <w:szCs w:val="24"/>
                    </w:rPr>
                    <w:t xml:space="preserve"> straipsnis. </w:t>
                  </w:r>
                  <w:sdt>
                    <w:sdtPr>
                      <w:alias w:val="Pavadinimas"/>
                      <w:tag w:val="title_baedf620fd1347819cd50720533551b3"/>
                      <w:lock w:val="sdtLocked"/>
                      <w:richText/>
                    </w:sdtPr>
                    <w:sdtContent>
                      <w:r>
                        <w:rPr>
                          <w:b/>
                          <w:szCs w:val="24"/>
                        </w:rPr>
                        <w:t>Neįgaliojo aprūpintojo skyrimas, jo teisės ir pareigos</w:t>
                      </w:r>
                    </w:sdtContent>
                  </w:sdt>
                </w:p>
                <w:sdt>
                  <w:sdtPr>
                    <w:alias w:val="20-2 str. 1 d."/>
                    <w:tag w:val="part_8fe8546e3c1641a996041a9340f810a2"/>
                    <w:lock w:val="sdtLocked"/>
                    <w:richText/>
                  </w:sdtPr>
                  <w:sdtContent>
                    <w:p>
                      <w:pPr>
                        <w:ind w:firstLine="720"/>
                        <w:jc w:val="both"/>
                        <w:rPr>
                          <w:bCs/>
                          <w:szCs w:val="24"/>
                        </w:rPr>
                      </w:pPr>
                      <w:sdt>
                        <w:sdtPr>
                          <w:alias w:val="Numeris"/>
                          <w:tag w:val="nr_8fe8546e3c1641a996041a9340f810a2"/>
                          <w:lock w:val="sdtLocked"/>
                          <w:richText/>
                        </w:sdtPr>
                        <w:sdtContent>
                          <w:r>
                            <w:rPr>
                              <w:bCs/>
                              <w:szCs w:val="24"/>
                            </w:rPr>
                            <w:t>1</w:t>
                          </w:r>
                        </w:sdtContent>
                      </w:sdt>
                      <w:r>
                        <w:rPr>
                          <w:bCs/>
                          <w:szCs w:val="24"/>
                        </w:rPr>
                        <w:t xml:space="preserve">. Fizinis asmuo skiriamas namuose slaugomo ar prižiūrimo pilnamečio neįgaliojo, kuriam iki pilnametystės buvo nustatytas specialusis nuolatinės slaugos poreikis arba specialusis nuolatinės priežiūros (pagalbos) poreikis dėl psichikos ir (ar) elgesio sutrikimų ir </w:t>
                      </w:r>
                      <w:r>
                        <w:rPr>
                          <w:bCs/>
                          <w:szCs w:val="24"/>
                          <w:lang w:eastAsia="lt-LT"/>
                        </w:rPr>
                        <w:t xml:space="preserve">kuris dėl negalios negali </w:t>
                      </w:r>
                      <w:r>
                        <w:rPr>
                          <w:bCs/>
                          <w:szCs w:val="24"/>
                        </w:rPr>
                        <w:t xml:space="preserve">savimi pasirūpinti ir (ar) įgalioti kitą asmenį jam atstovauti (toliau – slaugomas ar prižiūrimas asmuo), aprūpintoju 36 mėnesiams nuo </w:t>
                      </w:r>
                      <w:r>
                        <w:rPr>
                          <w:szCs w:val="24"/>
                        </w:rPr>
                        <w:t>slaugomo ar prižiūrimo asmens</w:t>
                      </w:r>
                      <w:r>
                        <w:rPr>
                          <w:b/>
                          <w:bCs/>
                          <w:szCs w:val="24"/>
                        </w:rPr>
                        <w:t xml:space="preserve"> </w:t>
                      </w:r>
                      <w:r>
                        <w:rPr>
                          <w:bCs/>
                          <w:szCs w:val="24"/>
                        </w:rPr>
                        <w:t xml:space="preserve">pilnametystės sukakties dienos Tarnybos direktoriaus ar jo įgalioto asmens sprendimu per 20 darbo dienų, kai Tarnyba gauna fizinio asmens rašytinį prašymą paskirti jį neįgaliojo aprūpintoju ir dokumentus ar jų kopijas, kuriais patvirtinama viena iš šių sąlygų: </w:t>
                      </w:r>
                    </w:p>
                    <w:sdt>
                      <w:sdtPr>
                        <w:alias w:val="20-2 str. 1 d. 1 p."/>
                        <w:tag w:val="part_265804256eed40c7bfe7023a49ab05a5"/>
                        <w:lock w:val="sdtLocked"/>
                        <w:richText/>
                      </w:sdtPr>
                      <w:sdtContent>
                        <w:p>
                          <w:pPr>
                            <w:ind w:firstLine="720"/>
                            <w:jc w:val="both"/>
                            <w:rPr>
                              <w:bCs/>
                              <w:szCs w:val="24"/>
                            </w:rPr>
                          </w:pPr>
                          <w:sdt>
                            <w:sdtPr>
                              <w:alias w:val="Numeris"/>
                              <w:tag w:val="nr_265804256eed40c7bfe7023a49ab05a5"/>
                              <w:lock w:val="sdtLocked"/>
                              <w:richText/>
                            </w:sdtPr>
                            <w:sdtContent>
                              <w:r>
                                <w:rPr>
                                  <w:bCs/>
                                  <w:szCs w:val="24"/>
                                </w:rPr>
                                <w:t>1</w:t>
                              </w:r>
                            </w:sdtContent>
                          </w:sdt>
                          <w:r>
                            <w:rPr>
                              <w:bCs/>
                              <w:szCs w:val="24"/>
                            </w:rPr>
                            <w:t>) jis yra slaugomo ar prižiūrimo asmens tėvas (įtėvis) ar motina (įmotė), išskyrus atvejį, kai tėvo (įtėvio) ar motinos (įmotės) valdžia teismo sprendimu laikinai ar neterminuotai apribota, senelis (-ė), pilnamečiai brolis ar sesuo;</w:t>
                          </w:r>
                        </w:p>
                      </w:sdtContent>
                    </w:sdt>
                    <w:sdt>
                      <w:sdtPr>
                        <w:alias w:val="20-2 str. 1 d. 2 p."/>
                        <w:tag w:val="part_7a054ccd54f7471886cda58380a9abbd"/>
                        <w:lock w:val="sdtLocked"/>
                        <w:richText/>
                      </w:sdtPr>
                      <w:sdtContent>
                        <w:p>
                          <w:pPr>
                            <w:ind w:firstLine="720"/>
                            <w:jc w:val="both"/>
                            <w:rPr>
                              <w:bCs/>
                              <w:szCs w:val="24"/>
                            </w:rPr>
                          </w:pPr>
                          <w:sdt>
                            <w:sdtPr>
                              <w:alias w:val="Numeris"/>
                              <w:tag w:val="nr_7a054ccd54f7471886cda58380a9abbd"/>
                              <w:lock w:val="sdtLocked"/>
                              <w:richText/>
                            </w:sdtPr>
                            <w:sdtContent>
                              <w:r>
                                <w:rPr>
                                  <w:bCs/>
                                  <w:szCs w:val="24"/>
                                </w:rPr>
                                <w:t>2</w:t>
                              </w:r>
                            </w:sdtContent>
                          </w:sdt>
                          <w:r>
                            <w:rPr>
                              <w:bCs/>
                              <w:szCs w:val="24"/>
                            </w:rPr>
                            <w:t>) jis iki slaugomo ar prižiūrimo asmens pilnametystės teismo sprendimu paskirtas slaugomo ar prižiūrimo asmens globėju ar rūpintoju.</w:t>
                          </w:r>
                        </w:p>
                      </w:sdtContent>
                    </w:sdt>
                  </w:sdtContent>
                </w:sdt>
                <w:sdt>
                  <w:sdtPr>
                    <w:alias w:val="20-2 str. 2 d."/>
                    <w:tag w:val="part_d130bdfdf30f4a76a3b8edbc0c1806f8"/>
                    <w:lock w:val="sdtLocked"/>
                    <w:richText/>
                  </w:sdtPr>
                  <w:sdtContent>
                    <w:p>
                      <w:pPr>
                        <w:ind w:firstLine="720"/>
                        <w:jc w:val="both"/>
                        <w:rPr>
                          <w:szCs w:val="24"/>
                          <w:shd w:val="clear" w:color="auto" w:fill="FFFFFF"/>
                        </w:rPr>
                      </w:pPr>
                      <w:sdt>
                        <w:sdtPr>
                          <w:alias w:val="Numeris"/>
                          <w:tag w:val="nr_d130bdfdf30f4a76a3b8edbc0c1806f8"/>
                          <w:lock w:val="sdtLocked"/>
                          <w:richText/>
                        </w:sdtPr>
                        <w:sdtContent>
                          <w:r>
                            <w:rPr>
                              <w:szCs w:val="24"/>
                            </w:rPr>
                            <w:t>2</w:t>
                          </w:r>
                        </w:sdtContent>
                      </w:sdt>
                      <w:r>
                        <w:rPr>
                          <w:szCs w:val="24"/>
                        </w:rPr>
                        <w:t xml:space="preserve">. Slaugomam ar prižiūrimam asmeniui tuo pačiu metu gali būti paskirtas tik vienas neįgaliojo aprūpintojas. </w:t>
                      </w:r>
                    </w:p>
                  </w:sdtContent>
                </w:sdt>
                <w:sdt>
                  <w:sdtPr>
                    <w:alias w:val="20-2 str. 3 d."/>
                    <w:tag w:val="part_9653b3b9b81b47f4989338724cb1a137"/>
                    <w:lock w:val="sdtLocked"/>
                    <w:richText/>
                  </w:sdtPr>
                  <w:sdtContent>
                    <w:p>
                      <w:pPr>
                        <w:ind w:firstLine="720"/>
                        <w:jc w:val="both"/>
                        <w:rPr>
                          <w:bCs/>
                          <w:szCs w:val="24"/>
                        </w:rPr>
                      </w:pPr>
                      <w:sdt>
                        <w:sdtPr>
                          <w:alias w:val="Numeris"/>
                          <w:tag w:val="nr_9653b3b9b81b47f4989338724cb1a137"/>
                          <w:lock w:val="sdtLocked"/>
                          <w:richText/>
                        </w:sdtPr>
                        <w:sdtContent>
                          <w:r>
                            <w:rPr>
                              <w:bCs/>
                              <w:szCs w:val="24"/>
                            </w:rPr>
                            <w:t>3</w:t>
                          </w:r>
                        </w:sdtContent>
                      </w:sdt>
                      <w:r>
                        <w:rPr>
                          <w:bCs/>
                          <w:szCs w:val="24"/>
                        </w:rPr>
                        <w:t>. Tarnybos direktorius ar jo įgaliotas asmuo sprendimą dėl neįgaliojo aprūpintojo skyrimo pripažįsta netekusiu galios per 5 darbo dienas, kai Tarnyba gauna dokumentus ar jų kopijas ir (ar) informacijos, kuriais patvirtinami šie faktai ar aplinkybės:</w:t>
                      </w:r>
                    </w:p>
                    <w:sdt>
                      <w:sdtPr>
                        <w:alias w:val="20-2 str. 3 d. 1 p."/>
                        <w:tag w:val="part_13c247ddf0a24f87a066849010ea8a8d"/>
                        <w:lock w:val="sdtLocked"/>
                        <w:richText/>
                      </w:sdtPr>
                      <w:sdtContent>
                        <w:p>
                          <w:pPr>
                            <w:ind w:firstLine="720"/>
                            <w:jc w:val="both"/>
                            <w:rPr>
                              <w:bCs/>
                              <w:szCs w:val="24"/>
                            </w:rPr>
                          </w:pPr>
                          <w:sdt>
                            <w:sdtPr>
                              <w:alias w:val="Numeris"/>
                              <w:tag w:val="nr_13c247ddf0a24f87a066849010ea8a8d"/>
                              <w:lock w:val="sdtLocked"/>
                              <w:richText/>
                            </w:sdtPr>
                            <w:sdtContent>
                              <w:r>
                                <w:rPr>
                                  <w:bCs/>
                                  <w:szCs w:val="24"/>
                                </w:rPr>
                                <w:t>1</w:t>
                              </w:r>
                            </w:sdtContent>
                          </w:sdt>
                          <w:r>
                            <w:rPr>
                              <w:bCs/>
                              <w:szCs w:val="24"/>
                            </w:rPr>
                            <w:t>) neįgaliojo aprūpintojas raštu yra atsisakęs būti slaugomo ar prižiūrimo neįgaliojo aprūpintoju;</w:t>
                          </w:r>
                        </w:p>
                      </w:sdtContent>
                    </w:sdt>
                    <w:sdt>
                      <w:sdtPr>
                        <w:alias w:val="20-2 str. 3 d. 2 p."/>
                        <w:tag w:val="part_b9d926f6753f4fb482b433c39f7b7b1f"/>
                        <w:lock w:val="sdtLocked"/>
                        <w:richText/>
                      </w:sdtPr>
                      <w:sdtContent>
                        <w:p>
                          <w:pPr>
                            <w:ind w:firstLine="720"/>
                            <w:jc w:val="both"/>
                            <w:rPr>
                              <w:bCs/>
                              <w:szCs w:val="24"/>
                            </w:rPr>
                          </w:pPr>
                          <w:sdt>
                            <w:sdtPr>
                              <w:alias w:val="Numeris"/>
                              <w:tag w:val="nr_b9d926f6753f4fb482b433c39f7b7b1f"/>
                              <w:lock w:val="sdtLocked"/>
                              <w:richText/>
                            </w:sdtPr>
                            <w:sdtContent>
                              <w:r>
                                <w:rPr>
                                  <w:bCs/>
                                  <w:szCs w:val="24"/>
                                </w:rPr>
                                <w:t>2</w:t>
                              </w:r>
                            </w:sdtContent>
                          </w:sdt>
                          <w:r>
                            <w:rPr>
                              <w:bCs/>
                              <w:szCs w:val="24"/>
                            </w:rPr>
                            <w:t xml:space="preserve">) yra pasikeitusi slaugomo ar prižiūrimo asmens sveikatos ir (ar) funkcinė būklė ir jis pats yra išreiškęs valią (žodžiu, raštu, veiksmu ar kitokia valios išraiškos forma) – yra atsisakęs paskirto neįgaliojo aprūpintojo; </w:t>
                          </w:r>
                        </w:p>
                      </w:sdtContent>
                    </w:sdt>
                    <w:sdt>
                      <w:sdtPr>
                        <w:alias w:val="20-2 str. 3 d. 3 p."/>
                        <w:tag w:val="part_fedbaaf0a1894590ad9dd6fbaf3aaa41"/>
                        <w:lock w:val="sdtLocked"/>
                        <w:richText/>
                      </w:sdtPr>
                      <w:sdtContent>
                        <w:p>
                          <w:pPr>
                            <w:ind w:firstLine="720"/>
                            <w:jc w:val="both"/>
                            <w:rPr>
                              <w:bCs/>
                              <w:szCs w:val="24"/>
                            </w:rPr>
                          </w:pPr>
                          <w:sdt>
                            <w:sdtPr>
                              <w:alias w:val="Numeris"/>
                              <w:tag w:val="nr_fedbaaf0a1894590ad9dd6fbaf3aaa41"/>
                              <w:lock w:val="sdtLocked"/>
                              <w:richText/>
                            </w:sdtPr>
                            <w:sdtContent>
                              <w:r>
                                <w:rPr>
                                  <w:bCs/>
                                  <w:szCs w:val="24"/>
                                </w:rPr>
                                <w:t>3</w:t>
                              </w:r>
                            </w:sdtContent>
                          </w:sdt>
                          <w:r>
                            <w:rPr>
                              <w:bCs/>
                              <w:szCs w:val="24"/>
                            </w:rPr>
                            <w:t>) Tarnyba iš savivaldybės administracijos, kitų įstaigų, institucijų, organizacijų ar fizinių asmenų yra gavusi rašytinę informaciją, kuria įrodoma, jog paskirtas neįgaliojo aprūpintojas jo neaprūpina, ir Tarnybos direktoriaus nustatyta tvarka yra įvertinusi šios informacijos pagrįstumą.</w:t>
                          </w:r>
                        </w:p>
                      </w:sdtContent>
                    </w:sdt>
                  </w:sdtContent>
                </w:sdt>
                <w:sdt>
                  <w:sdtPr>
                    <w:alias w:val="20-2 str. 4 d."/>
                    <w:tag w:val="part_645636d6de3a4f90bf9827b098643b9c"/>
                    <w:lock w:val="sdtLocked"/>
                    <w:richText/>
                  </w:sdtPr>
                  <w:sdtContent>
                    <w:p>
                      <w:pPr>
                        <w:ind w:firstLine="720"/>
                        <w:jc w:val="both"/>
                        <w:rPr>
                          <w:bCs/>
                          <w:szCs w:val="24"/>
                        </w:rPr>
                      </w:pPr>
                      <w:sdt>
                        <w:sdtPr>
                          <w:alias w:val="Numeris"/>
                          <w:tag w:val="nr_645636d6de3a4f90bf9827b098643b9c"/>
                          <w:lock w:val="sdtLocked"/>
                          <w:richText/>
                        </w:sdtPr>
                        <w:sdtContent>
                          <w:r>
                            <w:rPr>
                              <w:bCs/>
                              <w:szCs w:val="24"/>
                            </w:rPr>
                            <w:t>4</w:t>
                          </w:r>
                        </w:sdtContent>
                      </w:sdt>
                      <w:r>
                        <w:rPr>
                          <w:bCs/>
                          <w:szCs w:val="24"/>
                        </w:rPr>
                        <w:t>. Tarnybos direktoriaus ar jo įgalioto asmens sprendimas dėl neįgaliojo aprūpintojo skyrimo netenka galios, jeigu:</w:t>
                      </w:r>
                    </w:p>
                    <w:sdt>
                      <w:sdtPr>
                        <w:alias w:val="20-2 str. 4 d. 1 p."/>
                        <w:tag w:val="part_560b8a16b7a3421a977f16233fcd5936"/>
                        <w:lock w:val="sdtLocked"/>
                        <w:richText/>
                      </w:sdtPr>
                      <w:sdtContent>
                        <w:p>
                          <w:pPr>
                            <w:ind w:firstLine="720"/>
                            <w:jc w:val="both"/>
                            <w:rPr>
                              <w:bCs/>
                              <w:szCs w:val="24"/>
                            </w:rPr>
                          </w:pPr>
                          <w:sdt>
                            <w:sdtPr>
                              <w:alias w:val="Numeris"/>
                              <w:tag w:val="nr_560b8a16b7a3421a977f16233fcd5936"/>
                              <w:lock w:val="sdtLocked"/>
                              <w:richText/>
                            </w:sdtPr>
                            <w:sdtContent>
                              <w:r>
                                <w:rPr>
                                  <w:bCs/>
                                  <w:szCs w:val="24"/>
                                </w:rPr>
                                <w:t>1</w:t>
                              </w:r>
                            </w:sdtContent>
                          </w:sdt>
                          <w:r>
                            <w:rPr>
                              <w:bCs/>
                              <w:szCs w:val="24"/>
                            </w:rPr>
                            <w:t>) slaugomam ar prižiūrimam asmeniui teismas paskiria globėją ar rūpintoją;</w:t>
                          </w:r>
                        </w:p>
                      </w:sdtContent>
                    </w:sdt>
                    <w:sdt>
                      <w:sdtPr>
                        <w:alias w:val="20-2 str. 4 d. 2 p."/>
                        <w:tag w:val="part_4bee9ae6a15b46d6aef72fb37619fe44"/>
                        <w:lock w:val="sdtLocked"/>
                        <w:richText/>
                      </w:sdtPr>
                      <w:sdtContent>
                        <w:p>
                          <w:pPr>
                            <w:ind w:firstLine="720"/>
                            <w:jc w:val="both"/>
                            <w:rPr>
                              <w:bCs/>
                              <w:szCs w:val="24"/>
                            </w:rPr>
                          </w:pPr>
                          <w:sdt>
                            <w:sdtPr>
                              <w:alias w:val="Numeris"/>
                              <w:tag w:val="nr_4bee9ae6a15b46d6aef72fb37619fe44"/>
                              <w:lock w:val="sdtLocked"/>
                              <w:richText/>
                            </w:sdtPr>
                            <w:sdtContent>
                              <w:r>
                                <w:rPr>
                                  <w:bCs/>
                                  <w:szCs w:val="24"/>
                                </w:rPr>
                                <w:t>2</w:t>
                              </w:r>
                            </w:sdtContent>
                          </w:sdt>
                          <w:r>
                            <w:rPr>
                              <w:bCs/>
                              <w:szCs w:val="24"/>
                            </w:rPr>
                            <w:t xml:space="preserve">) neįgaliojo aprūpintojas miršta;  </w:t>
                          </w:r>
                        </w:p>
                      </w:sdtContent>
                    </w:sdt>
                    <w:sdt>
                      <w:sdtPr>
                        <w:alias w:val="20-2 str. 4 d. 3 p."/>
                        <w:tag w:val="part_8cf60c1da37c4c16af248bb0fb93b812"/>
                        <w:lock w:val="sdtLocked"/>
                        <w:richText/>
                      </w:sdtPr>
                      <w:sdtContent>
                        <w:p>
                          <w:pPr>
                            <w:ind w:firstLine="720"/>
                            <w:jc w:val="both"/>
                            <w:rPr>
                              <w:bCs/>
                              <w:szCs w:val="24"/>
                            </w:rPr>
                          </w:pPr>
                          <w:sdt>
                            <w:sdtPr>
                              <w:alias w:val="Numeris"/>
                              <w:tag w:val="nr_8cf60c1da37c4c16af248bb0fb93b812"/>
                              <w:lock w:val="sdtLocked"/>
                              <w:richText/>
                            </w:sdtPr>
                            <w:sdtContent>
                              <w:r>
                                <w:rPr>
                                  <w:bCs/>
                                  <w:szCs w:val="24"/>
                                </w:rPr>
                                <w:t>3</w:t>
                              </w:r>
                            </w:sdtContent>
                          </w:sdt>
                          <w:r>
                            <w:rPr>
                              <w:bCs/>
                              <w:szCs w:val="24"/>
                            </w:rPr>
                            <w:t>) slaugomas ar prižiūrimas asmuo miršta.</w:t>
                          </w:r>
                        </w:p>
                      </w:sdtContent>
                    </w:sdt>
                  </w:sdtContent>
                </w:sdt>
                <w:sdt>
                  <w:sdtPr>
                    <w:alias w:val="20-2 str. 5 d."/>
                    <w:tag w:val="part_f7cf8a368a8b47839e4c2829ef9c02ec"/>
                    <w:lock w:val="sdtLocked"/>
                    <w:richText/>
                  </w:sdtPr>
                  <w:sdtContent>
                    <w:p>
                      <w:pPr>
                        <w:ind w:firstLine="720"/>
                        <w:jc w:val="both"/>
                        <w:rPr>
                          <w:bCs/>
                          <w:szCs w:val="24"/>
                        </w:rPr>
                      </w:pPr>
                      <w:sdt>
                        <w:sdtPr>
                          <w:alias w:val="Numeris"/>
                          <w:tag w:val="nr_f7cf8a368a8b47839e4c2829ef9c02ec"/>
                          <w:lock w:val="sdtLocked"/>
                          <w:richText/>
                        </w:sdtPr>
                        <w:sdtContent>
                          <w:r>
                            <w:rPr>
                              <w:bCs/>
                              <w:szCs w:val="24"/>
                            </w:rPr>
                            <w:t>5</w:t>
                          </w:r>
                        </w:sdtContent>
                      </w:sdt>
                      <w:r>
                        <w:rPr>
                          <w:bCs/>
                          <w:szCs w:val="24"/>
                        </w:rPr>
                        <w:t>. Tarnybos direktoriaus ar jo įgalioto asmens sprendimui dėl neįgaliojo aprūpintojo skyrimo netekus galios šio straipsnio 3 dalyje ir 4 dalies 2 punkte nurodytais pagrindais, tam slaugomam ar prižiūrimam asmeniui šio straipsnio 1 dalyje nustatyta tvarka gali būti paskirtas kitas jo aprūpintojas. Neįgaliojo aprūpintojas skiriamas laikotarpiui, likusiam iki datos, kai sukanka 36 mėnesiai nuo slaugomo ar prižiūrimo asmens pilnametystės sukakties dienos. Tarnybos direktoriaus ar jo įgalioto asmens sprendimas dėl neįgaliojo aprūpintojo skyrimo įsigalioja nuo fizinio asmens rašytinio prašymo paskirti jį neįgaliojo aprūpintoju ir reikiamų dokumentų ar jų kopijų gavimo Tarnyboje dienos.</w:t>
                      </w:r>
                    </w:p>
                  </w:sdtContent>
                </w:sdt>
                <w:sdt>
                  <w:sdtPr>
                    <w:alias w:val="20-2 str. 6 d."/>
                    <w:tag w:val="part_56263baca57a47898f2384c798b13c71"/>
                    <w:lock w:val="sdtLocked"/>
                    <w:richText/>
                  </w:sdtPr>
                  <w:sdtContent>
                    <w:p>
                      <w:pPr>
                        <w:ind w:firstLine="720"/>
                        <w:jc w:val="both"/>
                        <w:rPr>
                          <w:bCs/>
                          <w:szCs w:val="24"/>
                        </w:rPr>
                      </w:pPr>
                      <w:sdt>
                        <w:sdtPr>
                          <w:alias w:val="Numeris"/>
                          <w:tag w:val="nr_56263baca57a47898f2384c798b13c71"/>
                          <w:lock w:val="sdtLocked"/>
                          <w:richText/>
                        </w:sdtPr>
                        <w:sdtContent>
                          <w:r>
                            <w:rPr>
                              <w:bCs/>
                              <w:szCs w:val="24"/>
                            </w:rPr>
                            <w:t>6</w:t>
                          </w:r>
                        </w:sdtContent>
                      </w:sdt>
                      <w:r>
                        <w:rPr>
                          <w:bCs/>
                          <w:szCs w:val="24"/>
                        </w:rPr>
                        <w:t xml:space="preserve">. Neįgaliojo aprūpintojo skyrimo ir jo veiklos priežiūros tvarką nustato Tarnybos direktorius. </w:t>
                      </w:r>
                    </w:p>
                  </w:sdtContent>
                </w:sdt>
                <w:sdt>
                  <w:sdtPr>
                    <w:alias w:val="20-2 str. 7 d."/>
                    <w:tag w:val="part_e3d1c5e9fc524d65a34171c1eec52150"/>
                    <w:lock w:val="sdtLocked"/>
                    <w:richText/>
                  </w:sdtPr>
                  <w:sdtContent>
                    <w:p>
                      <w:pPr>
                        <w:ind w:firstLine="720"/>
                        <w:jc w:val="both"/>
                        <w:rPr>
                          <w:bCs/>
                          <w:szCs w:val="24"/>
                        </w:rPr>
                      </w:pPr>
                      <w:sdt>
                        <w:sdtPr>
                          <w:alias w:val="Numeris"/>
                          <w:tag w:val="nr_e3d1c5e9fc524d65a34171c1eec52150"/>
                          <w:lock w:val="sdtLocked"/>
                          <w:richText/>
                        </w:sdtPr>
                        <w:sdtContent>
                          <w:r>
                            <w:rPr>
                              <w:bCs/>
                              <w:szCs w:val="24"/>
                            </w:rPr>
                            <w:t>7</w:t>
                          </w:r>
                        </w:sdtContent>
                      </w:sdt>
                      <w:r>
                        <w:rPr>
                          <w:bCs/>
                          <w:szCs w:val="24"/>
                        </w:rPr>
                        <w:t>. Neįgaliojo aprūpintojo teisės yra:</w:t>
                      </w:r>
                    </w:p>
                    <w:sdt>
                      <w:sdtPr>
                        <w:alias w:val="20-2 str. 7 d. 1 p."/>
                        <w:tag w:val="part_72aaf307595444db98340eb3c44a1fe3"/>
                        <w:lock w:val="sdtLocked"/>
                        <w:richText/>
                      </w:sdtPr>
                      <w:sdtContent>
                        <w:p>
                          <w:pPr>
                            <w:ind w:firstLine="720"/>
                            <w:jc w:val="both"/>
                            <w:rPr>
                              <w:bCs/>
                              <w:szCs w:val="24"/>
                            </w:rPr>
                          </w:pPr>
                          <w:sdt>
                            <w:sdtPr>
                              <w:alias w:val="Numeris"/>
                              <w:tag w:val="nr_72aaf307595444db98340eb3c44a1fe3"/>
                              <w:lock w:val="sdtLocked"/>
                              <w:richText/>
                            </w:sdtPr>
                            <w:sdtContent>
                              <w:r>
                                <w:rPr>
                                  <w:bCs/>
                                  <w:szCs w:val="24"/>
                                </w:rPr>
                                <w:t>1</w:t>
                              </w:r>
                            </w:sdtContent>
                          </w:sdt>
                          <w:r>
                            <w:rPr>
                              <w:bCs/>
                              <w:szCs w:val="24"/>
                            </w:rPr>
                            <w:t>) kreiptis į viešojo administravimo subjektus dėl neįgaliųjų socialinės integracijos paslaugų ir priemonių slaugomam ar prižiūrimam asmeniui teikimo;</w:t>
                          </w:r>
                        </w:p>
                      </w:sdtContent>
                    </w:sdt>
                    <w:sdt>
                      <w:sdtPr>
                        <w:alias w:val="20-2 str. 7 d. 2 p."/>
                        <w:tag w:val="part_b971dc599fa84d9b853688d41f083417"/>
                        <w:lock w:val="sdtLocked"/>
                        <w:richText/>
                      </w:sdtPr>
                      <w:sdtContent>
                        <w:p>
                          <w:pPr>
                            <w:ind w:firstLine="720"/>
                            <w:jc w:val="both"/>
                            <w:rPr>
                              <w:bCs/>
                              <w:szCs w:val="24"/>
                            </w:rPr>
                          </w:pPr>
                          <w:sdt>
                            <w:sdtPr>
                              <w:alias w:val="Numeris"/>
                              <w:tag w:val="nr_b971dc599fa84d9b853688d41f083417"/>
                              <w:lock w:val="sdtLocked"/>
                              <w:richText/>
                            </w:sdtPr>
                            <w:sdtContent>
                              <w:r>
                                <w:rPr>
                                  <w:bCs/>
                                  <w:szCs w:val="24"/>
                                </w:rPr>
                                <w:t>2</w:t>
                              </w:r>
                            </w:sdtContent>
                          </w:sdt>
                          <w:r>
                            <w:rPr>
                              <w:bCs/>
                              <w:szCs w:val="24"/>
                            </w:rPr>
                            <w:t xml:space="preserve">) gauti, tvarkyti ir naudoti slaugomam ar prižiūrimam asmeniui paskirtas ir išmokėtas tikslines kompensacijas, šalpos ir kitas išmokas, socialinio draudimo pensijas; </w:t>
                          </w:r>
                        </w:p>
                      </w:sdtContent>
                    </w:sdt>
                    <w:sdt>
                      <w:sdtPr>
                        <w:alias w:val="20-2 str. 7 d. 3 p."/>
                        <w:tag w:val="part_7bd05e50413b4c3ab8a87c7c6b672287"/>
                        <w:lock w:val="sdtLocked"/>
                        <w:richText/>
                      </w:sdtPr>
                      <w:sdtContent>
                        <w:p>
                          <w:pPr>
                            <w:ind w:firstLine="720"/>
                            <w:jc w:val="both"/>
                            <w:rPr>
                              <w:bCs/>
                              <w:szCs w:val="24"/>
                            </w:rPr>
                          </w:pPr>
                          <w:sdt>
                            <w:sdtPr>
                              <w:alias w:val="Numeris"/>
                              <w:tag w:val="nr_7bd05e50413b4c3ab8a87c7c6b672287"/>
                              <w:lock w:val="sdtLocked"/>
                              <w:richText/>
                            </w:sdtPr>
                            <w:sdtContent>
                              <w:r>
                                <w:rPr>
                                  <w:bCs/>
                                  <w:szCs w:val="24"/>
                                </w:rPr>
                                <w:t>3</w:t>
                              </w:r>
                            </w:sdtContent>
                          </w:sdt>
                          <w:r>
                            <w:rPr>
                              <w:bCs/>
                              <w:szCs w:val="24"/>
                            </w:rPr>
                            <w:t>) gauti informaciją apie slaugomam ar prižiūrimam asmeniui nustatytus neįgalumo lygį, darbingumo lygį, specialiuosius poreikius, rekomenduojamas specialiosios pagalbos priemones.</w:t>
                          </w:r>
                        </w:p>
                      </w:sdtContent>
                    </w:sdt>
                  </w:sdtContent>
                </w:sdt>
                <w:sdt>
                  <w:sdtPr>
                    <w:alias w:val="20-2 str. 8 d."/>
                    <w:tag w:val="part_46c7c6c3b2fe47f79716be6fc96e149c"/>
                    <w:lock w:val="sdtLocked"/>
                    <w:richText/>
                  </w:sdtPr>
                  <w:sdtContent>
                    <w:p>
                      <w:pPr>
                        <w:ind w:firstLine="720"/>
                        <w:jc w:val="both"/>
                        <w:rPr>
                          <w:bCs/>
                          <w:szCs w:val="24"/>
                        </w:rPr>
                      </w:pPr>
                      <w:sdt>
                        <w:sdtPr>
                          <w:alias w:val="Numeris"/>
                          <w:tag w:val="nr_46c7c6c3b2fe47f79716be6fc96e149c"/>
                          <w:lock w:val="sdtLocked"/>
                          <w:richText/>
                        </w:sdtPr>
                        <w:sdtContent>
                          <w:r>
                            <w:rPr>
                              <w:bCs/>
                              <w:szCs w:val="24"/>
                            </w:rPr>
                            <w:t>8</w:t>
                          </w:r>
                        </w:sdtContent>
                      </w:sdt>
                      <w:r>
                        <w:rPr>
                          <w:bCs/>
                          <w:szCs w:val="24"/>
                        </w:rPr>
                        <w:t>. Neįgaliojo aprūpintojo pareigos yra:</w:t>
                      </w:r>
                    </w:p>
                    <w:sdt>
                      <w:sdtPr>
                        <w:alias w:val="20-2 str. 8 d. 1 p."/>
                        <w:tag w:val="part_f7228868b53342ff842d22b203069db8"/>
                        <w:lock w:val="sdtLocked"/>
                        <w:richText/>
                      </w:sdtPr>
                      <w:sdtContent>
                        <w:p>
                          <w:pPr>
                            <w:ind w:firstLine="720"/>
                            <w:jc w:val="both"/>
                            <w:rPr>
                              <w:bCs/>
                              <w:szCs w:val="24"/>
                            </w:rPr>
                          </w:pPr>
                          <w:sdt>
                            <w:sdtPr>
                              <w:alias w:val="Numeris"/>
                              <w:tag w:val="nr_f7228868b53342ff842d22b203069db8"/>
                              <w:lock w:val="sdtLocked"/>
                              <w:richText/>
                            </w:sdtPr>
                            <w:sdtContent>
                              <w:r>
                                <w:rPr>
                                  <w:bCs/>
                                  <w:szCs w:val="24"/>
                                </w:rPr>
                                <w:t>1</w:t>
                              </w:r>
                            </w:sdtContent>
                          </w:sdt>
                          <w:r>
                            <w:rPr>
                              <w:bCs/>
                              <w:szCs w:val="24"/>
                            </w:rPr>
                            <w:t>) aprūpinti slaugomą ar prižiūrimą asmenį (juo rūpintis, tenkinti jo būtinus individualius poreikius);</w:t>
                          </w:r>
                        </w:p>
                      </w:sdtContent>
                    </w:sdt>
                    <w:sdt>
                      <w:sdtPr>
                        <w:alias w:val="20-2 str. 8 d. 2 p."/>
                        <w:tag w:val="part_88f832d7a7c146da91ac42b5ea73aaf1"/>
                        <w:lock w:val="sdtLocked"/>
                        <w:richText/>
                      </w:sdtPr>
                      <w:sdtContent>
                        <w:p>
                          <w:pPr>
                            <w:ind w:firstLine="720"/>
                            <w:jc w:val="both"/>
                            <w:rPr>
                              <w:b/>
                              <w:color w:val="000000"/>
                            </w:rPr>
                          </w:pPr>
                          <w:sdt>
                            <w:sdtPr>
                              <w:alias w:val="Numeris"/>
                              <w:tag w:val="nr_88f832d7a7c146da91ac42b5ea73aaf1"/>
                              <w:lock w:val="sdtLocked"/>
                              <w:richText/>
                            </w:sdtPr>
                            <w:sdtContent>
                              <w:r>
                                <w:rPr>
                                  <w:bCs/>
                                  <w:szCs w:val="24"/>
                                </w:rPr>
                                <w:t>2</w:t>
                              </w:r>
                            </w:sdtContent>
                          </w:sdt>
                          <w:r>
                            <w:rPr>
                              <w:bCs/>
                              <w:szCs w:val="24"/>
                            </w:rPr>
                            <w:t>) gaunamas, administruojamas slaugomam ar prižiūrimam asmeniui skirtas tikslines kompensacijas, šalpos ir kitas išmokas, socialinio draudimo pensijas naudoti tik tam slaugomam ar prižiūrimam asmeniui aprūpinti.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3 str."/>
                <w:tag w:val="part_d7e782e9a0d84eae8fa166094d8e0ec5"/>
                <w:lock w:val="sdtLocked"/>
                <w:richText/>
              </w:sdtPr>
              <w:sdtContent>
                <w:p>
                  <w:pPr>
                    <w:ind w:firstLine="720"/>
                    <w:jc w:val="both"/>
                    <w:rPr>
                      <w:b/>
                      <w:szCs w:val="24"/>
                      <w:lang w:eastAsia="lt-LT"/>
                    </w:rPr>
                  </w:pPr>
                  <w:sdt>
                    <w:sdtPr>
                      <w:alias w:val="Numeris"/>
                      <w:tag w:val="nr_d7e782e9a0d84eae8fa166094d8e0ec5"/>
                      <w:lock w:val="sdtLocked"/>
                      <w:richText/>
                    </w:sdtPr>
                    <w:sdtContent>
                      <w:r>
                        <w:rPr>
                          <w:b/>
                          <w:szCs w:val="24"/>
                          <w:lang w:eastAsia="lt-LT"/>
                        </w:rPr>
                        <w:t>20</w:t>
                      </w:r>
                      <w:r>
                        <w:rPr>
                          <w:b/>
                          <w:szCs w:val="24"/>
                          <w:vertAlign w:val="superscript"/>
                          <w:lang w:eastAsia="lt-LT"/>
                        </w:rPr>
                        <w:t>3</w:t>
                      </w:r>
                    </w:sdtContent>
                  </w:sdt>
                  <w:r>
                    <w:rPr>
                      <w:b/>
                      <w:szCs w:val="24"/>
                      <w:lang w:eastAsia="lt-LT"/>
                    </w:rPr>
                    <w:t xml:space="preserve"> straipsnis. </w:t>
                  </w:r>
                  <w:sdt>
                    <w:sdtPr>
                      <w:alias w:val="Pavadinimas"/>
                      <w:tag w:val="title_d7e782e9a0d84eae8fa166094d8e0ec5"/>
                      <w:lock w:val="sdtLocked"/>
                      <w:richText/>
                    </w:sdtPr>
                    <w:sdtContent>
                      <w:r>
                        <w:rPr>
                          <w:b/>
                          <w:szCs w:val="24"/>
                          <w:lang w:eastAsia="lt-LT"/>
                        </w:rPr>
                        <w:t>D</w:t>
                      </w:r>
                      <w:r>
                        <w:rPr>
                          <w:b/>
                          <w:bCs/>
                          <w:szCs w:val="24"/>
                          <w:lang w:eastAsia="lt-LT"/>
                        </w:rPr>
                        <w:t>arbo asistento pagalbos poreikio</w:t>
                      </w:r>
                      <w:r>
                        <w:rPr>
                          <w:b/>
                          <w:szCs w:val="24"/>
                          <w:lang w:eastAsia="lt-LT"/>
                        </w:rPr>
                        <w:t xml:space="preserve"> nustatymas</w:t>
                      </w:r>
                    </w:sdtContent>
                  </w:sdt>
                </w:p>
                <w:sdt>
                  <w:sdtPr>
                    <w:alias w:val="20-3 str. 1 d."/>
                    <w:tag w:val="part_e90690577f014b509ff6034ec4d641df"/>
                    <w:lock w:val="sdtLocked"/>
                    <w:richText/>
                  </w:sdtPr>
                  <w:sdtContent>
                    <w:p>
                      <w:pPr>
                        <w:tabs>
                          <w:tab w:val="left" w:pos="709"/>
                        </w:tabs>
                        <w:ind w:firstLine="720"/>
                        <w:jc w:val="both"/>
                        <w:rPr>
                          <w:bCs/>
                          <w:szCs w:val="24"/>
                        </w:rPr>
                      </w:pPr>
                      <w:sdt>
                        <w:sdtPr>
                          <w:alias w:val="Numeris"/>
                          <w:tag w:val="nr_e90690577f014b509ff6034ec4d641df"/>
                          <w:lock w:val="sdtLocked"/>
                          <w:richText/>
                        </w:sdtPr>
                        <w:sdtContent>
                          <w:r>
                            <w:rPr>
                              <w:bCs/>
                              <w:szCs w:val="24"/>
                            </w:rPr>
                            <w:t>1</w:t>
                          </w:r>
                        </w:sdtContent>
                      </w:sdt>
                      <w:r>
                        <w:rPr>
                          <w:bCs/>
                          <w:szCs w:val="24"/>
                        </w:rPr>
                        <w:t xml:space="preserve">. Darbo asistento pagalbos poreikis ir jo terminas nustatomas atsižvelgiant į asmens darbingumo lygį arba neįgalumo lygį ir darbingumo lygio arba neįgalumo lygio terminą. </w:t>
                      </w:r>
                    </w:p>
                  </w:sdtContent>
                </w:sdt>
                <w:sdt>
                  <w:sdtPr>
                    <w:alias w:val="20-3 str. 2 d."/>
                    <w:tag w:val="part_6c8ef61885e24b9da1c72f433605413d"/>
                    <w:lock w:val="sdtLocked"/>
                    <w:richText/>
                  </w:sdtPr>
                  <w:sdtContent>
                    <w:p>
                      <w:pPr>
                        <w:tabs>
                          <w:tab w:val="left" w:pos="709"/>
                        </w:tabs>
                        <w:ind w:firstLine="720"/>
                        <w:jc w:val="both"/>
                        <w:rPr>
                          <w:b/>
                          <w:color w:val="000000"/>
                        </w:rPr>
                      </w:pPr>
                      <w:sdt>
                        <w:sdtPr>
                          <w:alias w:val="Numeris"/>
                          <w:tag w:val="nr_6c8ef61885e24b9da1c72f433605413d"/>
                          <w:lock w:val="sdtLocked"/>
                          <w:richText/>
                        </w:sdtPr>
                        <w:sdtContent>
                          <w:r>
                            <w:rPr>
                              <w:bCs/>
                              <w:szCs w:val="24"/>
                            </w:rPr>
                            <w:t>2</w:t>
                          </w:r>
                        </w:sdtContent>
                      </w:sdt>
                      <w:r>
                        <w:rPr>
                          <w:bCs/>
                          <w:szCs w:val="24"/>
                        </w:rPr>
                        <w:t xml:space="preserve">. Darbo asistento pagalbos poreikio ir jo termino nustatymo tvarką, suderinęs su Užimtumo tarnyba prie Lietuvos Respublikos socialinės apsaugos ir darbo ministerijos, nustato Tarnybos direktorius.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1abc2c1bd28c4a3a8b82d0722a3ff971"/>
                    <w:lock w:val="sdtLocked"/>
                    <w:richText/>
                  </w:sdtPr>
                  <w:sdtContent>
                    <w:p>
                      <w:pPr>
                        <w:ind w:firstLine="720"/>
                        <w:jc w:val="both"/>
                        <w:rPr>
                          <w:szCs w:val="24"/>
                        </w:rPr>
                      </w:pPr>
                      <w:sdt>
                        <w:sdtPr>
                          <w:alias w:val="Numeris"/>
                          <w:tag w:val="nr_1abc2c1bd28c4a3a8b82d0722a3ff971"/>
                          <w:lock w:val="sdtLocked"/>
                          <w:richText/>
                        </w:sdtPr>
                        <w:sdtContent>
                          <w:r>
                            <w:rPr>
                              <w:bCs/>
                              <w:szCs w:val="24"/>
                            </w:rPr>
                            <w:t>2</w:t>
                          </w:r>
                        </w:sdtContent>
                      </w:sdt>
                      <w:r>
                        <w:rPr>
                          <w:bCs/>
                          <w:szCs w:val="24"/>
                        </w:rPr>
                        <w:t>. Neįgaliojo, pageidaujančio gauti asmeninę pagalbą, asmeninės pagalbos poreikį jo prašymu nustato socialiniai darbuotojai, paskirti savivaldybės vykdomosios institucijos nustatyta tvarka.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vykdomoji institucija ar jos įgaliotas asmuo. Asmeninės pagalbos poreikis nustatomas vieniems metams nuo sprendimo dėl asmeninės pagalbos skyrimo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5-1 str. 3 d."/>
                    <w:tag w:val="part_10b90350bb23422baf257622a08a7cc4"/>
                    <w:lock w:val="sdtLocked"/>
                    <w:richText/>
                  </w:sdtPr>
                  <w:sdtContent>
                    <w:p>
                      <w:pPr>
                        <w:ind w:firstLine="720"/>
                        <w:jc w:val="both"/>
                        <w:rPr>
                          <w:szCs w:val="24"/>
                        </w:rPr>
                      </w:pPr>
                      <w:sdt>
                        <w:sdtPr>
                          <w:alias w:val="Numeris"/>
                          <w:tag w:val="nr_10b90350bb23422baf257622a08a7cc4"/>
                          <w:lock w:val="sdtLocked"/>
                          <w:richText/>
                        </w:sdtPr>
                        <w:sdtContent>
                          <w:r>
                            <w:rPr>
                              <w:szCs w:val="24"/>
                            </w:rPr>
                            <w:t>3</w:t>
                          </w:r>
                        </w:sdtContent>
                      </w:sdt>
                      <w:r>
                        <w:rPr>
                          <w:szCs w:val="24"/>
                        </w:rPr>
                        <w:t>.</w:t>
                      </w:r>
                      <w:r>
                        <w:rPr>
                          <w:i/>
                          <w:szCs w:val="24"/>
                        </w:rPr>
                        <w:t xml:space="preserve"> </w:t>
                      </w:r>
                      <w:r>
                        <w:rPr>
                          <w:szCs w:val="24"/>
                        </w:rPr>
                        <w:t>Asmeninis asistentas, pradėdamas teikti asmeninio asistento paslaugas, turi būti išklausęs įžanginius individualios priežiūros personalo mokymus, jeigu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1be76cd0ab4d47fe949dfb4a270bf0a0"/>
                    <w:lock w:val="sdtLocked"/>
                    <w:richText/>
                  </w:sdtPr>
                  <w:sdtContent>
                    <w:p>
                      <w:pPr>
                        <w:ind w:firstLine="720"/>
                        <w:jc w:val="both"/>
                        <w:rPr>
                          <w:color w:val="000000"/>
                          <w:szCs w:val="24"/>
                        </w:rPr>
                      </w:pPr>
                      <w:sdt>
                        <w:sdtPr>
                          <w:alias w:val="Numeris"/>
                          <w:tag w:val="nr_1be76cd0ab4d47fe949dfb4a270bf0a0"/>
                          <w:lock w:val="sdtLocked"/>
                          <w:richText/>
                        </w:sdtPr>
                        <w:sdtContent>
                          <w:r>
                            <w:rPr>
                              <w:bCs/>
                              <w:szCs w:val="24"/>
                            </w:rPr>
                            <w:t>5</w:t>
                          </w:r>
                        </w:sdtContent>
                      </w:sdt>
                      <w:r>
                        <w:rPr>
                          <w:bCs/>
                          <w:szCs w:val="24"/>
                        </w:rPr>
                        <w:t>. Neįgaliojo mokėjimo už asmeninę pagalbą dydis negali viršyti 20 procentų asmeninės pagalbos teikimo išlaidų dydžio ir negali būti didesnis negu 20 procentų neįgaliojo pajamų, nustatomų ir apskaičiuojamų vadovaujantis Socialinių paslaugų įstatymo 30 straipsniu. Asmeninė pagalba teikiama nemokamai neįgaliajam, kurio pajamos yra mažesnės negu 2 valstybės remiamų pajamų dydžiai. Neįgaliojo mokėjimo už asmeninę pagalbą dydį nustato savivaldybės vykdomoji institucija</w:t>
                      </w:r>
                      <w:r>
                        <w:rPr>
                          <w:szCs w:val="24"/>
                        </w:rPr>
                        <w:t xml:space="preserve"> </w:t>
                      </w:r>
                      <w:r>
                        <w:rPr>
                          <w:bCs/>
                          <w:szCs w:val="24"/>
                        </w:rPr>
                        <w:t>ar jos įgaliotas asmuo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87ceb73cf54c431da29ab1ff276b11d3"/>
        <w:lock w:val="sdtLocked"/>
        <w:richText/>
      </w:sdtPr>
      <w:sdtContent>
        <w:p>
          <w:pPr>
            <w:widowControl w:val="0"/>
            <w:tabs>
              <w:tab w:val="left" w:pos="10490"/>
            </w:tabs>
            <w:ind w:firstLine="6663"/>
            <w:jc w:val="both"/>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widowControl w:val="0"/>
            <w:tabs>
              <w:tab w:val="left" w:pos="10490"/>
            </w:tabs>
            <w:ind w:firstLine="6663"/>
            <w:jc w:val="both"/>
            <w:rPr>
              <w:szCs w:val="24"/>
              <w:lang w:eastAsia="lt-LT"/>
            </w:rPr>
          </w:pPr>
          <w:r>
            <w:rPr>
              <w:szCs w:val="24"/>
              <w:lang w:eastAsia="lt-LT"/>
            </w:rPr>
            <w:t>Lietuvos Respublikos</w:t>
          </w:r>
        </w:p>
        <w:p>
          <w:pPr>
            <w:widowControl w:val="0"/>
            <w:tabs>
              <w:tab w:val="left" w:pos="10490"/>
            </w:tabs>
            <w:ind w:firstLine="6663"/>
            <w:jc w:val="both"/>
            <w:rPr>
              <w:szCs w:val="24"/>
              <w:lang w:eastAsia="lt-LT"/>
            </w:rPr>
          </w:pPr>
          <w:r>
            <w:rPr>
              <w:szCs w:val="24"/>
              <w:lang w:eastAsia="lt-LT"/>
            </w:rPr>
            <w:t xml:space="preserve">neįgaliųjų socialinės </w:t>
          </w:r>
        </w:p>
        <w:p>
          <w:pPr>
            <w:widowControl w:val="0"/>
            <w:tabs>
              <w:tab w:val="left" w:pos="10490"/>
            </w:tabs>
            <w:ind w:firstLine="6663"/>
            <w:jc w:val="both"/>
            <w:rPr>
              <w:szCs w:val="24"/>
              <w:lang w:eastAsia="lt-LT"/>
            </w:rPr>
          </w:pPr>
          <w:r>
            <w:rPr>
              <w:szCs w:val="24"/>
              <w:lang w:eastAsia="lt-LT"/>
            </w:rPr>
            <w:t>integracijos įstatymo</w:t>
          </w:r>
        </w:p>
        <w:p>
          <w:pPr>
            <w:widowControl w:val="0"/>
            <w:tabs>
              <w:tab w:val="left" w:pos="10490"/>
            </w:tabs>
            <w:ind w:firstLine="6663"/>
            <w:jc w:val="both"/>
            <w:rPr>
              <w:szCs w:val="24"/>
              <w:lang w:eastAsia="lt-LT"/>
            </w:rPr>
          </w:pPr>
          <w:r>
            <w:rPr>
              <w:szCs w:val="24"/>
              <w:lang w:eastAsia="lt-LT"/>
            </w:rPr>
            <w:t>priedas</w:t>
          </w:r>
        </w:p>
        <w:p>
          <w:pPr>
            <w:widowControl w:val="0"/>
            <w:tabs>
              <w:tab w:val="left" w:pos="10490"/>
            </w:tabs>
            <w:ind w:firstLine="720"/>
            <w:jc w:val="center"/>
            <w:rPr>
              <w:szCs w:val="24"/>
              <w:lang w:eastAsia="lt-LT"/>
            </w:rPr>
          </w:pPr>
        </w:p>
        <w:p>
          <w:pPr>
            <w:widowControl w:val="0"/>
            <w:tabs>
              <w:tab w:val="left" w:pos="10490"/>
            </w:tabs>
            <w:jc w:val="center"/>
            <w:rPr>
              <w:b/>
              <w:bCs/>
              <w:szCs w:val="24"/>
              <w:lang w:eastAsia="lt-LT"/>
            </w:rPr>
          </w:pPr>
          <w:sdt>
            <w:sdtPr>
              <w:alias w:val="Pavadinimas"/>
              <w:tag w:val="title_87ceb73cf54c431da29ab1ff276b11d3"/>
              <w:lock w:val="sdtLocked"/>
              <w:richText/>
            </w:sdtPr>
            <w:sdtContent>
              <w:r>
                <w:rPr>
                  <w:b/>
                  <w:bCs/>
                  <w:szCs w:val="24"/>
                  <w:lang w:eastAsia="lt-LT"/>
                </w:rPr>
                <w:t>ĮGYVENDINAMI EUROPOS SĄJUNGOS TEISĖS AKTAI</w:t>
              </w:r>
            </w:sdtContent>
          </w:sdt>
        </w:p>
        <w:p>
          <w:pPr>
            <w:widowControl w:val="0"/>
            <w:tabs>
              <w:tab w:val="left" w:pos="10490"/>
            </w:tabs>
            <w:ind w:firstLine="720"/>
            <w:jc w:val="center"/>
            <w:rPr>
              <w:szCs w:val="24"/>
              <w:lang w:eastAsia="lt-LT"/>
            </w:rPr>
          </w:pPr>
        </w:p>
        <w:sdt>
          <w:sdtPr>
            <w:alias w:val="pr. 1 p."/>
            <w:tag w:val="part_f128799b6339471d9ec8edb490c2bfdc"/>
            <w:lock w:val="sdtLocked"/>
            <w:richText/>
          </w:sdtPr>
          <w:sdtContent>
            <w:p>
              <w:pPr>
                <w:widowControl w:val="0"/>
                <w:tabs>
                  <w:tab w:val="left" w:pos="10490"/>
                </w:tabs>
                <w:ind w:firstLine="720"/>
                <w:jc w:val="both"/>
                <w:rPr>
                  <w:szCs w:val="24"/>
                  <w:lang w:eastAsia="lt-LT"/>
                </w:rPr>
              </w:pPr>
              <w:sdt>
                <w:sdtPr>
                  <w:alias w:val="Numeris"/>
                  <w:tag w:val="nr_f128799b6339471d9ec8edb490c2bfdc"/>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b2d484d0c094eb499964cb700bc5d05"/>
            <w:lock w:val="sdtLocked"/>
            <w:richText/>
          </w:sdtPr>
          <w:sdtContent>
            <w:p>
              <w:pPr>
                <w:widowControl w:val="0"/>
                <w:tabs>
                  <w:tab w:val="left" w:pos="10490"/>
                </w:tabs>
                <w:ind w:firstLine="720"/>
                <w:jc w:val="both"/>
                <w:rPr>
                  <w:szCs w:val="24"/>
                  <w:lang w:eastAsia="lt-LT"/>
                </w:rPr>
              </w:pPr>
              <w:sdt>
                <w:sdtPr>
                  <w:alias w:val="Numeris"/>
                  <w:tag w:val="nr_ab2d484d0c094eb499964cb700bc5d05"/>
                  <w:lock w:val="sdtLocked"/>
                  <w:richText/>
                </w:sdtPr>
                <w:sdtContent>
                  <w:r>
                    <w:rPr>
                      <w:szCs w:val="24"/>
                      <w:lang w:eastAsia="lt-LT"/>
                    </w:rPr>
                    <w:t>2</w:t>
                  </w:r>
                </w:sdtContent>
              </w:sdt>
              <w:r>
                <w:rPr>
                  <w:szCs w:val="24"/>
                  <w:lang w:eastAsia="lt-LT"/>
                </w:rPr>
                <w:t xml:space="preserve">. </w:t>
              </w:r>
              <w:r>
                <w:rPr>
                  <w:i/>
                  <w:sz w:val="20"/>
                  <w:lang w:eastAsia="lt-LT"/>
                </w:rPr>
                <w:t>Neteko galios nuo 2022-07-15</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pr. 3 p."/>
            <w:tag w:val="part_e0c4dbfc404240e1b69073201dd6d7db"/>
            <w:lock w:val="sdtLocked"/>
            <w:richText/>
          </w:sdtPr>
          <w:sdtContent>
            <w:p>
              <w:pPr>
                <w:widowControl w:val="0"/>
                <w:tabs>
                  <w:tab w:val="left" w:pos="10490"/>
                </w:tabs>
                <w:ind w:firstLine="720"/>
                <w:jc w:val="both"/>
                <w:rPr>
                  <w:szCs w:val="24"/>
                  <w:lang w:eastAsia="lt-LT"/>
                </w:rPr>
              </w:pPr>
              <w:sdt>
                <w:sdtPr>
                  <w:alias w:val="Numeris"/>
                  <w:tag w:val="nr_e0c4dbfc404240e1b69073201dd6d7db"/>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572d5dc786084afbba809411deadc910"/>
            <w:lock w:val="sdtLocked"/>
            <w:richText/>
          </w:sdtPr>
          <w:sdtContent>
            <w:p>
              <w:pPr>
                <w:widowControl w:val="0"/>
                <w:tabs>
                  <w:tab w:val="left" w:pos="10490"/>
                </w:tabs>
                <w:ind w:firstLine="720"/>
                <w:jc w:val="both"/>
              </w:pPr>
              <w:sdt>
                <w:sdtPr>
                  <w:alias w:val="Numeris"/>
                  <w:tag w:val="nr_572d5dc786084afbba809411deadc91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5 p."/>
            <w:tag w:val="part_d3431c9daa21420c8643d32ddb13f4ea"/>
            <w:lock w:val="sdtLocked"/>
            <w:richText/>
          </w:sdtPr>
          <w:sdtContent>
            <w:p>
              <w:pPr>
                <w:widowControl w:val="0"/>
                <w:ind w:firstLine="720"/>
                <w:jc w:val="both"/>
              </w:pPr>
              <w:sdt>
                <w:sdtPr>
                  <w:alias w:val="Numeris"/>
                  <w:tag w:val="nr_d3431c9daa21420c8643d32ddb13f4ea"/>
                  <w:lock w:val="sdtLocked"/>
                  <w:richText/>
                </w:sdtPr>
                <w:sdtContent>
                  <w:r>
                    <w:rPr>
                      <w:szCs w:val="24"/>
                      <w:lang w:eastAsia="lt-LT"/>
                    </w:rPr>
                    <w:t>5</w:t>
                  </w:r>
                </w:sdtContent>
              </w:sdt>
              <w:r>
                <w:rPr>
                  <w:szCs w:val="24"/>
                  <w:lang w:eastAsia="lt-LT"/>
                </w:rPr>
                <w:t xml:space="preserve">. </w:t>
              </w:r>
              <w:r>
                <w:rPr>
                  <w:bCs/>
                </w:rPr>
                <w:t xml:space="preserve">2021 m. spalio 20 d. </w:t>
              </w:r>
              <w:r>
                <w:rPr>
                  <w:bCs/>
                  <w:szCs w:val="24"/>
                  <w:lang w:eastAsia="lt-LT"/>
                </w:rPr>
                <w:t xml:space="preserve">Europos Parlamento ir Tarybos direktyva </w:t>
              </w:r>
              <w:r>
                <w:rPr>
                  <w:bCs/>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384437"/>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7.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8.xml"/>
  <Relationship Id="rId14" Type="http://schemas.openxmlformats.org/officeDocument/2006/relationships/footer" Target="footer4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c2aa426925ac46a39b40374448b135c9"/>
        <Part Type="strDalis" Nr="3" Abbr="1 str. 3 d." DocPartId="f94f833ba15f4142a6683d6f83b93f92" PartId="a3323b498fbd46d1981a629ac90ae0e2"/>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2 str. 4 d." DocPartId="2b6099164412490888cd74ec86b41c4d" PartId="4f7f63817c564bf586b5355908faab6d"/>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8 d." DocPartId="6fda399054444ae499396f6a716a7114" PartId="745563db01d745099d83191d6d89bfab"/>
        <Part Type="strDalis" Nr="9" Abbr="2 str. 9 d." DocPartId="91c1ce2a2a6f469c870428ded48a2ed1" PartId="74a06e41e4604a58b5c18eb2f3513585"/>
        <Part Type="strDalis" Nr="10" Abbr="2 str. 10 d." DocPartId="9c7c85e41c6b4ce6aac581888f726136" PartId="ee855379df4346538db3aa866cfc2b27"/>
        <Part Type="strDalis" Nr="11" Abbr="2 str. 11 d." DocPartId="043b2bb2a2304d28b2442923a87fc4ac" PartId="07c5974bea464645b126668e5564d974"/>
        <Part Type="strDalis" Nr="12" Abbr="2 str. 12 d." DocPartId="4a81288e968b4adb8a1019498faaf632" PartId="df531453e4db40a28b00e2d09f74dbc5"/>
        <Part Type="strDalis" Nr="13" Abbr="2 str. 13 d." DocPartId="fbb07365b6d74183ae50cfe273df11a3" PartId="c46d086a8ede460397ae89e5b6a639af"/>
        <Part Type="strDalis" Nr="14" Abbr="2 str. 14 d." DocPartId="7ee970bae65c4a08bf74c0d212a1ab2f" PartId="8182f0a120e348448f8c2b31cdffe073"/>
        <Part Type="strDalis" Nr="15" Abbr="2 str. 15 d." DocPartId="1012ae5c253b47b8b5c8a0307c4fa59d" PartId="c4b06a4ffaf449948ad83256473e917b"/>
        <Part Type="strDalis" Nr="16" Abbr="2 str. 16 d." DocPartId="0755fe26508345048ac45352ff61b617" PartId="009052fbc8104aa3a52de0d7669f3b21"/>
        <Part Type="strDalis" Nr="17" Abbr="2 str. 17 d." DocPartId="5e39daf255cb416083d2a7482d8ca450" PartId="c3a0c8d53b7a4611a5761c4e3923770a"/>
        <Part Type="strDalis" Nr="18" Abbr="2 str. 18 d." DocPartId="1d4d1b3f34c84e49b348551517e6b481" PartId="201e6ac11b724996a6c38a1e8c5a422c"/>
        <Part Type="strDalis" Nr="19" Abbr="2 str. 19 d." DocPartId="16234fd50aa64c139f7b556e37e93bc2" PartId="15d214d8fc9e40f4902ac2df817ff776"/>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fb734d3650854b56b25ebf602c2fefd3"/>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24485df4f0074d7f8f7accd32b501469">
        <Part Type="strDalis" Nr="1" Abbr="6 str. 1 d." DocPartId="be3d8232b40b40b0a16617b11e80d9b5" PartId="d64325d2ca3542bd931916839f95d56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Type="strDalis" Nr="3" Abbr="3 d." DocPartId="bdaf1fb250df46be87acd9ef923882bc" PartId="68c7793714a743a2a517bc52d78cb9ef"/>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34d8ab7741ea43be813c1b5ead112a7c"/>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DARBO ASISTENTO PAGALBOS POREIKIO NUSTATYMAS, NEĮGALIOJO APRŪPINTOJO SKYRIMAS, PROFESINĖS REABILITACIJOS PASLAUGŲ TEIKIMAS, PROFESINĖS REABILITACIJOS IŠMOKA IR GINČŲ SPRENDIMAS“." DocPartId="ddf21a17afe541cfa5c898cfce595e8c" PartId="5cd222053022428099e66ebac53fa247">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118ee2c290db4639938f45d1c12b13d7">
          <Part Type="strPunktas" Nr="1" Abbr="18 str. 2 d. 1 p." DocPartId="678dd25069ad47d2abb1251711a829ee" PartId="fb7c053eb42740b6b90779ceabadf005"/>
          <Part Type="strPunktas" Nr="2" Abbr="18 str. 2 d. 2 p." DocPartId="5dd57269de1b447f8c6eac8117a579a4" PartId="c5b7ae1b216645ecaa4774256b24e2ba"/>
          <Part Type="strPunktas" Nr="3" Abbr="18 str. 2 d. 3 p." DocPartId="25b4857da5aa4c4ea30d0c287ef53976" PartId="ca8dcbe3d1dc4654a7f9f7308c2449b6"/>
          <Part Type="strPunktas" Nr="4" Abbr="18 str. 2 d. 4 p." DocPartId="c194d93948664bac95be4fa6741bd293" PartId="00849df458b642b3981ecb4c4cde5b0f"/>
          <Part Type="strPunktas" Nr="5" Abbr="18 str. 2 d. 5 p." DocPartId="2a732e3fc7cc4b7197b111d2c8f90a58" PartId="3264e592655f4f419d164875161f3bf7"/>
          <Part Type="strPunktas" Nr="6" Abbr="18 str. 2 d. 6 p." DocPartId="b15bc99233d94cbe95e9112d2642edb4" PartId="bc9eac2cd09d4651aecf36e0f6de559a"/>
          <Part Type="strPunktas" Nr="7" Abbr="18 str. 2 d. 7 p." DocPartId="c261207b7ad541a484873707cae92c27" PartId="4238f3a5802c444a979ccb376ed24bc9"/>
          <Part Type="strPunktas" Nr="8" Abbr="18 str. 2 d. 8 p." DocPartId="ee3c31bfe98c4d11b07253f2d78c524c" PartId="fe2a3aa686264c48affbe11f77abd282"/>
          <Part Type="strPunktas" Nr="9" Abbr="18 str. 2 d. 9 p." DocPartId="756abaa935534a618b2fa59cbe815437" PartId="939604f03d5d40e78ddabd5838f999e9"/>
          <Part Type="strPunktas" Nr="10" Abbr="18 str. 2 d. 10 p." DocPartId="87bbaf168f2e4eb8b4c6cb06d933e74e" PartId="2eae2c3196944a4d8def6a8fd47d175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fe485380323e483bb3b443785a0156aa"/>
        <Part Type="strDalis" Nr="6" Abbr="20 str. 6 d." DocPartId="f29091853bc34741b70f90b7f26dfac9" PartId="429e77d172664daaac9a3bd51592854f"/>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0-2" Abbr="20-2 str." Title="Neįgaliojo aprūpintojo skyrimas, jo teisės ir pareigos" DocPartId="e85bc2564bae4d43b88ab1145304b4e4" PartId="baedf620fd1347819cd50720533551b3">
        <Part Type="strDalis" Nr="1" Abbr="20-2 str. 1 d." DocPartId="b678017b188e4febb6405e9bad0043af" PartId="8fe8546e3c1641a996041a9340f810a2">
          <Part Type="strPunktas" Nr="1" Abbr="20-2 str. 1 d. 1 p." DocPartId="b89bbf968b334093b9d7b2fb8f65c142" PartId="265804256eed40c7bfe7023a49ab05a5"/>
          <Part Type="strPunktas" Nr="2" Abbr="20-2 str. 1 d. 2 p." DocPartId="d6d1a422a288494f9b467defad2a742d" PartId="7a054ccd54f7471886cda58380a9abbd"/>
        </Part>
        <Part Type="strDalis" Nr="2" Abbr="20-2 str. 2 d." DocPartId="5443bf37c50f4e70a709ba70d0a979e0" PartId="d130bdfdf30f4a76a3b8edbc0c1806f8"/>
        <Part Type="strDalis" Nr="3" Abbr="20-2 str. 3 d." DocPartId="a561a58b64474ccc8cabdbd0f2635851" PartId="9653b3b9b81b47f4989338724cb1a137">
          <Part Type="strPunktas" Nr="1" Abbr="20-2 str. 3 d. 1 p." DocPartId="ee58d481117648e5aff37568102b9ec8" PartId="13c247ddf0a24f87a066849010ea8a8d"/>
          <Part Type="strPunktas" Nr="2" Abbr="20-2 str. 3 d. 2 p." DocPartId="da8a77a145da42e2a23cc130038ed841" PartId="b9d926f6753f4fb482b433c39f7b7b1f"/>
          <Part Type="strPunktas" Nr="3" Abbr="20-2 str. 3 d. 3 p." DocPartId="5feeb22410d34c098f0756bada61ace9" PartId="fedbaaf0a1894590ad9dd6fbaf3aaa41"/>
        </Part>
        <Part Type="strDalis" Nr="4" Abbr="20-2 str. 4 d." DocPartId="8e7271b552c345f2bebc7bddcceb2001" PartId="645636d6de3a4f90bf9827b098643b9c">
          <Part Type="strPunktas" Nr="1" Abbr="20-2 str. 4 d. 1 p." DocPartId="9c0402b9b70a40eb9a46eb86a2ab2fd2" PartId="560b8a16b7a3421a977f16233fcd5936"/>
          <Part Type="strPunktas" Nr="2" Abbr="20-2 str. 4 d. 2 p." DocPartId="a27f5d81f4374d7b9ba7876102356cce" PartId="4bee9ae6a15b46d6aef72fb37619fe44"/>
          <Part Type="strPunktas" Nr="3" Abbr="20-2 str. 4 d. 3 p." DocPartId="9198e53e3e4f45c8827084fccfeeaa1b" PartId="8cf60c1da37c4c16af248bb0fb93b812"/>
        </Part>
        <Part Type="strDalis" Nr="5" Abbr="20-2 str. 5 d." DocPartId="de8f2448951f4e04a59af2e7cfd1fc69" PartId="f7cf8a368a8b47839e4c2829ef9c02ec"/>
        <Part Type="strDalis" Nr="6" Abbr="20-2 str. 6 d." DocPartId="3d1c6661520849c6b109d5d57a04771d" PartId="56263baca57a47898f2384c798b13c71"/>
        <Part Type="strDalis" Nr="7" Abbr="20-2 str. 7 d." DocPartId="a969abe7a7544a1e8aa8e5ae5bcf8f85" PartId="e3d1c5e9fc524d65a34171c1eec52150">
          <Part Type="strPunktas" Nr="1" Abbr="20-2 str. 7 d. 1 p." DocPartId="5915e7751ce6461a962f258ecaa7861e" PartId="72aaf307595444db98340eb3c44a1fe3"/>
          <Part Type="strPunktas" Nr="2" Abbr="20-2 str. 7 d. 2 p." DocPartId="269b32763be24b54a315a2f79344fd50" PartId="b971dc599fa84d9b853688d41f083417"/>
          <Part Type="strPunktas" Nr="3" Abbr="20-2 str. 7 d. 3 p." DocPartId="7be2bfb598704122864c442d0e01d84e" PartId="7bd05e50413b4c3ab8a87c7c6b672287"/>
        </Part>
        <Part Type="strDalis" Nr="8" Abbr="20-2 str. 8 d." DocPartId="cd72b6c92fee4aa09ab70ab4d71c1723" PartId="46c7c6c3b2fe47f79716be6fc96e149c">
          <Part Type="strPunktas" Nr="1" Abbr="20-2 str. 8 d. 1 p." DocPartId="fcf28c80ca8545d8981c708015cc9ed4" PartId="f7228868b53342ff842d22b203069db8"/>
          <Part Type="strPunktas" Nr="2" Abbr="20-2 str. 8 d. 2 p." DocPartId="8fd476f49a654f41991bd1c053388df6" PartId="88f832d7a7c146da91ac42b5ea73aaf1"/>
        </Part>
      </Part>
      <Part Type="straipsnis" Nr="20-3" Abbr="20-3 str." Title="Darbo asistento pagalbos poreikio nustatymas" DocPartId="e773c534edf446b0bebde501857e41e9" PartId="d7e782e9a0d84eae8fa166094d8e0ec5">
        <Part Type="strDalis" Nr="1" Abbr="20-3 str. 1 d." DocPartId="dae8186400bb4533bb64c45e82bf3f08" PartId="e90690577f014b509ff6034ec4d641df"/>
        <Part Type="strDalis" Nr="2" Abbr="20-3 str. 2 d." DocPartId="6f797ab1da58409bb1749f5f83f4a816" PartId="6c8ef61885e24b9da1c72f433605413d"/>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1abc2c1bd28c4a3a8b82d0722a3ff971"/>
        <Part Type="strDalis" Nr="3" Abbr="25-1 str. 3 d." DocPartId="1ba9415f78ab43f8860918d08fdb1b79" PartId="10b90350bb23422baf257622a08a7cc4"/>
        <Part Type="strDalis" Nr="4" Abbr="25-1 str. 4 d." DocPartId="969fde8ca6f1490d90754ebe032613eb" PartId="c3f5431741454dd3a65f53ddcba0f108"/>
        <Part Type="strDalis" Nr="5" Abbr="25-1 str. 5 d." DocPartId="1b177f2f921543bcb0bc7579637f6dd5" PartId="1be76cd0ab4d47fe949dfb4a270bf0a0"/>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87ceb73cf54c431da29ab1ff276b11d3">
    <Part Type="punktas" Nr="1" Abbr="pr. 1 p." DocPartId="8b1e722634584079b91dfd84545c1394" PartId="f128799b6339471d9ec8edb490c2bfdc"/>
    <Part Type="punktas" Nr="2" Abbr="pr. 2 p." DocPartId="441d7c69e3644aac84c7c331dcbd45c7" PartId="ab2d484d0c094eb499964cb700bc5d05"/>
    <Part Type="punktas" Nr="3" Abbr="pr. 3 p." DocPartId="c612157fb6d14586993cae99a3efeedf" PartId="e0c4dbfc404240e1b69073201dd6d7db"/>
    <Part Type="punktas" Nr="4" Abbr="pr. 4 p." DocPartId="199c454f94184d1994546b52ad2b42a5" PartId="572d5dc786084afbba809411deadc910"/>
    <Part Type="punktas" Nr="5" Abbr="5 p." DocPartId="c04e8eb751e9430bbc2c466405ed2649" PartId="d3431c9daa21420c8643d32ddb13f4ea"/>
  </Part>
</Parts>
</file>

<file path=customXml/itemProps1.xml><?xml version="1.0" encoding="utf-8"?>
<ds:datastoreItem xmlns:ds="http://schemas.openxmlformats.org/officeDocument/2006/customXml" ds:itemID="{1913A8EA-0691-489A-9312-71ADEB36AD2E}">
  <ds:schemaRefs>
    <ds:schemaRef ds:uri="http://lrs.lt/TAIS/DocParts"/>
  </ds:schemaRefs>
</ds:datastoreItem>
</file>

<file path=docProps/app.xml><?xml version="1.0" encoding="utf-8"?>
<Properties xmlns="http://schemas.openxmlformats.org/officeDocument/2006/extended-properties">
  <Template>Normal.dotm</Template>
  <TotalTime>51</TotalTime>
  <Pages>17</Pages>
  <Words>38828</Words>
  <Characters>22132</Characters>
  <Application>Microsoft Office Word</Application>
  <DocSecurity>0</DocSecurity>
  <Lines>184</Lines>
  <Paragraphs>121</Paragraphs>
  <ScaleCrop>false</ScaleCrop>
  <Company/>
  <LinksUpToDate>false</LinksUpToDate>
  <CharactersWithSpaces>60839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BODIN Aušra</lastModifiedBy>
  <dcterms:modified xsi:type="dcterms:W3CDTF">2022-07-27T05:40:00Z</dcterms:modified>
  <revision>51</revision>
</coreProperties>
</file>