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95a73e7202d461699fb4e6eced1292b"/>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szCs w:val="24"/>
              <w:lang w:val="en-GB"/>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3" o:title=""/>
              </v:shape>
              <w:control r:id="rId14" w:name="Control 4" w:shapeid="_x0000_s1028"/>
            </w:pict>
          </w:r>
          <w:r>
            <w:rPr>
              <w:b/>
              <w:szCs w:val="24"/>
            </w:rPr>
            <w:t>LIETUVOS RESPUBLIKOS</w:t>
          </w:r>
        </w:p>
        <w:p>
          <w:pPr>
            <w:jc w:val="center"/>
            <w:rPr>
              <w:b/>
              <w:szCs w:val="24"/>
            </w:rPr>
          </w:pPr>
          <w:r>
            <w:rPr>
              <w:b/>
              <w:szCs w:val="24"/>
            </w:rPr>
            <w:t>SODININKŲ BENDRIJŲ</w:t>
          </w:r>
        </w:p>
        <w:p>
          <w:pPr>
            <w:jc w:val="center"/>
            <w:rPr>
              <w:b/>
              <w:szCs w:val="24"/>
            </w:rPr>
          </w:pPr>
          <w:r>
            <w:rPr>
              <w:b/>
              <w:szCs w:val="24"/>
            </w:rPr>
            <w:t>Į S T A T Y M A S</w:t>
          </w:r>
        </w:p>
        <w:p>
          <w:pPr>
            <w:jc w:val="center"/>
            <w:rPr>
              <w:szCs w:val="24"/>
            </w:rPr>
          </w:pPr>
        </w:p>
        <w:p>
          <w:pPr>
            <w:jc w:val="center"/>
            <w:rPr>
              <w:szCs w:val="24"/>
            </w:rPr>
          </w:pPr>
          <w:r>
            <w:rPr>
              <w:szCs w:val="24"/>
            </w:rPr>
            <w:t>2003 m. gruodžio 18 d. Nr. IX-1934</w:t>
          </w:r>
        </w:p>
        <w:p>
          <w:pPr>
            <w:jc w:val="center"/>
            <w:rPr>
              <w:szCs w:val="24"/>
            </w:rPr>
          </w:pPr>
          <w:r>
            <w:rPr>
              <w:szCs w:val="24"/>
            </w:rPr>
            <w:t>Vilnius</w:t>
          </w:r>
        </w:p>
        <w:p>
          <w:pPr>
            <w:jc w:val="center"/>
            <w:rPr>
              <w:szCs w:val="24"/>
            </w:rPr>
          </w:pPr>
        </w:p>
        <w:sdt>
          <w:sdtPr>
            <w:alias w:val="skirsnis"/>
            <w:tag w:val="part_f8f71f96c26e48f884628c6030bd94b7"/>
            <w:lock w:val="sdtLocked"/>
            <w:richText/>
          </w:sdtPr>
          <w:sdtContent>
            <w:p>
              <w:pPr>
                <w:keepNext/>
                <w:tabs>
                  <w:tab w:val="left" w:pos="3900"/>
                  <w:tab w:val="center" w:pos="5174"/>
                </w:tabs>
                <w:jc w:val="center"/>
                <w:rPr>
                  <w:b/>
                  <w:color w:val="000000"/>
                  <w:szCs w:val="24"/>
                </w:rPr>
              </w:pPr>
              <w:sdt>
                <w:sdtPr>
                  <w:alias w:val="Numeris"/>
                  <w:tag w:val="nr_f8f71f96c26e48f884628c6030bd94b7"/>
                  <w:lock w:val="sdtLocked"/>
                  <w:richText/>
                </w:sdtPr>
                <w:sdtContent>
                  <w:r>
                    <w:rPr>
                      <w:b/>
                      <w:color w:val="000000"/>
                      <w:szCs w:val="24"/>
                    </w:rPr>
                    <w:t>PIRMASIS</w:t>
                  </w:r>
                </w:sdtContent>
              </w:sdt>
              <w:r>
                <w:rPr>
                  <w:b/>
                  <w:color w:val="000000"/>
                  <w:szCs w:val="24"/>
                </w:rPr>
                <w:t xml:space="preserve"> SKIRSNIS</w:t>
              </w:r>
            </w:p>
            <w:p>
              <w:pPr>
                <w:keepNext/>
                <w:jc w:val="center"/>
                <w:outlineLvl w:val="1"/>
                <w:rPr>
                  <w:b/>
                  <w:color w:val="000000"/>
                  <w:szCs w:val="24"/>
                </w:rPr>
              </w:pPr>
              <w:sdt>
                <w:sdtPr>
                  <w:alias w:val="Pavadinimas"/>
                  <w:tag w:val="title_f8f71f96c26e48f884628c6030bd94b7"/>
                  <w:lock w:val="sdtLocked"/>
                  <w:richText/>
                </w:sdtPr>
                <w:sdtContent>
                  <w:r>
                    <w:rPr>
                      <w:b/>
                      <w:color w:val="000000"/>
                      <w:szCs w:val="24"/>
                    </w:rPr>
                    <w:t>BENDROSIOS NUOSTATOS</w:t>
                  </w:r>
                </w:sdtContent>
              </w:sdt>
            </w:p>
            <w:p>
              <w:pPr>
                <w:rPr>
                  <w:szCs w:val="24"/>
                </w:rPr>
              </w:pPr>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c4992eecbfc544d994d99f6baefcf319"/>
                <w:lock w:val="sdtLocked"/>
                <w:richText/>
              </w:sdtPr>
              <w:sdtContent>
                <w:p>
                  <w:pPr>
                    <w:ind w:firstLine="720"/>
                    <w:jc w:val="both"/>
                    <w:rPr>
                      <w:b/>
                      <w:bCs/>
                      <w:szCs w:val="24"/>
                    </w:rPr>
                  </w:pPr>
                  <w:sdt>
                    <w:sdtPr>
                      <w:alias w:val="Numeris"/>
                      <w:tag w:val="nr_c4992eecbfc544d994d99f6baefcf319"/>
                      <w:lock w:val="sdtLocked"/>
                      <w:richText/>
                    </w:sdtPr>
                    <w:sdtContent>
                      <w:r>
                        <w:rPr>
                          <w:b/>
                          <w:bCs/>
                          <w:szCs w:val="24"/>
                        </w:rPr>
                        <w:t>2</w:t>
                      </w:r>
                    </w:sdtContent>
                  </w:sdt>
                  <w:r>
                    <w:rPr>
                      <w:b/>
                      <w:bCs/>
                      <w:szCs w:val="24"/>
                    </w:rPr>
                    <w:t xml:space="preserve"> straipsnis. </w:t>
                  </w:r>
                  <w:sdt>
                    <w:sdtPr>
                      <w:alias w:val="Pavadinimas"/>
                      <w:tag w:val="title_c4992eecbfc544d994d99f6baefcf319"/>
                      <w:lock w:val="sdtLocked"/>
                      <w:richText/>
                    </w:sdtPr>
                    <w:sdtContent>
                      <w:r>
                        <w:rPr>
                          <w:b/>
                          <w:bCs/>
                          <w:szCs w:val="24"/>
                        </w:rPr>
                        <w:t>Pagrindinės šio Įstatymo sąvokos</w:t>
                      </w:r>
                    </w:sdtContent>
                  </w:sdt>
                </w:p>
                <w:sdt>
                  <w:sdtPr>
                    <w:alias w:val="2 str. 1 d."/>
                    <w:tag w:val="part_e0554478dfa445aebb7c8570eaef5c68"/>
                    <w:lock w:val="sdtLocked"/>
                    <w:richText/>
                  </w:sdtPr>
                  <w:sdtContent>
                    <w:p>
                      <w:pPr>
                        <w:ind w:firstLine="720"/>
                        <w:jc w:val="both"/>
                        <w:rPr>
                          <w:b/>
                          <w:bCs/>
                          <w:szCs w:val="24"/>
                        </w:rPr>
                      </w:pPr>
                      <w:sdt>
                        <w:sdtPr>
                          <w:alias w:val="Numeris"/>
                          <w:tag w:val="nr_e0554478dfa445aebb7c8570eaef5c68"/>
                          <w:lock w:val="sdtLocked"/>
                          <w:richText/>
                        </w:sdtPr>
                        <w:sdtContent>
                          <w:r>
                            <w:rPr>
                              <w:bCs/>
                              <w:szCs w:val="24"/>
                            </w:rPr>
                            <w:t>1</w:t>
                          </w:r>
                        </w:sdtContent>
                      </w:sdt>
                      <w:r>
                        <w:rPr>
                          <w:bCs/>
                          <w:szCs w:val="24"/>
                        </w:rPr>
                        <w:t xml:space="preserve">. </w:t>
                      </w:r>
                      <w:r>
                        <w:rPr>
                          <w:b/>
                          <w:bCs/>
                          <w:szCs w:val="24"/>
                        </w:rPr>
                        <w:t>Bendrijos nario mokestis</w:t>
                      </w:r>
                      <w:r>
                        <w:rPr>
                          <w:bCs/>
                          <w:szCs w:val="24"/>
                        </w:rPr>
                        <w:t xml:space="preserve"> – sodininkų bendrijos narių susirinkimo nustatyto dydžio įmoka, skirta sodininkų bendrijai administruoti ir kitai bendrijos veiklai užtikrinti.</w:t>
                      </w:r>
                    </w:p>
                  </w:sdtContent>
                </w:sdt>
                <w:sdt>
                  <w:sdtPr>
                    <w:alias w:val="2 str. 2 d."/>
                    <w:tag w:val="part_c436801e97e946c9b05b173bd94fa2ca"/>
                    <w:lock w:val="sdtLocked"/>
                    <w:richText/>
                  </w:sdtPr>
                  <w:sdtContent>
                    <w:p>
                      <w:pPr>
                        <w:ind w:firstLine="720"/>
                        <w:jc w:val="both"/>
                        <w:rPr>
                          <w:bCs/>
                          <w:szCs w:val="24"/>
                        </w:rPr>
                      </w:pPr>
                      <w:sdt>
                        <w:sdtPr>
                          <w:alias w:val="Numeris"/>
                          <w:tag w:val="nr_c436801e97e946c9b05b173bd94fa2ca"/>
                          <w:lock w:val="sdtLocked"/>
                          <w:richText/>
                        </w:sdtPr>
                        <w:sdtContent>
                          <w:r>
                            <w:rPr>
                              <w:bCs/>
                              <w:szCs w:val="24"/>
                            </w:rPr>
                            <w:t>2</w:t>
                          </w:r>
                        </w:sdtContent>
                      </w:sdt>
                      <w:r>
                        <w:rPr>
                          <w:bCs/>
                          <w:szCs w:val="24"/>
                        </w:rPr>
                        <w:t xml:space="preserve">. </w:t>
                      </w:r>
                      <w:r>
                        <w:rPr>
                          <w:b/>
                          <w:bCs/>
                          <w:szCs w:val="24"/>
                        </w:rPr>
                        <w:t>Kitas asmuo</w:t>
                      </w:r>
                      <w:r>
                        <w:rPr>
                          <w:bCs/>
                          <w:szCs w:val="24"/>
                        </w:rPr>
                        <w:t xml:space="preserve"> – fizinis asmuo, kuris mėgėjų sodo teritorijoje įsigijo mėgėjų sodo sklypą ir nepageidauja tapti sodininkų bendrijos nariu, išstojęs iš sodininkų bendrijos arba iš jos pašalintas, taip pat juridinis asmuo, kuris nuosavybės ar kitomis teisėmis valdo sodo sklypą mėgėjų sodo teritorijoje.</w:t>
                      </w:r>
                    </w:p>
                  </w:sdtContent>
                </w:sdt>
                <w:sdt>
                  <w:sdtPr>
                    <w:alias w:val="2 str. 3 d."/>
                    <w:tag w:val="part_101c6c28dc874f908d7103fe3c051f8b"/>
                    <w:lock w:val="sdtLocked"/>
                    <w:richText/>
                  </w:sdtPr>
                  <w:sdtContent>
                    <w:p>
                      <w:pPr>
                        <w:ind w:firstLine="720"/>
                        <w:jc w:val="both"/>
                        <w:rPr>
                          <w:bCs/>
                          <w:szCs w:val="24"/>
                        </w:rPr>
                      </w:pPr>
                      <w:sdt>
                        <w:sdtPr>
                          <w:alias w:val="Numeris"/>
                          <w:tag w:val="nr_101c6c28dc874f908d7103fe3c051f8b"/>
                          <w:lock w:val="sdtLocked"/>
                          <w:richText/>
                        </w:sdtPr>
                        <w:sdtContent>
                          <w:r>
                            <w:rPr>
                              <w:bCs/>
                              <w:szCs w:val="24"/>
                            </w:rPr>
                            <w:t>3</w:t>
                          </w:r>
                        </w:sdtContent>
                      </w:sdt>
                      <w:r>
                        <w:rPr>
                          <w:bCs/>
                          <w:szCs w:val="24"/>
                        </w:rPr>
                        <w:t xml:space="preserve">. </w:t>
                      </w:r>
                      <w:r>
                        <w:rPr>
                          <w:b/>
                          <w:bCs/>
                          <w:szCs w:val="24"/>
                        </w:rPr>
                        <w:t>Mėgėjų sodininkystė</w:t>
                      </w:r>
                      <w:r>
                        <w:rPr>
                          <w:bCs/>
                          <w:szCs w:val="24"/>
                        </w:rPr>
                        <w:t xml:space="preserve"> – veikla, kurios tikslas – mėgėjų sodo sklype susikurti aktyvaus poilsio ir gyvenimo sąlygas, išsiauginti ar pasigaminti žemės ūkio produktų (vaisių, uogų, daržovių, gėlių, bitininkystės ir kitų produktų), juos perdirbti ir vartoti savo reikmėms, taip pat tvarkyti kraštovaizdį ir naudotis juo rekreacijai, puoselėti ir tausoti jo išteklius.</w:t>
                      </w:r>
                    </w:p>
                  </w:sdtContent>
                </w:sdt>
                <w:sdt>
                  <w:sdtPr>
                    <w:alias w:val="2 str. 4 d."/>
                    <w:tag w:val="part_b91b807d1a0c42878e7d5f31a84579d0"/>
                    <w:lock w:val="sdtLocked"/>
                    <w:richText/>
                  </w:sdtPr>
                  <w:sdtContent>
                    <w:p>
                      <w:pPr>
                        <w:ind w:firstLine="720"/>
                        <w:jc w:val="both"/>
                        <w:rPr>
                          <w:bCs/>
                          <w:szCs w:val="24"/>
                        </w:rPr>
                      </w:pPr>
                      <w:sdt>
                        <w:sdtPr>
                          <w:alias w:val="Numeris"/>
                          <w:tag w:val="nr_b91b807d1a0c42878e7d5f31a84579d0"/>
                          <w:lock w:val="sdtLocked"/>
                          <w:richText/>
                        </w:sdtPr>
                        <w:sdtContent>
                          <w:r>
                            <w:rPr>
                              <w:bCs/>
                              <w:szCs w:val="24"/>
                            </w:rPr>
                            <w:t>4</w:t>
                          </w:r>
                        </w:sdtContent>
                      </w:sdt>
                      <w:r>
                        <w:rPr>
                          <w:bCs/>
                          <w:szCs w:val="24"/>
                        </w:rPr>
                        <w:t xml:space="preserve">. </w:t>
                      </w:r>
                      <w:r>
                        <w:rPr>
                          <w:b/>
                          <w:bCs/>
                          <w:szCs w:val="24"/>
                        </w:rPr>
                        <w:t>Mėgėjų sodo sklypas</w:t>
                      </w:r>
                      <w:r>
                        <w:rPr>
                          <w:bCs/>
                          <w:szCs w:val="24"/>
                        </w:rPr>
                        <w:t xml:space="preserve"> (toliau – sodo sklypas) – mėgėjų sodo teritorijoje pagal žemės valdos projektą ar teritorijų planavimo dokumentą suformuotas ir Nekilnojamojo turto registre įregistruotas žemės sklypas.</w:t>
                      </w:r>
                    </w:p>
                  </w:sdtContent>
                </w:sdt>
                <w:sdt>
                  <w:sdtPr>
                    <w:alias w:val="2 str. 5 d."/>
                    <w:tag w:val="part_52bfe33549a64cdb8e17a6a690b357fa"/>
                    <w:lock w:val="sdtLocked"/>
                    <w:richText/>
                  </w:sdtPr>
                  <w:sdtContent>
                    <w:p>
                      <w:pPr>
                        <w:ind w:firstLine="720"/>
                        <w:jc w:val="both"/>
                        <w:rPr>
                          <w:bCs/>
                          <w:szCs w:val="24"/>
                        </w:rPr>
                      </w:pPr>
                      <w:sdt>
                        <w:sdtPr>
                          <w:alias w:val="Numeris"/>
                          <w:tag w:val="nr_52bfe33549a64cdb8e17a6a690b357fa"/>
                          <w:lock w:val="sdtLocked"/>
                          <w:richText/>
                        </w:sdtPr>
                        <w:sdtContent>
                          <w:r>
                            <w:rPr>
                              <w:bCs/>
                              <w:szCs w:val="24"/>
                            </w:rPr>
                            <w:t>5</w:t>
                          </w:r>
                        </w:sdtContent>
                      </w:sdt>
                      <w:r>
                        <w:rPr>
                          <w:bCs/>
                          <w:szCs w:val="24"/>
                        </w:rPr>
                        <w:t xml:space="preserve">. </w:t>
                      </w:r>
                      <w:r>
                        <w:rPr>
                          <w:b/>
                          <w:bCs/>
                          <w:szCs w:val="24"/>
                        </w:rPr>
                        <w:t>Mėgėjų sodo teritorija</w:t>
                      </w:r>
                      <w:r>
                        <w:rPr>
                          <w:bCs/>
                          <w:szCs w:val="24"/>
                        </w:rPr>
                        <w:t xml:space="preserve"> – savivaldybės ar jos dalies bendrojo plano sprendiniuose pažymėta, išskyrus atvejus, kol savivaldybės ar jos dalies bendrasis planas nėra parengtas, teisės aktu mėgėjų sodininkystei skirta teritorija, suformuota pagal žemės valdos projektą ar teritorijų planavimo dokumentą ir suskirstyta į sodininkų ir kitų asmenų nuosavybės ar kitomis teisėmis valdomus sodo sklypus ir bendrojo naudojimo žemę (rekreacijai ir kitoms reikmėms).</w:t>
                      </w:r>
                    </w:p>
                  </w:sdtContent>
                </w:sdt>
                <w:sdt>
                  <w:sdtPr>
                    <w:alias w:val="2 str. 6 d."/>
                    <w:tag w:val="part_120a79ffda5449378e89679b51aa19cb"/>
                    <w:lock w:val="sdtLocked"/>
                    <w:richText/>
                  </w:sdtPr>
                  <w:sdtContent>
                    <w:p>
                      <w:pPr>
                        <w:ind w:firstLine="720"/>
                        <w:jc w:val="both"/>
                        <w:rPr>
                          <w:bCs/>
                          <w:szCs w:val="24"/>
                        </w:rPr>
                      </w:pPr>
                      <w:sdt>
                        <w:sdtPr>
                          <w:alias w:val="Numeris"/>
                          <w:tag w:val="nr_120a79ffda5449378e89679b51aa19cb"/>
                          <w:lock w:val="sdtLocked"/>
                          <w:richText/>
                        </w:sdtPr>
                        <w:sdtContent>
                          <w:r>
                            <w:rPr>
                              <w:szCs w:val="24"/>
                            </w:rPr>
                            <w:t>6</w:t>
                          </w:r>
                        </w:sdtContent>
                      </w:sdt>
                      <w:r>
                        <w:rPr>
                          <w:szCs w:val="24"/>
                        </w:rPr>
                        <w:t>.</w:t>
                      </w:r>
                      <w:r>
                        <w:rPr>
                          <w:bCs/>
                          <w:szCs w:val="24"/>
                        </w:rPr>
                        <w:t xml:space="preserve"> </w:t>
                      </w:r>
                      <w:r>
                        <w:rPr>
                          <w:b/>
                          <w:bCs/>
                          <w:szCs w:val="24"/>
                        </w:rPr>
                        <w:t>Sodininkas mėgėjas</w:t>
                      </w:r>
                      <w:r>
                        <w:rPr>
                          <w:bCs/>
                          <w:szCs w:val="24"/>
                        </w:rPr>
                        <w:t xml:space="preserve"> (toliau – sodininkas) – fizinis asmuo, nuosavybės ar kitomis teisėmis valdomame žemės sklype užsiimantis mėgėjų sodininkyste.</w:t>
                      </w:r>
                    </w:p>
                  </w:sdtContent>
                </w:sdt>
                <w:sdt>
                  <w:sdtPr>
                    <w:alias w:val="2 str. 7 d."/>
                    <w:tag w:val="part_1a12224d02e04a2fa1316fe75acf60fd"/>
                    <w:lock w:val="sdtLocked"/>
                    <w:richText/>
                  </w:sdtPr>
                  <w:sdtContent>
                    <w:p>
                      <w:pPr>
                        <w:ind w:firstLine="720"/>
                        <w:jc w:val="both"/>
                        <w:rPr>
                          <w:bCs/>
                          <w:szCs w:val="24"/>
                        </w:rPr>
                      </w:pPr>
                      <w:sdt>
                        <w:sdtPr>
                          <w:alias w:val="Numeris"/>
                          <w:tag w:val="nr_1a12224d02e04a2fa1316fe75acf60fd"/>
                          <w:lock w:val="sdtLocked"/>
                          <w:richText/>
                        </w:sdtPr>
                        <w:sdtContent>
                          <w:r>
                            <w:rPr>
                              <w:bCs/>
                              <w:szCs w:val="24"/>
                            </w:rPr>
                            <w:t>7</w:t>
                          </w:r>
                        </w:sdtContent>
                      </w:sdt>
                      <w:r>
                        <w:rPr>
                          <w:bCs/>
                          <w:szCs w:val="24"/>
                        </w:rPr>
                        <w:t xml:space="preserve">. </w:t>
                      </w:r>
                      <w:r>
                        <w:rPr>
                          <w:b/>
                          <w:bCs/>
                          <w:szCs w:val="24"/>
                        </w:rPr>
                        <w:t>Sodininkų bendrijos administravimas</w:t>
                      </w:r>
                      <w:r>
                        <w:rPr>
                          <w:bCs/>
                          <w:szCs w:val="24"/>
                        </w:rPr>
                        <w:t xml:space="preserve"> – sodininkų bendrijos valdymo organo atliekamas sodininkų bendrijos, kaip juridinio asmens, administravimas, mėgėjų sodo teritorijos administravimas, ūkinių ir finansinių reikalų tvarkymas, sodininkų bendrijos bendrojo naudojimo objektų valdymo ir priežiūros organizavimas.</w:t>
                      </w:r>
                    </w:p>
                  </w:sdtContent>
                </w:sdt>
                <w:sdt>
                  <w:sdtPr>
                    <w:alias w:val="2 str. 8 d."/>
                    <w:tag w:val="part_65044a97b6a743fdb7f9ece42b696207"/>
                    <w:lock w:val="sdtLocked"/>
                    <w:richText/>
                  </w:sdtPr>
                  <w:sdtContent>
                    <w:p>
                      <w:pPr>
                        <w:ind w:firstLine="720"/>
                        <w:jc w:val="both"/>
                        <w:rPr>
                          <w:bCs/>
                          <w:szCs w:val="24"/>
                        </w:rPr>
                      </w:pPr>
                      <w:sdt>
                        <w:sdtPr>
                          <w:alias w:val="Numeris"/>
                          <w:tag w:val="nr_65044a97b6a743fdb7f9ece42b696207"/>
                          <w:lock w:val="sdtLocked"/>
                          <w:richText/>
                        </w:sdtPr>
                        <w:sdtContent>
                          <w:r>
                            <w:rPr>
                              <w:bCs/>
                              <w:szCs w:val="24"/>
                            </w:rPr>
                            <w:t>8</w:t>
                          </w:r>
                        </w:sdtContent>
                      </w:sdt>
                      <w:r>
                        <w:rPr>
                          <w:bCs/>
                          <w:szCs w:val="24"/>
                        </w:rPr>
                        <w:t xml:space="preserve">. </w:t>
                      </w:r>
                      <w:r>
                        <w:rPr>
                          <w:b/>
                          <w:bCs/>
                          <w:szCs w:val="24"/>
                        </w:rPr>
                        <w:t>Sodo namas</w:t>
                      </w:r>
                      <w:r>
                        <w:rPr>
                          <w:bCs/>
                          <w:szCs w:val="24"/>
                        </w:rPr>
                        <w:t xml:space="preserve"> – nesudėtingas poilsiui skirtas statinys, esantis sodo sklype.</w:t>
                      </w:r>
                    </w:p>
                  </w:sdtContent>
                </w:sdt>
                <w:sdt>
                  <w:sdtPr>
                    <w:alias w:val="2 str. 9 d."/>
                    <w:tag w:val="part_26c92672f74a48c1bb4c0cd09b890622"/>
                    <w:lock w:val="sdtLocked"/>
                    <w:richText/>
                  </w:sdtPr>
                  <w:sdtContent>
                    <w:p>
                      <w:pPr>
                        <w:ind w:firstLine="720"/>
                        <w:jc w:val="both"/>
                        <w:rPr>
                          <w:bCs/>
                          <w:szCs w:val="24"/>
                        </w:rPr>
                      </w:pPr>
                      <w:sdt>
                        <w:sdtPr>
                          <w:alias w:val="Numeris"/>
                          <w:tag w:val="nr_26c92672f74a48c1bb4c0cd09b890622"/>
                          <w:lock w:val="sdtLocked"/>
                          <w:richText/>
                        </w:sdtPr>
                        <w:sdtContent>
                          <w:r>
                            <w:rPr>
                              <w:bCs/>
                              <w:szCs w:val="24"/>
                            </w:rPr>
                            <w:t>9</w:t>
                          </w:r>
                        </w:sdtContent>
                      </w:sdt>
                      <w:r>
                        <w:rPr>
                          <w:bCs/>
                          <w:szCs w:val="24"/>
                        </w:rPr>
                        <w:t xml:space="preserve">. </w:t>
                      </w:r>
                      <w:r>
                        <w:rPr>
                          <w:b/>
                          <w:bCs/>
                          <w:szCs w:val="24"/>
                        </w:rPr>
                        <w:t>Tiksliniai įnašai</w:t>
                      </w:r>
                      <w:r>
                        <w:rPr>
                          <w:bCs/>
                          <w:szCs w:val="24"/>
                        </w:rPr>
                        <w:t xml:space="preserve"> – sodininkų bendrijos narių susirinkimo patvirtinti įnašai, skirti bendrojo naudojimo objektams sukurti ar pagerinti ir kitiems numatytiems projektams įgyvendinti.</w:t>
                      </w:r>
                    </w:p>
                  </w:sdtContent>
                </w:sdt>
                <w:sdt>
                  <w:sdtPr>
                    <w:alias w:val="2 str. 10 d."/>
                    <w:tag w:val="part_c46f5a4f63f447b08f1efd1308b302bd"/>
                    <w:lock w:val="sdtLocked"/>
                    <w:richText/>
                  </w:sdtPr>
                  <w:sdtContent>
                    <w:p>
                      <w:pPr>
                        <w:ind w:firstLine="720"/>
                        <w:jc w:val="both"/>
                        <w:rPr>
                          <w:szCs w:val="24"/>
                        </w:rPr>
                      </w:pPr>
                      <w:sdt>
                        <w:sdtPr>
                          <w:alias w:val="Numeris"/>
                          <w:tag w:val="nr_c46f5a4f63f447b08f1efd1308b302bd"/>
                          <w:lock w:val="sdtLocked"/>
                          <w:richText/>
                        </w:sdtPr>
                        <w:sdtContent>
                          <w:r>
                            <w:rPr>
                              <w:bCs/>
                              <w:szCs w:val="24"/>
                            </w:rPr>
                            <w:t>10</w:t>
                          </w:r>
                        </w:sdtContent>
                      </w:sdt>
                      <w:r>
                        <w:rPr>
                          <w:bCs/>
                          <w:szCs w:val="24"/>
                        </w:rPr>
                        <w:t xml:space="preserve">. </w:t>
                      </w:r>
                      <w:r>
                        <w:rPr>
                          <w:b/>
                          <w:bCs/>
                          <w:szCs w:val="24"/>
                        </w:rPr>
                        <w:t>Vienbutis namas</w:t>
                      </w:r>
                      <w:r>
                        <w:rPr>
                          <w:bCs/>
                          <w:szCs w:val="24"/>
                        </w:rPr>
                        <w:t xml:space="preserve"> – vienai šeimai skirtas namas.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1b778279e76c4624bba64668699ea4cf"/>
                    <w:lock w:val="sdtLocked"/>
                    <w:richText/>
                  </w:sdtPr>
                  <w:sdtContent>
                    <w:p>
                      <w:pPr>
                        <w:ind w:firstLine="708"/>
                        <w:jc w:val="both"/>
                        <w:rPr>
                          <w:color w:val="000000"/>
                          <w:szCs w:val="24"/>
                        </w:rPr>
                      </w:pPr>
                      <w:sdt>
                        <w:sdtPr>
                          <w:alias w:val="Numeris"/>
                          <w:tag w:val="nr_1b778279e76c4624bba64668699ea4cf"/>
                          <w:lock w:val="sdtLocked"/>
                          <w:richText/>
                        </w:sdtPr>
                        <w:sdtContent>
                          <w:r>
                            <w:rPr>
                              <w:color w:val="000000"/>
                              <w:szCs w:val="24"/>
                            </w:rPr>
                            <w:t>3</w:t>
                          </w:r>
                        </w:sdtContent>
                      </w:sdt>
                      <w:r>
                        <w:rPr>
                          <w:color w:val="000000"/>
                          <w:szCs w:val="24"/>
                        </w:rPr>
                        <w:t>. Bendrija savo veikloje vadovaujasi Civiliniu kodeksu, šiuo bei kitais įstatymais ir teisės aktais, bendrijos įstatais ir bendrijos vidaus tvarkos taisyklėmis.</w:t>
                      </w:r>
                    </w:p>
                    <w:p>
                      <w:pPr>
                        <w:rPr>
                          <w:szCs w:val="24"/>
                        </w:rPr>
                      </w:pPr>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2bce666b1b094bcd9f63a7415417c8a7"/>
                    <w:lock w:val="sdtLocked"/>
                    <w:richText/>
                  </w:sdtPr>
                  <w:sdtContent>
                    <w:p>
                      <w:pPr>
                        <w:suppressAutoHyphens/>
                        <w:ind w:firstLine="720"/>
                        <w:jc w:val="both"/>
                        <w:textAlignment w:val="baseline"/>
                      </w:pPr>
                      <w:sdt>
                        <w:sdtPr>
                          <w:alias w:val="Numeris"/>
                          <w:tag w:val="nr_2bce666b1b094bcd9f63a7415417c8a7"/>
                          <w:lock w:val="sdtLocked"/>
                          <w:richText/>
                        </w:sdtPr>
                        <w:sdtContent>
                          <w:r>
                            <w:rPr>
                              <w:szCs w:val="24"/>
                            </w:rPr>
                            <w:t>1</w:t>
                          </w:r>
                        </w:sdtContent>
                      </w:sdt>
                      <w:r>
                        <w:rPr>
                          <w:szCs w:val="24"/>
                        </w:rPr>
                        <w:t>.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žemės valdos projektą ar teritorijų planavimo dokumentą. Mėgėjų sodo teritorijoje esanti bendrojo naudojimo žemė žemės nuomos mokesčiu ir žemės mokesčiu neapmokestinama. Bendrojo naudojimo žemę bendrijos gali nuomoti ar išsipirkti iš valstybės. Bendrijos bendrojo naudojimo žemėje esanti vandens tiekimo ir (arba) nuotekų tvarkymo infrastruktūra bendrijų iniciatyva įstatymų ir Lietuvos Respublikos Vyriausybės nustatyta tvarka iš bendrijų išperkama arba perduodama savivaldybėms ir (ar) savivaldybių valdomoms įmonėms. Bendrijos bendrojo naudojimo žemėje esantys žemės sklypai su juose esančiais keliais (gatvėmis) ir (ar) kelių juostomis bendrijų iniciatyva (bendrijos narių susirinkimo sprendimu) Vyriausybės patvirtintose Valstybinės žemės sklypų perdavimo valdyti, naudoti ir disponuoti jais patikėjimo teise savivaldybėms taisyklėse nustatyta tvarka ir sąlygomis gali būti perduodami savivaldybėms.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2 d."/>
                    <w:tag w:val="part_53004d51e4c94c5f8501acdddf703bf4"/>
                    <w:lock w:val="sdtLocked"/>
                    <w:richText/>
                  </w:sdtPr>
                  <w:sdtContent>
                    <w:p>
                      <w:pPr>
                        <w:suppressAutoHyphens/>
                        <w:ind w:firstLine="720"/>
                        <w:jc w:val="both"/>
                        <w:textAlignment w:val="baseline"/>
                      </w:pPr>
                      <w:sdt>
                        <w:sdtPr>
                          <w:alias w:val="Numeris"/>
                          <w:tag w:val="nr_53004d51e4c94c5f8501acdddf703bf4"/>
                          <w:lock w:val="sdtLocked"/>
                          <w:richText/>
                        </w:sdtPr>
                        <w:sdtContent>
                          <w:r>
                            <w:rPr>
                              <w:bCs/>
                              <w:szCs w:val="24"/>
                            </w:rPr>
                            <w:t>2</w:t>
                          </w:r>
                        </w:sdtContent>
                      </w:sdt>
                      <w:r>
                        <w:rPr>
                          <w:bCs/>
                          <w:szCs w:val="24"/>
                        </w:rPr>
                        <w:t>. Kai bendrijų bendrojo naudojimo žemėje esančių kelių (gatvių) kadastriniai matavimai nėra atlikti ir nėra tokiam inžineriniam statiniui suformuoto žemės sklypo, bendrijų iniciatyva (bendrijos narių susirinkimo sprendimu) kelio (gatvės) nuosavybės teisė gali būti registruojama Nekilnojamojo turto registre savivaldybei, tokiu atveju įregistravimą ir kelio (gatvės) kadastrinius matavimus savivaldybės biudžeto lėšomis atlieka savivaldybės administracija pagal savivaldybės tarybos nustatytus prioritetus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3 d."/>
                    <w:tag w:val="part_880407d7639e4ddfb13fe3b368104c0f"/>
                    <w:lock w:val="sdtLocked"/>
                    <w:richText/>
                  </w:sdtPr>
                  <w:sdtContent>
                    <w:p>
                      <w:pPr>
                        <w:suppressAutoHyphens/>
                        <w:ind w:firstLine="720"/>
                        <w:jc w:val="both"/>
                        <w:textAlignment w:val="baseline"/>
                      </w:pPr>
                      <w:sdt>
                        <w:sdtPr>
                          <w:alias w:val="Numeris"/>
                          <w:tag w:val="nr_880407d7639e4ddfb13fe3b368104c0f"/>
                          <w:lock w:val="sdtLocked"/>
                          <w:richText/>
                        </w:sdtPr>
                        <w:sdtContent>
                          <w:r>
                            <w:rPr>
                              <w:bCs/>
                              <w:szCs w:val="24"/>
                            </w:rPr>
                            <w:t>3</w:t>
                          </w:r>
                        </w:sdtContent>
                      </w:sdt>
                      <w:r>
                        <w:rPr>
                          <w:bCs/>
                          <w:szCs w:val="24"/>
                        </w:rPr>
                        <w:t>. Kai bendrijų bendrojo naudojimo žemėje esančių kelių (gatvių) kadastriniai matavimai yra atlikti ir keliai (gatvės) įregistruoti (įregistruotos) bendrijos nuosavybės teise Nekilnojamojo turto registre, bendrijų iniciatyva (bendrijos narių susirinkimo sprendimu) ir savivaldybės sutikimu keliai (gatvės) perleidžiami (perleidžiamos) savivaldybei nuosavybės teise sudarant sandorį.</w:t>
                      </w:r>
                      <w:r>
                        <w:t xml:space="preserve"> </w:t>
                      </w:r>
                      <w:r>
                        <w:rPr>
                          <w:bCs/>
                          <w:szCs w:val="24"/>
                        </w:rPr>
                        <w:t>Tokių sandorių sudarymo sąlygas nustato savivaldybės taryba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4 d."/>
                    <w:tag w:val="part_3190b9bf7e4b4cd4b82e6f2be500b4df"/>
                    <w:lock w:val="sdtLocked"/>
                    <w:richText/>
                  </w:sdtPr>
                  <w:sdtContent>
                    <w:p>
                      <w:pPr>
                        <w:suppressAutoHyphens/>
                        <w:ind w:firstLine="720"/>
                        <w:jc w:val="both"/>
                        <w:textAlignment w:val="baseline"/>
                      </w:pPr>
                      <w:sdt>
                        <w:sdtPr>
                          <w:alias w:val="Numeris"/>
                          <w:tag w:val="nr_3190b9bf7e4b4cd4b82e6f2be500b4df"/>
                          <w:lock w:val="sdtLocked"/>
                          <w:richText/>
                        </w:sdtPr>
                        <w:sdtContent>
                          <w:r>
                            <w:rPr>
                              <w:bCs/>
                              <w:szCs w:val="24"/>
                            </w:rPr>
                            <w:t>4</w:t>
                          </w:r>
                        </w:sdtContent>
                      </w:sdt>
                      <w:r>
                        <w:rPr>
                          <w:bCs/>
                          <w:szCs w:val="24"/>
                        </w:rPr>
                        <w:t>. Kai bendrijų bendrojo naudojimo žemėje esančių kelių (gatvių) kadastriniai matavimai nėra atlikti ir nėra tokiam inžineriniam statiniui suformuoto žemės sklypo, bendrijų bendrojo naudojimo žemėje esančių kelių (gatvių) kadastriniams matavimams ir įregistravimui skyrus tikslinį finansavimą iš valstybės biudžeto lėšų arba savivaldybės biudžeto lėšų, bendrijų iniciatyva (bendrijos narių susirinkimo sprendimu) savivaldybės privalo atlikti bendrijų bendrojo naudojimo žemėje esančių kelių (gatvių) kadastrinius matavimus ir Nekilnojamojo turto registre įregistruoti savivaldybės nuosavybės teises, jeigu keliai (gatvės) atitinka šiuos reikalavimus:</w:t>
                      </w:r>
                    </w:p>
                    <w:sdt>
                      <w:sdtPr>
                        <w:alias w:val="4 d. 1 p."/>
                        <w:tag w:val="part_eb317e0cf7d44408862167847d735299"/>
                        <w:lock w:val="sdtLocked"/>
                        <w:richText/>
                      </w:sdtPr>
                      <w:sdtContent>
                        <w:p>
                          <w:pPr>
                            <w:suppressAutoHyphens/>
                            <w:ind w:firstLine="720"/>
                            <w:jc w:val="both"/>
                            <w:textAlignment w:val="baseline"/>
                            <w:rPr>
                              <w:bCs/>
                              <w:szCs w:val="24"/>
                            </w:rPr>
                          </w:pPr>
                          <w:sdt>
                            <w:sdtPr>
                              <w:alias w:val="Numeris"/>
                              <w:tag w:val="nr_eb317e0cf7d44408862167847d735299"/>
                              <w:lock w:val="sdtLocked"/>
                              <w:richText/>
                            </w:sdtPr>
                            <w:sdtContent>
                              <w:r>
                                <w:rPr>
                                  <w:bCs/>
                                  <w:szCs w:val="24"/>
                                </w:rPr>
                                <w:t>1</w:t>
                              </w:r>
                            </w:sdtContent>
                          </w:sdt>
                          <w:r>
                            <w:rPr>
                              <w:bCs/>
                              <w:szCs w:val="24"/>
                            </w:rPr>
                            <w:t>) kelio (gatvės) plotis yra ne mažesnis kaip 4,5 m;</w:t>
                          </w:r>
                        </w:p>
                      </w:sdtContent>
                    </w:sdt>
                    <w:sdt>
                      <w:sdtPr>
                        <w:alias w:val="4 d. 2 p."/>
                        <w:tag w:val="part_69af8d37c9a34235aaf3f04004dd2544"/>
                        <w:lock w:val="sdtLocked"/>
                        <w:richText/>
                      </w:sdtPr>
                      <w:sdtContent>
                        <w:p>
                          <w:pPr>
                            <w:suppressAutoHyphens/>
                            <w:ind w:firstLine="720"/>
                            <w:jc w:val="both"/>
                            <w:textAlignment w:val="baseline"/>
                          </w:pPr>
                          <w:sdt>
                            <w:sdtPr>
                              <w:alias w:val="Numeris"/>
                              <w:tag w:val="nr_69af8d37c9a34235aaf3f04004dd2544"/>
                              <w:lock w:val="sdtLocked"/>
                              <w:richText/>
                            </w:sdtPr>
                            <w:sdtContent>
                              <w:r>
                                <w:rPr>
                                  <w:bCs/>
                                  <w:szCs w:val="24"/>
                                </w:rPr>
                                <w:t>2</w:t>
                              </w:r>
                            </w:sdtContent>
                          </w:sdt>
                          <w:r>
                            <w:rPr>
                              <w:bCs/>
                              <w:szCs w:val="24"/>
                            </w:rPr>
                            <w:t>) kelias nesibaigia akligatviu, o jeigu baigiasi akligatviu, jame yra apsisukimo aikštelė, kurios forma ir matmenys nustatyti aplinkos ministro tvirtinamuose statybos techniniuose reglamentuose;</w:t>
                          </w:r>
                        </w:p>
                      </w:sdtContent>
                    </w:sdt>
                    <w:sdt>
                      <w:sdtPr>
                        <w:alias w:val="4 d. 3 p."/>
                        <w:tag w:val="part_8f39cd15e4a14a36910ea955830dc5d0"/>
                        <w:lock w:val="sdtLocked"/>
                        <w:richText/>
                      </w:sdtPr>
                      <w:sdtContent>
                        <w:p>
                          <w:pPr>
                            <w:suppressAutoHyphens/>
                            <w:ind w:firstLine="720"/>
                            <w:jc w:val="both"/>
                            <w:textAlignment w:val="baseline"/>
                          </w:pPr>
                          <w:sdt>
                            <w:sdtPr>
                              <w:alias w:val="Numeris"/>
                              <w:tag w:val="nr_8f39cd15e4a14a36910ea955830dc5d0"/>
                              <w:lock w:val="sdtLocked"/>
                              <w:richText/>
                            </w:sdtPr>
                            <w:sdtContent>
                              <w:r>
                                <w:rPr>
                                  <w:bCs/>
                                  <w:szCs w:val="24"/>
                                </w:rPr>
                                <w:t>3</w:t>
                              </w:r>
                            </w:sdtContent>
                          </w:sdt>
                          <w:r>
                            <w:rPr>
                              <w:bCs/>
                              <w:szCs w:val="24"/>
                            </w:rPr>
                            <w:t>) ir jeigu kelias atitinka bent vieną iš šių papildomų reikalavimų:</w:t>
                          </w:r>
                        </w:p>
                        <w:sdt>
                          <w:sdtPr>
                            <w:alias w:val="4 d. 3 p. a pp."/>
                            <w:tag w:val="part_bc06675a29894934a3ae72c0d7447e95"/>
                            <w:lock w:val="sdtLocked"/>
                            <w:richText/>
                          </w:sdtPr>
                          <w:sdtContent>
                            <w:p>
                              <w:pPr>
                                <w:suppressAutoHyphens/>
                                <w:ind w:firstLine="720"/>
                                <w:jc w:val="both"/>
                                <w:textAlignment w:val="baseline"/>
                              </w:pPr>
                              <w:sdt>
                                <w:sdtPr>
                                  <w:alias w:val="Numeris"/>
                                  <w:tag w:val="nr_bc06675a29894934a3ae72c0d7447e95"/>
                                  <w:lock w:val="sdtLocked"/>
                                  <w:richText/>
                                </w:sdtPr>
                                <w:sdtContent>
                                  <w:r>
                                    <w:rPr>
                                      <w:bCs/>
                                      <w:szCs w:val="24"/>
                                    </w:rPr>
                                    <w:t>a</w:t>
                                  </w:r>
                                </w:sdtContent>
                              </w:sdt>
                              <w:r>
                                <w:rPr>
                                  <w:bCs/>
                                  <w:szCs w:val="24"/>
                                </w:rPr>
                                <w:t>) kerta bendrijos teritoriją;</w:t>
                              </w:r>
                            </w:p>
                          </w:sdtContent>
                        </w:sdt>
                        <w:sdt>
                          <w:sdtPr>
                            <w:alias w:val="4 d. 3 p. b pp."/>
                            <w:tag w:val="part_319e4522e4b54ffca1aa254aa71f7a36"/>
                            <w:lock w:val="sdtLocked"/>
                            <w:richText/>
                          </w:sdtPr>
                          <w:sdtContent>
                            <w:p>
                              <w:pPr>
                                <w:suppressAutoHyphens/>
                                <w:ind w:firstLine="720"/>
                                <w:jc w:val="both"/>
                                <w:textAlignment w:val="baseline"/>
                              </w:pPr>
                              <w:sdt>
                                <w:sdtPr>
                                  <w:alias w:val="Numeris"/>
                                  <w:tag w:val="nr_319e4522e4b54ffca1aa254aa71f7a36"/>
                                  <w:lock w:val="sdtLocked"/>
                                  <w:richText/>
                                </w:sdtPr>
                                <w:sdtContent>
                                  <w:r>
                                    <w:rPr>
                                      <w:bCs/>
                                      <w:szCs w:val="24"/>
                                    </w:rPr>
                                    <w:t>b</w:t>
                                  </w:r>
                                </w:sdtContent>
                              </w:sdt>
                              <w:r>
                                <w:rPr>
                                  <w:bCs/>
                                  <w:szCs w:val="24"/>
                                </w:rPr>
                                <w:t>) jame yra vietinės ar valstybinės reikšmės kelio sankryža arba savivaldybės nuosavybės teise bendrijos teritorijoje valdomo kelio sankryža;</w:t>
                              </w:r>
                            </w:p>
                          </w:sdtContent>
                        </w:sdt>
                        <w:sdt>
                          <w:sdtPr>
                            <w:alias w:val="4 d. 3 p. c pp."/>
                            <w:tag w:val="part_2f0c4ec2ba9a44e3b689ba958f7b76d5"/>
                            <w:lock w:val="sdtLocked"/>
                            <w:richText/>
                          </w:sdtPr>
                          <w:sdtContent>
                            <w:p>
                              <w:pPr>
                                <w:suppressAutoHyphens/>
                                <w:ind w:firstLine="720"/>
                                <w:jc w:val="both"/>
                                <w:textAlignment w:val="baseline"/>
                                <w:rPr>
                                  <w:strike/>
                                  <w:color w:val="000000"/>
                                  <w:szCs w:val="24"/>
                                </w:rPr>
                              </w:pPr>
                              <w:sdt>
                                <w:sdtPr>
                                  <w:alias w:val="Numeris"/>
                                  <w:tag w:val="nr_2f0c4ec2ba9a44e3b689ba958f7b76d5"/>
                                  <w:lock w:val="sdtLocked"/>
                                  <w:richText/>
                                </w:sdtPr>
                                <w:sdtContent>
                                  <w:r>
                                    <w:rPr>
                                      <w:bCs/>
                                      <w:szCs w:val="24"/>
                                    </w:rPr>
                                    <w:t>c</w:t>
                                  </w:r>
                                </w:sdtContent>
                              </w:sdt>
                              <w:r>
                                <w:rPr>
                                  <w:bCs/>
                                  <w:szCs w:val="24"/>
                                </w:rPr>
                                <w:t>) yra pagrindinis kitų bendrijos kelių atžvilgiu.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5 d."/>
                    <w:tag w:val="part_fabd6e2b5c994ebab61dfc81917bf313"/>
                    <w:lock w:val="sdtLocked"/>
                    <w:richText/>
                  </w:sdtPr>
                  <w:sdtContent>
                    <w:p>
                      <w:pPr>
                        <w:widowControl w:val="0"/>
                        <w:suppressAutoHyphens/>
                        <w:ind w:firstLine="709"/>
                        <w:jc w:val="both"/>
                        <w:rPr>
                          <w:strike/>
                          <w:color w:val="000000"/>
                        </w:rPr>
                      </w:pPr>
                      <w:sdt>
                        <w:sdtPr>
                          <w:alias w:val="Numeris"/>
                          <w:tag w:val="nr_fabd6e2b5c994ebab61dfc81917bf313"/>
                          <w:lock w:val="sdtLocked"/>
                          <w:richText/>
                        </w:sdtPr>
                        <w:sdtContent>
                          <w:r>
                            <w:rPr>
                              <w:color w:val="000000"/>
                            </w:rPr>
                            <w:t>5</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6 d."/>
                    <w:tag w:val="part_894866153e174b0498e2caef74f8cbbe"/>
                    <w:lock w:val="sdtLocked"/>
                    <w:richText/>
                  </w:sdtPr>
                  <w:sdtContent>
                    <w:p>
                      <w:pPr>
                        <w:ind w:firstLine="720"/>
                        <w:jc w:val="both"/>
                        <w:rPr>
                          <w:color w:val="000000"/>
                          <w:szCs w:val="24"/>
                        </w:rPr>
                      </w:pPr>
                      <w:sdt>
                        <w:sdtPr>
                          <w:alias w:val="Numeris"/>
                          <w:tag w:val="nr_894866153e174b0498e2caef74f8cbbe"/>
                          <w:lock w:val="sdtLocked"/>
                          <w:richText/>
                        </w:sdtPr>
                        <w:sdtContent>
                          <w:r>
                            <w:rPr>
                              <w:rFonts w:eastAsia="Calibri"/>
                              <w:szCs w:val="24"/>
                            </w:rPr>
                            <w:t>6</w:t>
                          </w:r>
                        </w:sdtContent>
                      </w:sdt>
                      <w:r>
                        <w:rPr>
                          <w:rFonts w:eastAsia="Calibri"/>
                          <w:szCs w:val="24"/>
                        </w:rPr>
                        <w:t>. Mėgėjų sodo teritorijoje žemės sklypai formuojami ir pertvarkomi pagal žemės valdos projektą ar teritorijų planavimo dokumentą Žemės įstatymo ar Teritorijų planavimo įstatymo nustatyta tvarka. Ženklinant sodininkų bendrijos teritorijoje esančio žemės sklypo, kuris ribojasi su bendrojo naudojimo žeme, ribas vietovėje, teisės aktų nustatyta tvarka kviečiamas dalyvauti sodininkų bendrijos pirmininkas ar bendrijos valdybos įgaliotas atstovas.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7 d."/>
                    <w:tag w:val="part_49d76ba2603d40f8bcd94ff9d4d52f2e"/>
                    <w:lock w:val="sdtLocked"/>
                    <w:richText/>
                  </w:sdtPr>
                  <w:sdtContent>
                    <w:p>
                      <w:pPr>
                        <w:widowControl w:val="0"/>
                        <w:suppressAutoHyphens/>
                        <w:ind w:firstLine="709"/>
                        <w:jc w:val="both"/>
                        <w:rPr>
                          <w:color w:val="000000"/>
                        </w:rPr>
                      </w:pPr>
                      <w:sdt>
                        <w:sdtPr>
                          <w:alias w:val="Numeris"/>
                          <w:tag w:val="nr_49d76ba2603d40f8bcd94ff9d4d52f2e"/>
                          <w:lock w:val="sdtLocked"/>
                          <w:richText/>
                        </w:sdtPr>
                        <w:sdtContent>
                          <w:r>
                            <w:rPr>
                              <w:color w:val="000000"/>
                            </w:rPr>
                            <w:t>7</w:t>
                          </w:r>
                        </w:sdtContent>
                      </w:sdt>
                      <w:r>
                        <w:rPr>
                          <w:color w:val="000000"/>
                        </w:rPr>
                        <w:t>. Sodo sklype statiniai statomi laikantis šių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
                      <w:sdtPr>
                        <w:alias w:val="6 str. 7 d. 1 p."/>
                        <w:tag w:val="part_c14f5e5431e84723a62ae60be2850fba"/>
                        <w:lock w:val="sdtLocked"/>
                        <w:richText/>
                      </w:sdtPr>
                      <w:sdtContent>
                        <w:p>
                          <w:pPr>
                            <w:widowControl w:val="0"/>
                            <w:suppressAutoHyphens/>
                            <w:ind w:firstLine="709"/>
                            <w:jc w:val="both"/>
                            <w:rPr>
                              <w:color w:val="000000"/>
                            </w:rPr>
                          </w:pPr>
                          <w:sdt>
                            <w:sdtPr>
                              <w:alias w:val="Numeris"/>
                              <w:tag w:val="nr_c14f5e5431e84723a62ae60be2850fba"/>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7 d. 2 p."/>
                        <w:tag w:val="part_e14247c046f94782ae258c6005ab2f02"/>
                        <w:lock w:val="sdtLocked"/>
                        <w:richText/>
                      </w:sdtPr>
                      <w:sdtContent>
                        <w:p>
                          <w:pPr>
                            <w:widowControl w:val="0"/>
                            <w:suppressAutoHyphens/>
                            <w:ind w:firstLine="709"/>
                            <w:jc w:val="both"/>
                            <w:rPr>
                              <w:color w:val="000000"/>
                            </w:rPr>
                          </w:pPr>
                          <w:sdt>
                            <w:sdtPr>
                              <w:alias w:val="Numeris"/>
                              <w:tag w:val="nr_e14247c046f94782ae258c6005ab2f02"/>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7 d. 3 p."/>
                        <w:tag w:val="part_6c4260ccd7594365810e3c5e4b275077"/>
                        <w:lock w:val="sdtLocked"/>
                        <w:richText/>
                      </w:sdtPr>
                      <w:sdtContent>
                        <w:p>
                          <w:pPr>
                            <w:widowControl w:val="0"/>
                            <w:suppressAutoHyphens/>
                            <w:ind w:firstLine="709"/>
                            <w:jc w:val="both"/>
                            <w:rPr>
                              <w:color w:val="000000"/>
                            </w:rPr>
                          </w:pPr>
                          <w:sdt>
                            <w:sdtPr>
                              <w:alias w:val="Numeris"/>
                              <w:tag w:val="nr_6c4260ccd7594365810e3c5e4b275077"/>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8 d."/>
                    <w:tag w:val="part_edab7b8e275e49d4b33ca6055d08ac49"/>
                    <w:lock w:val="sdtLocked"/>
                    <w:richText/>
                  </w:sdtPr>
                  <w:sdtContent>
                    <w:p>
                      <w:pPr>
                        <w:ind w:firstLine="720"/>
                        <w:jc w:val="both"/>
                        <w:rPr>
                          <w:color w:val="000000"/>
                          <w:szCs w:val="24"/>
                          <w:lang w:eastAsia="lt-LT"/>
                        </w:rPr>
                      </w:pPr>
                      <w:sdt>
                        <w:sdtPr>
                          <w:alias w:val="Numeris"/>
                          <w:tag w:val="nr_edab7b8e275e49d4b33ca6055d08ac49"/>
                          <w:lock w:val="sdtLocked"/>
                          <w:richText/>
                        </w:sdtPr>
                        <w:sdtContent>
                          <w:r>
                            <w:rPr>
                              <w:color w:val="000000"/>
                              <w:szCs w:val="24"/>
                              <w:lang w:eastAsia="lt-LT"/>
                            </w:rPr>
                            <w:t>8</w:t>
                          </w:r>
                        </w:sdtContent>
                      </w:sdt>
                      <w:r>
                        <w:rPr>
                          <w:color w:val="000000"/>
                          <w:szCs w:val="24"/>
                          <w:lang w:eastAsia="lt-LT"/>
                        </w:rPr>
                        <w:t>. Medžius ir krūmus mėgėjų sodo teritorijoje sodininkai tvarko ir prižiūri Želdynų įstatymo ir jo įgyvendinamųjų teisės aktų nustatyta tvarka.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
                      <w:sdtPr>
                        <w:alias w:val="6 str. 8 d. 1 p."/>
                        <w:tag w:val="part_cc60a3a7895e456ba3a8b9a300303004"/>
                        <w:lock w:val="sdtLocked"/>
                        <w:richText/>
                      </w:sdtPr>
                      <w:sdtContent>
                        <w:p>
                          <w:pPr>
                            <w:ind w:firstLine="720"/>
                            <w:jc w:val="both"/>
                          </w:pPr>
                          <w:sdt>
                            <w:sdtPr>
                              <w:alias w:val="Numeris"/>
                              <w:tag w:val="nr_cc60a3a7895e456ba3a8b9a300303004"/>
                              <w:lock w:val="sdtLocked"/>
                              <w:richText/>
                            </w:sdtPr>
                            <w:sdtContent>
                              <w:r>
                                <w:t>1</w:t>
                              </w:r>
                            </w:sdtContent>
                          </w:sdt>
                          <w: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8 d. 2 p."/>
                        <w:tag w:val="part_7e72e2cb620740e58f05ca793808fda3"/>
                        <w:lock w:val="sdtLocked"/>
                        <w:richText/>
                      </w:sdtPr>
                      <w:sdtContent>
                        <w:p>
                          <w:pPr>
                            <w:ind w:firstLine="720"/>
                            <w:jc w:val="both"/>
                          </w:pPr>
                          <w:sdt>
                            <w:sdtPr>
                              <w:alias w:val="Numeris"/>
                              <w:tag w:val="nr_7e72e2cb620740e58f05ca793808fda3"/>
                              <w:lock w:val="sdtLocked"/>
                              <w:richText/>
                            </w:sdtPr>
                            <w:sdtContent>
                              <w:r>
                                <w:t>2</w:t>
                              </w:r>
                            </w:sdtContent>
                          </w:sdt>
                          <w:r>
                            <w:t>) žemaūgiai medžiai, užaugantys iki 3 m aukščio, sodinami ne mažesniu kaip 2 m atstumu nuo sodo sklypo ribos;</w:t>
                          </w:r>
                        </w:p>
                      </w:sdtContent>
                    </w:sdt>
                    <w:sdt>
                      <w:sdtPr>
                        <w:alias w:val="6 str. 8 d. 3 p."/>
                        <w:tag w:val="part_d0b7b5ecc1974b76a51275b262e1ab15"/>
                        <w:lock w:val="sdtLocked"/>
                        <w:richText/>
                      </w:sdtPr>
                      <w:sdtContent>
                        <w:p>
                          <w:pPr>
                            <w:ind w:firstLine="720"/>
                            <w:jc w:val="both"/>
                          </w:pPr>
                          <w:sdt>
                            <w:sdtPr>
                              <w:alias w:val="Numeris"/>
                              <w:tag w:val="nr_d0b7b5ecc1974b76a51275b262e1ab15"/>
                              <w:lock w:val="sdtLocked"/>
                              <w:richText/>
                            </w:sdtPr>
                            <w:sdtContent>
                              <w:r>
                                <w:t>3</w:t>
                              </w:r>
                            </w:sdtContent>
                          </w:sdt>
                          <w:r>
                            <w:t>) krūmai sodinami ne mažesniu kaip 1 m atstumu nuo sodo sklypo ribos;</w:t>
                          </w:r>
                        </w:p>
                      </w:sdtContent>
                    </w:sdt>
                    <w:sdt>
                      <w:sdtPr>
                        <w:alias w:val="6 str. 8 d. 4 p."/>
                        <w:tag w:val="part_7ec136a8337446bd992f33ba1c78efa1"/>
                        <w:lock w:val="sdtLocked"/>
                        <w:richText/>
                      </w:sdtPr>
                      <w:sdtContent>
                        <w:p>
                          <w:pPr>
                            <w:ind w:firstLine="720"/>
                            <w:jc w:val="both"/>
                            <w:rPr>
                              <w:color w:val="000000"/>
                            </w:rPr>
                          </w:pPr>
                          <w:sdt>
                            <w:sdtPr>
                              <w:alias w:val="Numeris"/>
                              <w:tag w:val="nr_7ec136a8337446bd992f33ba1c78efa1"/>
                              <w:lock w:val="sdtLocked"/>
                              <w:richText/>
                            </w:sdtPr>
                            <w:sdtContent>
                              <w:r>
                                <w:t>4</w:t>
                              </w:r>
                            </w:sdtContent>
                          </w:sdt>
                          <w:r>
                            <w:t xml:space="preserve">) mažesniais, negu nurodyta šios dalies 1, 2 ir 3 punktuose, atstumais medžiai ir krūmai gali būti sodinami turint rašytinį kaimyninio sodo sklypo savininko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9 d."/>
                    <w:tag w:val="part_6c11b73387d8444599269aadb04065c1"/>
                    <w:lock w:val="sdtLocked"/>
                    <w:richText/>
                  </w:sdtPr>
                  <w:sdtContent>
                    <w:p>
                      <w:pPr>
                        <w:ind w:firstLine="720"/>
                        <w:jc w:val="both"/>
                        <w:rPr>
                          <w:color w:val="000000"/>
                        </w:rPr>
                      </w:pPr>
                      <w:sdt>
                        <w:sdtPr>
                          <w:alias w:val="Numeris"/>
                          <w:tag w:val="nr_6c11b73387d8444599269aadb04065c1"/>
                          <w:lock w:val="sdtLocked"/>
                          <w:richText/>
                        </w:sdtPr>
                        <w:sdtContent>
                          <w:r>
                            <w:rPr>
                              <w:rFonts w:eastAsia="TimesLT"/>
                              <w:color w:val="000000"/>
                              <w:szCs w:val="24"/>
                            </w:rPr>
                            <w:t>9</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10 d."/>
                    <w:tag w:val="part_75c99e88c08947bba69b4b1e76b70051"/>
                    <w:lock w:val="sdtLocked"/>
                    <w:richText/>
                  </w:sdtPr>
                  <w:sdtContent>
                    <w:p>
                      <w:pPr>
                        <w:ind w:firstLine="720"/>
                        <w:jc w:val="both"/>
                        <w:rPr>
                          <w:szCs w:val="24"/>
                        </w:rPr>
                      </w:pPr>
                      <w:sdt>
                        <w:sdtPr>
                          <w:alias w:val="Numeris"/>
                          <w:tag w:val="nr_75c99e88c08947bba69b4b1e76b70051"/>
                          <w:lock w:val="sdtLocked"/>
                          <w:richText/>
                        </w:sdtPr>
                        <w:sdtContent>
                          <w:r>
                            <w:rPr>
                              <w:szCs w:val="24"/>
                            </w:rPr>
                            <w:t>10</w:t>
                          </w:r>
                        </w:sdtContent>
                      </w:sdt>
                      <w:r>
                        <w:rPr>
                          <w:szCs w:val="24"/>
                        </w:rPr>
                        <w:t>. Mėgėjų sodo sklype statomi statiniai turi atitikti šiuos rodiklius: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
                      <w:sdtPr>
                        <w:alias w:val="6 str. 10 d. 1 p."/>
                        <w:tag w:val="part_f5c7483881e045af930d09762c6d154a"/>
                        <w:lock w:val="sdtLocked"/>
                        <w:richText/>
                      </w:sdtPr>
                      <w:sdtContent>
                        <w:p>
                          <w:pPr>
                            <w:ind w:firstLine="720"/>
                            <w:jc w:val="both"/>
                            <w:rPr>
                              <w:szCs w:val="24"/>
                            </w:rPr>
                          </w:pPr>
                          <w:sdt>
                            <w:sdtPr>
                              <w:alias w:val="Numeris"/>
                              <w:tag w:val="nr_f5c7483881e045af930d09762c6d154a"/>
                              <w:lock w:val="sdtLocked"/>
                              <w:richText/>
                            </w:sdtPr>
                            <w:sdtContent>
                              <w:r>
                                <w:rPr>
                                  <w:szCs w:val="24"/>
                                </w:rPr>
                                <w:t>1</w:t>
                              </w:r>
                            </w:sdtContent>
                          </w:sdt>
                          <w:r>
                            <w:rPr>
                              <w:szCs w:val="24"/>
                            </w:rPr>
                            <w:t>) maksimalus sklypo užstatymo tankis ir statinių išdėstymas sklype turi atitikti Aplinkos ministerijos nustatytus reikalavimus vienbučiams gyvenamiesiems pastatams;</w:t>
                          </w:r>
                        </w:p>
                      </w:sdtContent>
                    </w:sdt>
                    <w:sdt>
                      <w:sdtPr>
                        <w:alias w:val="6 str. 10 d. 2 p."/>
                        <w:tag w:val="part_09fbcb4af6694056b2162fe8e9844d9f"/>
                        <w:lock w:val="sdtLocked"/>
                        <w:richText/>
                      </w:sdtPr>
                      <w:sdtContent>
                        <w:p>
                          <w:pPr>
                            <w:ind w:firstLine="720"/>
                            <w:jc w:val="both"/>
                            <w:rPr>
                              <w:szCs w:val="24"/>
                            </w:rPr>
                          </w:pPr>
                          <w:sdt>
                            <w:sdtPr>
                              <w:alias w:val="Numeris"/>
                              <w:tag w:val="nr_09fbcb4af6694056b2162fe8e9844d9f"/>
                              <w:lock w:val="sdtLocked"/>
                              <w:richText/>
                            </w:sdtPr>
                            <w:sdtContent>
                              <w:r>
                                <w:rPr>
                                  <w:szCs w:val="24"/>
                                </w:rPr>
                                <w:t>2</w:t>
                              </w:r>
                            </w:sdtContent>
                          </w:sdt>
                          <w:r>
                            <w:rPr>
                              <w:szCs w:val="24"/>
                            </w:rPr>
                            <w:t>) gyvenamojo pastato ar sodo namo didžiausias aukštis – 8,5 m;</w:t>
                          </w:r>
                        </w:p>
                      </w:sdtContent>
                    </w:sdt>
                    <w:sdt>
                      <w:sdtPr>
                        <w:alias w:val="6 str. 10 d. 3 p."/>
                        <w:tag w:val="part_0f3cbde326f447afae3b5725c4020ffe"/>
                        <w:lock w:val="sdtLocked"/>
                        <w:richText/>
                      </w:sdtPr>
                      <w:sdtContent>
                        <w:p>
                          <w:pPr>
                            <w:ind w:firstLine="720"/>
                            <w:jc w:val="both"/>
                            <w:rPr>
                              <w:szCs w:val="24"/>
                            </w:rPr>
                          </w:pPr>
                          <w:sdt>
                            <w:sdtPr>
                              <w:alias w:val="Numeris"/>
                              <w:tag w:val="nr_0f3cbde326f447afae3b5725c4020ffe"/>
                              <w:lock w:val="sdtLocked"/>
                              <w:richText/>
                            </w:sdtPr>
                            <w:sdtContent>
                              <w:r>
                                <w:rPr>
                                  <w:szCs w:val="24"/>
                                </w:rPr>
                                <w:t>3</w:t>
                              </w:r>
                            </w:sdtContent>
                          </w:sdt>
                          <w:r>
                            <w:rPr>
                              <w:szCs w:val="24"/>
                            </w:rPr>
                            <w:t xml:space="preserve">) priklausinio (pastato) didžiausias aukštis – 5 m.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11 d."/>
                    <w:tag w:val="part_534be35e70174fcdb3fe7c0b7cf0a312"/>
                    <w:lock w:val="sdtLocked"/>
                    <w:richText/>
                  </w:sdtPr>
                  <w:sdtContent>
                    <w:p>
                      <w:pPr>
                        <w:ind w:firstLine="720"/>
                        <w:jc w:val="both"/>
                        <w:rPr>
                          <w:szCs w:val="24"/>
                        </w:rPr>
                      </w:pPr>
                      <w:sdt>
                        <w:sdtPr>
                          <w:alias w:val="Numeris"/>
                          <w:tag w:val="nr_534be35e70174fcdb3fe7c0b7cf0a312"/>
                          <w:lock w:val="sdtLocked"/>
                          <w:richText/>
                        </w:sdtPr>
                        <w:sdtContent>
                          <w:r>
                            <w:rPr>
                              <w:szCs w:val="24"/>
                              <w:lang w:eastAsia="lt-LT"/>
                            </w:rPr>
                            <w:t>11</w:t>
                          </w:r>
                        </w:sdtContent>
                      </w:sdt>
                      <w:r>
                        <w:rPr>
                          <w:szCs w:val="24"/>
                          <w:lang w:eastAsia="lt-LT"/>
                        </w:rPr>
                        <w:t xml:space="preserve">. Mėgėjų sodo teritorija </w:t>
                      </w:r>
                      <w:r>
                        <w:rPr>
                          <w:color w:val="000000"/>
                          <w:szCs w:val="24"/>
                          <w:lang w:eastAsia="lt-LT"/>
                        </w:rPr>
                        <w:t>ir keliai (gatvės) turi</w:t>
                      </w:r>
                      <w:r>
                        <w:rPr>
                          <w:szCs w:val="24"/>
                          <w:lang w:eastAsia="lt-LT"/>
                        </w:rPr>
                        <w:t xml:space="preserve"> būti tvarkomi taip, kad prireikus į mėgėjų sodo teritoriją atlikti pareigų specialiosiomis transporto priemonėmis galėtų patekti priešgaisrinės apsaugos ir gelbėjimo, policijos, greitosios medicinos pagalbos ir kitų specialiųjų tarnybų darbuotojai. </w:t>
                      </w:r>
                      <w:r>
                        <w:rPr>
                          <w:color w:val="000000"/>
                          <w:szCs w:val="24"/>
                          <w:lang w:eastAsia="lt-LT"/>
                        </w:rPr>
                        <w:t>Mėgėjų sodo teritorijos bendrojo naudojimo žemėje inicijuojant naujų žemės sklypų, kurie bus naudojami keliams, formavimą, vidaus kelių (gatvių) minimalus plotis negali būti mažesnis kaip 4,5 m ir gali sutapti su važiuojamosios dalies pločiu.</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8 d."/>
                    <w:tag w:val="part_d7fedcef26cb485d99e15d5d6310908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c7c238e154f9480d81a286fd47e82740"/>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2 d."/>
                    <w:tag w:val="part_6199e26914664b9da8d80951c35e8d58"/>
                    <w:lock w:val="sdtLocked"/>
                    <w:richText/>
                  </w:sdtPr>
                  <w:sdtContent>
                    <w:p>
                      <w:pPr>
                        <w:ind w:firstLine="720"/>
                        <w:jc w:val="both"/>
                        <w:rPr>
                          <w:szCs w:val="24"/>
                        </w:rPr>
                      </w:pPr>
                      <w:sdt>
                        <w:sdtPr>
                          <w:alias w:val="Numeris"/>
                          <w:tag w:val="nr_6199e26914664b9da8d80951c35e8d58"/>
                          <w:lock w:val="sdtLocked"/>
                          <w:richText/>
                        </w:sdtPr>
                        <w:sdtContent>
                          <w:r>
                            <w:rPr>
                              <w:color w:val="000000"/>
                              <w:szCs w:val="24"/>
                              <w:lang w:eastAsia="lt-LT"/>
                            </w:rPr>
                            <w:t>12</w:t>
                          </w:r>
                        </w:sdtContent>
                      </w:sdt>
                      <w:r>
                        <w:rPr>
                          <w:color w:val="000000"/>
                          <w:szCs w:val="24"/>
                          <w:lang w:eastAsia="lt-LT"/>
                        </w:rPr>
                        <w:t>. Mėgėjų sodo teritorijoje ūkinė komercinė veikla gali būti vykdoma tik laikantis teisės aktų, nedarant žalos asmenų turtui ir gyvenamajai aplinkai, nepažeidžiant sodininkų ir kitų asmenų gyvenimo ir poilsio sąlygų, mėgėjų sodininkystės veiklos ir sodo bendrijos vidaus tvarkos taisyklių.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6 str. 10 d."/>
                    <w:tag w:val="part_578f3d886f5e42779fc12dca0e2f2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7c4a0cc1b9f1421d8890b7079dc7ae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32a61d7ae23c47c5b3185cd4db6d077c"/>
                    <w:lock w:val="sdtLocked"/>
                    <w:richText/>
                  </w:sdtPr>
                  <w:sdtContent>
                    <w:p>
                      <w:pPr>
                        <w:ind w:firstLine="720"/>
                        <w:jc w:val="both"/>
                        <w:rPr>
                          <w:color w:val="000000"/>
                          <w:szCs w:val="24"/>
                        </w:rPr>
                      </w:pPr>
                      <w:sdt>
                        <w:sdtPr>
                          <w:alias w:val="Numeris"/>
                          <w:tag w:val="nr_32a61d7ae23c47c5b3185cd4db6d077c"/>
                          <w:lock w:val="sdtLocked"/>
                          <w:richText/>
                        </w:sdtPr>
                        <w:sdtContent>
                          <w:r>
                            <w:rPr>
                              <w:szCs w:val="24"/>
                              <w:lang w:eastAsia="lt-LT"/>
                            </w:rPr>
                            <w:t>4</w:t>
                          </w:r>
                        </w:sdtContent>
                      </w:sdt>
                      <w:r>
                        <w:rPr>
                          <w:szCs w:val="24"/>
                          <w:lang w:eastAsia="lt-LT"/>
                        </w:rPr>
                        <w:t xml:space="preserve">.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bendrijos nariams ir </w:t>
                      </w:r>
                      <w:r>
                        <w:rPr>
                          <w:bCs/>
                          <w:szCs w:val="24"/>
                          <w:lang w:eastAsia="lt-LT"/>
                        </w:rPr>
                        <w:t>kitiems asmenims. Šį aprašą tvirtina bendrijos narių susirinkimas.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5 d."/>
                    <w:tag w:val="part_1ecc535466bf42b299c3d841cdf03a8b"/>
                    <w:lock w:val="sdtLocked"/>
                    <w:richText/>
                  </w:sdtPr>
                  <w:sdtContent>
                    <w:p>
                      <w:pPr>
                        <w:ind w:firstLine="720"/>
                        <w:jc w:val="both"/>
                        <w:rPr>
                          <w:color w:val="000000"/>
                          <w:szCs w:val="24"/>
                        </w:rPr>
                      </w:pPr>
                      <w:sdt>
                        <w:sdtPr>
                          <w:alias w:val="Numeris"/>
                          <w:tag w:val="nr_1ecc535466bf42b299c3d841cdf03a8b"/>
                          <w:lock w:val="sdtLocked"/>
                          <w:richText/>
                        </w:sdtPr>
                        <w:sdtContent>
                          <w:r>
                            <w:rPr>
                              <w:szCs w:val="24"/>
                            </w:rPr>
                            <w:t>5</w:t>
                          </w:r>
                        </w:sdtContent>
                      </w:sdt>
                      <w:r>
                        <w:rPr>
                          <w:szCs w:val="24"/>
                        </w:rPr>
                        <w:t xml:space="preserve">. Kiti asmenys atsiskaito su bendrija pagal pateiktas sąskaitas už visas jiems suteiktas paslaugas ir proporcingai pagal jiems tenkančias bendrojo naudojimo objektų eksploatacijos, bendrojo naudojimo žemės tvarkymo, bendrojo naudojimo objektų priežiūros organizavimo išlaidas, ir proporcingai pagal jiems tenkančias įnašų dalis, susijusias su bendrosios dalinės nuosavybės objektų mėgėjų sodo teritorijoje atnaujinimu, pagerinimu ar sukūrimu (jeigu kiti asmenys dalyvauja sukuriant naują objektą).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d."/>
                    <w:tag w:val="part_8ec9969b521b40e3b5ac79848164881d"/>
                    <w:lock w:val="sdtLocked"/>
                    <w:richText/>
                  </w:sdtPr>
                  <w:sdtContent>
                    <w:p>
                      <w:pPr>
                        <w:ind w:firstLine="720"/>
                        <w:jc w:val="both"/>
                        <w:rPr>
                          <w:color w:val="000000"/>
                          <w:szCs w:val="24"/>
                        </w:rPr>
                      </w:pPr>
                      <w:sdt>
                        <w:sdtPr>
                          <w:alias w:val="Numeris"/>
                          <w:tag w:val="nr_8ec9969b521b40e3b5ac79848164881d"/>
                          <w:lock w:val="sdtLocked"/>
                          <w:richText/>
                        </w:sdtPr>
                        <w:sdtContent>
                          <w:r>
                            <w:rPr>
                              <w:szCs w:val="24"/>
                            </w:rPr>
                            <w:t>7</w:t>
                          </w:r>
                        </w:sdtContent>
                      </w:sdt>
                      <w:r>
                        <w:rPr>
                          <w:szCs w:val="24"/>
                        </w:rPr>
                        <w:t xml:space="preserve">. Tais atvejais, kai sukuriamas naujas bendrojo naudojimo objektas, jis įtraukiamas į bendrojo naudojimo objektų aprašą pažymint, kokie asmenys prisidėjo prie jo sukūrimo. Šis objektas bendrosios dalinės nuosavybės teise priklauso tiems savininkams, kurie dalyvavo jį sukuriant. Naujai įsigyto objekto priežiūros ir eksploatacijos organizavimo išlaidas apmoka asmenys, kuriems jis priklauso bendrosios dalinės nuosavybės teise. Sodo sklypo perleidimo atveju naujai sukurtos bendrosios dalinės nuosavybės teisės dalis pereina naujajam savininkui tik tuo atveju, jeigu sodo sklypo perleidėjas yra prisidėjęs prie šio objekto sukūrimo.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8 d."/>
                    <w:tag w:val="part_b799027dcd1e466eae9ad9b3ed306045"/>
                    <w:lock w:val="sdtLocked"/>
                    <w:richText/>
                  </w:sdtPr>
                  <w:sdtContent>
                    <w:p>
                      <w:pPr>
                        <w:ind w:firstLine="708"/>
                        <w:jc w:val="both"/>
                        <w:rPr>
                          <w:szCs w:val="24"/>
                        </w:rPr>
                      </w:pPr>
                      <w:sdt>
                        <w:sdtPr>
                          <w:alias w:val="Numeris"/>
                          <w:tag w:val="nr_b799027dcd1e466eae9ad9b3ed306045"/>
                          <w:lock w:val="sdtLocked"/>
                          <w:richText/>
                        </w:sdtPr>
                        <w:sdtContent>
                          <w:r>
                            <w:rPr>
                              <w:color w:val="000000"/>
                              <w:szCs w:val="24"/>
                            </w:rPr>
                            <w:t>8</w:t>
                          </w:r>
                        </w:sdtContent>
                      </w:sdt>
                      <w:r>
                        <w:rPr>
                          <w:color w:val="000000"/>
                          <w:szCs w:val="24"/>
                        </w:rPr>
                        <w:t>. Sodininkai ir kiti asmenys, padarę žalą bendrijai, atsako ir atlygina nuostolius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28b8dcc19a484299bb28b2477c97fc76"/>
                    <w:lock w:val="sdtLocked"/>
                    <w:richText/>
                  </w:sdtPr>
                  <w:sdtContent>
                    <w:p>
                      <w:pPr>
                        <w:ind w:firstLine="720"/>
                        <w:jc w:val="both"/>
                        <w:rPr>
                          <w:color w:val="000000"/>
                        </w:rPr>
                      </w:pPr>
                      <w:sdt>
                        <w:sdtPr>
                          <w:alias w:val="Numeris"/>
                          <w:tag w:val="nr_28b8dcc19a484299bb28b2477c97fc76"/>
                          <w:lock w:val="sdtLocked"/>
                          <w:richText/>
                        </w:sdt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Pagrindinės žemės naudojimo paskirties pakeitimas iš žemės ūkio į kitą paskirtį numatomas savivaldybės ar jos dalies bendrajame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8 str. 2 d."/>
                    <w:tag w:val="part_0bb7c3d7c21e40728aa9dfa34a5bd6c0"/>
                    <w:lock w:val="sdtLocked"/>
                    <w:richText/>
                  </w:sdtPr>
                  <w:sdtContent>
                    <w:p>
                      <w:pPr>
                        <w:ind w:firstLine="720"/>
                        <w:jc w:val="both"/>
                        <w:rPr>
                          <w:color w:val="000000"/>
                          <w:szCs w:val="24"/>
                        </w:rPr>
                      </w:pPr>
                      <w:sdt>
                        <w:sdtPr>
                          <w:alias w:val="Numeris"/>
                          <w:tag w:val="nr_0bb7c3d7c21e40728aa9dfa34a5bd6c0"/>
                          <w:lock w:val="sdtLocked"/>
                          <w:richText/>
                        </w:sdtPr>
                        <w:sdtContent>
                          <w:r>
                            <w:rPr>
                              <w:szCs w:val="24"/>
                            </w:rPr>
                            <w:t>2</w:t>
                          </w:r>
                        </w:sdtContent>
                      </w:sdt>
                      <w:r>
                        <w:rPr>
                          <w:szCs w:val="24"/>
                        </w:rPr>
                        <w:t xml:space="preserve">. Bendrijos nariai ir kiti asmenys </w:t>
                      </w:r>
                      <w:r>
                        <w:rPr>
                          <w:bCs/>
                          <w:szCs w:val="24"/>
                        </w:rPr>
                        <w:t>privalo informuoti bendriją apie savo sodo sklypo ar jo dalies nuosavybės teisių perėjimą tretiesiems asmenims.</w:t>
                      </w:r>
                      <w:r>
                        <w:rPr>
                          <w:szCs w:val="24"/>
                        </w:rPr>
                        <w:t xml:space="preserve"> Prieš perleisdami savo </w:t>
                      </w:r>
                      <w:r>
                        <w:rPr>
                          <w:bCs/>
                          <w:szCs w:val="24"/>
                        </w:rPr>
                        <w:t>sodo</w:t>
                      </w:r>
                      <w:r>
                        <w:rPr>
                          <w:szCs w:val="24"/>
                        </w:rPr>
                        <w:t xml:space="preserve"> sklypą ar jo dalį </w:t>
                      </w:r>
                      <w:r>
                        <w:rPr>
                          <w:bCs/>
                          <w:szCs w:val="24"/>
                        </w:rPr>
                        <w:t>trečiajam</w:t>
                      </w:r>
                      <w:r>
                        <w:rPr>
                          <w:szCs w:val="24"/>
                        </w:rPr>
                        <w:t xml:space="preserve"> asmeniui, </w:t>
                      </w:r>
                      <w:r>
                        <w:rPr>
                          <w:bCs/>
                          <w:szCs w:val="24"/>
                        </w:rPr>
                        <w:t>savininkai</w:t>
                      </w:r>
                      <w:r>
                        <w:rPr>
                          <w:szCs w:val="24"/>
                        </w:rPr>
                        <w:t xml:space="preserve"> privalo pranešti bendrijai jos įstatuose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8f4891e1fe13480490ff1b29af4771eb"/>
                        <w:lock w:val="sdtLocked"/>
                        <w:richText/>
                      </w:sdtPr>
                      <w:sdtContent>
                        <w:p>
                          <w:pPr>
                            <w:ind w:firstLine="720"/>
                            <w:jc w:val="both"/>
                            <w:rPr>
                              <w:color w:val="000000"/>
                              <w:szCs w:val="24"/>
                            </w:rPr>
                          </w:pPr>
                          <w:sdt>
                            <w:sdtPr>
                              <w:alias w:val="Numeris"/>
                              <w:tag w:val="nr_8f4891e1fe13480490ff1b29af4771eb"/>
                              <w:lock w:val="sdtLocked"/>
                              <w:richText/>
                            </w:sdtPr>
                            <w:sdtContent>
                              <w:r>
                                <w:rPr>
                                  <w:szCs w:val="24"/>
                                </w:rPr>
                                <w:t>10</w:t>
                              </w:r>
                            </w:sdtContent>
                          </w:sdt>
                          <w:r>
                            <w:rPr>
                              <w:szCs w:val="24"/>
                            </w:rPr>
                            <w:t xml:space="preserve">) mokesčių bendrijos nariui ir kitam asmeniui, tikslinių, kaupiamųjų </w:t>
                          </w:r>
                          <w:r>
                            <w:rPr>
                              <w:bCs/>
                              <w:szCs w:val="24"/>
                            </w:rPr>
                            <w:t>(skirtų bendrojo naudojimo objektams atnaujinti ir kitiems projektams, kurių sąmata dar nesuplanuota)</w:t>
                          </w:r>
                          <w:r>
                            <w:rPr>
                              <w:szCs w:val="24"/>
                            </w:rPr>
                            <w:t xml:space="preserve"> ir kitų su bendrijos veikla susijusių įnašų nustatymo ir mokėjimo tvarka, nepiniginių įnašų įvertinimo bei bendrijos narių, kitų asmenų ir jų šeimos narių darbo sąnaudų įskaitymo į įnašus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5a22bd72b2104be5b7800291d5e7e905"/>
                        <w:lock w:val="sdtLocked"/>
                        <w:richText/>
                      </w:sdtPr>
                      <w:sdtContent>
                        <w:p>
                          <w:pPr>
                            <w:ind w:firstLine="708"/>
                            <w:jc w:val="both"/>
                          </w:pPr>
                          <w:sdt>
                            <w:sdtPr>
                              <w:alias w:val="Numeris"/>
                              <w:tag w:val="nr_5a22bd72b2104be5b7800291d5e7e905"/>
                              <w:lock w:val="sdtLocked"/>
                              <w:richText/>
                            </w:sdtPr>
                            <w:sdtContent>
                              <w:r>
                                <w:rPr>
                                  <w:color w:val="000000"/>
                                </w:rPr>
                                <w:t>14</w:t>
                              </w:r>
                            </w:sdtContent>
                          </w:sdt>
                          <w:r>
                            <w:rPr>
                              <w:color w:val="000000"/>
                            </w:rPr>
                            <w:t>) bendrijos veiklos laikotarpis, jei jis yra ribotas;</w:t>
                          </w:r>
                        </w:p>
                      </w:sdtContent>
                    </w:sdt>
                    <w:sdt>
                      <w:sdtPr>
                        <w:alias w:val="11 str. 2 d. 15 p."/>
                        <w:tag w:val="part_4f2f2e2b5ca5422ebe4d73f9bef0bd63"/>
                        <w:lock w:val="sdtLocked"/>
                        <w:richText/>
                      </w:sdtPr>
                      <w:sdtContent>
                        <w:p>
                          <w:pPr>
                            <w:ind w:firstLine="720"/>
                            <w:jc w:val="both"/>
                            <w:rPr>
                              <w:color w:val="000000"/>
                              <w:szCs w:val="24"/>
                            </w:rPr>
                          </w:pPr>
                          <w:sdt>
                            <w:sdtPr>
                              <w:alias w:val="Numeris"/>
                              <w:tag w:val="nr_4f2f2e2b5ca5422ebe4d73f9bef0bd63"/>
                              <w:lock w:val="sdtLocked"/>
                              <w:richText/>
                            </w:sdtPr>
                            <w:sdtContent>
                              <w:r>
                                <w:rPr>
                                  <w:szCs w:val="24"/>
                                  <w:lang w:eastAsia="lt-LT"/>
                                </w:rPr>
                                <w:t>15</w:t>
                              </w:r>
                            </w:sdtContent>
                          </w:sdt>
                          <w:r>
                            <w:rPr>
                              <w:szCs w:val="24"/>
                              <w:lang w:eastAsia="lt-LT"/>
                            </w:rPr>
                            <w:t>) dokumentų ir kitos informacijos apie sodininkų bendrijos veiklą pateikimo bendrijos nariams ir kitiems asmenims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1fafca0859a045af8edc9ebd25d0dcde"/>
                    <w:lock w:val="sdtLocked"/>
                    <w:richText/>
                  </w:sdtPr>
                  <w:sdtContent>
                    <w:p>
                      <w:pPr>
                        <w:ind w:firstLine="708"/>
                        <w:jc w:val="both"/>
                        <w:rPr>
                          <w:color w:val="000000"/>
                          <w:szCs w:val="24"/>
                        </w:rPr>
                      </w:pPr>
                      <w:sdt>
                        <w:sdtPr>
                          <w:alias w:val="Numeris"/>
                          <w:tag w:val="nr_1fafca0859a045af8edc9ebd25d0dcde"/>
                          <w:lock w:val="sdtLocked"/>
                          <w:richText/>
                        </w:sdtPr>
                        <w:sdtContent>
                          <w:r>
                            <w:rPr>
                              <w:color w:val="000000"/>
                              <w:szCs w:val="24"/>
                            </w:rPr>
                            <w:t>5</w:t>
                          </w:r>
                        </w:sdtContent>
                      </w:sdt>
                      <w:r>
                        <w:rPr>
                          <w:color w:val="000000"/>
                          <w:szCs w:val="24"/>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pPr>
                        <w:rPr>
                          <w:szCs w:val="24"/>
                        </w:rPr>
                      </w:pPr>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563f390e90904705acbab172233a7bf7"/>
                    <w:lock w:val="sdtLocked"/>
                    <w:richText/>
                  </w:sdtPr>
                  <w:sdtContent>
                    <w:p>
                      <w:pPr>
                        <w:ind w:firstLine="720"/>
                        <w:jc w:val="both"/>
                        <w:rPr>
                          <w:color w:val="000000"/>
                          <w:szCs w:val="24"/>
                        </w:rPr>
                      </w:pPr>
                      <w:sdt>
                        <w:sdtPr>
                          <w:alias w:val="Numeris"/>
                          <w:tag w:val="nr_563f390e90904705acbab172233a7bf7"/>
                          <w:lock w:val="sdtLocked"/>
                          <w:richText/>
                        </w:sdtPr>
                        <w:sdtContent>
                          <w:r>
                            <w:rPr>
                              <w:szCs w:val="24"/>
                            </w:rPr>
                            <w:t>2</w:t>
                          </w:r>
                        </w:sdtContent>
                      </w:sdt>
                      <w:r>
                        <w:rPr>
                          <w:szCs w:val="24"/>
                        </w:rPr>
                        <w:t xml:space="preserve">. Bendrijos vidaus tvarkos taisyklėse gali būti nustatytas ramybės laikas nakties metu, atliekų tvarkymo reikalavimai, </w:t>
                      </w:r>
                      <w:r>
                        <w:rPr>
                          <w:bCs/>
                          <w:szCs w:val="24"/>
                        </w:rPr>
                        <w:t xml:space="preserve">šiame ir kituose įstatymuose nustatytos draudžiamos veiklos, </w:t>
                      </w:r>
                      <w:r>
                        <w:rPr>
                          <w:szCs w:val="24"/>
                        </w:rPr>
                        <w:t xml:space="preserve">sodo sklype leidžiamų laikyti smulkių naminių gyvūnų (triušių, nutrijų, šunų, paukščių, bičių ir kitų) rūšių sąrašas, jų laikymo tvarka ir sąlygos, bendrojo naudojimo objektų </w:t>
                      </w:r>
                      <w:r>
                        <w:rPr>
                          <w:bCs/>
                          <w:szCs w:val="24"/>
                        </w:rPr>
                        <w:t>eksploatavimo,</w:t>
                      </w:r>
                      <w:r>
                        <w:rPr>
                          <w:szCs w:val="24"/>
                        </w:rPr>
                        <w:t xml:space="preserve"> priežiūros ir kiti sodininkams svarbūs bendro gyvenimo klausimai.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45fee2a436b649a6a932fd11ba3eb445"/>
                    <w:lock w:val="sdtLocked"/>
                    <w:richText/>
                  </w:sdtPr>
                  <w:sdtContent>
                    <w:p>
                      <w:pPr>
                        <w:ind w:firstLine="720"/>
                        <w:jc w:val="both"/>
                        <w:rPr>
                          <w:szCs w:val="24"/>
                        </w:rPr>
                      </w:pPr>
                      <w:sdt>
                        <w:sdtPr>
                          <w:alias w:val="Numeris"/>
                          <w:tag w:val="nr_45fee2a436b649a6a932fd11ba3eb445"/>
                          <w:lock w:val="sdtLocked"/>
                          <w:richText/>
                        </w:sdtPr>
                        <w:sdtContent>
                          <w:r>
                            <w:rPr>
                              <w:szCs w:val="24"/>
                            </w:rPr>
                            <w:t>4</w:t>
                          </w:r>
                        </w:sdtContent>
                      </w:sdt>
                      <w:r>
                        <w:rPr>
                          <w:szCs w:val="24"/>
                        </w:rPr>
                        <w:t xml:space="preserve">. Bendrijos vidaus tvarkos taisyklės yra privalomos visiems asmenims, įsigijusiems mėgėjų sodo teritorijoje sodo sklypą, </w:t>
                      </w:r>
                      <w:r>
                        <w:rPr>
                          <w:bCs/>
                          <w:szCs w:val="24"/>
                        </w:rPr>
                        <w:t>ir</w:t>
                      </w:r>
                      <w:r>
                        <w:rPr>
                          <w:szCs w:val="24"/>
                        </w:rPr>
                        <w:t xml:space="preserve"> </w:t>
                      </w:r>
                      <w:r>
                        <w:rPr>
                          <w:bCs/>
                          <w:szCs w:val="24"/>
                        </w:rPr>
                        <w:t>mėgėjų sodų teritorijos lankytojams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d4dbb302a43947a68f0832e303020a94"/>
            <w:lock w:val="sdtLocked"/>
            <w:richText/>
          </w:sdtPr>
          <w:sdtContent>
            <w:p>
              <w:pPr>
                <w:keepNext/>
                <w:jc w:val="center"/>
                <w:outlineLvl w:val="1"/>
                <w:rPr>
                  <w:b/>
                  <w:color w:val="000000"/>
                  <w:szCs w:val="24"/>
                </w:rPr>
              </w:pPr>
              <w:sdt>
                <w:sdtPr>
                  <w:alias w:val="Numeris"/>
                  <w:tag w:val="nr_d4dbb302a43947a68f0832e303020a94"/>
                  <w:lock w:val="sdtLocked"/>
                  <w:richText/>
                </w:sdtPr>
                <w:sdtContent>
                  <w:r>
                    <w:rPr>
                      <w:b/>
                      <w:color w:val="000000"/>
                      <w:szCs w:val="24"/>
                    </w:rPr>
                    <w:t>KETVIRTASIS</w:t>
                  </w:r>
                </w:sdtContent>
              </w:sdt>
              <w:r>
                <w:rPr>
                  <w:b/>
                  <w:color w:val="000000"/>
                  <w:szCs w:val="24"/>
                </w:rPr>
                <w:t xml:space="preserve"> SKIRSNIS</w:t>
              </w:r>
            </w:p>
            <w:p>
              <w:pPr>
                <w:keepNext/>
                <w:jc w:val="center"/>
                <w:rPr>
                  <w:b/>
                  <w:color w:val="000000"/>
                  <w:szCs w:val="24"/>
                </w:rPr>
              </w:pPr>
              <w:sdt>
                <w:sdtPr>
                  <w:alias w:val="Pavadinimas"/>
                  <w:tag w:val="title_d4dbb302a43947a68f0832e303020a94"/>
                  <w:lock w:val="sdtLocked"/>
                  <w:richText/>
                </w:sdtPr>
                <w:sdtContent>
                  <w:r>
                    <w:rPr>
                      <w:b/>
                      <w:color w:val="000000"/>
                      <w:szCs w:val="24"/>
                    </w:rPr>
                    <w:t>BENDRIJOS VALDYMAS</w:t>
                  </w:r>
                </w:sdtContent>
              </w:sdt>
            </w:p>
            <w:p>
              <w:pPr>
                <w:rPr>
                  <w:szCs w:val="24"/>
                </w:rPr>
              </w:pPr>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02a8250aae6a451fb018c6e5e54b4f24"/>
                    <w:lock w:val="sdtLocked"/>
                    <w:richText/>
                  </w:sdtPr>
                  <w:sdtContent>
                    <w:p>
                      <w:pPr>
                        <w:ind w:firstLine="720"/>
                        <w:jc w:val="both"/>
                        <w:rPr>
                          <w:color w:val="000000"/>
                          <w:szCs w:val="24"/>
                        </w:rPr>
                      </w:pPr>
                      <w:sdt>
                        <w:sdtPr>
                          <w:alias w:val="Numeris"/>
                          <w:tag w:val="nr_02a8250aae6a451fb018c6e5e54b4f24"/>
                          <w:lock w:val="sdtLocked"/>
                          <w:richText/>
                        </w:sdtPr>
                        <w:sdtContent>
                          <w:r>
                            <w:rPr>
                              <w:szCs w:val="24"/>
                            </w:rPr>
                            <w:t>2</w:t>
                          </w:r>
                        </w:sdtContent>
                      </w:sdt>
                      <w:r>
                        <w:rPr>
                          <w:szCs w:val="24"/>
                        </w:rPr>
                        <w:t xml:space="preserve">. Bendrijos </w:t>
                      </w:r>
                      <w:r>
                        <w:rPr>
                          <w:bCs/>
                          <w:szCs w:val="24"/>
                        </w:rPr>
                        <w:t>narių</w:t>
                      </w:r>
                      <w:r>
                        <w:rPr>
                          <w:szCs w:val="24"/>
                        </w:rPr>
                        <w:t xml:space="preserve"> susirinkimas gali rinkti </w:t>
                      </w:r>
                      <w:r>
                        <w:rPr>
                          <w:bCs/>
                          <w:szCs w:val="24"/>
                        </w:rPr>
                        <w:t>revizorių arba</w:t>
                      </w:r>
                      <w:r>
                        <w:rPr>
                          <w:szCs w:val="24"/>
                        </w:rPr>
                        <w:t xml:space="preserve"> revizijos komisiją.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4 str. 3 d."/>
                    <w:tag w:val="part_6aed76189b8540f6b069512b8d2dd4fe"/>
                    <w:lock w:val="sdtLocked"/>
                    <w:richText/>
                  </w:sdtPr>
                  <w:sdtContent>
                    <w:p>
                      <w:pPr>
                        <w:ind w:firstLine="708"/>
                        <w:jc w:val="both"/>
                        <w:rPr>
                          <w:color w:val="000000"/>
                          <w:szCs w:val="24"/>
                        </w:rPr>
                      </w:pPr>
                      <w:sdt>
                        <w:sdtPr>
                          <w:alias w:val="Numeris"/>
                          <w:tag w:val="nr_6aed76189b8540f6b069512b8d2dd4fe"/>
                          <w:lock w:val="sdtLocked"/>
                          <w:richText/>
                        </w:sdtPr>
                        <w:sdtContent>
                          <w:r>
                            <w:rPr>
                              <w:color w:val="000000"/>
                              <w:szCs w:val="24"/>
                            </w:rPr>
                            <w:t>3</w:t>
                          </w:r>
                        </w:sdtContent>
                      </w:sdt>
                      <w:r>
                        <w:rPr>
                          <w:color w:val="000000"/>
                          <w:szCs w:val="24"/>
                        </w:rPr>
                        <w:t xml:space="preserve">. Bendrija įgyja civilines teises, prisiima pareigas ir jas įgyvendina per savo valdymo organus. </w:t>
                      </w:r>
                    </w:p>
                    <w:p>
                      <w:pPr>
                        <w:rPr>
                          <w:szCs w:val="24"/>
                        </w:rPr>
                      </w:pPr>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92d8e097fa294b8fb17985b360764696"/>
                        <w:lock w:val="sdtLocked"/>
                        <w:richText/>
                      </w:sdtPr>
                      <w:sdtContent>
                        <w:p>
                          <w:pPr>
                            <w:ind w:firstLine="720"/>
                            <w:jc w:val="both"/>
                            <w:rPr>
                              <w:color w:val="000000"/>
                              <w:szCs w:val="24"/>
                            </w:rPr>
                          </w:pPr>
                          <w:sdt>
                            <w:sdtPr>
                              <w:alias w:val="Numeris"/>
                              <w:tag w:val="nr_92d8e097fa294b8fb17985b360764696"/>
                              <w:lock w:val="sdtLocked"/>
                              <w:richText/>
                            </w:sdtPr>
                            <w:sdtContent>
                              <w:r>
                                <w:rPr>
                                  <w:szCs w:val="24"/>
                                </w:rPr>
                                <w:t>4</w:t>
                              </w:r>
                            </w:sdtContent>
                          </w:sdt>
                          <w:r>
                            <w:rPr>
                              <w:szCs w:val="24"/>
                            </w:rPr>
                            <w:t xml:space="preserve">) iš bendrijos narių rinkti revizijos komisiją bei jos pirmininką ir tvirtinti šios komisijos darbo reglamentą. Jeigu revizijos komisija nesudaroma (revizorius nerenkamas), rinkti ir atšaukti audito įmonę, nustatyti audito paslaugų apmokėjimo sąlygas;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5 p."/>
                        <w:tag w:val="part_7341f60f783d43ef983f68058c1de8c9"/>
                        <w:lock w:val="sdtLocked"/>
                        <w:richText/>
                      </w:sdtPr>
                      <w:sdtContent>
                        <w:p>
                          <w:pPr>
                            <w:ind w:firstLine="720"/>
                            <w:jc w:val="both"/>
                            <w:rPr>
                              <w:color w:val="000000"/>
                              <w:szCs w:val="24"/>
                            </w:rPr>
                          </w:pPr>
                          <w:sdt>
                            <w:sdtPr>
                              <w:alias w:val="Numeris"/>
                              <w:tag w:val="nr_7341f60f783d43ef983f68058c1de8c9"/>
                              <w:lock w:val="sdtLocked"/>
                              <w:richText/>
                            </w:sdtPr>
                            <w:sdtContent>
                              <w:r>
                                <w:rPr>
                                  <w:szCs w:val="24"/>
                                </w:rPr>
                                <w:t>5</w:t>
                              </w:r>
                            </w:sdtContent>
                          </w:sdt>
                          <w:r>
                            <w:rPr>
                              <w:szCs w:val="24"/>
                            </w:rPr>
                            <w:t xml:space="preserve">) tvirtinti bendrijos metinę pajamų ir išlaidų sąmatą, </w:t>
                          </w:r>
                          <w:r>
                            <w:rPr>
                              <w:bCs/>
                              <w:szCs w:val="24"/>
                            </w:rPr>
                            <w:t>tikslinius įnašus,</w:t>
                          </w:r>
                          <w:r>
                            <w:rPr>
                              <w:szCs w:val="24"/>
                            </w:rPr>
                            <w:t xml:space="preserve"> bendrijos nario mokestį ar kitų asmenų įmokas, skirtas bendrojo naudojimo objektų priežiūros organizavimo ir eksploatavimo, bendrojo naudojimo žemės tvarkymo išlaidoms apmokėti;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6 p."/>
                        <w:tag w:val="part_8cb2d423605d49298e3187556fe53e73"/>
                        <w:lock w:val="sdtLocked"/>
                        <w:richText/>
                      </w:sdtPr>
                      <w:sdtContent>
                        <w:p>
                          <w:pPr>
                            <w:ind w:firstLine="720"/>
                            <w:jc w:val="both"/>
                            <w:rPr>
                              <w:color w:val="000000"/>
                              <w:szCs w:val="24"/>
                            </w:rPr>
                          </w:pPr>
                          <w:sdt>
                            <w:sdtPr>
                              <w:alias w:val="Numeris"/>
                              <w:tag w:val="nr_8cb2d423605d49298e3187556fe53e73"/>
                              <w:lock w:val="sdtLocked"/>
                              <w:richText/>
                            </w:sdtPr>
                            <w:sdtContent>
                              <w:r>
                                <w:rPr>
                                  <w:szCs w:val="24"/>
                                </w:rPr>
                                <w:t>6</w:t>
                              </w:r>
                            </w:sdtContent>
                          </w:sdt>
                          <w:r>
                            <w:rPr>
                              <w:szCs w:val="24"/>
                            </w:rPr>
                            <w:t xml:space="preserve">) vertinti bendrijos valdymo organo veiklą, tvirtinti metinę bendrijos ūkinės ir finansinės veiklos ataskaitą ir revizijos komisijos (revizoriaus) ar audito išvadas apie bendrijos finansinę veiklą, bendrojo naudojimo objektų aprašą;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7 p."/>
                        <w:tag w:val="part_3628bac48b944aa38cadf1c769496978"/>
                        <w:lock w:val="sdtLocked"/>
                        <w:richText/>
                      </w:sdtPr>
                      <w:sdtContent>
                        <w:p>
                          <w:pPr>
                            <w:ind w:firstLine="709"/>
                            <w:jc w:val="both"/>
                            <w:rPr>
                              <w:szCs w:val="24"/>
                            </w:rPr>
                          </w:pPr>
                          <w:sdt>
                            <w:sdtPr>
                              <w:alias w:val="Numeris"/>
                              <w:tag w:val="nr_3628bac48b944aa38cadf1c769496978"/>
                              <w:lock w:val="sdtLocked"/>
                              <w:richText/>
                            </w:sdtPr>
                            <w:sdtContent>
                              <w:r>
                                <w:rPr>
                                  <w:szCs w:val="24"/>
                                </w:rPr>
                                <w:t>7</w:t>
                              </w:r>
                            </w:sdtContent>
                          </w:sdt>
                          <w:r>
                            <w:rPr>
                              <w:szCs w:val="24"/>
                            </w:rPr>
                            <w:t xml:space="preserve">) spręsti priėmimo į bendriją, bendrijos narių pašalinimo ir išstojimo iš bendrijos klausimus, jeigu bendrijos įstatuose nenustatyta kitaip;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644ccf3c6352466bbc23f49c9634088a"/>
                    <w:lock w:val="sdtLocked"/>
                    <w:richText/>
                  </w:sdtPr>
                  <w:sdtContent>
                    <w:p>
                      <w:pPr>
                        <w:ind w:firstLine="708"/>
                        <w:jc w:val="both"/>
                        <w:rPr>
                          <w:color w:val="000000"/>
                          <w:szCs w:val="24"/>
                        </w:rPr>
                      </w:pPr>
                      <w:sdt>
                        <w:sdtPr>
                          <w:alias w:val="Numeris"/>
                          <w:tag w:val="nr_644ccf3c6352466bbc23f49c9634088a"/>
                          <w:lock w:val="sdtLocked"/>
                          <w:richText/>
                        </w:sdtPr>
                        <w:sdtContent>
                          <w:r>
                            <w:rPr>
                              <w:color w:val="000000"/>
                              <w:szCs w:val="24"/>
                            </w:rPr>
                            <w:t>4</w:t>
                          </w:r>
                        </w:sdtContent>
                      </w:sdt>
                      <w:r>
                        <w:rPr>
                          <w:color w:val="000000"/>
                          <w:szCs w:val="24"/>
                        </w:rPr>
                        <w:t xml:space="preserve">. </w:t>
                      </w:r>
                      <w:r>
                        <w:rPr>
                          <w:i/>
                          <w:color w:val="000000"/>
                          <w:sz w:val="20"/>
                        </w:rPr>
                        <w:t>Neteko galios 2020-01-01.</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f759dda160d14d66b8c7a3cb6912f1bb"/>
                    <w:lock w:val="sdtLocked"/>
                    <w:richText/>
                  </w:sdtPr>
                  <w:sdtContent>
                    <w:p>
                      <w:pPr>
                        <w:widowControl w:val="0"/>
                        <w:ind w:firstLine="720"/>
                        <w:jc w:val="both"/>
                        <w:rPr>
                          <w:rFonts w:eastAsia="SimSun"/>
                          <w:bCs/>
                          <w:kern w:val="1"/>
                          <w:szCs w:val="24"/>
                          <w:lang w:eastAsia="x-none"/>
                        </w:rPr>
                      </w:pPr>
                      <w:sdt>
                        <w:sdtPr>
                          <w:alias w:val="Numeris"/>
                          <w:tag w:val="nr_f759dda160d14d66b8c7a3cb6912f1bb"/>
                          <w:lock w:val="sdtLocked"/>
                          <w:richText/>
                        </w:sdtPr>
                        <w:sdtContent>
                          <w:r>
                            <w:rPr>
                              <w:rFonts w:eastAsia="SimSun"/>
                              <w:kern w:val="1"/>
                              <w:szCs w:val="24"/>
                              <w:lang w:eastAsia="x-none"/>
                            </w:rPr>
                            <w:t>3</w:t>
                          </w:r>
                        </w:sdtContent>
                      </w:sdt>
                      <w:r>
                        <w:rPr>
                          <w:rFonts w:eastAsia="SimSun"/>
                          <w:kern w:val="1"/>
                          <w:szCs w:val="24"/>
                          <w:lang w:eastAsia="x-none"/>
                        </w:rPr>
                        <w:t xml:space="preserve">. Bendrijos narių susirinkimo šaukimo iniciatoriai valdymo organui pateikia paraišką, pasirašytą ne mažiau kaip 1/10 sodininkų bendrijos narių arba revizijos komisijos (revizoriaus). Joje turi būti nurodyta: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w:t>
                      </w:r>
                      <w:r>
                        <w:rPr>
                          <w:rFonts w:eastAsia="SimSun"/>
                          <w:bCs/>
                          <w:kern w:val="1"/>
                          <w:szCs w:val="24"/>
                          <w:lang w:eastAsia="x-none"/>
                        </w:rPr>
                        <w:t>pranešimą</w:t>
                      </w:r>
                      <w:r>
                        <w:rPr>
                          <w:rFonts w:eastAsia="SimSun"/>
                          <w:kern w:val="1"/>
                          <w:szCs w:val="24"/>
                          <w:lang w:eastAsia="x-none"/>
                        </w:rPr>
                        <w:t xml:space="preserve"> skelbimų lentoje arba kitose gerai matomose vietose mėgėjų sodo teritorijoje, taip pat </w:t>
                      </w:r>
                      <w:r>
                        <w:rPr>
                          <w:rFonts w:eastAsia="SimSun"/>
                          <w:bCs/>
                          <w:kern w:val="1"/>
                          <w:szCs w:val="24"/>
                          <w:shd w:val="clear" w:color="auto" w:fill="FFFFFF"/>
                          <w:lang w:eastAsia="x-none"/>
                        </w:rPr>
                        <w:t>išsiųsdamas pranešimą bendrijos narių pateiktais elektroninio pašto adresais ir įkeldamas jį į bendrijos elektroninę informacinę sistemą, jeigu bendrija tokia naudojasi.</w:t>
                      </w:r>
                      <w:r>
                        <w:rPr>
                          <w:rFonts w:eastAsia="SimSun"/>
                          <w:kern w:val="1"/>
                          <w:szCs w:val="24"/>
                          <w:shd w:val="clear" w:color="auto" w:fill="FFFFFF"/>
                          <w:lang w:eastAsia="x-none"/>
                        </w:rPr>
                        <w:t xml:space="preserve"> </w:t>
                      </w:r>
                      <w:r>
                        <w:rPr>
                          <w:rFonts w:eastAsia="SimSun"/>
                          <w:bCs/>
                          <w:kern w:val="1"/>
                          <w:szCs w:val="24"/>
                          <w:shd w:val="clear" w:color="auto" w:fill="FFFFFF"/>
                          <w:lang w:eastAsia="x-none"/>
                        </w:rPr>
                        <w:t>Pranešime susirinkimo organizatorius turi</w:t>
                      </w:r>
                      <w:r>
                        <w:rPr>
                          <w:rFonts w:eastAsia="SimSun"/>
                          <w:bCs/>
                          <w:kern w:val="1"/>
                          <w:szCs w:val="24"/>
                          <w:lang w:eastAsia="x-none"/>
                        </w:rPr>
                        <w:t xml:space="preserve"> </w:t>
                      </w:r>
                      <w:r>
                        <w:rPr>
                          <w:rFonts w:eastAsia="SimSun"/>
                          <w:kern w:val="1"/>
                          <w:szCs w:val="24"/>
                          <w:lang w:eastAsia="x-none"/>
                        </w:rPr>
                        <w:t>nurodyti susirinkimo organizavimo vietą ir laiką, susirinkimo darbotvarkę ir siūlomų sprendimų projektus arba nurodyti vietą, kurioje ir kokiu laiku galima susipažinti su sprendimų projektais</w:t>
                      </w:r>
                      <w:r>
                        <w:rPr>
                          <w:rFonts w:eastAsia="SimSun"/>
                          <w:bCs/>
                          <w:kern w:val="1"/>
                          <w:szCs w:val="24"/>
                          <w:lang w:eastAsia="x-none"/>
                        </w:rPr>
                        <w:t>, kokiu būdu galima pateikti pasiūlymus ir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32b9e08eb311eea5a28c81c82193a8">
                        <w:r w:rsidRPr="00532B9F">
                          <w:rPr>
                            <w:rFonts w:ascii="Times New Roman" w:eastAsia="MS Mincho" w:hAnsi="Times New Roman"/>
                            <w:sz w:val="20"/>
                            <w:i/>
                            <w:iCs/>
                            <w:color w:val="0000FF" w:themeColor="hyperlink"/>
                            <w:u w:val="single"/>
                          </w:rPr>
                          <w:t>XIV-2238</w:t>
                        </w:r>
                      </w:fldSimple>
                      <w:r>
                        <w:rPr>
                          <w:rFonts w:ascii="Times New Roman" w:eastAsia="MS Mincho" w:hAnsi="Times New Roman"/>
                          <w:sz w:val="20"/>
                          <w:i/>
                          <w:iCs/>
                        </w:rPr>
                        <w:t>,
2023-11-16,
paskelbta TAR 2023-11-29, i. k. 2023-22968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9dd26b9020e648a698070cc5c95b495f"/>
                    <w:lock w:val="sdtLocked"/>
                    <w:richText/>
                  </w:sdtPr>
                  <w:sdtContent>
                    <w:p>
                      <w:pPr>
                        <w:ind w:firstLine="720"/>
                        <w:jc w:val="both"/>
                        <w:rPr>
                          <w:szCs w:val="24"/>
                        </w:rPr>
                      </w:pPr>
                      <w:sdt>
                        <w:sdtPr>
                          <w:alias w:val="Numeris"/>
                          <w:tag w:val="nr_9dd26b9020e648a698070cc5c95b495f"/>
                          <w:lock w:val="sdtLocked"/>
                          <w:richText/>
                        </w:sdtPr>
                        <w:sdtContent>
                          <w:r>
                            <w:rPr>
                              <w:szCs w:val="24"/>
                            </w:rPr>
                            <w:t>7</w:t>
                          </w:r>
                        </w:sdtContent>
                      </w:sdt>
                      <w:r>
                        <w:rPr>
                          <w:szCs w:val="24"/>
                        </w:rPr>
                        <w:t xml:space="preserve">. Bendrijos narių susirinkime bendrijos nariai dalyvauja patys ar per įgaliotą asmenį. Įgaliotam asmeniui </w:t>
                      </w:r>
                      <w:r>
                        <w:rPr>
                          <w:color w:val="000000"/>
                          <w:szCs w:val="24"/>
                        </w:rPr>
                        <w:t xml:space="preserve">turi </w:t>
                      </w:r>
                      <w:r>
                        <w:rPr>
                          <w:szCs w:val="24"/>
                        </w:rPr>
                        <w:t xml:space="preserve">būti duodamas paprastos rašytinės formos įgaliojimas atstovauti nariui bendrijos narių susirinkime ir balsuoti visais </w:t>
                      </w:r>
                      <w:r>
                        <w:rPr>
                          <w:bCs/>
                          <w:szCs w:val="24"/>
                        </w:rPr>
                        <w:t>arba konkrečiais susirinkimo darbotvarkėje</w:t>
                      </w:r>
                      <w:r>
                        <w:rPr>
                          <w:szCs w:val="24"/>
                        </w:rPr>
                        <w:t xml:space="preserve"> svarstomais klausimais, nurodant įgaliojimo terminą, teises ir pareigas. Bendrijos narių susirinkime kiekvienas bendrijos narys </w:t>
                      </w:r>
                      <w:r>
                        <w:rPr>
                          <w:bCs/>
                          <w:szCs w:val="24"/>
                        </w:rPr>
                        <w:t>ar jo</w:t>
                      </w:r>
                      <w:r>
                        <w:rPr>
                          <w:szCs w:val="24"/>
                        </w:rPr>
                        <w:t xml:space="preserve"> įgaliotas asmuo turi po vieną balsą, nepaisant valdomų sodo sklypų skaičiaus.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653c427e17ac41f283d28986e5231dbb"/>
                    <w:lock w:val="sdtLocked"/>
                    <w:richText/>
                  </w:sdtPr>
                  <w:sdtContent>
                    <w:p>
                      <w:pPr>
                        <w:ind w:firstLine="720"/>
                        <w:jc w:val="both"/>
                        <w:rPr>
                          <w:szCs w:val="24"/>
                        </w:rPr>
                      </w:pPr>
                      <w:sdt>
                        <w:sdtPr>
                          <w:alias w:val="Numeris"/>
                          <w:tag w:val="nr_653c427e17ac41f283d28986e5231dbb"/>
                          <w:lock w:val="sdtLocked"/>
                          <w:richText/>
                        </w:sdtPr>
                        <w:sdtContent>
                          <w:r>
                            <w:rPr>
                              <w:color w:val="000000"/>
                              <w:szCs w:val="24"/>
                            </w:rPr>
                            <w:t>9</w:t>
                          </w:r>
                        </w:sdtContent>
                      </w:sdt>
                      <w:r>
                        <w:rPr>
                          <w:color w:val="000000"/>
                          <w:szCs w:val="24"/>
                        </w:rPr>
                        <w:t xml:space="preserve">. </w:t>
                      </w:r>
                      <w:r>
                        <w:rPr>
                          <w:szCs w:val="24"/>
                        </w:rPr>
                        <w:t xml:space="preserve">Bendrijos narių susirinkime dalyvaujantys bendrijos nariai registruojami pasirašytinai susirinkimo dalyvių sąraše. Už bendrijos narį, atstovaujamą įgalioto asmens pagal šio straipsnio 7 dalį, pasirašo įgaliotas asmuo. Susirinkimo dalyvių sąrašą pasirašo bendrijos narių susirinkimo pirmininkas ir sekretorius. Bendrijos nariai dėl susirinkimuose svarstomų klausimų gali iš anksto pareikšti savo nuomonę raštu bendrijos įstatuose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0 d."/>
                    <w:tag w:val="part_ccd013b059fc4e76870e13e9bfc0bed5"/>
                    <w:lock w:val="sdtLocked"/>
                    <w:richText/>
                  </w:sdtPr>
                  <w:sdtContent>
                    <w:p>
                      <w:pPr>
                        <w:ind w:firstLine="720"/>
                        <w:jc w:val="both"/>
                        <w:rPr>
                          <w:szCs w:val="24"/>
                        </w:rPr>
                      </w:pPr>
                      <w:sdt>
                        <w:sdtPr>
                          <w:alias w:val="Numeris"/>
                          <w:tag w:val="nr_ccd013b059fc4e76870e13e9bfc0bed5"/>
                          <w:lock w:val="sdtLocked"/>
                          <w:richText/>
                        </w:sdtPr>
                        <w:sdtContent>
                          <w:r>
                            <w:rPr>
                              <w:szCs w:val="24"/>
                            </w:rPr>
                            <w:t>10</w:t>
                          </w:r>
                        </w:sdtContent>
                      </w:sdt>
                      <w:r>
                        <w:rPr>
                          <w:szCs w:val="24"/>
                        </w:rP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kvorumo reikalavimas netaikomas. Sprendimai bendrijos narių susirinkime priimami, kai už juos balsuoja daugiau kaip 1/2 susirinkime dalyvaujančių bendrijos narių, išskyrus šio straipsnio 12 dalyje numatytus atvejus.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1 d."/>
                    <w:tag w:val="part_61f440ca28f748869c416f9786021b3a"/>
                    <w:lock w:val="sdtLocked"/>
                    <w:richText/>
                  </w:sdtPr>
                  <w:sdtContent>
                    <w:p>
                      <w:pPr>
                        <w:ind w:firstLine="709"/>
                        <w:jc w:val="both"/>
                        <w:rPr>
                          <w:szCs w:val="24"/>
                        </w:rPr>
                      </w:pPr>
                      <w:sdt>
                        <w:sdtPr>
                          <w:alias w:val="Numeris"/>
                          <w:tag w:val="nr_61f440ca28f748869c416f9786021b3a"/>
                          <w:lock w:val="sdtLocked"/>
                          <w:richText/>
                        </w:sdtPr>
                        <w:sdtContent>
                          <w:r>
                            <w:rPr>
                              <w:szCs w:val="24"/>
                            </w:rPr>
                            <w:t>11</w:t>
                          </w:r>
                        </w:sdtContent>
                      </w:sdt>
                      <w:r>
                        <w:rPr>
                          <w:szCs w:val="24"/>
                        </w:rPr>
                        <w:t xml:space="preserve">. </w:t>
                      </w:r>
                      <w:r>
                        <w:rPr>
                          <w:i/>
                          <w:sz w:val="20"/>
                        </w:rPr>
                        <w:t>Neteko galios 2020-01-01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2 d."/>
                    <w:tag w:val="part_f024cd033d5c40fdab8d13448e7b06d5"/>
                    <w:lock w:val="sdtLocked"/>
                    <w:richText/>
                  </w:sdtPr>
                  <w:sdtContent>
                    <w:p>
                      <w:pPr>
                        <w:ind w:firstLine="720"/>
                        <w:jc w:val="both"/>
                        <w:rPr>
                          <w:szCs w:val="24"/>
                        </w:rPr>
                      </w:pPr>
                      <w:sdt>
                        <w:sdtPr>
                          <w:alias w:val="Numeris"/>
                          <w:tag w:val="nr_f024cd033d5c40fdab8d13448e7b06d5"/>
                          <w:lock w:val="sdtLocked"/>
                          <w:richText/>
                        </w:sdtPr>
                        <w:sdtContent>
                          <w:r>
                            <w:rPr>
                              <w:color w:val="000000"/>
                              <w:szCs w:val="24"/>
                            </w:rPr>
                            <w:t>12</w:t>
                          </w:r>
                        </w:sdtContent>
                      </w:sdt>
                      <w:r>
                        <w:rPr>
                          <w:color w:val="000000"/>
                          <w:szCs w:val="24"/>
                        </w:rPr>
                        <w:t xml:space="preserve">. </w:t>
                      </w:r>
                      <w:r>
                        <w:rPr>
                          <w:szCs w:val="24"/>
                          <w:lang w:eastAsia="lt-LT"/>
                        </w:rPr>
                        <w:t>Bendrijos narių susirinkimo sprendimai dėl lėšų skolinimosi, dėl bendrijos reorganizavimo, pertvarkymo ar likvidavimo, taip pat sprendimai, priimami balsuojant raštu nesušaukus susirinkimo, yra teisėti, jeigu už juos balsuoja daugiau kaip 2/3 visų bendrijos narių.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6bb26a8a0b5449f4ab1f5d0beb339171"/>
                    <w:lock w:val="sdtLocked"/>
                    <w:richText/>
                  </w:sdtPr>
                  <w:sdtContent>
                    <w:p>
                      <w:pPr>
                        <w:ind w:firstLine="720"/>
                        <w:jc w:val="both"/>
                      </w:pPr>
                      <w:sdt>
                        <w:sdtPr>
                          <w:alias w:val="Numeris"/>
                          <w:tag w:val="nr_6bb26a8a0b5449f4ab1f5d0beb339171"/>
                          <w:lock w:val="sdtLocked"/>
                          <w:richText/>
                        </w:sdtPr>
                        <w:sdtContent>
                          <w:r>
                            <w:rPr>
                              <w:szCs w:val="24"/>
                              <w:lang w:eastAsia="lt-LT"/>
                            </w:rPr>
                            <w:t>15</w:t>
                          </w:r>
                        </w:sdtContent>
                      </w:sdt>
                      <w:r>
                        <w:rPr>
                          <w:szCs w:val="24"/>
                          <w:lang w:eastAsia="lt-LT"/>
                        </w:rPr>
                        <w:t>. Protokolas turi būti parengtas ir pasirašytas ne vėliau kaip per 10 darbo dienų nuo bendrijos narių susirinkimo dienos. Prie bendrijos narių susirinkimo protokolo turi būti pridedama: susirinkime dalyvavusių bendrijos narių sąrašas; įgaliojimai ir kiti dokumentai, patvirtinantys asmenų teisę balsuoti; dokumentai, patvirtinantys, kad bendrijos nariams buvo pranešta apie šaukiamą susirinkimą. Prie protokolo taip pat pridedami dokumentai, patvirtinantys bendrijos narių išankstinį nuomonės pareiškimą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6 d."/>
                    <w:tag w:val="part_816dad866fb148b6a47f5583200c76f3"/>
                    <w:lock w:val="sdtLocked"/>
                    <w:richText/>
                  </w:sdtPr>
                  <w:sdtContent>
                    <w:p>
                      <w:pPr>
                        <w:widowControl w:val="0"/>
                        <w:suppressAutoHyphens/>
                        <w:ind w:firstLine="709"/>
                        <w:jc w:val="both"/>
                        <w:rPr>
                          <w:szCs w:val="24"/>
                        </w:rPr>
                      </w:pPr>
                      <w:sdt>
                        <w:sdtPr>
                          <w:alias w:val="Numeris"/>
                          <w:tag w:val="nr_816dad866fb148b6a47f5583200c76f3"/>
                          <w:lock w:val="sdtLocked"/>
                          <w:richText/>
                        </w:sdtPr>
                        <w:sdtContent>
                          <w:r>
                            <w:rPr>
                              <w:color w:val="000000"/>
                              <w:szCs w:val="24"/>
                            </w:rPr>
                            <w:t>16</w:t>
                          </w:r>
                        </w:sdtContent>
                      </w:sdt>
                      <w:r>
                        <w:rPr>
                          <w:color w:val="000000"/>
                          <w:szCs w:val="24"/>
                        </w:rPr>
                        <w:t xml:space="preserve">. </w:t>
                      </w:r>
                      <w:r>
                        <w:rPr>
                          <w:i/>
                          <w:sz w:val="20"/>
                        </w:rPr>
                        <w:t>Neteko galios 2020-01-01</w:t>
                      </w:r>
                      <w:r>
                        <w:rPr>
                          <w:sz w:val="20"/>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33f980fa3fb3488a9a49c65667d6a8ed"/>
                    <w:lock w:val="sdtLocked"/>
                    <w:richText/>
                  </w:sdtPr>
                  <w:sdtContent>
                    <w:p>
                      <w:pPr>
                        <w:tabs>
                          <w:tab w:val="decimal" w:pos="993"/>
                        </w:tabs>
                        <w:ind w:firstLine="720"/>
                        <w:jc w:val="both"/>
                        <w:rPr>
                          <w:color w:val="000000"/>
                          <w:szCs w:val="24"/>
                        </w:rPr>
                      </w:pPr>
                      <w:sdt>
                        <w:sdtPr>
                          <w:alias w:val="Numeris"/>
                          <w:tag w:val="nr_33f980fa3fb3488a9a49c65667d6a8ed"/>
                          <w:lock w:val="sdtLocked"/>
                          <w:richText/>
                        </w:sdtPr>
                        <w:sdtContent>
                          <w:r>
                            <w:rPr>
                              <w:szCs w:val="24"/>
                            </w:rPr>
                            <w:t>4</w:t>
                          </w:r>
                        </w:sdtContent>
                      </w:sdt>
                      <w:r>
                        <w:rPr>
                          <w:szCs w:val="24"/>
                        </w:rPr>
                        <w:t xml:space="preserve">. </w:t>
                      </w:r>
                      <w:r>
                        <w:rPr>
                          <w:szCs w:val="24"/>
                          <w:lang w:eastAsia="lt-LT"/>
                        </w:rPr>
                        <w:t xml:space="preserve">Bendrijos valdybos sprendimai priimami posėdžiuose. Posėdžių šaukimo iniciatyvos teisę turi kiekvienas valdybos narys. Valdybos posėdis laikomas įvykusiu, kai jame dalyvauja daugiau kaip pusė valdybos narių. Balsavimo metu kiekvienas bendrijos valdybos narys turi po vieną balsą. Valdybos narys neturi teisės balsuoti, kai valdybos posėdyje sprendžiamas su jo veikla valdyboje susijęs ar jo atsakomybės klausimas. Valdybos sprendimas laikomas priimtu, kai už jį balsuoja daugiau kaip 1/2 dalyvaujančių valdybos narių. Jeigu bendrijos valdybos narių balsai „už“ ir „prieš“ pasiskirsto po lygiai, lemia bendrijos pirmininko balsas. Valdybos posėdžiai turi būti protokoluojami, išskyrus atvejį, kai sprendimą pasirašo visi valdybos nariai.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3f91884084c042a994bff128e17f0509"/>
                        <w:lock w:val="sdtLocked"/>
                        <w:richText/>
                      </w:sdtPr>
                      <w:sdtContent>
                        <w:p>
                          <w:pPr>
                            <w:ind w:firstLine="720"/>
                            <w:jc w:val="both"/>
                            <w:rPr>
                              <w:color w:val="000000"/>
                              <w:szCs w:val="24"/>
                            </w:rPr>
                          </w:pPr>
                          <w:sdt>
                            <w:sdtPr>
                              <w:alias w:val="Numeris"/>
                              <w:tag w:val="nr_3f91884084c042a994bff128e17f0509"/>
                              <w:lock w:val="sdtLocked"/>
                              <w:richText/>
                            </w:sdtPr>
                            <w:sdtContent>
                              <w:r>
                                <w:rPr>
                                  <w:szCs w:val="24"/>
                                </w:rPr>
                                <w:t>2</w:t>
                              </w:r>
                            </w:sdtContent>
                          </w:sdt>
                          <w:r>
                            <w:rPr>
                              <w:szCs w:val="24"/>
                            </w:rPr>
                            <w:t xml:space="preserve">) įgyvendina bendrijos metinę pajamų ir išlaidų sąmatą, sudaro metinę bendrijos ūkinės ir finansinės veiklos ataskaitą ir ją pateikia bendrijos narių susirinkimui;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2 d. 3 p."/>
                        <w:tag w:val="part_f3d2420ce4934e7ba3dd153fd93e08a8"/>
                        <w:lock w:val="sdtLocked"/>
                        <w:richText/>
                      </w:sdtPr>
                      <w:sdtContent>
                        <w:p>
                          <w:pPr>
                            <w:ind w:firstLine="720"/>
                            <w:jc w:val="both"/>
                            <w:rPr>
                              <w:color w:val="000000"/>
                              <w:szCs w:val="24"/>
                            </w:rPr>
                          </w:pPr>
                          <w:sdt>
                            <w:sdtPr>
                              <w:alias w:val="Numeris"/>
                              <w:tag w:val="nr_f3d2420ce4934e7ba3dd153fd93e08a8"/>
                              <w:lock w:val="sdtLocked"/>
                              <w:richText/>
                            </w:sdtPr>
                            <w:sdtContent>
                              <w:r>
                                <w:rPr>
                                  <w:szCs w:val="24"/>
                                </w:rPr>
                                <w:t>3</w:t>
                              </w:r>
                            </w:sdtContent>
                          </w:sdt>
                          <w:r>
                            <w:rPr>
                              <w:szCs w:val="24"/>
                            </w:rPr>
                            <w:t xml:space="preserve">) sudaro bendrojo naudojimo objektų aprašą, tvarko ir saugo bendrijos bendrojo naudojimo turto ir objektų registravimo knygą, bendrijos techninius ir juridinius dokumentus;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44964742c1994863b24f80c1585d4262"/>
                        <w:lock w:val="sdtLocked"/>
                        <w:richText/>
                      </w:sdtPr>
                      <w:sdtContent>
                        <w:p>
                          <w:pPr>
                            <w:ind w:firstLine="720"/>
                            <w:jc w:val="both"/>
                            <w:rPr>
                              <w:color w:val="000000"/>
                              <w:szCs w:val="24"/>
                            </w:rPr>
                          </w:pPr>
                          <w:sdt>
                            <w:sdtPr>
                              <w:alias w:val="Numeris"/>
                              <w:tag w:val="nr_44964742c1994863b24f80c1585d4262"/>
                              <w:lock w:val="sdtLocked"/>
                              <w:richText/>
                            </w:sdtPr>
                            <w:sdtContent>
                              <w:r>
                                <w:rPr>
                                  <w:szCs w:val="24"/>
                                </w:rPr>
                                <w:t>7</w:t>
                              </w:r>
                            </w:sdtContent>
                          </w:sdt>
                          <w:r>
                            <w:rPr>
                              <w:szCs w:val="24"/>
                            </w:rPr>
                            <w:t xml:space="preserve">) bendrijos įstatuose nustatyta tvarka teikia informaciją ir dokumentus bendrijos nariams ir kitiems asmenims. Už bendrijos teikiamų dokumentų kopijas mokama bendrijos narių susirinkimo nustatyta tvarka. Išduoda pažymas sodininkams apie jų atsiskaitymą už prievoles bendrijai, kitas pažymas, kurių įstatymų nustatyta tvarka prašo valstybės ar savivaldybių institucijos;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9 p."/>
                        <w:tag w:val="part_bc50249cbeb346c6b364bff09dfe94bb"/>
                        <w:lock w:val="sdtLocked"/>
                        <w:richText/>
                      </w:sdtPr>
                      <w:sdtContent>
                        <w:p>
                          <w:pPr>
                            <w:tabs>
                              <w:tab w:val="decimal" w:pos="993"/>
                            </w:tabs>
                            <w:ind w:firstLine="720"/>
                            <w:jc w:val="both"/>
                          </w:pPr>
                          <w:sdt>
                            <w:sdtPr>
                              <w:alias w:val="Numeris"/>
                              <w:tag w:val="nr_bc50249cbeb346c6b364bff09dfe94bb"/>
                              <w:lock w:val="sdtLocked"/>
                              <w:richText/>
                            </w:sdtPr>
                            <w:sdtContent>
                              <w:r>
                                <w:rPr>
                                  <w:szCs w:val="24"/>
                                  <w:lang w:eastAsia="lt-LT"/>
                                </w:rPr>
                                <w:t>9</w:t>
                              </w:r>
                            </w:sdtContent>
                          </w:sdt>
                          <w:r>
                            <w:rPr>
                              <w:szCs w:val="24"/>
                              <w:lang w:eastAsia="lt-LT"/>
                            </w:rPr>
                            <w:t>) sprendžia dėl paslaugų, numatytų bendrijos įstatuose, teikimo asmenims, turintiems sklypą bendrijos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8 str. 2 d. 10 p."/>
                        <w:tag w:val="part_11ee5b31fe01444591a5e6b527694fb9"/>
                        <w:lock w:val="sdtLocked"/>
                        <w:richText/>
                      </w:sdtPr>
                      <w:sdtContent>
                        <w:p>
                          <w:pPr>
                            <w:ind w:firstLine="708"/>
                            <w:jc w:val="both"/>
                            <w:rPr>
                              <w:color w:val="000000"/>
                            </w:rPr>
                          </w:pPr>
                          <w:sdt>
                            <w:sdtPr>
                              <w:alias w:val="Numeris"/>
                              <w:tag w:val="nr_11ee5b31fe01444591a5e6b527694fb9"/>
                              <w:lock w:val="sdtLocked"/>
                              <w:richText/>
                            </w:sdtPr>
                            <w:sdtContent>
                              <w:r>
                                <w:rPr>
                                  <w:color w:val="000000"/>
                                </w:rPr>
                                <w:t>10</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8 str. 3 d."/>
                    <w:tag w:val="part_d5dab98ffa594bf2b9b224b36e646ef3"/>
                    <w:lock w:val="sdtLocked"/>
                    <w:richText/>
                  </w:sdtPr>
                  <w:sdtContent>
                    <w:p>
                      <w:pPr>
                        <w:ind w:firstLine="720"/>
                        <w:jc w:val="both"/>
                        <w:rPr>
                          <w:color w:val="000000"/>
                          <w:szCs w:val="24"/>
                        </w:rPr>
                      </w:pPr>
                      <w:sdt>
                        <w:sdtPr>
                          <w:alias w:val="Numeris"/>
                          <w:tag w:val="nr_d5dab98ffa594bf2b9b224b36e646ef3"/>
                          <w:lock w:val="sdtLocked"/>
                          <w:richText/>
                        </w:sdtPr>
                        <w:sdtContent>
                          <w:r>
                            <w:rPr>
                              <w:szCs w:val="24"/>
                            </w:rPr>
                            <w:t>3</w:t>
                          </w:r>
                        </w:sdtContent>
                      </w:sdt>
                      <w:r>
                        <w:rPr>
                          <w:szCs w:val="24"/>
                        </w:rPr>
                        <w:t xml:space="preserve">. Bendrijos valdymo organas nagrinėja bendrijos narių ir kitų asmenų pareiškimus, prašymus bei skundus ir per vieną mėnesį pateikia atsakymą.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6d3b55afe63b4561abbeb0634c8c2d3d"/>
                    <w:lock w:val="sdtLocked"/>
                    <w:richText/>
                  </w:sdtPr>
                  <w:sdtContent>
                    <w:p>
                      <w:pPr>
                        <w:ind w:firstLine="720"/>
                        <w:jc w:val="both"/>
                        <w:rPr>
                          <w:color w:val="000000"/>
                          <w:szCs w:val="24"/>
                        </w:rPr>
                      </w:pPr>
                      <w:sdt>
                        <w:sdtPr>
                          <w:alias w:val="Numeris"/>
                          <w:tag w:val="nr_6d3b55afe63b4561abbeb0634c8c2d3d"/>
                          <w:lock w:val="sdtLocked"/>
                          <w:richText/>
                        </w:sdtPr>
                        <w:sdtContent>
                          <w:r>
                            <w:rPr>
                              <w:szCs w:val="24"/>
                            </w:rPr>
                            <w:t>1</w:t>
                          </w:r>
                        </w:sdtContent>
                      </w:sdt>
                      <w:r>
                        <w:rPr>
                          <w:szCs w:val="24"/>
                        </w:rPr>
                        <w:t xml:space="preserve">. Bendrijos ūkinę finansinę veiklą kontroliuoja revizijos komisija (revizorius). </w:t>
                      </w:r>
                      <w:r>
                        <w:rPr>
                          <w:bCs/>
                          <w:color w:val="000000"/>
                          <w:szCs w:val="24"/>
                        </w:rPr>
                        <w:t>Revizijos komisiją turi sudaryti ne mažiau kaip trys nariai.</w:t>
                      </w:r>
                      <w:r>
                        <w:rPr>
                          <w:color w:val="000000"/>
                          <w:szCs w:val="24"/>
                        </w:rPr>
                        <w:t xml:space="preserve"> </w:t>
                      </w:r>
                      <w:r>
                        <w:rPr>
                          <w:bCs/>
                          <w:szCs w:val="24"/>
                        </w:rPr>
                        <w:t>Revizorius</w:t>
                      </w:r>
                      <w:r>
                        <w:rPr>
                          <w:szCs w:val="24"/>
                        </w:rPr>
                        <w:t xml:space="preserve"> </w:t>
                      </w:r>
                      <w:r>
                        <w:rPr>
                          <w:bCs/>
                          <w:szCs w:val="24"/>
                        </w:rPr>
                        <w:t xml:space="preserve">arba revizijos </w:t>
                      </w:r>
                      <w:r>
                        <w:rPr>
                          <w:szCs w:val="24"/>
                        </w:rPr>
                        <w:t xml:space="preserve">komisijos nariai ir jos pirmininkas renkami bendrijos narių susirinkime ne ilgesnei kaip 3 metų kadencijai.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efd0f3f3f0214668862c5722e510cc1e"/>
                        <w:lock w:val="sdtLocked"/>
                        <w:richText/>
                      </w:sdtPr>
                      <w:sdtContent>
                        <w:p>
                          <w:pPr>
                            <w:ind w:firstLine="708"/>
                            <w:jc w:val="both"/>
                            <w:rPr>
                              <w:color w:val="000000"/>
                              <w:szCs w:val="24"/>
                            </w:rPr>
                          </w:pPr>
                          <w:sdt>
                            <w:sdtPr>
                              <w:alias w:val="Numeris"/>
                              <w:tag w:val="nr_efd0f3f3f0214668862c5722e510cc1e"/>
                              <w:lock w:val="sdtLocked"/>
                              <w:richText/>
                            </w:sdtPr>
                            <w:sdtContent>
                              <w:r>
                                <w:rPr>
                                  <w:color w:val="000000"/>
                                  <w:szCs w:val="24"/>
                                </w:rPr>
                                <w:t>4</w:t>
                              </w:r>
                            </w:sdtContent>
                          </w:sdt>
                          <w:r>
                            <w:rPr>
                              <w:color w:val="000000"/>
                              <w:szCs w:val="24"/>
                            </w:rPr>
                            <w:t>) privalo atlikti neeilinį ūkinės finansinės veiklos patikrinimą, jei to reikalauja ne mažiau kaip 1/4 bendrijos narių, ir ataskaitą pateikti bendrijos narių susirinkimui.</w:t>
                          </w:r>
                        </w:p>
                        <w:p>
                          <w:pPr>
                            <w:rPr>
                              <w:szCs w:val="24"/>
                            </w:rPr>
                          </w:pPr>
                        </w:p>
                      </w:sdtContent>
                    </w:sdt>
                  </w:sdtContent>
                </w:sdt>
              </w:sdtContent>
            </w:sdt>
          </w:sdtContent>
        </w:sdt>
        <w:sdt>
          <w:sdtPr>
            <w:alias w:val="skirsnis"/>
            <w:tag w:val="part_ab15f134b4cf4059b7703914ee4a3a9d"/>
            <w:lock w:val="sdtLocked"/>
            <w:richText/>
          </w:sdtPr>
          <w:sdtContent>
            <w:p>
              <w:pPr>
                <w:jc w:val="center"/>
                <w:rPr>
                  <w:color w:val="000000"/>
                  <w:szCs w:val="24"/>
                </w:rPr>
              </w:pPr>
              <w:sdt>
                <w:sdtPr>
                  <w:alias w:val="Numeris"/>
                  <w:tag w:val="nr_ab15f134b4cf4059b7703914ee4a3a9d"/>
                  <w:lock w:val="sdtLocked"/>
                  <w:richText/>
                </w:sdtPr>
                <w:sdtContent>
                  <w:r>
                    <w:rPr>
                      <w:b/>
                      <w:color w:val="000000"/>
                      <w:szCs w:val="24"/>
                    </w:rPr>
                    <w:t>PENKTASIS</w:t>
                  </w:r>
                </w:sdtContent>
              </w:sdt>
              <w:r>
                <w:rPr>
                  <w:b/>
                  <w:color w:val="000000"/>
                  <w:szCs w:val="24"/>
                </w:rPr>
                <w:t xml:space="preserve"> SKIRSNIS</w:t>
              </w:r>
            </w:p>
            <w:p>
              <w:pPr>
                <w:jc w:val="center"/>
                <w:rPr>
                  <w:b/>
                  <w:color w:val="000000"/>
                  <w:szCs w:val="24"/>
                </w:rPr>
              </w:pPr>
              <w:sdt>
                <w:sdtPr>
                  <w:alias w:val="Pavadinimas"/>
                  <w:tag w:val="title_ab15f134b4cf4059b7703914ee4a3a9d"/>
                  <w:lock w:val="sdtLocked"/>
                  <w:richText/>
                </w:sdtPr>
                <w:sdtContent>
                  <w:r>
                    <w:rPr>
                      <w:b/>
                      <w:color w:val="000000"/>
                      <w:szCs w:val="24"/>
                    </w:rPr>
                    <w:t xml:space="preserve">BENDRIJOS, JOS NARIŲ IR KITŲ ASMENŲ TEISĖS IR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7b9483618e5740ce985a7f4bc59d97f9"/>
                        <w:lock w:val="sdtLocked"/>
                        <w:richText/>
                      </w:sdtPr>
                      <w:sdtContent>
                        <w:p>
                          <w:pPr>
                            <w:suppressAutoHyphens/>
                            <w:ind w:firstLine="720"/>
                            <w:jc w:val="both"/>
                            <w:textAlignment w:val="baseline"/>
                            <w:rPr>
                              <w:color w:val="000000"/>
                            </w:rPr>
                          </w:pPr>
                          <w:sdt>
                            <w:sdtPr>
                              <w:alias w:val="Numeris"/>
                              <w:tag w:val="nr_7b9483618e5740ce985a7f4bc59d97f9"/>
                              <w:lock w:val="sdtLocked"/>
                              <w:richText/>
                            </w:sdtPr>
                            <w:sdtContent>
                              <w:r>
                                <w:rPr>
                                  <w:szCs w:val="24"/>
                                </w:rPr>
                                <w:t>2</w:t>
                              </w:r>
                            </w:sdtContent>
                          </w:sdt>
                          <w:r>
                            <w:rPr>
                              <w:szCs w:val="24"/>
                            </w:rPr>
                            <w:t xml:space="preserve">) neatlygintinai perduoti bendrijos turtą nuosavybėn, pagal patikėjimo ar panaudos sutartį bendrijos nariui ar kitam asmeniui, </w:t>
                          </w:r>
                          <w:r>
                            <w:rPr>
                              <w:bCs/>
                              <w:szCs w:val="24"/>
                            </w:rPr>
                            <w:t>išskyrus kelius (gatves) ir bendrojo naudojimo žemės sklypus, kuriuose yra keliai (gatvės) ir (ar) kelių juostos ir kurie numatyti perduoti nuosavybės teise savivaldybėms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0e070f96711ed9978886e85107ab2">
                            <w:r w:rsidRPr="00532B9F">
                              <w:rPr>
                                <w:rFonts w:ascii="Times New Roman" w:eastAsia="MS Mincho" w:hAnsi="Times New Roman"/>
                                <w:sz w:val="20"/>
                                <w:i/>
                                <w:iCs/>
                                <w:color w:val="0000FF" w:themeColor="hyperlink"/>
                                <w:u w:val="single"/>
                              </w:rPr>
                              <w:t>XIV-1956</w:t>
                            </w:r>
                          </w:fldSimple>
                          <w:r>
                            <w:rPr>
                              <w:rFonts w:ascii="Times New Roman" w:eastAsia="MS Mincho" w:hAnsi="Times New Roman"/>
                              <w:sz w:val="20"/>
                              <w:i/>
                              <w:iCs/>
                            </w:rPr>
                            <w:t>,
2023-05-11,
paskelbta TAR 2023-05-23, i. k. 2023-09700            </w:t>
                          </w:r>
                        </w:p>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83ae36cac5ae475bb8141b35614ba062"/>
                    <w:lock w:val="sdtLocked"/>
                    <w:richText/>
                  </w:sdtPr>
                  <w:sdtContent>
                    <w:p>
                      <w:pPr>
                        <w:ind w:firstLine="708"/>
                        <w:jc w:val="both"/>
                        <w:rPr>
                          <w:color w:val="000000"/>
                          <w:szCs w:val="24"/>
                        </w:rPr>
                      </w:pPr>
                      <w:sdt>
                        <w:sdtPr>
                          <w:alias w:val="Numeris"/>
                          <w:tag w:val="nr_83ae36cac5ae475bb8141b35614ba062"/>
                          <w:lock w:val="sdtLocked"/>
                          <w:richText/>
                        </w:sdtPr>
                        <w:sdtContent>
                          <w:r>
                            <w:rPr>
                              <w:color w:val="000000"/>
                              <w:szCs w:val="24"/>
                            </w:rPr>
                            <w:t>4</w:t>
                          </w:r>
                        </w:sdtContent>
                      </w:sdt>
                      <w:r>
                        <w:rPr>
                          <w:color w:val="000000"/>
                          <w:szCs w:val="24"/>
                        </w:rPr>
                        <w:t>. Bendrija gali turėti antspaudą.</w:t>
                      </w:r>
                    </w:p>
                    <w:p>
                      <w:pPr>
                        <w:rPr>
                          <w:szCs w:val="24"/>
                        </w:rPr>
                      </w:pPr>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bc4c0d6b37244b0b8ced0e71874a33ad"/>
                    <w:lock w:val="sdtLocked"/>
                    <w:richText/>
                  </w:sdtPr>
                  <w:sdtContent>
                    <w:p>
                      <w:pPr>
                        <w:ind w:firstLine="720"/>
                        <w:jc w:val="both"/>
                        <w:rPr>
                          <w:color w:val="000000"/>
                          <w:szCs w:val="24"/>
                        </w:rPr>
                      </w:pPr>
                      <w:sdt>
                        <w:sdtPr>
                          <w:alias w:val="Numeris"/>
                          <w:tag w:val="nr_bc4c0d6b37244b0b8ced0e71874a33ad"/>
                          <w:lock w:val="sdtLocked"/>
                          <w:richText/>
                        </w:sdtPr>
                        <w:sdtContent>
                          <w:r>
                            <w:rPr>
                              <w:szCs w:val="24"/>
                            </w:rPr>
                            <w:t>3</w:t>
                          </w:r>
                        </w:sdtContent>
                      </w:sdt>
                      <w:r>
                        <w:rPr>
                          <w:szCs w:val="24"/>
                        </w:rPr>
                        <w:t xml:space="preserve">. Bendrijos buveinėje turi būti </w:t>
                      </w:r>
                      <w:r>
                        <w:rPr>
                          <w:color w:val="000000"/>
                          <w:szCs w:val="24"/>
                        </w:rPr>
                        <w:t>bendrijos narių ir kitų asmenų</w:t>
                      </w:r>
                      <w:r>
                        <w:rPr>
                          <w:szCs w:val="24"/>
                        </w:rPr>
                        <w:t xml:space="preserve">, įsigijusių mėgėjų sodo teritorijoje sodo sklypą, registravimo knyga. Registravimo knygoje turi būti nurodyta fizinio asmens vardas ir pavardė, gimimo data, gyvenamoji vieta, kontaktiniai duomenys, juridinio asmens pavadinimas, teisinė forma, kodas, buveinė (adresas), sklypo valdymo teisės pagrindas, sodo sklypo plotas, adresas ir kontaktiniai duomenys, fizinio asmens įstojimo į bendrijos narius ir išstojimo iš bendrijos narių data. Registravimo knygoje gali būti nurodomi ir kiti duomenys, jeigu tai numatyta bendrijos įstatuose. </w:t>
                      </w:r>
                      <w:r>
                        <w:rPr>
                          <w:color w:val="000000"/>
                          <w:szCs w:val="24"/>
                        </w:rPr>
                        <w:t>Registravimo knygoje esantys duomenys tvarkomi ir teikiami vadovaujantis Lietuvos Respublikos įstatymais, 2016 m. balandžio 27 d. Europos Parlamento ir Tarybos reglamentu (ES) 2016/679 dėl fizinių asmenų apsaugos tvarkant asmens duomenis ir dėl laisvo tokių duomenų judėjimo ir kuriuo panaikinama Direktyva 95/46/EB (Bendrasis duomenų apsaugos reglamentas)</w:t>
                      </w:r>
                      <w:r>
                        <w:rPr>
                          <w:szCs w:val="24"/>
                        </w:rPr>
                        <w:t xml:space="preserve"> (OL 2016 L 119, p. 1)</w:t>
                      </w:r>
                      <w:r>
                        <w:rPr>
                          <w:color w:val="000000"/>
                          <w:szCs w:val="24"/>
                        </w:rPr>
                        <w:t>. Asmenims, pageidaujantiems susipažinti su registravimo knyga, teikiami tik su jais pačiais susiję duomenys.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ae5b58908af14aa2bc35be90c25fc301"/>
                    <w:lock w:val="sdtLocked"/>
                    <w:richText/>
                  </w:sdtPr>
                  <w:sdtContent>
                    <w:p>
                      <w:pPr>
                        <w:ind w:firstLine="708"/>
                        <w:jc w:val="both"/>
                        <w:rPr>
                          <w:color w:val="000000"/>
                          <w:szCs w:val="24"/>
                        </w:rPr>
                      </w:pPr>
                      <w:sdt>
                        <w:sdtPr>
                          <w:alias w:val="Numeris"/>
                          <w:tag w:val="nr_ae5b58908af14aa2bc35be90c25fc301"/>
                          <w:lock w:val="sdtLocked"/>
                          <w:richText/>
                        </w:sdtPr>
                        <w:sdtContent>
                          <w:r>
                            <w:rPr>
                              <w:color w:val="000000"/>
                              <w:szCs w:val="24"/>
                            </w:rPr>
                            <w:t>5</w:t>
                          </w:r>
                        </w:sdtContent>
                      </w:sdt>
                      <w:r>
                        <w:rPr>
                          <w:color w:val="000000"/>
                          <w:szCs w:val="24"/>
                        </w:rPr>
                        <w:t>. Bendrijos nariui gali būti išduodamas bendrijos įstatuose nustatytos formos bendrijos nario pažymėjimas.</w:t>
                      </w:r>
                    </w:p>
                    <w:p>
                      <w:pPr>
                        <w:rPr>
                          <w:szCs w:val="24"/>
                        </w:rPr>
                      </w:pPr>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d68e4e3c0a524ccdb6e61c2439aabfe3"/>
                    <w:lock w:val="sdtLocked"/>
                    <w:richText/>
                  </w:sdtPr>
                  <w:sdtContent>
                    <w:p>
                      <w:pPr>
                        <w:ind w:firstLine="720"/>
                        <w:jc w:val="both"/>
                        <w:rPr>
                          <w:color w:val="000000"/>
                          <w:szCs w:val="24"/>
                        </w:rPr>
                      </w:pPr>
                      <w:sdt>
                        <w:sdtPr>
                          <w:alias w:val="Numeris"/>
                          <w:tag w:val="nr_d68e4e3c0a524ccdb6e61c2439aabfe3"/>
                          <w:lock w:val="sdtLocked"/>
                          <w:richText/>
                        </w:sdtPr>
                        <w:sdtContent>
                          <w:r>
                            <w:rPr>
                              <w:szCs w:val="24"/>
                            </w:rPr>
                            <w:t>1</w:t>
                          </w:r>
                        </w:sdtContent>
                      </w:sdt>
                      <w:r>
                        <w:rPr>
                          <w:szCs w:val="24"/>
                        </w:rPr>
                        <w:t xml:space="preserve">. Bendrijos nario teises ir pareigas nustato šis ir kiti įstatymai, taip pat bendrijos įstatai ir bendrijos vidaus tvarkos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fb05345be6d4c88924f4bf5ccfcb8a8"/>
                        <w:lock w:val="sdtLocked"/>
                        <w:richText/>
                      </w:sdtPr>
                      <w:sdtContent>
                        <w:p>
                          <w:pPr>
                            <w:tabs>
                              <w:tab w:val="decimal" w:pos="993"/>
                            </w:tabs>
                            <w:ind w:firstLine="720"/>
                            <w:jc w:val="both"/>
                            <w:rPr>
                              <w:color w:val="000000"/>
                            </w:rPr>
                          </w:pPr>
                          <w:sdt>
                            <w:sdtPr>
                              <w:alias w:val="Numeris"/>
                              <w:tag w:val="nr_5fb05345be6d4c88924f4bf5ccfcb8a8"/>
                              <w:lock w:val="sdtLocked"/>
                              <w:richText/>
                            </w:sdtPr>
                            <w:sdtContent>
                              <w:r>
                                <w:rPr>
                                  <w:szCs w:val="24"/>
                                  <w:lang w:eastAsia="lt-LT"/>
                                </w:rPr>
                                <w:t>5</w:t>
                              </w:r>
                            </w:sdtContent>
                          </w:sdt>
                          <w:r>
                            <w:rPr>
                              <w:szCs w:val="24"/>
                              <w:lang w:eastAsia="lt-LT"/>
                            </w:rPr>
                            <w:t>) susipažinti su bendrijos dokumentais ir bendrijos įstatuose nustatyta tvarka gauti bendrijos turimą informaciją apie jos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e201d4adf72a474a96067b0e92d6dad7"/>
                        <w:lock w:val="sdtLocked"/>
                        <w:richText/>
                      </w:sdtPr>
                      <w:sdtContent>
                        <w:p>
                          <w:pPr>
                            <w:ind w:firstLine="720"/>
                            <w:jc w:val="both"/>
                            <w:rPr>
                              <w:color w:val="000000"/>
                            </w:rPr>
                          </w:pPr>
                          <w:sdt>
                            <w:sdtPr>
                              <w:alias w:val="Numeris"/>
                              <w:tag w:val="nr_e201d4adf72a474a96067b0e92d6dad7"/>
                              <w:lock w:val="sdtLocked"/>
                              <w:richText/>
                            </w:sdtPr>
                            <w:sdtContent>
                              <w:r>
                                <w:rPr>
                                  <w:szCs w:val="24"/>
                                  <w:lang w:eastAsia="lt-LT"/>
                                </w:rPr>
                                <w:t>7</w:t>
                              </w:r>
                            </w:sdtContent>
                          </w:sdt>
                          <w:r>
                            <w:rPr>
                              <w:szCs w:val="24"/>
                              <w:lang w:eastAsia="lt-LT"/>
                            </w:rPr>
                            <w:t>) bendrijos įstatų nustatyta tvarka išstoti iš bendrijos. Šia teise pasinaudojusiems asmenims stojamieji nario įnašai ir nario mokesčiai ar kitaip bendrijos nuosavybėn perduotos lėšos ir turtas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dcd6968c93424dd8b91edaeb814be419"/>
                        <w:lock w:val="sdtLocked"/>
                        <w:richText/>
                      </w:sdtPr>
                      <w:sdtContent>
                        <w:p>
                          <w:pPr>
                            <w:ind w:firstLine="720"/>
                            <w:jc w:val="both"/>
                            <w:rPr>
                              <w:color w:val="000000"/>
                            </w:rPr>
                          </w:pPr>
                          <w:sdt>
                            <w:sdtPr>
                              <w:alias w:val="Numeris"/>
                              <w:tag w:val="nr_dcd6968c93424dd8b91edaeb814be419"/>
                              <w:lock w:val="sdtLocked"/>
                              <w:richText/>
                            </w:sdtPr>
                            <w:sdtContent>
                              <w:r>
                                <w:rPr>
                                  <w:szCs w:val="24"/>
                                  <w:lang w:eastAsia="lt-LT"/>
                                </w:rPr>
                                <w:t>2</w:t>
                              </w:r>
                            </w:sdtContent>
                          </w:sdt>
                          <w:r>
                            <w:rPr>
                              <w:szCs w:val="24"/>
                              <w:lang w:eastAsia="lt-LT"/>
                            </w:rPr>
                            <w:t>) tinkamai naudoti ir prižiūrėti nuosavybės ar kitos teisės pagrindu valdomą sodo sklypą, nedarydamas žalos kaimyninių sklypų naudotojams ir aplinkai, imtis priemonių prieš augalų kenkėjus, augalų ligas, invazines rūšis ir augalų plitimą į kaimyninius sklypus. Bendrijos narys, kuris negali pats atlikti šiame punkte nustatytų pareigų, privalo užtikrinti, kad tai padarytų įgalioti asmenys, suderinę tai su bendrija;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ec4145cc8074475a7df080fc37470d9"/>
                        <w:lock w:val="sdtLocked"/>
                        <w:richText/>
                      </w:sdtPr>
                      <w:sdtContent>
                        <w:p>
                          <w:pPr>
                            <w:ind w:firstLine="720"/>
                            <w:jc w:val="both"/>
                            <w:rPr>
                              <w:color w:val="000000"/>
                              <w:szCs w:val="24"/>
                            </w:rPr>
                          </w:pPr>
                          <w:sdt>
                            <w:sdtPr>
                              <w:alias w:val="Numeris"/>
                              <w:tag w:val="nr_4ec4145cc8074475a7df080fc37470d9"/>
                              <w:lock w:val="sdtLocked"/>
                              <w:richText/>
                            </w:sdtPr>
                            <w:sdtContent>
                              <w:r>
                                <w:rPr>
                                  <w:szCs w:val="24"/>
                                </w:rPr>
                                <w:t>4</w:t>
                              </w:r>
                            </w:sdtContent>
                          </w:sdt>
                          <w:r>
                            <w:rPr>
                              <w:szCs w:val="24"/>
                            </w:rPr>
                            <w:t xml:space="preserve">) nustatyta tvarka atsiskaityti už jam teikiamas paslaugas, mokėti bendrijos nario mokestį, tikslinius ir kaupiamuosius įnašus;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06c414912b0e4feead0f50adaf42f703"/>
                        <w:lock w:val="sdtLocked"/>
                        <w:richText/>
                      </w:sdtPr>
                      <w:sdtContent>
                        <w:p>
                          <w:pPr>
                            <w:ind w:firstLine="708"/>
                            <w:jc w:val="both"/>
                          </w:pPr>
                          <w:sdt>
                            <w:sdtPr>
                              <w:alias w:val="Numeris"/>
                              <w:tag w:val="nr_06c414912b0e4feead0f50adaf42f703"/>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sdtContent>
                    </w:sdt>
                  </w:sdtContent>
                </w:sdt>
                <w:sdt>
                  <w:sdtPr>
                    <w:alias w:val="22 str. 5 d."/>
                    <w:tag w:val="part_ed36695a374942ce909033df40c7b9c4"/>
                    <w:lock w:val="sdtLocked"/>
                    <w:richText/>
                  </w:sdtPr>
                  <w:sdtContent>
                    <w:p>
                      <w:pPr>
                        <w:ind w:firstLine="720"/>
                        <w:jc w:val="both"/>
                        <w:rPr>
                          <w:szCs w:val="24"/>
                        </w:rPr>
                      </w:pPr>
                      <w:sdt>
                        <w:sdtPr>
                          <w:alias w:val="Numeris"/>
                          <w:tag w:val="nr_ed36695a374942ce909033df40c7b9c4"/>
                          <w:lock w:val="sdtLocked"/>
                          <w:richText/>
                        </w:sdtPr>
                        <w:sdtContent>
                          <w:r>
                            <w:rPr>
                              <w:szCs w:val="24"/>
                              <w:lang w:eastAsia="lt-LT"/>
                            </w:rPr>
                            <w:t>5</w:t>
                          </w:r>
                        </w:sdtContent>
                      </w:sdt>
                      <w:r>
                        <w:rPr>
                          <w:szCs w:val="24"/>
                          <w:lang w:eastAsia="lt-LT"/>
                        </w:rPr>
                        <w:t xml:space="preserve">. </w:t>
                      </w:r>
                      <w:r>
                        <w:rPr>
                          <w:i/>
                          <w:sz w:val="20"/>
                          <w:lang w:eastAsia="lt-LT"/>
                        </w:rPr>
                        <w:t>Neteko galios 2020-01-01</w:t>
                      </w:r>
                      <w:r>
                        <w:rPr>
                          <w:i/>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22-1 str."/>
                <w:tag w:val="part_337672b3aad04962a737e50fe5bb8e49"/>
                <w:lock w:val="sdtLocked"/>
                <w:richText/>
              </w:sdtPr>
              <w:sdtContent>
                <w:p>
                  <w:pPr>
                    <w:ind w:firstLine="720"/>
                    <w:jc w:val="both"/>
                    <w:rPr>
                      <w:b/>
                      <w:bCs/>
                      <w:szCs w:val="24"/>
                    </w:rPr>
                  </w:pPr>
                  <w:sdt>
                    <w:sdtPr>
                      <w:alias w:val="Numeris"/>
                      <w:tag w:val="nr_337672b3aad04962a737e50fe5bb8e49"/>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337672b3aad04962a737e50fe5bb8e49"/>
                      <w:lock w:val="sdtLocked"/>
                      <w:richText/>
                    </w:sdtPr>
                    <w:sdtContent>
                      <w:r>
                        <w:rPr>
                          <w:b/>
                          <w:bCs/>
                          <w:szCs w:val="24"/>
                        </w:rPr>
                        <w:t>Kitų asmenų teisės ir pareigos</w:t>
                      </w:r>
                    </w:sdtContent>
                  </w:sdt>
                </w:p>
                <w:sdt>
                  <w:sdtPr>
                    <w:alias w:val="22-1 str. 1 d."/>
                    <w:tag w:val="part_4f485158f76e4ea1a65b964bb452d1c5"/>
                    <w:lock w:val="sdtLocked"/>
                    <w:richText/>
                  </w:sdtPr>
                  <w:sdtContent>
                    <w:p>
                      <w:pPr>
                        <w:ind w:firstLine="720"/>
                        <w:jc w:val="both"/>
                        <w:rPr>
                          <w:szCs w:val="24"/>
                        </w:rPr>
                      </w:pPr>
                      <w:sdt>
                        <w:sdtPr>
                          <w:alias w:val="Numeris"/>
                          <w:tag w:val="nr_4f485158f76e4ea1a65b964bb452d1c5"/>
                          <w:lock w:val="sdtLocked"/>
                          <w:richText/>
                        </w:sdtPr>
                        <w:sdtContent>
                          <w:r>
                            <w:rPr>
                              <w:bCs/>
                              <w:szCs w:val="24"/>
                            </w:rPr>
                            <w:t>1</w:t>
                          </w:r>
                        </w:sdtContent>
                      </w:sdt>
                      <w:r>
                        <w:rPr>
                          <w:bCs/>
                          <w:szCs w:val="24"/>
                        </w:rPr>
                        <w:t xml:space="preserve">. Kitų asmenų teises ir pareigas nustato </w:t>
                      </w:r>
                      <w:r>
                        <w:rPr>
                          <w:szCs w:val="24"/>
                        </w:rPr>
                        <w:t>šis ir kiti įstatymai, taip pat bendrijos vidaus tvarkos taisyklės.</w:t>
                      </w:r>
                    </w:p>
                  </w:sdtContent>
                </w:sdt>
                <w:sdt>
                  <w:sdtPr>
                    <w:alias w:val="22-1 str. 2 d."/>
                    <w:tag w:val="part_fe906655d844493485f524d4f09a0f55"/>
                    <w:lock w:val="sdtLocked"/>
                    <w:richText/>
                  </w:sdtPr>
                  <w:sdtContent>
                    <w:p>
                      <w:pPr>
                        <w:ind w:firstLine="720"/>
                        <w:jc w:val="both"/>
                        <w:rPr>
                          <w:szCs w:val="24"/>
                        </w:rPr>
                      </w:pPr>
                      <w:sdt>
                        <w:sdtPr>
                          <w:alias w:val="Numeris"/>
                          <w:tag w:val="nr_fe906655d844493485f524d4f09a0f55"/>
                          <w:lock w:val="sdtLocked"/>
                          <w:richText/>
                        </w:sdtPr>
                        <w:sdtContent>
                          <w:r>
                            <w:rPr>
                              <w:szCs w:val="24"/>
                            </w:rPr>
                            <w:t>2</w:t>
                          </w:r>
                        </w:sdtContent>
                      </w:sdt>
                      <w:r>
                        <w:rPr>
                          <w:szCs w:val="24"/>
                        </w:rPr>
                        <w:t>. Kiti asmenys turi vienodas pareigas, susijusias su bendrosios dalinės nuosavybės teise valdomų bendrojo naudojimo objektų naudojimu ir priežiūra, kaip ir bendrijos nariai.</w:t>
                      </w:r>
                    </w:p>
                  </w:sdtContent>
                </w:sdt>
                <w:sdt>
                  <w:sdtPr>
                    <w:alias w:val="22-1 str. 3 d."/>
                    <w:tag w:val="part_c2ed2311cfcb4968a466a401035e64d6"/>
                    <w:lock w:val="sdtLocked"/>
                    <w:richText/>
                  </w:sdtPr>
                  <w:sdtContent>
                    <w:p>
                      <w:pPr>
                        <w:ind w:firstLine="720"/>
                        <w:jc w:val="both"/>
                        <w:rPr>
                          <w:szCs w:val="24"/>
                        </w:rPr>
                      </w:pPr>
                      <w:sdt>
                        <w:sdtPr>
                          <w:alias w:val="Numeris"/>
                          <w:tag w:val="nr_c2ed2311cfcb4968a466a401035e64d6"/>
                          <w:lock w:val="sdtLocked"/>
                          <w:richText/>
                        </w:sdtPr>
                        <w:sdtContent>
                          <w:r>
                            <w:rPr>
                              <w:szCs w:val="24"/>
                            </w:rPr>
                            <w:t>3</w:t>
                          </w:r>
                        </w:sdtContent>
                      </w:sdt>
                      <w:r>
                        <w:rPr>
                          <w:szCs w:val="24"/>
                        </w:rPr>
                        <w:t>. Kiti asmenys turi šias teises:</w:t>
                      </w:r>
                    </w:p>
                    <w:sdt>
                      <w:sdtPr>
                        <w:alias w:val="22-1 str. 3 d. 1 p."/>
                        <w:tag w:val="part_f9c021a492ef4a74b6067825ec726b31"/>
                        <w:lock w:val="sdtLocked"/>
                        <w:richText/>
                      </w:sdtPr>
                      <w:sdtContent>
                        <w:p>
                          <w:pPr>
                            <w:ind w:firstLine="720"/>
                            <w:jc w:val="both"/>
                            <w:rPr>
                              <w:szCs w:val="24"/>
                              <w:lang w:eastAsia="lt-LT"/>
                            </w:rPr>
                          </w:pPr>
                          <w:sdt>
                            <w:sdtPr>
                              <w:alias w:val="Numeris"/>
                              <w:tag w:val="nr_f9c021a492ef4a74b6067825ec726b31"/>
                              <w:lock w:val="sdtLocked"/>
                              <w:richText/>
                            </w:sdtPr>
                            <w:sdtContent>
                              <w:r>
                                <w:rPr>
                                  <w:szCs w:val="24"/>
                                  <w:lang w:eastAsia="lt-LT"/>
                                </w:rPr>
                                <w:t>1</w:t>
                              </w:r>
                            </w:sdtContent>
                          </w:sdt>
                          <w:r>
                            <w:rPr>
                              <w:szCs w:val="24"/>
                              <w:lang w:eastAsia="lt-LT"/>
                            </w:rPr>
                            <w:t>) be balsavimo teisės dalyvauti bendrijos narių susirinkime;</w:t>
                          </w:r>
                        </w:p>
                      </w:sdtContent>
                    </w:sdt>
                    <w:sdt>
                      <w:sdtPr>
                        <w:alias w:val="22-1 str. 3 d. 2 p."/>
                        <w:tag w:val="part_5558d1762fd641198fd1ec4b44844a9a"/>
                        <w:lock w:val="sdtLocked"/>
                        <w:richText/>
                      </w:sdtPr>
                      <w:sdtContent>
                        <w:p>
                          <w:pPr>
                            <w:ind w:firstLine="720"/>
                            <w:jc w:val="both"/>
                            <w:rPr>
                              <w:szCs w:val="24"/>
                              <w:lang w:eastAsia="lt-LT"/>
                            </w:rPr>
                          </w:pPr>
                          <w:sdt>
                            <w:sdtPr>
                              <w:alias w:val="Numeris"/>
                              <w:tag w:val="nr_5558d1762fd641198fd1ec4b44844a9a"/>
                              <w:lock w:val="sdtLocked"/>
                              <w:richText/>
                            </w:sdtPr>
                            <w:sdtContent>
                              <w:r>
                                <w:rPr>
                                  <w:szCs w:val="24"/>
                                  <w:lang w:eastAsia="lt-LT"/>
                                </w:rPr>
                                <w:t>2</w:t>
                              </w:r>
                            </w:sdtContent>
                          </w:sdt>
                          <w:r>
                            <w:rPr>
                              <w:szCs w:val="24"/>
                              <w:lang w:eastAsia="lt-LT"/>
                            </w:rPr>
                            <w:t xml:space="preserve">) įstoti į bendriją; </w:t>
                          </w:r>
                        </w:p>
                      </w:sdtContent>
                    </w:sdt>
                    <w:sdt>
                      <w:sdtPr>
                        <w:alias w:val="22-1 str. 3 d. 3 p."/>
                        <w:tag w:val="part_6bb14b6b7a4146a0ade1b54d56750191"/>
                        <w:lock w:val="sdtLocked"/>
                        <w:richText/>
                      </w:sdtPr>
                      <w:sdtContent>
                        <w:p>
                          <w:pPr>
                            <w:ind w:firstLine="720"/>
                            <w:jc w:val="both"/>
                            <w:rPr>
                              <w:szCs w:val="24"/>
                              <w:lang w:eastAsia="lt-LT"/>
                            </w:rPr>
                          </w:pPr>
                          <w:sdt>
                            <w:sdtPr>
                              <w:alias w:val="Numeris"/>
                              <w:tag w:val="nr_6bb14b6b7a4146a0ade1b54d56750191"/>
                              <w:lock w:val="sdtLocked"/>
                              <w:richText/>
                            </w:sdtPr>
                            <w:sdtContent>
                              <w:r>
                                <w:rPr>
                                  <w:szCs w:val="24"/>
                                  <w:lang w:eastAsia="lt-LT"/>
                                </w:rPr>
                                <w:t>3</w:t>
                              </w:r>
                            </w:sdtContent>
                          </w:sdt>
                          <w:r>
                            <w:rPr>
                              <w:szCs w:val="24"/>
                              <w:lang w:eastAsia="lt-LT"/>
                            </w:rPr>
                            <w:t>) gauti informaciją apie bendrijos narių susirinkimo nustatytas įmokas, kurias jie privalo sumokėti pagal šį ir kitus įstatymus, ar kitus bendrijos narių susirinkimo priimtus sprendimus, susijusius su bendrojo naudojimo objektų valdymu ir priežiūra;</w:t>
                          </w:r>
                        </w:p>
                      </w:sdtContent>
                    </w:sdt>
                    <w:sdt>
                      <w:sdtPr>
                        <w:alias w:val="22-1 str. 3 d. 4 p."/>
                        <w:tag w:val="part_bbc22eda0e6d41438e19582b8337142d"/>
                        <w:lock w:val="sdtLocked"/>
                        <w:richText/>
                      </w:sdtPr>
                      <w:sdtContent>
                        <w:p>
                          <w:pPr>
                            <w:ind w:firstLine="720"/>
                            <w:jc w:val="both"/>
                            <w:rPr>
                              <w:szCs w:val="24"/>
                            </w:rPr>
                          </w:pPr>
                          <w:sdt>
                            <w:sdtPr>
                              <w:alias w:val="Numeris"/>
                              <w:tag w:val="nr_bbc22eda0e6d41438e19582b8337142d"/>
                              <w:lock w:val="sdtLocked"/>
                              <w:richText/>
                            </w:sdtPr>
                            <w:sdtContent>
                              <w:r>
                                <w:rPr>
                                  <w:szCs w:val="24"/>
                                  <w:lang w:eastAsia="lt-LT"/>
                                </w:rPr>
                                <w:t>4</w:t>
                              </w:r>
                            </w:sdtContent>
                          </w:sdt>
                          <w:r>
                            <w:rPr>
                              <w:szCs w:val="24"/>
                              <w:lang w:eastAsia="lt-LT"/>
                            </w:rPr>
                            <w:t xml:space="preserve">) </w:t>
                          </w:r>
                          <w:r>
                            <w:rPr>
                              <w:szCs w:val="24"/>
                            </w:rPr>
                            <w:t>kartu su šeimos nariais naudotis bendrijos bendrojo naudojimo objektais pagal jų funkcinę paskirtį, nepažeisdami kitų mėgėjų sodo teritorijos sodininkų, jų šeimos narių teisių bei teisėtų interesų ir aplinkos apsaugos reikalavimų;</w:t>
                          </w:r>
                        </w:p>
                      </w:sdtContent>
                    </w:sdt>
                    <w:sdt>
                      <w:sdtPr>
                        <w:alias w:val="22-1 str. 3 d. 5 p."/>
                        <w:tag w:val="part_07df8111f14d44e88be3a33e41979f73"/>
                        <w:lock w:val="sdtLocked"/>
                        <w:richText/>
                      </w:sdtPr>
                      <w:sdtContent>
                        <w:p>
                          <w:pPr>
                            <w:ind w:firstLine="720"/>
                            <w:jc w:val="both"/>
                            <w:rPr>
                              <w:bCs/>
                              <w:szCs w:val="24"/>
                            </w:rPr>
                          </w:pPr>
                          <w:sdt>
                            <w:sdtPr>
                              <w:alias w:val="Numeris"/>
                              <w:tag w:val="nr_07df8111f14d44e88be3a33e41979f73"/>
                              <w:lock w:val="sdtLocked"/>
                              <w:richText/>
                            </w:sdtPr>
                            <w:sdtContent>
                              <w:r>
                                <w:rPr>
                                  <w:szCs w:val="24"/>
                                </w:rPr>
                                <w:t>5</w:t>
                              </w:r>
                            </w:sdtContent>
                          </w:sdt>
                          <w:r>
                            <w:rPr>
                              <w:szCs w:val="24"/>
                            </w:rPr>
                            <w:t xml:space="preserve">) </w:t>
                          </w:r>
                          <w:r>
                            <w:rPr>
                              <w:bCs/>
                              <w:szCs w:val="24"/>
                            </w:rPr>
                            <w:t>teikti siūlymus dėl bendrosios nuosavybės objektų, kurių bendraturčiais yra, valdymo ar būklės pagerinimo, pritarti ar argumentuotai nepritarti bendrijos valdymo organų siūlymams dėl lėšų, skiriamų bendrojo naudojimo objektų, bendrojo naudojimo žemės priežiūros organizavimui, eksploatavimui ar modernizavimui, dydžio ir poreikio. Gauti raštu bendrijos pirmininko motyvuotus atsakymus dėl savo siūlymų;</w:t>
                          </w:r>
                        </w:p>
                      </w:sdtContent>
                    </w:sdt>
                    <w:sdt>
                      <w:sdtPr>
                        <w:alias w:val="22-1 str. 3 d. 6 p."/>
                        <w:tag w:val="part_f870565b535f4f6392942668bf58f117"/>
                        <w:lock w:val="sdtLocked"/>
                        <w:richText/>
                      </w:sdtPr>
                      <w:sdtContent>
                        <w:p>
                          <w:pPr>
                            <w:ind w:firstLine="720"/>
                            <w:jc w:val="both"/>
                            <w:rPr>
                              <w:bCs/>
                              <w:szCs w:val="24"/>
                            </w:rPr>
                          </w:pPr>
                          <w:sdt>
                            <w:sdtPr>
                              <w:alias w:val="Numeris"/>
                              <w:tag w:val="nr_f870565b535f4f6392942668bf58f117"/>
                              <w:lock w:val="sdtLocked"/>
                              <w:richText/>
                            </w:sdtPr>
                            <w:sdtContent>
                              <w:r>
                                <w:rPr>
                                  <w:bCs/>
                                  <w:szCs w:val="24"/>
                                </w:rPr>
                                <w:t>6</w:t>
                              </w:r>
                            </w:sdtContent>
                          </w:sdt>
                          <w:r>
                            <w:rPr>
                              <w:bCs/>
                              <w:szCs w:val="24"/>
                            </w:rPr>
                            <w:t>) laiduojamą teisę nedalyvauti bendrijos projektuose įsigyjant naujus bendrosios dalinės nuosavybės objektus;</w:t>
                          </w:r>
                        </w:p>
                      </w:sdtContent>
                    </w:sdt>
                    <w:sdt>
                      <w:sdtPr>
                        <w:alias w:val="22-1 str. 3 d. 7 p."/>
                        <w:tag w:val="part_7bf401852d7a4787871a2f3be3bed762"/>
                        <w:lock w:val="sdtLocked"/>
                        <w:richText/>
                      </w:sdtPr>
                      <w:sdtContent>
                        <w:p>
                          <w:pPr>
                            <w:ind w:firstLine="720"/>
                            <w:jc w:val="both"/>
                            <w:rPr>
                              <w:szCs w:val="24"/>
                            </w:rPr>
                          </w:pPr>
                          <w:sdt>
                            <w:sdtPr>
                              <w:alias w:val="Numeris"/>
                              <w:tag w:val="nr_7bf401852d7a4787871a2f3be3bed762"/>
                              <w:lock w:val="sdtLocked"/>
                              <w:richText/>
                            </w:sdtPr>
                            <w:sdtContent>
                              <w:r>
                                <w:rPr>
                                  <w:szCs w:val="24"/>
                                </w:rPr>
                                <w:t>7</w:t>
                              </w:r>
                            </w:sdtContent>
                          </w:sdt>
                          <w:r>
                            <w:rPr>
                              <w:szCs w:val="24"/>
                            </w:rPr>
                            <w:t>) turi teisę apskųsti bendrijos valdymo organų sprendimus.</w:t>
                          </w:r>
                        </w:p>
                      </w:sdtContent>
                    </w:sdt>
                  </w:sdtContent>
                </w:sdt>
                <w:sdt>
                  <w:sdtPr>
                    <w:alias w:val="22-1 str. 4 d."/>
                    <w:tag w:val="part_6a56287f5d7c4baeb4ad62a08928c4a9"/>
                    <w:lock w:val="sdtLocked"/>
                    <w:richText/>
                  </w:sdtPr>
                  <w:sdtContent>
                    <w:p>
                      <w:pPr>
                        <w:ind w:firstLine="720"/>
                        <w:jc w:val="both"/>
                        <w:rPr>
                          <w:szCs w:val="24"/>
                        </w:rPr>
                      </w:pPr>
                      <w:sdt>
                        <w:sdtPr>
                          <w:alias w:val="Numeris"/>
                          <w:tag w:val="nr_6a56287f5d7c4baeb4ad62a08928c4a9"/>
                          <w:lock w:val="sdtLocked"/>
                          <w:richText/>
                        </w:sdtPr>
                        <w:sdtContent>
                          <w:r>
                            <w:rPr>
                              <w:szCs w:val="24"/>
                            </w:rPr>
                            <w:t>4</w:t>
                          </w:r>
                        </w:sdtContent>
                      </w:sdt>
                      <w:r>
                        <w:rPr>
                          <w:szCs w:val="24"/>
                        </w:rPr>
                        <w:t>. Kiti asmenys turi šias pareigas:</w:t>
                      </w:r>
                    </w:p>
                    <w:sdt>
                      <w:sdtPr>
                        <w:alias w:val="22-1 str. 4 d. 1 p."/>
                        <w:tag w:val="part_f0055ded6c614e6ba937edb68b459c2f"/>
                        <w:lock w:val="sdtLocked"/>
                        <w:richText/>
                      </w:sdtPr>
                      <w:sdtContent>
                        <w:p>
                          <w:pPr>
                            <w:ind w:firstLine="720"/>
                            <w:jc w:val="both"/>
                            <w:rPr>
                              <w:szCs w:val="24"/>
                              <w:lang w:eastAsia="lt-LT"/>
                            </w:rPr>
                          </w:pPr>
                          <w:sdt>
                            <w:sdtPr>
                              <w:alias w:val="Numeris"/>
                              <w:tag w:val="nr_f0055ded6c614e6ba937edb68b459c2f"/>
                              <w:lock w:val="sdtLocked"/>
                              <w:richText/>
                            </w:sdtPr>
                            <w:sdtContent>
                              <w:r>
                                <w:rPr>
                                  <w:szCs w:val="24"/>
                                  <w:lang w:eastAsia="lt-LT"/>
                                </w:rPr>
                                <w:t>1</w:t>
                              </w:r>
                            </w:sdtContent>
                          </w:sdt>
                          <w:r>
                            <w:rPr>
                              <w:szCs w:val="24"/>
                              <w:lang w:eastAsia="lt-LT"/>
                            </w:rPr>
                            <w:t xml:space="preserve">) laikytis bendrijos įstatų, vykdyti bendrijos narių susirinkimo, bendrijos valdymo organo sprendimus; </w:t>
                          </w:r>
                        </w:p>
                      </w:sdtContent>
                    </w:sdt>
                    <w:sdt>
                      <w:sdtPr>
                        <w:alias w:val="22-1 str. 4 d. 2 p."/>
                        <w:tag w:val="part_4761fcca6cd54f75a09e090f78ce6508"/>
                        <w:lock w:val="sdtLocked"/>
                        <w:richText/>
                      </w:sdtPr>
                      <w:sdtContent>
                        <w:p>
                          <w:pPr>
                            <w:ind w:firstLine="720"/>
                            <w:jc w:val="both"/>
                            <w:rPr>
                              <w:szCs w:val="24"/>
                              <w:lang w:eastAsia="lt-LT"/>
                            </w:rPr>
                          </w:pPr>
                          <w:sdt>
                            <w:sdtPr>
                              <w:alias w:val="Numeris"/>
                              <w:tag w:val="nr_4761fcca6cd54f75a09e090f78ce6508"/>
                              <w:lock w:val="sdtLocked"/>
                              <w:richText/>
                            </w:sdtPr>
                            <w:sdtContent>
                              <w:r>
                                <w:rPr>
                                  <w:szCs w:val="24"/>
                                  <w:lang w:eastAsia="lt-LT"/>
                                </w:rPr>
                                <w:t>2</w:t>
                              </w:r>
                            </w:sdtContent>
                          </w:sdt>
                          <w:r>
                            <w:rPr>
                              <w:szCs w:val="24"/>
                              <w:lang w:eastAsia="lt-LT"/>
                            </w:rPr>
                            <w:t xml:space="preserve">) tinkamai naudoti ir prižiūrėti nuosavybės ar kitos teisės pagrindu valdomą sodo sklypą, nedaryti žalos kaimyninių sklypų naudotojams ir aplinkai, imtis priemonių prieš augalų kenkėjus, augalų ligas, invazines rūšis ir augalų plitimą į kaimyninius sklypus. Kiti asmenys, kurie negali patys atlikti šiame punkte nustatytų pareigų, privalo užtikrinti, kad tai padarytų įgalioti asmenys; </w:t>
                          </w:r>
                        </w:p>
                      </w:sdtContent>
                    </w:sdt>
                    <w:sdt>
                      <w:sdtPr>
                        <w:alias w:val="22-1 str. 4 d. 3 p."/>
                        <w:tag w:val="part_ae279affd98d4df288cdddaf8f8df050"/>
                        <w:lock w:val="sdtLocked"/>
                        <w:richText/>
                      </w:sdtPr>
                      <w:sdtContent>
                        <w:p>
                          <w:pPr>
                            <w:ind w:firstLine="720"/>
                            <w:jc w:val="both"/>
                            <w:rPr>
                              <w:szCs w:val="24"/>
                              <w:lang w:eastAsia="lt-LT"/>
                            </w:rPr>
                          </w:pPr>
                          <w:sdt>
                            <w:sdtPr>
                              <w:alias w:val="Numeris"/>
                              <w:tag w:val="nr_ae279affd98d4df288cdddaf8f8df050"/>
                              <w:lock w:val="sdtLocked"/>
                              <w:richText/>
                            </w:sdtPr>
                            <w:sdtContent>
                              <w:r>
                                <w:rPr>
                                  <w:szCs w:val="24"/>
                                  <w:lang w:eastAsia="lt-LT"/>
                                </w:rPr>
                                <w:t>3</w:t>
                              </w:r>
                            </w:sdtContent>
                          </w:sdt>
                          <w:r>
                            <w:rPr>
                              <w:szCs w:val="24"/>
                              <w:lang w:eastAsia="lt-LT"/>
                            </w:rPr>
                            <w:t>) pagal bendrijos pateiktas sąskaitas apmokėti už</w:t>
                          </w:r>
                          <w:r>
                            <w:rPr>
                              <w:szCs w:val="24"/>
                            </w:rPr>
                            <w:t xml:space="preserve"> proporcingai jiems tenkančias bendrojo naudojimo objektų eksploatacijos, bendrojo naudojimo žemės tvarkymo, bendrojo naudojimo objektų priežiūros organizavimo išlaidas bei proporcingai jiems tenkančias įnašų dalis, susijusias su bendrosios dalinės nuosavybės objektų mėgėjų sodo teritorijoje atnaujinimu, pagerinimu ar sukūrimu (jeigu kiti asmenys dalyvauja sukuriant naują objektą), kitas suteiktas paslaugas</w:t>
                          </w:r>
                          <w:r>
                            <w:rPr>
                              <w:szCs w:val="24"/>
                              <w:lang w:eastAsia="lt-LT"/>
                            </w:rPr>
                            <w:t>;</w:t>
                          </w:r>
                        </w:p>
                      </w:sdtContent>
                    </w:sdt>
                    <w:sdt>
                      <w:sdtPr>
                        <w:alias w:val="22-1 str. 4 d. 4 p."/>
                        <w:tag w:val="part_7f139e85484048dfab67dd3c0e1a0f31"/>
                        <w:lock w:val="sdtLocked"/>
                        <w:richText/>
                      </w:sdtPr>
                      <w:sdtContent>
                        <w:p>
                          <w:pPr>
                            <w:ind w:firstLine="720"/>
                            <w:jc w:val="both"/>
                            <w:rPr>
                              <w:szCs w:val="24"/>
                            </w:rPr>
                          </w:pPr>
                          <w:sdt>
                            <w:sdtPr>
                              <w:alias w:val="Numeris"/>
                              <w:tag w:val="nr_7f139e85484048dfab67dd3c0e1a0f31"/>
                              <w:lock w:val="sdtLocked"/>
                              <w:richText/>
                            </w:sdtPr>
                            <w:sdtContent>
                              <w:r>
                                <w:rPr>
                                  <w:szCs w:val="24"/>
                                  <w:lang w:eastAsia="lt-LT"/>
                                </w:rPr>
                                <w:t>4</w:t>
                              </w:r>
                            </w:sdtContent>
                          </w:sdt>
                          <w:r>
                            <w:rPr>
                              <w:szCs w:val="24"/>
                              <w:lang w:eastAsia="lt-LT"/>
                            </w:rPr>
                            <w:t xml:space="preserve">) </w:t>
                          </w:r>
                          <w:r>
                            <w:rPr>
                              <w:szCs w:val="24"/>
                            </w:rPr>
                            <w:t>tausoti bendrijos turtą ir bendrojo naudojimo objektus, laikytis bendrijos vidaus tvarkos taisyklių, užtikrinti, kad šių taisyklių laikytųsi jų šeimos nariai ar kiti teisėti jų turto naudotojai;</w:t>
                          </w:r>
                        </w:p>
                      </w:sdtContent>
                    </w:sdt>
                    <w:sdt>
                      <w:sdtPr>
                        <w:alias w:val="22-1 str. 4 d. 5 p."/>
                        <w:tag w:val="part_adc831d0c92d4e71a3ea1b65b51c83db"/>
                        <w:lock w:val="sdtLocked"/>
                        <w:richText/>
                      </w:sdtPr>
                      <w:sdtContent>
                        <w:p>
                          <w:pPr>
                            <w:ind w:firstLine="720"/>
                            <w:jc w:val="both"/>
                            <w:rPr>
                              <w:szCs w:val="24"/>
                            </w:rPr>
                          </w:pPr>
                          <w:sdt>
                            <w:sdtPr>
                              <w:alias w:val="Numeris"/>
                              <w:tag w:val="nr_adc831d0c92d4e71a3ea1b65b51c83db"/>
                              <w:lock w:val="sdtLocked"/>
                              <w:richText/>
                            </w:sdtPr>
                            <w:sdtContent>
                              <w:r>
                                <w:rPr>
                                  <w:szCs w:val="24"/>
                                </w:rPr>
                                <w:t>5</w:t>
                              </w:r>
                            </w:sdtContent>
                          </w:sdt>
                          <w:r>
                            <w:rPr>
                              <w:szCs w:val="24"/>
                            </w:rPr>
                            <w:t xml:space="preserve">) </w:t>
                          </w:r>
                          <w:r>
                            <w:rPr>
                              <w:bCs/>
                              <w:szCs w:val="24"/>
                            </w:rPr>
                            <w:t>informuoti sodo bendriją apie savo sodo sklypo ar jo dalies nuosavybės teisių perėjimą tretiesiems asmenims;</w:t>
                          </w:r>
                        </w:p>
                      </w:sdtContent>
                    </w:sdt>
                    <w:sdt>
                      <w:sdtPr>
                        <w:alias w:val="22-1 str. 4 d. 6 p."/>
                        <w:tag w:val="part_f18d55e85e7941c9bf65598fb6eadabb"/>
                        <w:lock w:val="sdtLocked"/>
                        <w:richText/>
                      </w:sdtPr>
                      <w:sdtContent>
                        <w:p>
                          <w:pPr>
                            <w:ind w:firstLine="720"/>
                            <w:jc w:val="both"/>
                            <w:rPr>
                              <w:szCs w:val="24"/>
                            </w:rPr>
                          </w:pPr>
                          <w:sdt>
                            <w:sdtPr>
                              <w:alias w:val="Numeris"/>
                              <w:tag w:val="nr_f18d55e85e7941c9bf65598fb6eadabb"/>
                              <w:lock w:val="sdtLocked"/>
                              <w:richText/>
                            </w:sdtPr>
                            <w:sdtContent>
                              <w:r>
                                <w:rPr>
                                  <w:bCs/>
                                  <w:szCs w:val="24"/>
                                </w:rPr>
                                <w:t>6</w:t>
                              </w:r>
                            </w:sdtContent>
                          </w:sdt>
                          <w:r>
                            <w:rPr>
                              <w:bCs/>
                              <w:szCs w:val="24"/>
                            </w:rPr>
                            <w:t xml:space="preserve">) </w:t>
                          </w:r>
                          <w:r>
                            <w:rPr>
                              <w:szCs w:val="24"/>
                            </w:rPr>
                            <w:t xml:space="preserve">perleisdami nuosavybės teise jiems priklausantį sodo sklypą, atsiskaityti su bendrija pagal visas savo prievoles.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skirsnis"/>
            <w:tag w:val="part_3f978ff0fa6645899ea24fa91b649c90"/>
            <w:lock w:val="sdtLocked"/>
            <w:richText/>
          </w:sdtPr>
          <w:sdtContent>
            <w:p>
              <w:pPr>
                <w:keepNext/>
                <w:jc w:val="center"/>
                <w:outlineLvl w:val="1"/>
                <w:rPr>
                  <w:b/>
                  <w:color w:val="000000"/>
                  <w:szCs w:val="24"/>
                </w:rPr>
              </w:pPr>
              <w:sdt>
                <w:sdtPr>
                  <w:alias w:val="Numeris"/>
                  <w:tag w:val="nr_3f978ff0fa6645899ea24fa91b649c90"/>
                  <w:lock w:val="sdtLocked"/>
                  <w:richText/>
                </w:sdtPr>
                <w:sdtContent>
                  <w:r>
                    <w:rPr>
                      <w:b/>
                      <w:color w:val="000000"/>
                      <w:szCs w:val="24"/>
                    </w:rPr>
                    <w:t>ŠEŠTASIS</w:t>
                  </w:r>
                </w:sdtContent>
              </w:sdt>
              <w:r>
                <w:rPr>
                  <w:b/>
                  <w:color w:val="000000"/>
                  <w:szCs w:val="24"/>
                </w:rPr>
                <w:t xml:space="preserve"> SKIRSNIS</w:t>
              </w:r>
            </w:p>
            <w:p>
              <w:pPr>
                <w:jc w:val="center"/>
                <w:rPr>
                  <w:b/>
                  <w:color w:val="000000"/>
                  <w:szCs w:val="24"/>
                </w:rPr>
              </w:pPr>
              <w:sdt>
                <w:sdtPr>
                  <w:alias w:val="Pavadinimas"/>
                  <w:tag w:val="title_3f978ff0fa6645899ea24fa91b649c90"/>
                  <w:lock w:val="sdtLocked"/>
                  <w:richText/>
                </w:sdtPr>
                <w:sdtContent>
                  <w:r>
                    <w:rPr>
                      <w:b/>
                      <w:color w:val="000000"/>
                      <w:szCs w:val="24"/>
                    </w:rPr>
                    <w:t>BENDRIJOS TURTAS IR PAJAMOS</w:t>
                  </w:r>
                </w:sdtContent>
              </w:sdt>
            </w:p>
            <w:p>
              <w:pPr>
                <w:rPr>
                  <w:szCs w:val="24"/>
                </w:rPr>
              </w:pPr>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50dca041d68d41978988ebb4157746c9"/>
                    <w:lock w:val="sdtLocked"/>
                    <w:richText/>
                  </w:sdtPr>
                  <w:sdtContent>
                    <w:p>
                      <w:pPr>
                        <w:ind w:firstLine="708"/>
                        <w:jc w:val="both"/>
                        <w:rPr>
                          <w:color w:val="000000"/>
                          <w:szCs w:val="24"/>
                        </w:rPr>
                      </w:pPr>
                      <w:r>
                        <w:rPr>
                          <w:color w:val="000000"/>
                          <w:szCs w:val="24"/>
                        </w:rPr>
                        <w:t>Bendrijai turtas gali priklausyti nuosavybės teise. Bendrijos turtas valdomas, naudojamas, juo disponuojama įstatymų ir bendrijos įstatų nustatyta tvarka.</w:t>
                      </w:r>
                    </w:p>
                    <w:p>
                      <w:pPr>
                        <w:rPr>
                          <w:szCs w:val="24"/>
                        </w:rPr>
                      </w:pPr>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b9a328d891ac4d69ad0fb897da0d503b"/>
                    <w:lock w:val="sdtLocked"/>
                    <w:richText/>
                  </w:sdtPr>
                  <w:sdtContent>
                    <w:p>
                      <w:pPr>
                        <w:ind w:firstLine="720"/>
                        <w:jc w:val="both"/>
                        <w:rPr>
                          <w:szCs w:val="24"/>
                          <w:lang w:eastAsia="lt-LT"/>
                        </w:rPr>
                      </w:pPr>
                      <w:sdt>
                        <w:sdtPr>
                          <w:alias w:val="Numeris"/>
                          <w:tag w:val="nr_b9a328d891ac4d69ad0fb897da0d503b"/>
                          <w:lock w:val="sdtLocked"/>
                          <w:richText/>
                        </w:sdtPr>
                        <w:sdtContent>
                          <w:r>
                            <w:rPr>
                              <w:szCs w:val="24"/>
                              <w:lang w:eastAsia="lt-LT"/>
                            </w:rPr>
                            <w:t>1</w:t>
                          </w:r>
                        </w:sdtContent>
                      </w:sdt>
                      <w:r>
                        <w:rPr>
                          <w:szCs w:val="24"/>
                          <w:lang w:eastAsia="lt-LT"/>
                        </w:rPr>
                        <w:t>. Bendrijos pajamas sudaro:</w:t>
                      </w:r>
                    </w:p>
                    <w:sdt>
                      <w:sdtPr>
                        <w:alias w:val="24 str. 1 d. 1 p."/>
                        <w:tag w:val="part_e18250896afd4a0281fdcd7c8a54b9c2"/>
                        <w:lock w:val="sdtLocked"/>
                        <w:richText/>
                      </w:sdtPr>
                      <w:sdtContent>
                        <w:p>
                          <w:pPr>
                            <w:ind w:firstLine="720"/>
                            <w:jc w:val="both"/>
                            <w:rPr>
                              <w:b/>
                              <w:szCs w:val="24"/>
                              <w:lang w:eastAsia="lt-LT"/>
                            </w:rPr>
                          </w:pPr>
                          <w:sdt>
                            <w:sdtPr>
                              <w:alias w:val="Numeris"/>
                              <w:tag w:val="nr_e18250896afd4a0281fdcd7c8a54b9c2"/>
                              <w:lock w:val="sdtLocked"/>
                              <w:richText/>
                            </w:sdtPr>
                            <w:sdtContent>
                              <w:r>
                                <w:rPr>
                                  <w:szCs w:val="24"/>
                                  <w:lang w:eastAsia="lt-LT"/>
                                </w:rPr>
                                <w:t>1</w:t>
                              </w:r>
                            </w:sdtContent>
                          </w:sdt>
                          <w:r>
                            <w:rPr>
                              <w:szCs w:val="24"/>
                              <w:lang w:eastAsia="lt-LT"/>
                            </w:rPr>
                            <w:t>) bendrijos nario mokesčiai, tiksliniai ir kaupiamieji įnašai;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4 str. 1 d. 2 p."/>
                        <w:tag w:val="part_fbdc471960b5483d97da009192b7ab20"/>
                        <w:lock w:val="sdtLocked"/>
                        <w:richText/>
                      </w:sdtPr>
                      <w:sdtContent>
                        <w:p>
                          <w:pPr>
                            <w:ind w:firstLine="720"/>
                            <w:jc w:val="both"/>
                            <w:rPr>
                              <w:szCs w:val="24"/>
                              <w:lang w:eastAsia="lt-LT"/>
                            </w:rPr>
                          </w:pPr>
                          <w:sdt>
                            <w:sdtPr>
                              <w:alias w:val="Numeris"/>
                              <w:tag w:val="nr_fbdc471960b5483d97da009192b7ab20"/>
                              <w:lock w:val="sdtLocked"/>
                              <w:richText/>
                            </w:sdtPr>
                            <w:sdtContent>
                              <w:r>
                                <w:rPr>
                                  <w:szCs w:val="24"/>
                                  <w:lang w:eastAsia="lt-LT"/>
                                </w:rPr>
                                <w:t>2</w:t>
                              </w:r>
                            </w:sdtContent>
                          </w:sdt>
                          <w:r>
                            <w:rPr>
                              <w:szCs w:val="24"/>
                              <w:lang w:eastAsia="lt-LT"/>
                            </w:rPr>
                            <w:t xml:space="preserve">) </w:t>
                          </w:r>
                          <w:r>
                            <w:rPr>
                              <w:szCs w:val="24"/>
                            </w:rPr>
                            <w:t>kitų asmenų</w:t>
                          </w:r>
                          <w:r>
                            <w:rPr>
                              <w:bCs/>
                              <w:szCs w:val="24"/>
                              <w:lang w:eastAsia="lt-LT"/>
                            </w:rPr>
                            <w:t xml:space="preserve"> mokamos įmokos už</w:t>
                          </w:r>
                          <w:r>
                            <w:rPr>
                              <w:szCs w:val="24"/>
                              <w:lang w:eastAsia="lt-LT"/>
                            </w:rPr>
                            <w:t xml:space="preserve"> </w:t>
                          </w:r>
                          <w:r>
                            <w:rPr>
                              <w:szCs w:val="24"/>
                            </w:rPr>
                            <w:t>bendrojo naudojimo objektų priežiūros organizavimą bei šių objektų eksploataciją, bendrojo naudojimo žemės tvarkymą</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4 str. 1 d. 3 p."/>
                        <w:tag w:val="part_982a002c82ec4fa0b737527d08cae99f"/>
                        <w:lock w:val="sdtLocked"/>
                        <w:richText/>
                      </w:sdtPr>
                      <w:sdtContent>
                        <w:p>
                          <w:pPr>
                            <w:ind w:firstLine="720"/>
                            <w:jc w:val="both"/>
                            <w:rPr>
                              <w:szCs w:val="24"/>
                              <w:lang w:eastAsia="lt-LT"/>
                            </w:rPr>
                          </w:pPr>
                          <w:sdt>
                            <w:sdtPr>
                              <w:alias w:val="Numeris"/>
                              <w:tag w:val="nr_982a002c82ec4fa0b737527d08cae99f"/>
                              <w:lock w:val="sdtLocked"/>
                              <w:richText/>
                            </w:sdtPr>
                            <w:sdtContent>
                              <w:r>
                                <w:rPr>
                                  <w:szCs w:val="24"/>
                                  <w:lang w:eastAsia="lt-LT"/>
                                </w:rPr>
                                <w:t>3</w:t>
                              </w:r>
                            </w:sdtContent>
                          </w:sdt>
                          <w:r>
                            <w:rPr>
                              <w:szCs w:val="24"/>
                              <w:lang w:eastAsia="lt-LT"/>
                            </w:rPr>
                            <w:t>) pajamos iš bendrijos turto;</w:t>
                          </w:r>
                        </w:p>
                      </w:sdtContent>
                    </w:sdt>
                    <w:sdt>
                      <w:sdtPr>
                        <w:alias w:val="24 str. 1 d. 4 p."/>
                        <w:tag w:val="part_81136924f9a84174bdb6e5e5519445d1"/>
                        <w:lock w:val="sdtLocked"/>
                        <w:richText/>
                      </w:sdtPr>
                      <w:sdtContent>
                        <w:p>
                          <w:pPr>
                            <w:ind w:firstLine="720"/>
                            <w:jc w:val="both"/>
                            <w:rPr>
                              <w:szCs w:val="24"/>
                              <w:lang w:eastAsia="lt-LT"/>
                            </w:rPr>
                          </w:pPr>
                          <w:sdt>
                            <w:sdtPr>
                              <w:alias w:val="Numeris"/>
                              <w:tag w:val="nr_81136924f9a84174bdb6e5e5519445d1"/>
                              <w:lock w:val="sdtLocked"/>
                              <w:richText/>
                            </w:sdtPr>
                            <w:sdtContent>
                              <w:r>
                                <w:rPr>
                                  <w:szCs w:val="24"/>
                                  <w:lang w:eastAsia="lt-LT"/>
                                </w:rPr>
                                <w:t>4</w:t>
                              </w:r>
                            </w:sdtContent>
                          </w:sdt>
                          <w:r>
                            <w:rPr>
                              <w:szCs w:val="24"/>
                              <w:lang w:eastAsia="lt-LT"/>
                            </w:rPr>
                            <w:t>) iš bendrijos veiklos gautos pajamos;</w:t>
                          </w:r>
                        </w:p>
                      </w:sdtContent>
                    </w:sdt>
                    <w:sdt>
                      <w:sdtPr>
                        <w:alias w:val="24 str. 1 d. 5 p."/>
                        <w:tag w:val="part_b556fe65696c431ba8255b44e4324ff0"/>
                        <w:lock w:val="sdtLocked"/>
                        <w:richText/>
                      </w:sdtPr>
                      <w:sdtContent>
                        <w:p>
                          <w:pPr>
                            <w:ind w:firstLine="720"/>
                            <w:jc w:val="both"/>
                            <w:rPr>
                              <w:szCs w:val="24"/>
                              <w:lang w:eastAsia="lt-LT"/>
                            </w:rPr>
                          </w:pPr>
                          <w:sdt>
                            <w:sdtPr>
                              <w:alias w:val="Numeris"/>
                              <w:tag w:val="nr_b556fe65696c431ba8255b44e4324ff0"/>
                              <w:lock w:val="sdtLocked"/>
                              <w:richText/>
                            </w:sdtPr>
                            <w:sdtContent>
                              <w:r>
                                <w:rPr>
                                  <w:szCs w:val="24"/>
                                  <w:lang w:eastAsia="lt-LT"/>
                                </w:rPr>
                                <w:t>5</w:t>
                              </w:r>
                            </w:sdtContent>
                          </w:sdt>
                          <w:r>
                            <w:rPr>
                              <w:szCs w:val="24"/>
                              <w:lang w:eastAsia="lt-LT"/>
                            </w:rPr>
                            <w:t>) valstybės ar savivaldybės tikslinės paskirties lėšos;</w:t>
                          </w:r>
                        </w:p>
                      </w:sdtContent>
                    </w:sdt>
                    <w:sdt>
                      <w:sdtPr>
                        <w:alias w:val="24 str. 1 d. 6 p."/>
                        <w:tag w:val="part_d805df8bd6f845f3a81ca36a51f303d8"/>
                        <w:lock w:val="sdtLocked"/>
                        <w:richText/>
                      </w:sdtPr>
                      <w:sdtContent>
                        <w:p>
                          <w:pPr>
                            <w:ind w:firstLine="720"/>
                            <w:jc w:val="both"/>
                            <w:rPr>
                              <w:szCs w:val="24"/>
                              <w:lang w:eastAsia="lt-LT"/>
                            </w:rPr>
                          </w:pPr>
                          <w:sdt>
                            <w:sdtPr>
                              <w:alias w:val="Numeris"/>
                              <w:tag w:val="nr_d805df8bd6f845f3a81ca36a51f303d8"/>
                              <w:lock w:val="sdtLocked"/>
                              <w:richText/>
                            </w:sdtPr>
                            <w:sdtContent>
                              <w:r>
                                <w:rPr>
                                  <w:szCs w:val="24"/>
                                  <w:lang w:eastAsia="lt-LT"/>
                                </w:rPr>
                                <w:t>6</w:t>
                              </w:r>
                            </w:sdtContent>
                          </w:sdt>
                          <w:r>
                            <w:rPr>
                              <w:szCs w:val="24"/>
                              <w:lang w:eastAsia="lt-LT"/>
                            </w:rPr>
                            <w:t>) fizinių ar juridinių asmenų negrąžintinai perduoti pinigai ir kitas turtas;</w:t>
                          </w:r>
                        </w:p>
                      </w:sdtContent>
                    </w:sdt>
                    <w:sdt>
                      <w:sdtPr>
                        <w:alias w:val="24 str. 1 d. 7 p."/>
                        <w:tag w:val="part_f6b64435026842d9b21fc4e3ece0550c"/>
                        <w:lock w:val="sdtLocked"/>
                        <w:richText/>
                      </w:sdtPr>
                      <w:sdtContent>
                        <w:p>
                          <w:pPr>
                            <w:ind w:firstLine="720"/>
                            <w:jc w:val="both"/>
                            <w:rPr>
                              <w:color w:val="000000"/>
                            </w:rPr>
                          </w:pPr>
                          <w:sdt>
                            <w:sdtPr>
                              <w:alias w:val="Numeris"/>
                              <w:tag w:val="nr_f6b64435026842d9b21fc4e3ece0550c"/>
                              <w:lock w:val="sdtLocked"/>
                              <w:richText/>
                            </w:sdtPr>
                            <w:sdtContent>
                              <w:r>
                                <w:rPr>
                                  <w:szCs w:val="24"/>
                                  <w:lang w:eastAsia="lt-LT"/>
                                </w:rPr>
                                <w:t>7</w:t>
                              </w:r>
                            </w:sdtContent>
                          </w:sdt>
                          <w:r>
                            <w:rPr>
                              <w:szCs w:val="24"/>
                              <w:lang w:eastAsia="lt-LT"/>
                            </w:rPr>
                            <w:t>) kitos teisėtai įgytos pajamos.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875a3ca037dc48be8b86d60fd0f85bc1"/>
            <w:lock w:val="sdtLocked"/>
            <w:richText/>
          </w:sdtPr>
          <w:sdtContent>
            <w:p>
              <w:pPr>
                <w:keepNext/>
                <w:jc w:val="center"/>
                <w:outlineLvl w:val="2"/>
                <w:rPr>
                  <w:b/>
                  <w:color w:val="000000"/>
                  <w:szCs w:val="24"/>
                </w:rPr>
              </w:pPr>
              <w:sdt>
                <w:sdtPr>
                  <w:alias w:val="Numeris"/>
                  <w:tag w:val="nr_875a3ca037dc48be8b86d60fd0f85bc1"/>
                  <w:lock w:val="sdtLocked"/>
                  <w:richText/>
                </w:sdtPr>
                <w:sdtContent>
                  <w:r>
                    <w:rPr>
                      <w:b/>
                      <w:color w:val="000000"/>
                      <w:szCs w:val="24"/>
                    </w:rPr>
                    <w:t>SEPTINTASIS</w:t>
                  </w:r>
                </w:sdtContent>
              </w:sdt>
              <w:r>
                <w:rPr>
                  <w:b/>
                  <w:color w:val="000000"/>
                  <w:szCs w:val="24"/>
                </w:rPr>
                <w:t xml:space="preserve"> SKIRSNIS</w:t>
              </w:r>
            </w:p>
            <w:p>
              <w:pPr>
                <w:keepNext/>
                <w:jc w:val="center"/>
                <w:outlineLvl w:val="1"/>
                <w:rPr>
                  <w:b/>
                  <w:color w:val="000000"/>
                  <w:szCs w:val="24"/>
                </w:rPr>
              </w:pPr>
              <w:sdt>
                <w:sdtPr>
                  <w:alias w:val="Pavadinimas"/>
                  <w:tag w:val="title_875a3ca037dc48be8b86d60fd0f85bc1"/>
                  <w:lock w:val="sdtLocked"/>
                  <w:richText/>
                </w:sdtPr>
                <w:sdtContent>
                  <w:r>
                    <w:rPr>
                      <w:b/>
                      <w:color w:val="000000"/>
                      <w:szCs w:val="24"/>
                    </w:rPr>
                    <w:t>BENDRIJOS PABAIGA IR PERTVARKYMAS</w:t>
                  </w:r>
                </w:sdtContent>
              </w:sdt>
            </w:p>
            <w:p>
              <w:pPr>
                <w:rPr>
                  <w:szCs w:val="24"/>
                </w:rPr>
              </w:pPr>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6c76dc2fc254461a9e3cbc5ffbb693a0"/>
                    <w:lock w:val="sdtLocked"/>
                    <w:richText/>
                  </w:sdtPr>
                  <w:sdtContent>
                    <w:p>
                      <w:pPr>
                        <w:ind w:firstLine="708"/>
                        <w:jc w:val="both"/>
                        <w:rPr>
                          <w:color w:val="000000"/>
                          <w:szCs w:val="24"/>
                        </w:rPr>
                      </w:pPr>
                      <w:sdt>
                        <w:sdtPr>
                          <w:alias w:val="Numeris"/>
                          <w:tag w:val="nr_6c76dc2fc254461a9e3cbc5ffbb693a0"/>
                          <w:lock w:val="sdtLocked"/>
                          <w:richText/>
                        </w:sdtPr>
                        <w:sdtContent>
                          <w:r>
                            <w:rPr>
                              <w:color w:val="000000"/>
                              <w:szCs w:val="24"/>
                            </w:rPr>
                            <w:t>11</w:t>
                          </w:r>
                        </w:sdtContent>
                      </w:sdt>
                      <w:r>
                        <w:rPr>
                          <w:color w:val="000000"/>
                          <w:szCs w:val="24"/>
                        </w:rPr>
                        <w:t xml:space="preserve">. Laikoma, kad reorganizavimas baigtas, kai yra įregistruotos visos po reorganizavimo įsteigtos naujos bendrijos ar įregistruoti visų veiklą tęsiančių bendrijų pakeisti įstatai. </w:t>
                      </w:r>
                    </w:p>
                    <w:p>
                      <w:pPr>
                        <w:rPr>
                          <w:szCs w:val="24"/>
                        </w:rPr>
                      </w:pPr>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7a51d210e0b74dad9ca1988e345495c4"/>
                    <w:lock w:val="sdtLocked"/>
                    <w:richText/>
                  </w:sdtPr>
                  <w:sdtContent>
                    <w:p>
                      <w:pPr>
                        <w:ind w:firstLine="708"/>
                        <w:jc w:val="both"/>
                        <w:rPr>
                          <w:color w:val="000000"/>
                          <w:szCs w:val="24"/>
                        </w:rPr>
                      </w:pPr>
                      <w:r>
                        <w:rPr>
                          <w:color w:val="000000"/>
                          <w:szCs w:val="24"/>
                        </w:rPr>
                        <w:t>Bendrija gali būti pertvarkoma į kitus viešuosius juridinius asmenis Civilinio kodekso nustatyta tvarka.</w:t>
                      </w:r>
                    </w:p>
                    <w:p>
                      <w:pPr>
                        <w:rPr>
                          <w:szCs w:val="24"/>
                        </w:rPr>
                      </w:pPr>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2338bc1e903743a284f99acbc28015db"/>
                    <w:lock w:val="sdtLocked"/>
                    <w:richText/>
                  </w:sdtPr>
                  <w:sdtContent>
                    <w:p>
                      <w:pPr>
                        <w:ind w:firstLine="720"/>
                        <w:jc w:val="both"/>
                        <w:rPr>
                          <w:szCs w:val="24"/>
                        </w:rPr>
                      </w:pPr>
                      <w:sdt>
                        <w:sdtPr>
                          <w:alias w:val="Numeris"/>
                          <w:tag w:val="nr_2338bc1e903743a284f99acbc28015db"/>
                          <w:lock w:val="sdtLocked"/>
                          <w:richText/>
                        </w:sdtPr>
                        <w:sdtContent>
                          <w:r>
                            <w:rPr>
                              <w:szCs w:val="24"/>
                              <w:lang w:eastAsia="lt-LT"/>
                            </w:rPr>
                            <w:t>2</w:t>
                          </w:r>
                        </w:sdtContent>
                      </w:sdt>
                      <w:r>
                        <w:rPr>
                          <w:szCs w:val="24"/>
                          <w:lang w:eastAsia="lt-LT"/>
                        </w:rPr>
                        <w:t xml:space="preserve">. Jeigu bendrijoje liko mažiau kaip </w:t>
                      </w:r>
                      <w:r>
                        <w:rPr>
                          <w:bCs/>
                          <w:szCs w:val="24"/>
                          <w:lang w:eastAsia="lt-LT"/>
                        </w:rPr>
                        <w:t>7</w:t>
                      </w:r>
                      <w:r>
                        <w:rPr>
                          <w:szCs w:val="24"/>
                          <w:lang w:eastAsia="lt-LT"/>
                        </w:rPr>
                        <w:t xml:space="preserve"> nariai, per 30 dienų apie tokį narių sumažėjimą bendrija privalo pranešti Juridinių asmenų registrui Juridinių asmenų registro nuostatuose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7 str. 3 d."/>
                    <w:tag w:val="part_aecd05420ba54e7881337da5f4744523"/>
                    <w:lock w:val="sdtLocked"/>
                    <w:richText/>
                  </w:sdtPr>
                  <w:sdtContent>
                    <w:p>
                      <w:pPr>
                        <w:ind w:firstLine="720"/>
                        <w:jc w:val="both"/>
                      </w:pPr>
                      <w:sdt>
                        <w:sdtPr>
                          <w:alias w:val="Numeris"/>
                          <w:tag w:val="nr_aecd05420ba54e7881337da5f4744523"/>
                          <w:lock w:val="sdtLocked"/>
                          <w:richText/>
                        </w:sdtPr>
                        <w:sdtContent>
                          <w:r>
                            <w:rPr>
                              <w:szCs w:val="24"/>
                              <w:lang w:eastAsia="lt-LT"/>
                            </w:rPr>
                            <w:t>3</w:t>
                          </w:r>
                        </w:sdtContent>
                      </w:sdt>
                      <w:r>
                        <w:rPr>
                          <w:szCs w:val="24"/>
                          <w:lang w:eastAsia="lt-LT"/>
                        </w:rP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r>
                        <w:rPr>
                          <w:color w:val="000000"/>
                          <w:szCs w:val="24"/>
                          <w:lang w:eastAsia="lt-LT"/>
                        </w:rPr>
                        <w:t>Neatsiradus bendrijos turto perėmėjų, keliai ir kiti infrastruktūros objektai priimami, saugomi, įtraukiami į apskaitą, pripažįstami bešeimininkiais ir perduodami savivaldybės ar valstybės nuosavybėn Bešeimininkio, konfiskuoto, valstybės paveldėto, į valstybės pajamas perduoto turto, daiktinių įrodymų, lobių ir radinių perdavimo, apskaitymo, saugojimo, realizavimo, grąžinimo ir pripažinimo atliekomis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99cdeda786ba4f3ea35d0bd21744acca"/>
                    <w:lock w:val="sdtLocked"/>
                    <w:richText/>
                  </w:sdtPr>
                  <w:sdtContent>
                    <w:p>
                      <w:pPr>
                        <w:ind w:firstLine="720"/>
                        <w:jc w:val="both"/>
                      </w:pPr>
                      <w:sdt>
                        <w:sdtPr>
                          <w:alias w:val="Numeris"/>
                          <w:tag w:val="nr_99cdeda786ba4f3ea35d0bd21744acca"/>
                          <w:lock w:val="sdtLocked"/>
                          <w:richText/>
                        </w:sdtPr>
                        <w:sdtContent>
                          <w:r>
                            <w:rPr>
                              <w:szCs w:val="24"/>
                              <w:lang w:eastAsia="lt-LT"/>
                            </w:rPr>
                            <w:t>1</w:t>
                          </w:r>
                        </w:sdtContent>
                      </w:sdt>
                      <w:r>
                        <w:rPr>
                          <w:szCs w:val="24"/>
                          <w:lang w:eastAsia="lt-LT"/>
                        </w:rPr>
                        <w:t>. Valstybės institucijos ir savivaldybės atlieka viešąjį bendrijų teritorijų administravimą, statinių statybos ir viešosios tvarkos priežiūrą, turėdamos tikslą plėtoti ir puoselėti mėgėjų sodininkystę bei jos tradicijas, žmonių poilsį, tausoti kraštovaizdį, gamtinę aplinką ir jos įvairovę, skatinti ir remti</w:t>
                      </w:r>
                      <w:r>
                        <w:rPr>
                          <w:b/>
                          <w:szCs w:val="24"/>
                          <w:lang w:eastAsia="lt-LT"/>
                        </w:rPr>
                        <w:t xml:space="preserve"> </w:t>
                      </w:r>
                      <w:r>
                        <w:rPr>
                          <w:szCs w:val="24"/>
                          <w:lang w:eastAsia="lt-LT"/>
                        </w:rPr>
                        <w:t xml:space="preserve">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2 d."/>
                    <w:tag w:val="part_9bc102d4ac2041ceb144cdf7f079751e"/>
                    <w:lock w:val="sdtLocked"/>
                    <w:richText/>
                  </w:sdtPr>
                  <w:sdtContent>
                    <w:p>
                      <w:pPr>
                        <w:ind w:firstLine="720"/>
                        <w:jc w:val="both"/>
                      </w:pPr>
                      <w:sdt>
                        <w:sdtPr>
                          <w:alias w:val="Numeris"/>
                          <w:tag w:val="nr_9bc102d4ac2041ceb144cdf7f079751e"/>
                          <w:lock w:val="sdtLocked"/>
                          <w:richText/>
                        </w:sdtPr>
                        <w:sdtContent>
                          <w:r>
                            <w:rPr>
                              <w:szCs w:val="24"/>
                              <w:lang w:eastAsia="lt-LT"/>
                            </w:rPr>
                            <w:t>2</w:t>
                          </w:r>
                        </w:sdtContent>
                      </w:sdt>
                      <w:r>
                        <w:rPr>
                          <w:szCs w:val="24"/>
                          <w:lang w:eastAsia="lt-LT"/>
                        </w:rPr>
                        <w:t xml:space="preserve">.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 </w:t>
                      </w:r>
                      <w:r>
                        <w:rPr>
                          <w:color w:val="000000"/>
                          <w:szCs w:val="24"/>
                          <w:lang w:eastAsia="lt-LT"/>
                        </w:rPr>
                        <w:t>Tam reikalingos lėšos numatomos tvirtinant Lietuvos Respublikos valstybės ir savivaldybių biudžetus.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7147c107e9584401b8277b8df616c3ac"/>
                    <w:lock w:val="sdtLocked"/>
                    <w:richText/>
                  </w:sdtPr>
                  <w:sdtContent>
                    <w:p>
                      <w:pPr>
                        <w:ind w:firstLine="708"/>
                        <w:jc w:val="both"/>
                        <w:rPr>
                          <w:color w:val="000000"/>
                          <w:szCs w:val="24"/>
                        </w:rPr>
                      </w:pPr>
                      <w:sdt>
                        <w:sdtPr>
                          <w:alias w:val="Numeris"/>
                          <w:tag w:val="nr_7147c107e9584401b8277b8df616c3ac"/>
                          <w:lock w:val="sdtLocked"/>
                          <w:richText/>
                        </w:sdtPr>
                        <w:sdtContent>
                          <w:r>
                            <w:rPr>
                              <w:color w:val="000000"/>
                              <w:szCs w:val="24"/>
                            </w:rPr>
                            <w:t>2</w:t>
                          </w:r>
                        </w:sdtContent>
                      </w:sdt>
                      <w:r>
                        <w:rPr>
                          <w:color w:val="000000"/>
                          <w:szCs w:val="24"/>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pPr>
                        <w:rPr>
                          <w:szCs w:val="24"/>
                        </w:rPr>
                      </w:pPr>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83886af8d399493eb341b5bade94028d"/>
                    <w:lock w:val="sdtLocked"/>
                    <w:richText/>
                  </w:sdtPr>
                  <w:sdtContent>
                    <w:p>
                      <w:pPr>
                        <w:ind w:firstLine="708"/>
                        <w:jc w:val="both"/>
                        <w:rPr>
                          <w:color w:val="000000"/>
                          <w:szCs w:val="24"/>
                        </w:rPr>
                      </w:pPr>
                      <w:sdt>
                        <w:sdtPr>
                          <w:alias w:val="Numeris"/>
                          <w:tag w:val="nr_83886af8d399493eb341b5bade94028d"/>
                          <w:lock w:val="sdtLocked"/>
                          <w:richText/>
                        </w:sdtPr>
                        <w:sdtContent>
                          <w:r>
                            <w:rPr>
                              <w:color w:val="000000"/>
                              <w:szCs w:val="24"/>
                            </w:rPr>
                            <w:t>2</w:t>
                          </w:r>
                        </w:sdtContent>
                      </w:sdt>
                      <w:r>
                        <w:rPr>
                          <w:color w:val="000000"/>
                          <w:szCs w:val="24"/>
                        </w:rPr>
                        <w:t xml:space="preserve">. Bendrijų, susivienijimų ir draugijų įstatus, prieštaraujančius Civiliniam kodeksui, šiam ir kitiems įstatymams, turi pakeisti pirmasis po šio Įstatymo įsigaliojimo sušauktas jų organas, turintis teisę keisti įstatus. </w:t>
                      </w:r>
                    </w:p>
                    <w:p>
                      <w:pPr>
                        <w:rPr>
                          <w:szCs w:val="24"/>
                        </w:rPr>
                      </w:pPr>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12000d1f411e3a8ded1a0f5aff0a9">
            <w:r w:rsidRPr="00532B9F">
              <w:rPr>
                <w:rFonts w:ascii="Times New Roman" w:eastAsia="MS Mincho" w:hAnsi="Times New Roman"/>
                <w:sz w:val="20"/>
                <w:iCs/>
                <w:color w:val="0000FF" w:themeColor="hyperlink"/>
                <w:u w:val="single"/>
              </w:rPr>
              <w:t>XII-845</w:t>
            </w:r>
          </w:fldSimple>
          <w:r>
            <w:rPr>
              <w:rFonts w:ascii="Times New Roman" w:eastAsia="MS Mincho" w:hAnsi="Times New Roman"/>
              <w:sz w:val="20"/>
              <w:iCs/>
            </w:rPr>
            <w:t>,
2014-04-24,
paskelbta TAR 2014-05-02, i. k. 2014-05003                </w:t>
          </w:r>
        </w:p>
        <w:p>
          <w:pPr>
            <w:jc w:val="both"/>
            <w:rPr>
              <w:rFonts w:ascii="Times New Roman" w:hAnsi="Times New Roman"/>
            </w:rPr>
          </w:pPr>
          <w:r>
            <w:rPr>
              <w:rFonts w:ascii="Times New Roman" w:hAnsi="Times New Roman"/>
              <w:sz w:val="20"/>
            </w:rPr>
            <w:t>Lietuvos Respublikos sodininkų bendrijų įstatymo Nr. IX-1934 2,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268ec089ee11e4a98a9f2247652cf4">
            <w:r w:rsidRPr="00532B9F">
              <w:rPr>
                <w:rFonts w:ascii="Times New Roman" w:eastAsia="MS Mincho" w:hAnsi="Times New Roman"/>
                <w:sz w:val="20"/>
                <w:iCs/>
                <w:color w:val="0000FF" w:themeColor="hyperlink"/>
                <w:u w:val="single"/>
              </w:rPr>
              <w:t>XII-1425</w:t>
            </w:r>
          </w:fldSimple>
          <w:r>
            <w:rPr>
              <w:rFonts w:ascii="Times New Roman" w:eastAsia="MS Mincho" w:hAnsi="Times New Roman"/>
              <w:sz w:val="20"/>
              <w:iCs/>
            </w:rPr>
            <w:t>,
2014-12-11,
paskelbta TAR 2014-12-22, i. k. 2014-20442                </w:t>
          </w:r>
        </w:p>
        <w:p>
          <w:pPr>
            <w:jc w:val="both"/>
            <w:rPr>
              <w:rFonts w:ascii="Times New Roman" w:hAnsi="Times New Roman"/>
            </w:rPr>
          </w:pPr>
          <w:r>
            <w:rPr>
              <w:rFonts w:ascii="Times New Roman" w:hAnsi="Times New Roman"/>
              <w:sz w:val="20"/>
            </w:rPr>
            <w:t>Lietuvos Respublikos sodininkų bendrijų įstatymo Nr. IX-1934 2, 6, 11, 15, 16, 17, 18, 22,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bded5023df11eabe008ea93139d588">
            <w:r w:rsidRPr="00532B9F">
              <w:rPr>
                <w:rFonts w:ascii="Times New Roman" w:eastAsia="MS Mincho" w:hAnsi="Times New Roman"/>
                <w:sz w:val="20"/>
                <w:iCs/>
                <w:color w:val="0000FF" w:themeColor="hyperlink"/>
                <w:u w:val="single"/>
              </w:rPr>
              <w:t>XIII-2647</w:t>
            </w:r>
          </w:fldSimple>
          <w:r>
            <w:rPr>
              <w:rFonts w:ascii="Times New Roman" w:eastAsia="MS Mincho" w:hAnsi="Times New Roman"/>
              <w:sz w:val="20"/>
              <w:iCs/>
            </w:rPr>
            <w:t>,
2019-12-10,
paskelbta TAR 2019-12-21, i. k. 2019-20988                </w:t>
          </w:r>
        </w:p>
        <w:p>
          <w:pPr>
            <w:jc w:val="both"/>
            <w:rPr>
              <w:rFonts w:ascii="Times New Roman" w:hAnsi="Times New Roman"/>
            </w:rPr>
          </w:pPr>
          <w:r>
            <w:rPr>
              <w:rFonts w:ascii="Times New Roman" w:hAnsi="Times New Roman"/>
              <w:sz w:val="20"/>
            </w:rPr>
            <w:t>Lietuvos Respublikos sodininkų bendrijų įstatymo Nr. IX-1934 2, 6, 7, 8, 11, 12, 14, 15, 16, 17, 18, 19, 21, 22, 24, 27 straipsnių ir penktojo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30e070f96711ed9978886e85107ab2">
            <w:r w:rsidRPr="00532B9F">
              <w:rPr>
                <w:rFonts w:ascii="Times New Roman" w:eastAsia="MS Mincho" w:hAnsi="Times New Roman"/>
                <w:sz w:val="20"/>
                <w:iCs/>
                <w:color w:val="0000FF" w:themeColor="hyperlink"/>
                <w:u w:val="single"/>
              </w:rPr>
              <w:t>XIV-1956</w:t>
            </w:r>
          </w:fldSimple>
          <w:r>
            <w:rPr>
              <w:rFonts w:ascii="Times New Roman" w:eastAsia="MS Mincho" w:hAnsi="Times New Roman"/>
              <w:sz w:val="20"/>
              <w:iCs/>
            </w:rPr>
            <w:t>,
2023-05-11,
paskelbta TAR 2023-05-23, i. k. 2023-09700                </w:t>
          </w:r>
        </w:p>
        <w:p>
          <w:pPr>
            <w:jc w:val="both"/>
            <w:rPr>
              <w:rFonts w:ascii="Times New Roman" w:hAnsi="Times New Roman"/>
            </w:rPr>
          </w:pPr>
          <w:r>
            <w:rPr>
              <w:rFonts w:ascii="Times New Roman" w:hAnsi="Times New Roman"/>
              <w:sz w:val="20"/>
            </w:rPr>
            <w:t>Lietuvos Respublikos sodininkų bendrijų įstatymo Nr. IX-1934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2b9e08eb311eea5a28c81c82193a8">
            <w:r w:rsidRPr="00532B9F">
              <w:rPr>
                <w:rFonts w:ascii="Times New Roman" w:eastAsia="MS Mincho" w:hAnsi="Times New Roman"/>
                <w:sz w:val="20"/>
                <w:iCs/>
                <w:color w:val="0000FF" w:themeColor="hyperlink"/>
                <w:u w:val="single"/>
              </w:rPr>
              <w:t>XIV-2238</w:t>
            </w:r>
          </w:fldSimple>
          <w:r>
            <w:rPr>
              <w:rFonts w:ascii="Times New Roman" w:eastAsia="MS Mincho" w:hAnsi="Times New Roman"/>
              <w:sz w:val="20"/>
              <w:iCs/>
            </w:rPr>
            <w:t>,
2023-11-16,
paskelbta TAR 2023-11-29, i. k. 2023-22968                </w:t>
          </w:r>
        </w:p>
        <w:p>
          <w:pPr>
            <w:jc w:val="both"/>
            <w:rPr>
              <w:rFonts w:ascii="Times New Roman" w:hAnsi="Times New Roman"/>
            </w:rPr>
          </w:pPr>
          <w:r>
            <w:rPr>
              <w:rFonts w:ascii="Times New Roman" w:hAnsi="Times New Roman"/>
              <w:sz w:val="20"/>
            </w:rPr>
            <w:t>Lietuvos Respublikos sodininkų bendrijų įstatymo Nr. IX-1934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0C1093D"/>
  <w15:docId w15:val="{234BA535-FBCE-449A-8A2D-606138E27B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1.wmf"/>
  <Relationship Id="rId14" Type="http://schemas.openxmlformats.org/officeDocument/2006/relationships/control" Target="activeX/activeX11.xml"/>
  <Relationship Id="rId15"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3.xml"/>
  <Relationship Id="rId4" Type="http://schemas.openxmlformats.org/officeDocument/2006/relationships/header" Target="header30.xml"/>
  <Relationship Id="rId5" Type="http://schemas.openxmlformats.org/officeDocument/2006/relationships/footer" Target="footer2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895a73e7202d461699fb4e6eced1292b">
    <Part Type="skirsnis" Nr="1" Title="BENDROSIOS NUOSTATOS" DocPartId="1c5c64dbfa874acd8d52ce12102d9656" PartId="f8f71f96c26e48f884628c6030bd94b7">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c4992eecbfc544d994d99f6baefcf319">
        <Part Type="strDalis" Nr="1" Abbr="2 str. 1 d." DocPartId="28eb37fea5a64397b8a8fdad50245bef" PartId="e0554478dfa445aebb7c8570eaef5c68"/>
        <Part Type="strDalis" Nr="2" Abbr="2 str. 2 d." DocPartId="3105416865b7467c81bcbd738c70e657" PartId="c436801e97e946c9b05b173bd94fa2ca"/>
        <Part Type="strDalis" Nr="3" Abbr="2 str. 3 d." DocPartId="c3d50d727c57447d9db092abcf21d15b" PartId="101c6c28dc874f908d7103fe3c051f8b"/>
        <Part Type="strDalis" Nr="4" Abbr="2 str. 4 d." DocPartId="67095e84e3b7486c8de26d98781c1c5f" PartId="b91b807d1a0c42878e7d5f31a84579d0"/>
        <Part Type="strDalis" Nr="5" Abbr="2 str. 5 d." DocPartId="10f2c74fac21473b9e272eef6f3abb6e" PartId="52bfe33549a64cdb8e17a6a690b357fa"/>
        <Part Type="strDalis" Nr="6" Abbr="2 str. 6 d." DocPartId="c26684e147ca4480b50bf845f9512a31" PartId="120a79ffda5449378e89679b51aa19cb"/>
        <Part Type="strDalis" Nr="7" Abbr="2 str. 7 d." DocPartId="e037ce94e26e454986c37722394b1233" PartId="1a12224d02e04a2fa1316fe75acf60fd"/>
        <Part Type="strDalis" Nr="8" Abbr="2 str. 8 d." DocPartId="7d1f743dc8c84b058ff57c54ced7c001" PartId="65044a97b6a743fdb7f9ece42b696207"/>
        <Part Type="strDalis" Nr="9" Abbr="2 str. 9 d." DocPartId="2e4d184fb41a442bb8c71bbc31fdf8ea" PartId="26c92672f74a48c1bb4c0cd09b890622"/>
        <Part Type="strDalis" Nr="10" Abbr="2 str. 10 d." DocPartId="5b93d3fe9f1844408b8af92b84d74680" PartId="c46f5a4f63f447b08f1efd1308b302bd"/>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1b778279e76c4624bba64668699ea4cf"/>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2bce666b1b094bcd9f63a7415417c8a7"/>
        <Part Type="strDalis" Nr="2" Abbr="2 d." DocPartId="d5a5530c22fe465d9f1acd81f530e361" PartId="53004d51e4c94c5f8501acdddf703bf4"/>
        <Part Type="strDalis" Nr="3" Abbr="3 d." DocPartId="955bb090b03041b2bfb1fe5ade79f2b4" PartId="880407d7639e4ddfb13fe3b368104c0f"/>
        <Part Type="strDalis" Nr="4" Abbr="4 d." DocPartId="30e7222be7a24740b1f626cefa56d009" PartId="3190b9bf7e4b4cd4b82e6f2be500b4df">
          <Part Type="strPunktas" Nr="1" Abbr="4 d. 1 p." DocPartId="fddf53923e77491bb995754c905e06d6" PartId="eb317e0cf7d44408862167847d735299"/>
          <Part Type="strPunktas" Nr="2" Abbr="4 d. 2 p." DocPartId="4b09d4f89bd54ec2ba13acf6a8144971" PartId="69af8d37c9a34235aaf3f04004dd2544"/>
          <Part Type="strPunktas" Nr="3" Abbr="4 d. 3 p." DocPartId="1ad4a186b76f4e47b04bfe88c254e224" PartId="8f39cd15e4a14a36910ea955830dc5d0">
            <Part Type="strPapunktis" Nr="a" Abbr="4 d. 3 p. a pp." DocPartId="576a6dfc74f94c8b9e64bc4bfc6f56a0" PartId="bc06675a29894934a3ae72c0d7447e95"/>
            <Part Type="strPapunktis" Nr="b" Abbr="4 d. 3 p. b pp." DocPartId="3f5e4a9b11604c38a353c233e8617509" PartId="319e4522e4b54ffca1aa254aa71f7a36"/>
            <Part Type="strPapunktis" Nr="c" Abbr="4 d. 3 p. c pp." DocPartId="349c8a26266747aeb45ea3629b071c79" PartId="2f0c4ec2ba9a44e3b689ba958f7b76d5"/>
          </Part>
        </Part>
        <Part Type="strDalis" Nr="5" Abbr="6 str. 5 d." DocPartId="1936cde68a924f96a58af630aa04f7c4" PartId="fabd6e2b5c994ebab61dfc81917bf313"/>
        <Part Type="strDalis" Nr="6" Abbr="6 str. 6 d." DocPartId="555505b926074cda8a7349fe050079c4" PartId="894866153e174b0498e2caef74f8cbbe"/>
        <Part Type="strDalis" Nr="7" Abbr="6 str. 7 d." DocPartId="6d508721ae804dc8a50f195bdeb50464" PartId="49d76ba2603d40f8bcd94ff9d4d52f2e">
          <Part Type="strPunktas" Nr="1" Abbr="6 str. 7 d. 1 p." DocPartId="cf6f716cc01f4d7398838777ae61c2f1" PartId="c14f5e5431e84723a62ae60be2850fba"/>
          <Part Type="strPunktas" Nr="2" Abbr="6 str. 7 d. 2 p." DocPartId="7100e743fdd744539ca2403552841f75" PartId="e14247c046f94782ae258c6005ab2f02"/>
          <Part Type="strPunktas" Nr="3" Abbr="6 str. 7 d. 3 p." DocPartId="b933a01a41954be4bf2443e91abd85c0" PartId="6c4260ccd7594365810e3c5e4b275077"/>
        </Part>
        <Part Type="strDalis" Nr="8" Abbr="6 str. 8 d." DocPartId="a0870635ec1d44f081dea09e1d9da992" PartId="edab7b8e275e49d4b33ca6055d08ac49">
          <Part Type="strPunktas" Nr="1" Abbr="6 str. 8 d. 1 p." DocPartId="c787a4cf58bf4524a422be4b581380c8" PartId="cc60a3a7895e456ba3a8b9a300303004"/>
          <Part Type="strPunktas" Nr="2" Abbr="6 str. 8 d. 2 p." DocPartId="94c9416e10b541cdbf4313aa2038d9d3" PartId="7e72e2cb620740e58f05ca793808fda3"/>
          <Part Type="strPunktas" Nr="3" Abbr="6 str. 8 d. 3 p." DocPartId="00a9ce5197d5480bb466fe55be73a8bb" PartId="d0b7b5ecc1974b76a51275b262e1ab15"/>
          <Part Type="strPunktas" Nr="4" Abbr="6 str. 8 d. 4 p." DocPartId="03f77a7deeaa4e5f81a8b29a20e2a546" PartId="7ec136a8337446bd992f33ba1c78efa1"/>
        </Part>
        <Part Type="strDalis" Nr="9" Abbr="6 str. 9 d." DocPartId="ad569936db4c44db8831e462848862c2" PartId="6c11b73387d8444599269aadb04065c1"/>
        <Part Type="strDalis" Nr="10" Abbr="6 str. 10 d." DocPartId="fb80c5d3a8244e2486e612c169a0b28f" PartId="75c99e88c08947bba69b4b1e76b70051">
          <Part Type="strPunktas" Nr="1" Abbr="6 str. 10 d. 1 p." DocPartId="4138aefb7de944e19c96e3fa2ed8a4b9" PartId="f5c7483881e045af930d09762c6d154a"/>
          <Part Type="strPunktas" Nr="2" Abbr="6 str. 10 d. 2 p." DocPartId="7e7c13da9fa5483a9a7e87b9c37b2b89" PartId="09fbcb4af6694056b2162fe8e9844d9f"/>
          <Part Type="strPunktas" Nr="3" Abbr="6 str. 10 d. 3 p." DocPartId="a27696d4db664b03bfc9510a91530453" PartId="0f3cbde326f447afae3b5725c4020ffe"/>
        </Part>
        <Part Type="strDalis" Nr="11" Abbr="6 str. 11 d." DocPartId="f9576eb2275d4a14a36b9c535a183add" PartId="534be35e70174fcdb3fe7c0b7cf0a312"/>
        <Part Type="strDalis" Nr="8" Abbr="6 str. 8 d." DocPartId="6898d6f707ab4bc6bcced052cd9b6a6b" PartId="d7fedcef26cb485d99e15d5d63109089"/>
        <Part Type="strDalis" Nr="9" Abbr="9 d." DocPartId="fea511580aa34112b0e223a2b274d466" PartId="c7c238e154f9480d81a286fd47e82740"/>
        <Part Type="strDalis" Nr="12" Abbr="6 str. 12 d." DocPartId="fa51ec77671a4e35940b9e02c13e1829" PartId="6199e26914664b9da8d80951c35e8d58"/>
        <Part Type="strDalis" Nr="10" Abbr="6 str. 10 d." DocPartId="9742a8f800094271a2470b666ba4dc6c" PartId="578f3d886f5e42779fc12dca0e2f26b7"/>
        <Part Type="strDalis" Nr="11" Abbr="6 str. 11 d." DocPartId="d2148d7550ea478e83189a199c42cd64" PartId="7c4a0cc1b9f1421d8890b7079dc7aedd"/>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32a61d7ae23c47c5b3185cd4db6d077c"/>
        <Part Type="strDalis" Nr="5" Abbr="7 str. 5 d." DocPartId="1b13b6913f9e4b57a6e4d6da76e52a5c" PartId="1ecc535466bf42b299c3d841cdf03a8b"/>
        <Part Type="strDalis" Nr="6" Abbr="7 str. 6 d." DocPartId="496879a8b6f74ecd8b08aebf236395e1" PartId="7edbfb9790f44d8c86d7b54a9be7b3c8"/>
        <Part Type="strDalis" Nr="7" Abbr="7 d." DocPartId="d1fb8b7de92b42c18e583c93441c909c" PartId="8ec9969b521b40e3b5ac79848164881d"/>
        <Part Type="strDalis" Nr="8" Abbr="7 str. 8 d." DocPartId="111ab9387b8b447eaa0cab20c077a3d5" PartId="b799027dcd1e466eae9ad9b3ed306045"/>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28b8dcc19a484299bb28b2477c97fc76"/>
        <Part Type="strDalis" Nr="2" Abbr="8 str. 2 d." DocPartId="6d31dc3d1fcb40cd8f0ab154fb64b9ad" PartId="0bb7c3d7c21e40728aa9dfa34a5bd6c0"/>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8f4891e1fe13480490ff1b29af4771eb"/>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5a22bd72b2104be5b7800291d5e7e905"/>
          <Part Type="strPunktas" Nr="15" Abbr="11 str. 2 d. 15 p." DocPartId="b3266ab1753c4a8984d8973740a0b8f6" PartId="4f2f2e2b5ca5422ebe4d73f9bef0bd63"/>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1fafca0859a045af8edc9ebd25d0dcd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563f390e90904705acbab172233a7bf7"/>
        <Part Type="strDalis" Nr="3" Abbr="12 str. 3 d." DocPartId="eec13c930e584235b44a47d6b6ec4b7f" PartId="94e1a2927673428394fd0f79e91ddd5c"/>
        <Part Type="strDalis" Nr="4" Abbr="12 str. 4 d." DocPartId="1ff7c4ded55641a5b36f59af73cb09ca" PartId="45fee2a436b649a6a932fd11ba3eb445"/>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d4dbb302a43947a68f0832e303020a94">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02a8250aae6a451fb018c6e5e54b4f24"/>
        <Part Type="strDalis" Nr="3" Abbr="14 str. 3 d." DocPartId="ec7744b9a0c34c79abc030f6952c7a1d" PartId="6aed76189b8540f6b069512b8d2dd4fe"/>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92d8e097fa294b8fb17985b360764696"/>
          <Part Type="strPunktas" Nr="5" Abbr="15 str. 1 d. 5 p." DocPartId="30378fabf27f4c91a42935174d78e6f3" PartId="7341f60f783d43ef983f68058c1de8c9"/>
          <Part Type="strPunktas" Nr="6" Abbr="15 str. 1 d. 6 p." DocPartId="2b0a4d88d45c43e0b323c16b5d4cdf9b" PartId="8cb2d423605d49298e3187556fe53e73"/>
          <Part Type="strPunktas" Nr="7" Abbr="15 str. 1 d. 7 p." DocPartId="1cc4b7b74f3f401bb32ff30533a5f4b9" PartId="3628bac48b944aa38cadf1c769496978"/>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644ccf3c6352466bbc23f49c9634088a"/>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f759dda160d14d66b8c7a3cb6912f1bb"/>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9dd26b9020e648a698070cc5c95b495f"/>
        <Part Type="strDalis" Nr="8" Abbr="16 str. 8 d." DocPartId="6c3bf47b34db47f3a36fe184001690a7" PartId="825195a0e34f4ae1b4d5b6a086f54734"/>
        <Part Type="strDalis" Nr="9" Abbr="16 str. 9 d." DocPartId="f067b7260e454a2a9d61d67231672f85" PartId="653c427e17ac41f283d28986e5231dbb"/>
        <Part Type="strDalis" Nr="10" Abbr="16 str. 10 d." DocPartId="ad42ee00e1554d9db7df00b3fd78917c" PartId="ccd013b059fc4e76870e13e9bfc0bed5"/>
        <Part Type="strDalis" Nr="11" Abbr="16 str. 11 d." DocPartId="5f43c05ec1eb4c7fbf03895a7a802deb" PartId="61f440ca28f748869c416f9786021b3a"/>
        <Part Type="strDalis" Nr="12" Abbr="16 str. 12 d." DocPartId="34036997a1db43d88da05057e297825c" PartId="f024cd033d5c40fdab8d13448e7b06d5"/>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6bb26a8a0b5449f4ab1f5d0beb339171"/>
        <Part Type="strDalis" Nr="16" Abbr="16 str. 16 d." DocPartId="41bd95ddb1404554a60e3ee358c00d81" PartId="816dad866fb148b6a47f5583200c76f3"/>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33f980fa3fb3488a9a49c65667d6a8ed"/>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3f91884084c042a994bff128e17f0509"/>
          <Part Type="strPunktas" Nr="3" Abbr="18 str. 2 d. 3 p." DocPartId="a9b4f044e225461db6d063a52c09a2c8" PartId="f3d2420ce4934e7ba3dd153fd93e08a8"/>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44964742c1994863b24f80c1585d4262"/>
          <Part Type="strPunktas" Nr="8" Abbr="8 p." DocPartId="02e5f33de81f439fa1096fdddfd5f6fd" PartId="c82743d0d3ec496286b56890c25dc127"/>
          <Part Type="strPunktas" Nr="9" Abbr="9 p." DocPartId="a66b2ec766e54c1c962a9b2228a5f31a" PartId="bc50249cbeb346c6b364bff09dfe94bb"/>
          <Part Type="strPunktas" Nr="10" Abbr="18 str. 2 d. 10 p." DocPartId="fe0613ea74014b75a1ba5405bcf6839f" PartId="11ee5b31fe01444591a5e6b527694fb9"/>
        </Part>
        <Part Type="strDalis" Nr="3" Abbr="18 str. 3 d." DocPartId="4962a05788434cf0aab5232d572d7de3" PartId="d5dab98ffa594bf2b9b224b36e646ef3"/>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6d3b55afe63b4561abbeb0634c8c2d3d"/>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efd0f3f3f0214668862c5722e510cc1e"/>
        </Part>
      </Part>
    </Part>
    <Part Type="skirsnis" Nr="5" Title="„PENKTASIS SKIRSNIS BENDRIJOS, JOS NARIŲ IR KITŲ ASMENŲ TEISĖS IR PAREIGOS“." DocPartId="273ab964cb50412d8e392321f0d72384" PartId="ab15f134b4cf4059b7703914ee4a3a9d">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7b9483618e5740ce985a7f4bc59d97f9"/>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83ae36cac5ae475bb8141b35614ba06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bc4c0d6b37244b0b8ced0e71874a33ad"/>
        <Part Type="strDalis" Nr="4" Abbr="21 str. 4 d." DocPartId="a43e9f97c69342dd93ce347bd2774662" PartId="aa864945a4aa469d8751313dbf46dd13"/>
        <Part Type="strDalis" Nr="5" Abbr="21 str. 5 d." DocPartId="e8fc7dc836db496ca3981772acb6c7b8" PartId="ae5b58908af14aa2bc35be90c25fc301"/>
      </Part>
      <Part Type="straipsnis" Nr="22" Abbr="22 str." Title="Bendrijos nario teisės ir pareigos" DocPartId="50a7e4596b1b4455a5ead65bbb642f80" PartId="6d1511cd39d3414f8789a71c96053a2b">
        <Part Type="strDalis" Nr="1" Abbr="22 str. 1 d." DocPartId="3b14eb975b604ee79e332d5e800c04f5" PartId="d68e4e3c0a524ccdb6e61c2439aabfe3"/>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fb05345be6d4c88924f4bf5ccfcb8a8"/>
          <Part Type="strPunktas" Nr="6" Abbr="22 str. 2 d. 6 p." DocPartId="02484aeb9b43401e8eb7970e031a7364" PartId="dff47741033c4866b06691e35bd41ac7"/>
          <Part Type="strPunktas" Nr="7" Abbr="22 str. 2 d. 7 p." DocPartId="dd04d7a58fc44708a538261906050500" PartId="e201d4adf72a474a96067b0e92d6dad7"/>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dcd6968c93424dd8b91edaeb814be419"/>
          <Part Type="strPunktas" Nr="3" Abbr="22 str. 4 d. 3 p." DocPartId="2fbb7ca7a40046b1973d31bbd7a2a791" PartId="7bf8c536b80c46809e2f237951390e41"/>
          <Part Type="strPunktas" Nr="4" Abbr="22 str. 4 d. 4 p." DocPartId="862e71b880ad49f7bb2029115e271753" PartId="4ec4145cc8074475a7df080fc37470d9"/>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06c414912b0e4feead0f50adaf42f703"/>
        </Part>
        <Part Type="strDalis" Nr="5" Abbr="22 str. 5 d." DocPartId="b8b13672734e47be9f612eb426dbe9f2" PartId="ed36695a374942ce909033df40c7b9c4"/>
      </Part>
      <Part Type="straipsnis" Nr="22-1" Abbr="22-1 str." Title="Kitų asmenų teisės ir pareigos" DocPartId="26a78b9981be4c11a2aed7b4e14f3801" PartId="337672b3aad04962a737e50fe5bb8e49">
        <Part Type="strDalis" Nr="1" Abbr="22-1 str. 1 d." DocPartId="e5093ec295e24583867d71cb867c7836" PartId="4f485158f76e4ea1a65b964bb452d1c5"/>
        <Part Type="strDalis" Nr="2" Abbr="22-1 str. 2 d." DocPartId="92de2a1e941148c09361f4df44d9f166" PartId="fe906655d844493485f524d4f09a0f55"/>
        <Part Type="strDalis" Nr="3" Abbr="22-1 str. 3 d." DocPartId="9d5bf178abeb42c5b9ec1505be5aa15f" PartId="c2ed2311cfcb4968a466a401035e64d6">
          <Part Type="strPunktas" Nr="1" Abbr="22-1 str. 3 d. 1 p." DocPartId="fefce527f9bc426bb3599cba65c5f5b6" PartId="f9c021a492ef4a74b6067825ec726b31"/>
          <Part Type="strPunktas" Nr="2" Abbr="22-1 str. 3 d. 2 p." DocPartId="db6963fc9bcb45849f7948e48efb9dac" PartId="5558d1762fd641198fd1ec4b44844a9a"/>
          <Part Type="strPunktas" Nr="3" Abbr="22-1 str. 3 d. 3 p." DocPartId="64100ab2749141abbf75ca182cde1eb0" PartId="6bb14b6b7a4146a0ade1b54d56750191"/>
          <Part Type="strPunktas" Nr="4" Abbr="22-1 str. 3 d. 4 p." DocPartId="e15670c1c8864067ad8c946cc39f2d2a" PartId="bbc22eda0e6d41438e19582b8337142d"/>
          <Part Type="strPunktas" Nr="5" Abbr="22-1 str. 3 d. 5 p." DocPartId="74b7a1e4df1242dca9632f5c38664115" PartId="07df8111f14d44e88be3a33e41979f73"/>
          <Part Type="strPunktas" Nr="6" Abbr="22-1 str. 3 d. 6 p." DocPartId="eb29ad86e53b48b2a6a958ec718a8da5" PartId="f870565b535f4f6392942668bf58f117"/>
          <Part Type="strPunktas" Nr="7" Abbr="22-1 str. 3 d. 7 p." DocPartId="03a29f25acb24d81a85dd380fa603adb" PartId="7bf401852d7a4787871a2f3be3bed762"/>
        </Part>
        <Part Type="strDalis" Nr="4" Abbr="22-1 str. 4 d." DocPartId="011c5005b1c645ed829782b0e0feab57" PartId="6a56287f5d7c4baeb4ad62a08928c4a9">
          <Part Type="strPunktas" Nr="1" Abbr="22-1 str. 4 d. 1 p." DocPartId="a855b30ba3b149b89784b6ec2b574c32" PartId="f0055ded6c614e6ba937edb68b459c2f"/>
          <Part Type="strPunktas" Nr="2" Abbr="22-1 str. 4 d. 2 p." DocPartId="a0e9b49ba4f540968f4ae52423201032" PartId="4761fcca6cd54f75a09e090f78ce6508"/>
          <Part Type="strPunktas" Nr="3" Abbr="22-1 str. 4 d. 3 p." DocPartId="edc93e3d1c0247fe9b6d8db535ebbaee" PartId="ae279affd98d4df288cdddaf8f8df050"/>
          <Part Type="strPunktas" Nr="4" Abbr="22-1 str. 4 d. 4 p." DocPartId="f18523c11b664b5584d5d4a11891fc49" PartId="7f139e85484048dfab67dd3c0e1a0f31"/>
          <Part Type="strPunktas" Nr="5" Abbr="22-1 str. 4 d. 5 p." DocPartId="59d7a345e5004b7faddb78f4d9203117" PartId="adc831d0c92d4e71a3ea1b65b51c83db"/>
          <Part Type="strPunktas" Nr="6" Abbr="22-1 str. 4 d. 6 p." DocPartId="f3e488fee9914e52aba5dac2571b8a32" PartId="f18d55e85e7941c9bf65598fb6eadabb"/>
        </Part>
      </Part>
    </Part>
    <Part Type="skirsnis" Nr="6" Title="BENDRIJOS TURTAS IR PAJAMOS" DocPartId="036f01d356c040929b22b5f8c7f71b40" PartId="3f978ff0fa6645899ea24fa91b649c90">
      <Part Type="straipsnis" Nr="23" Abbr="23 str." Title="Bendrijos turtas" DocPartId="81d608d0f6c44c15b81fd5f0a20f4808" PartId="5bece46e7f3e40eaaad44c94d1afe154">
        <Part Type="strDalis" Nr="1" Abbr="23 str. 1 d." DocPartId="f90d2249a4e0469b878eb191ab9342ee" PartId="50dca041d68d41978988ebb4157746c9"/>
      </Part>
      <Part Type="straipsnis" Nr="24" Abbr="24 str." Title="Bendrijos pajamos ir jų apskaita" DocPartId="34b1b111d4614424843e0bdddf92e44e" PartId="ccc3b2b201c7469b996c8ab457d0c154">
        <Part Type="strDalis" Nr="1" Abbr="24 str. 1 d." DocPartId="289bd043d1f84f33a1c8dcf1b80b082c" PartId="b9a328d891ac4d69ad0fb897da0d503b">
          <Part Type="strPunktas" Nr="1" Abbr="24 str. 1 d. 1 p." DocPartId="a5f844ad7da44eada4a6639c2ea2626b" PartId="e18250896afd4a0281fdcd7c8a54b9c2"/>
          <Part Type="strPunktas" Nr="2" Abbr="24 str. 1 d. 2 p." DocPartId="1e196f9032ed4231911bd5097898721d" PartId="fbdc471960b5483d97da009192b7ab20"/>
          <Part Type="strPunktas" Nr="3" Abbr="24 str. 1 d. 3 p." DocPartId="a676b327539e42cb83686db39522fc1a" PartId="982a002c82ec4fa0b737527d08cae99f"/>
          <Part Type="strPunktas" Nr="4" Abbr="24 str. 1 d. 4 p." DocPartId="b7fdd75cbff94d2285bd914e4fc11bda" PartId="81136924f9a84174bdb6e5e5519445d1"/>
          <Part Type="strPunktas" Nr="5" Abbr="24 str. 1 d. 5 p." DocPartId="233ac838cc46468cba8664918bd590bb" PartId="b556fe65696c431ba8255b44e4324ff0"/>
          <Part Type="strPunktas" Nr="6" Abbr="24 str. 1 d. 6 p." DocPartId="81148c8158684a61b4261b055e9f60fe" PartId="d805df8bd6f845f3a81ca36a51f303d8"/>
          <Part Type="strPunktas" Nr="7" Abbr="24 str. 1 d. 7 p." DocPartId="041533d7c9ba4117b7654e374efa11f2" PartId="f6b64435026842d9b21fc4e3ece0550c"/>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875a3ca037dc48be8b86d60fd0f85bc1">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6c76dc2fc254461a9e3cbc5ffbb693a0"/>
      </Part>
      <Part Type="straipsnis" Nr="26" Abbr="26 str." Title="Bendrijos pertvarkymas" DocPartId="ddbc041e4eb54017ace7e390334a5e25" PartId="1543a6d08fc8494f9742874844c6a45e">
        <Part Type="strDalis" Nr="1" Abbr="26 str. 1 d." DocPartId="01011ad33bee448ab146689ee93d6c9d" PartId="7a51d210e0b74dad9ca1988e345495c4"/>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2338bc1e903743a284f99acbc28015db"/>
        <Part Type="strDalis" Nr="3" Abbr="27 str. 3 d." DocPartId="43cb3508af2346ceb4092745051acf44" PartId="aecd05420ba54e7881337da5f4744523"/>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99cdeda786ba4f3ea35d0bd21744acca"/>
        <Part Type="strDalis" Nr="2" Abbr="28 str. 2 d." DocPartId="ffd6b7055b7b42f9955c0fbbf6e5740d" PartId="9bc102d4ac2041ceb144cdf7f079751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7147c107e9584401b8277b8df616c3a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83886af8d399493eb341b5bade94028d"/>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BD39D251-868B-47DB-B0A7-60E9B5F59F27}">
  <ds:schemaRefs>
    <ds:schemaRef ds:uri="http://lrs.lt/TAIS/DocParts"/>
  </ds:schemaRefs>
</ds:datastoreItem>
</file>

<file path=docProps/app.xml><?xml version="1.0" encoding="utf-8"?>
<Properties xmlns="http://schemas.openxmlformats.org/officeDocument/2006/extended-properties">
  <Template>Normal.dotm</Template>
  <TotalTime>47</TotalTime>
  <Pages>16</Pages>
  <Words>37805</Words>
  <Characters>21549</Characters>
  <Application>Microsoft Office Word</Application>
  <DocSecurity>0</DocSecurity>
  <Lines>179</Lines>
  <Paragraphs>118</Paragraphs>
  <ScaleCrop>false</ScaleCrop>
  <Company/>
  <LinksUpToDate>false</LinksUpToDate>
  <CharactersWithSpaces>59236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DINDIENĖ Laura</lastModifiedBy>
  <dcterms:modified xsi:type="dcterms:W3CDTF">2023-11-30T08:46:00Z</dcterms:modified>
  <revision>34</revision>
</coreProperties>
</file>