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cc551a104420d9fe0a914897939f6"/>
        <w:lock w:val="sdtLocked"/>
        <w:richText/>
      </w:sdtPr>
      <w:sdtContent>
        <w:p>
          <w:pPr>
            <w:jc w:val="both"/>
            <w:rPr>
              <w:rFonts w:ascii="Times New Roman" w:hAnsi="Times New Roman"/>
            </w:rPr>
          </w:pPr>
          <w:r>
            <w:rPr>
              <w:rFonts w:ascii="Times New Roman" w:hAnsi="Times New Roman"/>
              <w:b/>
              <w:i/>
            </w:rPr>
            <w:t>Suvestinė redakcija nuo 2004-05-01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D9F7AA1AE41F">
            <w:r w:rsidRPr="00532B9F">
              <w:rPr>
                <w:rFonts w:ascii="Times New Roman" w:eastAsia="MS Mincho" w:hAnsi="Times New Roman"/>
                <w:sz w:val="20"/>
                <w:i/>
                <w:iCs/>
                <w:color w:val="0000FF" w:themeColor="hyperlink"/>
                <w:u w:val="single"/>
              </w:rPr>
              <w:t>4-36</w:t>
            </w:r>
          </w:fldSimple>
          <w:r>
            <w:rPr>
              <w:rFonts w:ascii="Times New Roman" w:eastAsia="MS Mincho" w:hAnsi="Times New Roman"/>
              <w:sz w:val="20"/>
              <w:i/>
              <w:iCs/>
            </w:rPr>
            <w:t>, i. k. 1031010ISTA0IX-1930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STOMATOLOGINĖS PRIEŽIŪROS (PAGALBOS) ĮSTATYMO PAKEITIMO</w:t>
          </w:r>
        </w:p>
        <w:p>
          <w:pPr>
            <w:jc w:val="center"/>
            <w:rPr>
              <w:b/>
            </w:rPr>
          </w:pPr>
          <w:r>
            <w:rPr>
              <w:b/>
            </w:rPr>
            <w:t>Į S T A T Y M A S</w:t>
          </w:r>
        </w:p>
        <w:p>
          <w:pPr>
            <w:jc w:val="center"/>
          </w:pPr>
        </w:p>
        <w:p>
          <w:pPr>
            <w:jc w:val="center"/>
          </w:pPr>
          <w:r>
            <w:t>2003 m. gruodžio 18 d. Nr. IX-1930</w:t>
          </w:r>
        </w:p>
        <w:p>
          <w:pPr>
            <w:jc w:val="center"/>
          </w:pPr>
          <w:r>
            <w:t>Vilnius</w:t>
          </w:r>
        </w:p>
        <w:p>
          <w:pPr>
            <w:jc w:val="center"/>
          </w:pPr>
        </w:p>
        <w:p>
          <w:pPr>
            <w:jc w:val="center"/>
            <w:rPr>
              <w:color w:val="000000"/>
            </w:rPr>
          </w:pPr>
          <w:r>
            <w:rPr>
              <w:color w:val="000000"/>
            </w:rPr>
            <w:t xml:space="preserve">(Žin., 1996, Nr. </w:t>
          </w:r>
          <w:hyperlink r:id="rId17" w:tgtFrame="_blank" w:history="1">
            <w:r>
              <w:rPr>
                <w:color w:val="0000FF" w:themeColor="hyperlink"/>
                <w:u w:val="single"/>
              </w:rPr>
              <w:t>35-855</w:t>
            </w:r>
          </w:hyperlink>
          <w:r>
            <w:rPr>
              <w:color w:val="000000"/>
            </w:rPr>
            <w:t xml:space="preserve">, Nr. </w:t>
          </w:r>
          <w:hyperlink r:id="rId18" w:tgtFrame="_blank" w:history="1">
            <w:r>
              <w:rPr>
                <w:color w:val="0000FF" w:themeColor="hyperlink"/>
                <w:u w:val="single"/>
              </w:rPr>
              <w:t>102-2316</w:t>
            </w:r>
          </w:hyperlink>
          <w:r>
            <w:rPr>
              <w:color w:val="000000"/>
            </w:rPr>
            <w:t xml:space="preserve">; 1997, Nr. </w:t>
          </w:r>
          <w:hyperlink r:id="rId19" w:tgtFrame="_blank" w:history="1">
            <w:r>
              <w:rPr>
                <w:color w:val="0000FF" w:themeColor="hyperlink"/>
                <w:u w:val="single"/>
              </w:rPr>
              <w:t>66-1602</w:t>
            </w:r>
          </w:hyperlink>
          <w:r>
            <w:rPr>
              <w:color w:val="000000"/>
            </w:rPr>
            <w:t>)</w:t>
          </w:r>
        </w:p>
        <w:p/>
        <w:sdt>
          <w:sdtPr>
            <w:alias w:val="1 str."/>
            <w:tag w:val="part_eee53daaf2c84e2caa02d2cdcfe17a0a"/>
            <w:lock w:val="sdtLocked"/>
            <w:richText/>
          </w:sdtPr>
          <w:sdtContent>
            <w:p>
              <w:pPr>
                <w:ind w:left="2410" w:hanging="1701"/>
                <w:jc w:val="both"/>
                <w:rPr>
                  <w:b/>
                </w:rPr>
              </w:pPr>
              <w:sdt>
                <w:sdtPr>
                  <w:alias w:val="Numeris"/>
                  <w:tag w:val="nr_eee53daaf2c84e2caa02d2cdcfe17a0a"/>
                  <w:lock w:val="sdtLocked"/>
                  <w:richText/>
                </w:sdtPr>
                <w:sdtContent>
                  <w:r>
                    <w:rPr>
                      <w:b/>
                    </w:rPr>
                    <w:t>1</w:t>
                  </w:r>
                </w:sdtContent>
              </w:sdt>
              <w:r>
                <w:rPr>
                  <w:b/>
                </w:rPr>
                <w:t xml:space="preserve"> straipsnis.</w:t>
                <w:tab/>
              </w:r>
              <w:sdt>
                <w:sdtPr>
                  <w:alias w:val="Pavadinimas"/>
                  <w:tag w:val="title_eee53daaf2c84e2caa02d2cdcfe17a0a"/>
                  <w:lock w:val="sdtLocked"/>
                  <w:richText/>
                </w:sdtPr>
                <w:sdtContent>
                  <w:r>
                    <w:rPr>
                      <w:b/>
                    </w:rPr>
                    <w:t>Lietuvos Respublikos stomatologinės priežiūros (pagalbos) įstatymo nauja redakcija</w:t>
                  </w:r>
                </w:sdtContent>
              </w:sdt>
            </w:p>
            <w:sdt>
              <w:sdtPr>
                <w:alias w:val="1 str. 1 d."/>
                <w:tag w:val="part_7044e9643de84cf8a9258b0782f691eb"/>
                <w:lock w:val="sdtLocked"/>
                <w:richText/>
              </w:sdtPr>
              <w:sdtContent>
                <w:p>
                  <w:pPr>
                    <w:ind w:firstLine="708"/>
                    <w:jc w:val="both"/>
                    <w:rPr>
                      <w:color w:val="000000"/>
                    </w:rPr>
                  </w:pPr>
                  <w:r>
                    <w:rPr>
                      <w:color w:val="000000"/>
                    </w:rPr>
                    <w:t>Pakeisti Lietuvos Respublikos stomatologinės priežiūros (pagalbos) įstatymą ir jį išdėstyti taip:</w:t>
                  </w:r>
                </w:p>
                <w:p>
                  <w:pPr>
                    <w:ind w:firstLine="708"/>
                    <w:jc w:val="both"/>
                    <w:rPr>
                      <w:color w:val="000000"/>
                    </w:rPr>
                  </w:pPr>
                </w:p>
                <w:sdt>
                  <w:sdtPr>
                    <w:alias w:val="citata"/>
                    <w:tag w:val="part_5dd117816a684da5bf55941bfaea9d33"/>
                    <w:lock w:val="sdtLocked"/>
                    <w:richText/>
                  </w:sdtPr>
                  <w:sdtContent>
                    <w:sdt>
                      <w:sdtPr>
                        <w:alias w:val="pagrindine"/>
                        <w:tag w:val="part_dc626792812e4b62b921f14e5b981882"/>
                        <w:lock w:val="sdtLocked"/>
                        <w:richText/>
                      </w:sdtPr>
                      <w:sdtContent>
                        <w:p>
                          <w:pPr>
                            <w:jc w:val="center"/>
                            <w:rPr>
                              <w:b/>
                              <w:color w:val="000000"/>
                            </w:rPr>
                          </w:pPr>
                          <w:r>
                            <w:rPr>
                              <w:b/>
                              <w:color w:val="000000"/>
                            </w:rPr>
                            <w:t>„LIETUVOS RESPUBLIKOS</w:t>
                          </w:r>
                        </w:p>
                        <w:p>
                          <w:pPr>
                            <w:jc w:val="center"/>
                            <w:rPr>
                              <w:b/>
                              <w:color w:val="000000"/>
                            </w:rPr>
                          </w:pPr>
                          <w:r>
                            <w:rPr>
                              <w:b/>
                              <w:color w:val="000000"/>
                            </w:rPr>
                            <w:t>ODONTOLOGIJOS PRAKTIKOS</w:t>
                          </w:r>
                        </w:p>
                        <w:p>
                          <w:pPr>
                            <w:jc w:val="center"/>
                            <w:rPr>
                              <w:b/>
                              <w:color w:val="000000"/>
                            </w:rPr>
                          </w:pPr>
                          <w:r>
                            <w:rPr>
                              <w:b/>
                              <w:color w:val="000000"/>
                            </w:rPr>
                            <w:t>Į S T A T Y M A S</w:t>
                          </w:r>
                        </w:p>
                        <w:p>
                          <w:pPr>
                            <w:jc w:val="center"/>
                            <w:rPr>
                              <w:b/>
                              <w:color w:val="000000"/>
                            </w:rPr>
                          </w:pPr>
                        </w:p>
                        <w:sdt>
                          <w:sdtPr>
                            <w:alias w:val="skirsnis"/>
                            <w:tag w:val="part_eaa8b5ffee6c4709b99d4d58b69f8f1a"/>
                            <w:lock w:val="sdtLocked"/>
                            <w:richText/>
                          </w:sdtPr>
                          <w:sdtContent>
                            <w:p>
                              <w:pPr>
                                <w:jc w:val="center"/>
                                <w:rPr>
                                  <w:b/>
                                  <w:color w:val="000000"/>
                                </w:rPr>
                              </w:pPr>
                              <w:sdt>
                                <w:sdtPr>
                                  <w:alias w:val="Numeris"/>
                                  <w:tag w:val="nr_eaa8b5ffee6c4709b99d4d58b69f8f1a"/>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aa8b5ffee6c4709b99d4d58b69f8f1a"/>
                                  <w:lock w:val="sdtLocked"/>
                                  <w:richText/>
                                </w:sdtPr>
                                <w:sdtContent>
                                  <w:r>
                                    <w:rPr>
                                      <w:b/>
                                      <w:color w:val="000000"/>
                                    </w:rPr>
                                    <w:t>BENDROSIOS NUOSTATOS</w:t>
                                  </w:r>
                                </w:sdtContent>
                              </w:sdt>
                            </w:p>
                            <w:p>
                              <w:pPr>
                                <w:jc w:val="center"/>
                                <w:rPr>
                                  <w:b/>
                                  <w:color w:val="000000"/>
                                </w:rPr>
                              </w:pPr>
                            </w:p>
                            <w:sdt>
                              <w:sdtPr>
                                <w:alias w:val="1 str."/>
                                <w:tag w:val="part_0e7fc1c31a1343499abfb4a355251849"/>
                                <w:lock w:val="sdtLocked"/>
                                <w:richText/>
                              </w:sdtPr>
                              <w:sdtContent>
                                <w:p>
                                  <w:pPr>
                                    <w:ind w:firstLine="708"/>
                                    <w:jc w:val="both"/>
                                    <w:rPr>
                                      <w:b/>
                                      <w:color w:val="000000"/>
                                    </w:rPr>
                                  </w:pPr>
                                  <w:sdt>
                                    <w:sdtPr>
                                      <w:alias w:val="Numeris"/>
                                      <w:tag w:val="nr_0e7fc1c31a1343499abfb4a355251849"/>
                                      <w:lock w:val="sdtLocked"/>
                                      <w:richText/>
                                    </w:sdtPr>
                                    <w:sdtContent>
                                      <w:r>
                                        <w:rPr>
                                          <w:b/>
                                          <w:color w:val="000000"/>
                                        </w:rPr>
                                        <w:t>1</w:t>
                                      </w:r>
                                    </w:sdtContent>
                                  </w:sdt>
                                  <w:r>
                                    <w:rPr>
                                      <w:b/>
                                      <w:color w:val="000000"/>
                                    </w:rPr>
                                    <w:t xml:space="preserve"> straipsnis. </w:t>
                                  </w:r>
                                  <w:sdt>
                                    <w:sdtPr>
                                      <w:alias w:val="Pavadinimas"/>
                                      <w:tag w:val="title_0e7fc1c31a1343499abfb4a355251849"/>
                                      <w:lock w:val="sdtLocked"/>
                                      <w:richText/>
                                    </w:sdtPr>
                                    <w:sdtContent>
                                      <w:r>
                                        <w:rPr>
                                          <w:b/>
                                          <w:color w:val="000000"/>
                                        </w:rPr>
                                        <w:t xml:space="preserve">Įstatymo paskirtis </w:t>
                                      </w:r>
                                    </w:sdtContent>
                                  </w:sdt>
                                </w:p>
                                <w:sdt>
                                  <w:sdtPr>
                                    <w:alias w:val="1 str. 1 d."/>
                                    <w:tag w:val="part_750a5a22cdf54e018a07d9ad38cc888e"/>
                                    <w:lock w:val="sdtLocked"/>
                                    <w:richText/>
                                  </w:sdtPr>
                                  <w:sdtContent>
                                    <w:p>
                                      <w:pPr>
                                        <w:ind w:firstLine="708"/>
                                        <w:jc w:val="both"/>
                                        <w:rPr>
                                          <w:color w:val="000000"/>
                                        </w:rPr>
                                      </w:pPr>
                                      <w:sdt>
                                        <w:sdtPr>
                                          <w:alias w:val="Numeris"/>
                                          <w:tag w:val="nr_750a5a22cdf54e018a07d9ad38cc888e"/>
                                          <w:lock w:val="sdtLocked"/>
                                          <w:richText/>
                                        </w:sdtPr>
                                        <w:sdtContent>
                                          <w:r>
                                            <w:rPr>
                                              <w:color w:val="000000"/>
                                            </w:rPr>
                                            <w:t>1</w:t>
                                          </w:r>
                                        </w:sdtContent>
                                      </w:sdt>
                                      <w:r>
                                        <w:rPr>
                                          <w:color w:val="000000"/>
                                        </w:rPr>
                                        <w:t>. Šis Įstatymas reglamentuoja odontologo praktiką Lietuvos Respublikoje.</w:t>
                                      </w:r>
                                    </w:p>
                                  </w:sdtContent>
                                </w:sdt>
                                <w:sdt>
                                  <w:sdtPr>
                                    <w:alias w:val="1 str. 2 d."/>
                                    <w:tag w:val="part_896b66e6f1194498a6a6170384d47c14"/>
                                    <w:lock w:val="sdtLocked"/>
                                    <w:richText/>
                                  </w:sdtPr>
                                  <w:sdtContent>
                                    <w:p>
                                      <w:pPr>
                                        <w:ind w:firstLine="708"/>
                                        <w:jc w:val="both"/>
                                        <w:rPr>
                                          <w:color w:val="000000"/>
                                        </w:rPr>
                                      </w:pPr>
                                      <w:sdt>
                                        <w:sdtPr>
                                          <w:alias w:val="Numeris"/>
                                          <w:tag w:val="nr_896b66e6f1194498a6a6170384d47c14"/>
                                          <w:lock w:val="sdtLocked"/>
                                          <w:richText/>
                                        </w:sdtPr>
                                        <w:sdtContent>
                                          <w:r>
                                            <w:rPr>
                                              <w:color w:val="000000"/>
                                            </w:rPr>
                                            <w:t>2</w:t>
                                          </w:r>
                                        </w:sdtContent>
                                      </w:sdt>
                                      <w:r>
                                        <w:rPr>
                                          <w:color w:val="000000"/>
                                        </w:rPr>
                                        <w:t xml:space="preserve">. Lietuvos Respublikoje verstis odontologijos praktika turi teisę tik odontologas, turintis galiojančią odontologijos praktikos licenciją. </w:t>
                                      </w:r>
                                    </w:p>
                                  </w:sdtContent>
                                </w:sdt>
                                <w:sdt>
                                  <w:sdtPr>
                                    <w:alias w:val="1 str. 3 d."/>
                                    <w:tag w:val="part_c56893de7f034d3d89b5779cbccb1975"/>
                                    <w:lock w:val="sdtLocked"/>
                                    <w:richText/>
                                  </w:sdtPr>
                                  <w:sdtContent>
                                    <w:p>
                                      <w:pPr>
                                        <w:ind w:firstLine="708"/>
                                        <w:jc w:val="both"/>
                                        <w:rPr>
                                          <w:color w:val="000000"/>
                                        </w:rPr>
                                      </w:pPr>
                                      <w:sdt>
                                        <w:sdtPr>
                                          <w:alias w:val="Numeris"/>
                                          <w:tag w:val="nr_c56893de7f034d3d89b5779cbccb1975"/>
                                          <w:lock w:val="sdtLocked"/>
                                          <w:richText/>
                                        </w:sdtPr>
                                        <w:sdtContent>
                                          <w:r>
                                            <w:rPr>
                                              <w:color w:val="000000"/>
                                            </w:rPr>
                                            <w:t>3</w:t>
                                          </w:r>
                                        </w:sdtContent>
                                      </w:sdt>
                                      <w:r>
                                        <w:rPr>
                                          <w:color w:val="000000"/>
                                        </w:rPr>
                                        <w:t xml:space="preserve">. Šis Įstatymas nustato: </w:t>
                                      </w:r>
                                    </w:p>
                                    <w:sdt>
                                      <w:sdtPr>
                                        <w:alias w:val="1 str. 3 d. 1 p."/>
                                        <w:tag w:val="part_01e5b7ed180a45e4bbdfcc991f1aa4e0"/>
                                        <w:lock w:val="sdtLocked"/>
                                        <w:richText/>
                                      </w:sdtPr>
                                      <w:sdtContent>
                                        <w:p>
                                          <w:pPr>
                                            <w:ind w:firstLine="708"/>
                                            <w:jc w:val="both"/>
                                            <w:rPr>
                                              <w:color w:val="000000"/>
                                            </w:rPr>
                                          </w:pPr>
                                          <w:sdt>
                                            <w:sdtPr>
                                              <w:alias w:val="Numeris"/>
                                              <w:tag w:val="nr_01e5b7ed180a45e4bbdfcc991f1aa4e0"/>
                                              <w:lock w:val="sdtLocked"/>
                                              <w:richText/>
                                            </w:sdtPr>
                                            <w:sdtContent>
                                              <w:r>
                                                <w:rPr>
                                                  <w:color w:val="000000"/>
                                                </w:rPr>
                                                <w:t>1</w:t>
                                              </w:r>
                                            </w:sdtContent>
                                          </w:sdt>
                                          <w:r>
                                            <w:rPr>
                                              <w:color w:val="000000"/>
                                            </w:rPr>
                                            <w:t>) odontologo profesinės kvalifikacijos įgijimo sąlygas;</w:t>
                                          </w:r>
                                        </w:p>
                                      </w:sdtContent>
                                    </w:sdt>
                                    <w:sdt>
                                      <w:sdtPr>
                                        <w:alias w:val="1 str. 3 d. 2 p."/>
                                        <w:tag w:val="part_c07f630934934b00a00fddb37640770b"/>
                                        <w:lock w:val="sdtLocked"/>
                                        <w:richText/>
                                      </w:sdtPr>
                                      <w:sdtContent>
                                        <w:p>
                                          <w:pPr>
                                            <w:ind w:firstLine="708"/>
                                            <w:jc w:val="both"/>
                                            <w:rPr>
                                              <w:color w:val="000000"/>
                                            </w:rPr>
                                          </w:pPr>
                                          <w:sdt>
                                            <w:sdtPr>
                                              <w:alias w:val="Numeris"/>
                                              <w:tag w:val="nr_c07f630934934b00a00fddb37640770b"/>
                                              <w:lock w:val="sdtLocked"/>
                                              <w:richText/>
                                            </w:sdtPr>
                                            <w:sdtContent>
                                              <w:r>
                                                <w:rPr>
                                                  <w:color w:val="000000"/>
                                                </w:rPr>
                                                <w:t>2</w:t>
                                              </w:r>
                                            </w:sdtContent>
                                          </w:sdt>
                                          <w:r>
                                            <w:rPr>
                                              <w:color w:val="000000"/>
                                            </w:rPr>
                                            <w:t>) odontologo teisės verstis odontologijos praktika įgijimo, įgyvendinimo ir praradimo sąlygas;</w:t>
                                          </w:r>
                                        </w:p>
                                      </w:sdtContent>
                                    </w:sdt>
                                    <w:sdt>
                                      <w:sdtPr>
                                        <w:alias w:val="1 str. 3 d. 3 p."/>
                                        <w:tag w:val="part_c374bde4b26942349de7a685d3613404"/>
                                        <w:lock w:val="sdtLocked"/>
                                        <w:richText/>
                                      </w:sdtPr>
                                      <w:sdtContent>
                                        <w:p>
                                          <w:pPr>
                                            <w:ind w:firstLine="708"/>
                                            <w:jc w:val="both"/>
                                            <w:rPr>
                                              <w:color w:val="000000"/>
                                            </w:rPr>
                                          </w:pPr>
                                          <w:sdt>
                                            <w:sdtPr>
                                              <w:alias w:val="Numeris"/>
                                              <w:tag w:val="nr_c374bde4b26942349de7a685d3613404"/>
                                              <w:lock w:val="sdtLocked"/>
                                              <w:richText/>
                                            </w:sdtPr>
                                            <w:sdtContent>
                                              <w:r>
                                                <w:rPr>
                                                  <w:color w:val="000000"/>
                                                </w:rPr>
                                                <w:t>3</w:t>
                                              </w:r>
                                            </w:sdtContent>
                                          </w:sdt>
                                          <w:r>
                                            <w:rPr>
                                              <w:color w:val="000000"/>
                                            </w:rPr>
                                            <w:t>) odontologo pagrindines profesines teises, pareigas ir atsakomybę.</w:t>
                                          </w:r>
                                        </w:p>
                                      </w:sdtContent>
                                    </w:sdt>
                                  </w:sdtContent>
                                </w:sdt>
                                <w:sdt>
                                  <w:sdtPr>
                                    <w:alias w:val="1 str. 4 d."/>
                                    <w:tag w:val="part_5d527f3a2dbe49508eba9cab076101f5"/>
                                    <w:lock w:val="sdtLocked"/>
                                    <w:richText/>
                                  </w:sdtPr>
                                  <w:sdtContent>
                                    <w:p>
                                      <w:pPr>
                                        <w:ind w:firstLine="708"/>
                                        <w:jc w:val="both"/>
                                        <w:rPr>
                                          <w:color w:val="000000"/>
                                        </w:rPr>
                                      </w:pPr>
                                      <w:sdt>
                                        <w:sdtPr>
                                          <w:alias w:val="Numeris"/>
                                          <w:tag w:val="nr_5d527f3a2dbe49508eba9cab076101f5"/>
                                          <w:lock w:val="sdtLocked"/>
                                          <w:richText/>
                                        </w:sdtPr>
                                        <w:sdtContent>
                                          <w:r>
                                            <w:rPr>
                                              <w:color w:val="000000"/>
                                            </w:rPr>
                                            <w:t>4</w:t>
                                          </w:r>
                                        </w:sdtContent>
                                      </w:sdt>
                                      <w:r>
                                        <w:rPr>
                                          <w:color w:val="000000"/>
                                        </w:rPr>
                                        <w:t>. Šis Įstatymas taikomas odontologams, dirbantiems Lietuvos Respublikoje pagal darbo sutartį ar kitais pagrindais.</w:t>
                                      </w:r>
                                    </w:p>
                                    <w:p>
                                      <w:pPr>
                                        <w:ind w:firstLine="708"/>
                                        <w:jc w:val="both"/>
                                        <w:rPr>
                                          <w:color w:val="000000"/>
                                        </w:rPr>
                                      </w:pPr>
                                    </w:p>
                                  </w:sdtContent>
                                </w:sdt>
                              </w:sdtContent>
                            </w:sdt>
                            <w:sdt>
                              <w:sdtPr>
                                <w:alias w:val="2 str."/>
                                <w:tag w:val="part_65663aa9e80e45808b75a9fa8c618f9b"/>
                                <w:lock w:val="sdtLocked"/>
                                <w:richText/>
                              </w:sdtPr>
                              <w:sdtContent>
                                <w:p>
                                  <w:pPr>
                                    <w:ind w:firstLine="708"/>
                                    <w:jc w:val="both"/>
                                    <w:rPr>
                                      <w:b/>
                                      <w:color w:val="000000"/>
                                    </w:rPr>
                                  </w:pPr>
                                  <w:sdt>
                                    <w:sdtPr>
                                      <w:alias w:val="Numeris"/>
                                      <w:tag w:val="nr_65663aa9e80e45808b75a9fa8c618f9b"/>
                                      <w:lock w:val="sdtLocked"/>
                                      <w:richText/>
                                    </w:sdtPr>
                                    <w:sdtContent>
                                      <w:r>
                                        <w:rPr>
                                          <w:b/>
                                          <w:color w:val="000000"/>
                                        </w:rPr>
                                        <w:t>2</w:t>
                                      </w:r>
                                    </w:sdtContent>
                                  </w:sdt>
                                  <w:r>
                                    <w:rPr>
                                      <w:b/>
                                      <w:color w:val="000000"/>
                                    </w:rPr>
                                    <w:t xml:space="preserve"> straipsnis. </w:t>
                                  </w:r>
                                  <w:sdt>
                                    <w:sdtPr>
                                      <w:alias w:val="Pavadinimas"/>
                                      <w:tag w:val="title_65663aa9e80e45808b75a9fa8c618f9b"/>
                                      <w:lock w:val="sdtLocked"/>
                                      <w:richText/>
                                    </w:sdtPr>
                                    <w:sdtContent>
                                      <w:r>
                                        <w:rPr>
                                          <w:b/>
                                          <w:color w:val="000000"/>
                                        </w:rPr>
                                        <w:t xml:space="preserve">Pagrindinės šio Įstatymo sąvokos </w:t>
                                      </w:r>
                                    </w:sdtContent>
                                  </w:sdt>
                                </w:p>
                                <w:sdt>
                                  <w:sdtPr>
                                    <w:alias w:val="2 str. 1 d."/>
                                    <w:tag w:val="part_e5149c2b461c424880d3f1fefd1a7698"/>
                                    <w:lock w:val="sdtLocked"/>
                                    <w:richText/>
                                  </w:sdtPr>
                                  <w:sdtContent>
                                    <w:p>
                                      <w:pPr>
                                        <w:ind w:firstLine="708"/>
                                        <w:jc w:val="both"/>
                                        <w:rPr>
                                          <w:color w:val="000000"/>
                                        </w:rPr>
                                      </w:pPr>
                                      <w:sdt>
                                        <w:sdtPr>
                                          <w:alias w:val="Numeris"/>
                                          <w:tag w:val="nr_e5149c2b461c424880d3f1fefd1a7698"/>
                                          <w:lock w:val="sdtLocked"/>
                                          <w:richText/>
                                        </w:sdtPr>
                                        <w:sdtContent>
                                          <w:r>
                                            <w:rPr>
                                              <w:color w:val="000000"/>
                                            </w:rPr>
                                            <w:t>1</w:t>
                                          </w:r>
                                        </w:sdtContent>
                                      </w:sdt>
                                      <w:r>
                                        <w:rPr>
                                          <w:color w:val="000000"/>
                                        </w:rPr>
                                        <w:t xml:space="preserve">. </w:t>
                                      </w:r>
                                      <w:r>
                                        <w:rPr>
                                          <w:b/>
                                          <w:color w:val="000000"/>
                                        </w:rPr>
                                        <w:t>Odontologas</w:t>
                                      </w:r>
                                      <w:r>
                                        <w:rPr>
                                          <w:color w:val="000000"/>
                                        </w:rPr>
                                        <w:t xml:space="preserve"> – gydytojas odontologas ar gydytojas odontologas specialistas. </w:t>
                                      </w:r>
                                    </w:p>
                                  </w:sdtContent>
                                </w:sdt>
                                <w:sdt>
                                  <w:sdtPr>
                                    <w:alias w:val="2 str. 2 d."/>
                                    <w:tag w:val="part_81830ebcd175459497bebc04d17fe11e"/>
                                    <w:lock w:val="sdtLocked"/>
                                    <w:richText/>
                                  </w:sdtPr>
                                  <w:sdtContent>
                                    <w:p>
                                      <w:pPr>
                                        <w:ind w:firstLine="708"/>
                                        <w:jc w:val="both"/>
                                        <w:rPr>
                                          <w:color w:val="000000"/>
                                        </w:rPr>
                                      </w:pPr>
                                      <w:sdt>
                                        <w:sdtPr>
                                          <w:alias w:val="Numeris"/>
                                          <w:tag w:val="nr_81830ebcd175459497bebc04d17fe11e"/>
                                          <w:lock w:val="sdtLocked"/>
                                          <w:richText/>
                                        </w:sdtPr>
                                        <w:sdtContent>
                                          <w:r>
                                            <w:rPr>
                                              <w:color w:val="000000"/>
                                            </w:rPr>
                                            <w:t>2</w:t>
                                          </w:r>
                                        </w:sdtContent>
                                      </w:sdt>
                                      <w:r>
                                        <w:rPr>
                                          <w:color w:val="000000"/>
                                        </w:rPr>
                                        <w:t xml:space="preserve">. </w:t>
                                      </w:r>
                                      <w:r>
                                        <w:rPr>
                                          <w:b/>
                                          <w:color w:val="000000"/>
                                        </w:rPr>
                                        <w:t>Gydytojas odontologas</w:t>
                                      </w:r>
                                      <w:r>
                                        <w:rPr>
                                          <w:color w:val="000000"/>
                                        </w:rPr>
                                        <w:t xml:space="preserve"> – asmuo, baigęs odontologijos studijas.</w:t>
                                      </w:r>
                                    </w:p>
                                  </w:sdtContent>
                                </w:sdt>
                                <w:sdt>
                                  <w:sdtPr>
                                    <w:alias w:val="2 str. 3 d."/>
                                    <w:tag w:val="part_e0ff2b9180744ea0ab05463ed6272af5"/>
                                    <w:lock w:val="sdtLocked"/>
                                    <w:richText/>
                                  </w:sdtPr>
                                  <w:sdtContent>
                                    <w:p>
                                      <w:pPr>
                                        <w:ind w:firstLine="708"/>
                                        <w:jc w:val="both"/>
                                        <w:rPr>
                                          <w:color w:val="000000"/>
                                        </w:rPr>
                                      </w:pPr>
                                      <w:sdt>
                                        <w:sdtPr>
                                          <w:alias w:val="Numeris"/>
                                          <w:tag w:val="nr_e0ff2b9180744ea0ab05463ed6272af5"/>
                                          <w:lock w:val="sdtLocked"/>
                                          <w:richText/>
                                        </w:sdtPr>
                                        <w:sdtContent>
                                          <w:r>
                                            <w:rPr>
                                              <w:color w:val="000000"/>
                                            </w:rPr>
                                            <w:t>3</w:t>
                                          </w:r>
                                        </w:sdtContent>
                                      </w:sdt>
                                      <w:r>
                                        <w:rPr>
                                          <w:color w:val="000000"/>
                                        </w:rPr>
                                        <w:t xml:space="preserve">. </w:t>
                                      </w:r>
                                      <w:r>
                                        <w:rPr>
                                          <w:b/>
                                          <w:color w:val="000000"/>
                                        </w:rPr>
                                        <w:t>Odontologijos studijos</w:t>
                                      </w:r>
                                      <w:r>
                                        <w:rPr>
                                          <w:color w:val="000000"/>
                                        </w:rPr>
                                        <w:t xml:space="preserve"> – ne trumpesnės kaip 5 metų trukmės universitetinės odontologijos krypties studijos, kurias baigus išduodamas aukštojo mokslo diplomas, nurodantis gydytojo odontologo kvalifikaciją, ir internatūros pažymėjimas, nurodantis gydytojo odontologo profesinę kvalifikaciją. </w:t>
                                      </w:r>
                                    </w:p>
                                  </w:sdtContent>
                                </w:sdt>
                                <w:sdt>
                                  <w:sdtPr>
                                    <w:alias w:val="2 str. 4 d."/>
                                    <w:tag w:val="part_c40e403ed4ab470e989ddb186c4b6aff"/>
                                    <w:lock w:val="sdtLocked"/>
                                    <w:richText/>
                                  </w:sdtPr>
                                  <w:sdtContent>
                                    <w:p>
                                      <w:pPr>
                                        <w:ind w:firstLine="708"/>
                                        <w:jc w:val="both"/>
                                        <w:rPr>
                                          <w:color w:val="000000"/>
                                        </w:rPr>
                                      </w:pPr>
                                      <w:sdt>
                                        <w:sdtPr>
                                          <w:alias w:val="Numeris"/>
                                          <w:tag w:val="nr_c40e403ed4ab470e989ddb186c4b6aff"/>
                                          <w:lock w:val="sdtLocked"/>
                                          <w:richText/>
                                        </w:sdtPr>
                                        <w:sdtContent>
                                          <w:r>
                                            <w:rPr>
                                              <w:color w:val="000000"/>
                                            </w:rPr>
                                            <w:t>4</w:t>
                                          </w:r>
                                        </w:sdtContent>
                                      </w:sdt>
                                      <w:r>
                                        <w:rPr>
                                          <w:color w:val="000000"/>
                                        </w:rPr>
                                        <w:t xml:space="preserve">. </w:t>
                                      </w:r>
                                      <w:r>
                                        <w:rPr>
                                          <w:b/>
                                          <w:color w:val="000000"/>
                                        </w:rPr>
                                        <w:t>Odontologijos internatūra</w:t>
                                      </w:r>
                                      <w:r>
                                        <w:rPr>
                                          <w:color w:val="000000"/>
                                        </w:rPr>
                                        <w:t xml:space="preserve"> – ne ilgesnė kaip vienerių metų trukmės odontologijos studijų dalis, kurios metu asmuo studijuoja bei prižiūrimas internatūros vadovo atlieka bendrąją odontologijos praktiką ir įgyja bendrosios odontologijos žinių, įgūdžių ir klinikinės patirties. Jei būtinas minimalus praktinis pasirengimas įgyjamas atskirai organizuojamos odontologijos internatūros metu, aukštojo mokslo diplomas išduodamas prieš šias studijas. </w:t>
                                      </w:r>
                                    </w:p>
                                  </w:sdtContent>
                                </w:sdt>
                                <w:sdt>
                                  <w:sdtPr>
                                    <w:alias w:val="2 str. 5 d."/>
                                    <w:tag w:val="part_ea7ddd3bab09454bbc5aa65784f173f2"/>
                                    <w:lock w:val="sdtLocked"/>
                                    <w:richText/>
                                  </w:sdtPr>
                                  <w:sdtContent>
                                    <w:p>
                                      <w:pPr>
                                        <w:ind w:firstLine="708"/>
                                        <w:jc w:val="both"/>
                                        <w:rPr>
                                          <w:color w:val="000000"/>
                                        </w:rPr>
                                      </w:pPr>
                                      <w:sdt>
                                        <w:sdtPr>
                                          <w:alias w:val="Numeris"/>
                                          <w:tag w:val="nr_ea7ddd3bab09454bbc5aa65784f173f2"/>
                                          <w:lock w:val="sdtLocked"/>
                                          <w:richText/>
                                        </w:sdtPr>
                                        <w:sdtContent>
                                          <w:r>
                                            <w:rPr>
                                              <w:color w:val="000000"/>
                                            </w:rPr>
                                            <w:t>5</w:t>
                                          </w:r>
                                        </w:sdtContent>
                                      </w:sdt>
                                      <w:r>
                                        <w:rPr>
                                          <w:color w:val="000000"/>
                                        </w:rPr>
                                        <w:t xml:space="preserve">. </w:t>
                                      </w:r>
                                      <w:r>
                                        <w:rPr>
                                          <w:b/>
                                          <w:color w:val="000000"/>
                                        </w:rPr>
                                        <w:t>Gydytojas odontologas specialistas</w:t>
                                      </w:r>
                                      <w:r>
                                        <w:rPr>
                                          <w:color w:val="000000"/>
                                        </w:rPr>
                                        <w:t xml:space="preserve"> – gydytojas odontologas, baigęs odontologijos rezidentūrą.</w:t>
                                      </w:r>
                                    </w:p>
                                  </w:sdtContent>
                                </w:sdt>
                                <w:sdt>
                                  <w:sdtPr>
                                    <w:alias w:val="2 str. 6 d."/>
                                    <w:tag w:val="part_349e80553751405f856c6c0c2dfb85da"/>
                                    <w:lock w:val="sdtLocked"/>
                                    <w:richText/>
                                  </w:sdtPr>
                                  <w:sdtContent>
                                    <w:p>
                                      <w:pPr>
                                        <w:ind w:firstLine="708"/>
                                        <w:jc w:val="both"/>
                                        <w:rPr>
                                          <w:color w:val="000000"/>
                                        </w:rPr>
                                      </w:pPr>
                                      <w:sdt>
                                        <w:sdtPr>
                                          <w:alias w:val="Numeris"/>
                                          <w:tag w:val="nr_349e80553751405f856c6c0c2dfb85da"/>
                                          <w:lock w:val="sdtLocked"/>
                                          <w:richText/>
                                        </w:sdtPr>
                                        <w:sdtContent>
                                          <w:r>
                                            <w:rPr>
                                              <w:color w:val="000000"/>
                                            </w:rPr>
                                            <w:t>6</w:t>
                                          </w:r>
                                        </w:sdtContent>
                                      </w:sdt>
                                      <w:r>
                                        <w:rPr>
                                          <w:color w:val="000000"/>
                                        </w:rPr>
                                        <w:t xml:space="preserve">. </w:t>
                                      </w:r>
                                      <w:r>
                                        <w:rPr>
                                          <w:b/>
                                          <w:color w:val="000000"/>
                                        </w:rPr>
                                        <w:t>Gydytojas odontologas rezidentas</w:t>
                                      </w:r>
                                      <w:r>
                                        <w:rPr>
                                          <w:color w:val="000000"/>
                                        </w:rPr>
                                        <w:t xml:space="preserve"> – gydytojas odontologas, studijuojantis odontologijos rezidentūroje ir prižiūrimas odontologo rezidento vadovo atliekantis gydytojo odontologo rezidento pareigas universiteto padalinyje ar įvertintoje ir atrinktoje odontologijos rezidentūros programai vykdyti įstaigoje, turinčioje teisę vykdyti asmens sveikatos priežiūrą.</w:t>
                                      </w:r>
                                    </w:p>
                                  </w:sdtContent>
                                </w:sdt>
                                <w:sdt>
                                  <w:sdtPr>
                                    <w:alias w:val="2 str. 7 d."/>
                                    <w:tag w:val="part_608a262aaf204ef5adc81c21a2368cbb"/>
                                    <w:lock w:val="sdtLocked"/>
                                    <w:richText/>
                                  </w:sdtPr>
                                  <w:sdtContent>
                                    <w:p>
                                      <w:pPr>
                                        <w:ind w:firstLine="708"/>
                                        <w:jc w:val="both"/>
                                        <w:rPr>
                                          <w:color w:val="000000"/>
                                        </w:rPr>
                                      </w:pPr>
                                      <w:sdt>
                                        <w:sdtPr>
                                          <w:alias w:val="Numeris"/>
                                          <w:tag w:val="nr_608a262aaf204ef5adc81c21a2368cbb"/>
                                          <w:lock w:val="sdtLocked"/>
                                          <w:richText/>
                                        </w:sdtPr>
                                        <w:sdtContent>
                                          <w:r>
                                            <w:rPr>
                                              <w:color w:val="000000"/>
                                            </w:rPr>
                                            <w:t>7</w:t>
                                          </w:r>
                                        </w:sdtContent>
                                      </w:sdt>
                                      <w:r>
                                        <w:rPr>
                                          <w:color w:val="000000"/>
                                        </w:rPr>
                                        <w:t xml:space="preserve">. </w:t>
                                      </w:r>
                                      <w:r>
                                        <w:rPr>
                                          <w:b/>
                                          <w:color w:val="000000"/>
                                        </w:rPr>
                                        <w:t>Odontologijos rezidentūra</w:t>
                                      </w:r>
                                      <w:r>
                                        <w:rPr>
                                          <w:color w:val="000000"/>
                                        </w:rPr>
                                        <w:t xml:space="preserve"> – trečiosios pakopos universitetinės odontologijos krypties studijos, kurias baigus išduodamas rezidentūros pažymėjimas, nurodantis gydytojo odontologo specialisto profesinę kvalifikaciją. Rezidentūros metu odontologas studijuoja ir prižiūrimas odontologo rezidento vadovo atlieka nustatytas pareigas bei įgyja specialių odontologijos žinių, įgūdžių ir klinikinės patirties. </w:t>
                                      </w:r>
                                    </w:p>
                                  </w:sdtContent>
                                </w:sdt>
                                <w:sdt>
                                  <w:sdtPr>
                                    <w:alias w:val="2 str. 8 d."/>
                                    <w:tag w:val="part_52fe38d3613941db82e7e29445a988d4"/>
                                    <w:lock w:val="sdtLocked"/>
                                    <w:richText/>
                                  </w:sdtPr>
                                  <w:sdtContent>
                                    <w:p>
                                      <w:pPr>
                                        <w:ind w:firstLine="708"/>
                                        <w:jc w:val="both"/>
                                        <w:rPr>
                                          <w:color w:val="000000"/>
                                        </w:rPr>
                                      </w:pPr>
                                      <w:sdt>
                                        <w:sdtPr>
                                          <w:alias w:val="Numeris"/>
                                          <w:tag w:val="nr_52fe38d3613941db82e7e29445a988d4"/>
                                          <w:lock w:val="sdtLocked"/>
                                          <w:richText/>
                                        </w:sdtPr>
                                        <w:sdtContent>
                                          <w:r>
                                            <w:rPr>
                                              <w:color w:val="000000"/>
                                            </w:rPr>
                                            <w:t>8</w:t>
                                          </w:r>
                                        </w:sdtContent>
                                      </w:sdt>
                                      <w:r>
                                        <w:rPr>
                                          <w:color w:val="000000"/>
                                        </w:rPr>
                                        <w:t xml:space="preserve">. </w:t>
                                      </w:r>
                                      <w:r>
                                        <w:rPr>
                                          <w:b/>
                                          <w:color w:val="000000"/>
                                        </w:rPr>
                                        <w:t>Odontologijos praktika</w:t>
                                      </w:r>
                                      <w:r>
                                        <w:rPr>
                                          <w:color w:val="000000"/>
                                        </w:rPr>
                                        <w:t xml:space="preserve"> – odontologo pagal įgytą profesinę kvalifikaciją ir nustatytą kompetenciją atliekama burnos ligų individuali profilaktika, diagnostika, gydymas.</w:t>
                                      </w:r>
                                    </w:p>
                                  </w:sdtContent>
                                </w:sdt>
                                <w:sdt>
                                  <w:sdtPr>
                                    <w:alias w:val="2 str. 9 d."/>
                                    <w:tag w:val="part_a6621c231785485eab35d8a1bfcd0a18"/>
                                    <w:lock w:val="sdtLocked"/>
                                    <w:richText/>
                                  </w:sdtPr>
                                  <w:sdtContent>
                                    <w:p>
                                      <w:pPr>
                                        <w:ind w:firstLine="708"/>
                                        <w:jc w:val="both"/>
                                        <w:rPr>
                                          <w:color w:val="000000"/>
                                        </w:rPr>
                                      </w:pPr>
                                      <w:sdt>
                                        <w:sdtPr>
                                          <w:alias w:val="Numeris"/>
                                          <w:tag w:val="nr_a6621c231785485eab35d8a1bfcd0a18"/>
                                          <w:lock w:val="sdtLocked"/>
                                          <w:richText/>
                                        </w:sdtPr>
                                        <w:sdtContent>
                                          <w:r>
                                            <w:rPr>
                                              <w:color w:val="000000"/>
                                            </w:rPr>
                                            <w:t>9</w:t>
                                          </w:r>
                                        </w:sdtContent>
                                      </w:sdt>
                                      <w:r>
                                        <w:rPr>
                                          <w:color w:val="000000"/>
                                        </w:rPr>
                                        <w:t xml:space="preserve">. </w:t>
                                      </w:r>
                                      <w:r>
                                        <w:rPr>
                                          <w:b/>
                                          <w:color w:val="000000"/>
                                        </w:rPr>
                                        <w:t>Odontologijos praktikos licencija (toliau – licencija)</w:t>
                                      </w:r>
                                      <w:r>
                                        <w:rPr>
                                          <w:color w:val="000000"/>
                                        </w:rPr>
                                        <w:t xml:space="preserve"> – dokumentas, patvirtinantis odontologo teisę verstis atitinkama odontologijos praktika. </w:t>
                                      </w:r>
                                    </w:p>
                                  </w:sdtContent>
                                </w:sdt>
                                <w:sdt>
                                  <w:sdtPr>
                                    <w:alias w:val="2 str. 10 d."/>
                                    <w:tag w:val="part_dd45cfe8d0ed46dcb7b302d67fb7310e"/>
                                    <w:lock w:val="sdtLocked"/>
                                    <w:richText/>
                                  </w:sdtPr>
                                  <w:sdtContent>
                                    <w:p>
                                      <w:pPr>
                                        <w:ind w:firstLine="708"/>
                                        <w:jc w:val="both"/>
                                        <w:rPr>
                                          <w:color w:val="000000"/>
                                        </w:rPr>
                                      </w:pPr>
                                      <w:sdt>
                                        <w:sdtPr>
                                          <w:alias w:val="Numeris"/>
                                          <w:tag w:val="nr_dd45cfe8d0ed46dcb7b302d67fb7310e"/>
                                          <w:lock w:val="sdtLocked"/>
                                          <w:richText/>
                                        </w:sdtPr>
                                        <w:sdtContent>
                                          <w:r>
                                            <w:rPr>
                                              <w:color w:val="000000"/>
                                            </w:rPr>
                                            <w:t>10</w:t>
                                          </w:r>
                                        </w:sdtContent>
                                      </w:sdt>
                                      <w:r>
                                        <w:rPr>
                                          <w:color w:val="000000"/>
                                        </w:rPr>
                                        <w:t xml:space="preserve">. </w:t>
                                      </w:r>
                                      <w:r>
                                        <w:rPr>
                                          <w:b/>
                                          <w:color w:val="000000"/>
                                        </w:rPr>
                                        <w:t>Licencijas išduodanti institucija</w:t>
                                      </w:r>
                                      <w:r>
                                        <w:rPr>
                                          <w:color w:val="000000"/>
                                        </w:rPr>
                                        <w:t xml:space="preserve"> – Sveikatos apsaugos ministerija ar kita įstatymų nustatyta institucija. </w:t>
                                      </w:r>
                                    </w:p>
                                  </w:sdtContent>
                                </w:sdt>
                                <w:sdt>
                                  <w:sdtPr>
                                    <w:alias w:val="2 str. 11 d."/>
                                    <w:tag w:val="part_51898e8b5f644f64885f2b8a336507ac"/>
                                    <w:lock w:val="sdtLocked"/>
                                    <w:richText/>
                                  </w:sdtPr>
                                  <w:sdtContent>
                                    <w:p>
                                      <w:pPr>
                                        <w:ind w:firstLine="708"/>
                                        <w:jc w:val="both"/>
                                        <w:rPr>
                                          <w:color w:val="000000"/>
                                        </w:rPr>
                                      </w:pPr>
                                      <w:sdt>
                                        <w:sdtPr>
                                          <w:alias w:val="Numeris"/>
                                          <w:tag w:val="nr_51898e8b5f644f64885f2b8a336507ac"/>
                                          <w:lock w:val="sdtLocked"/>
                                          <w:richText/>
                                        </w:sdtPr>
                                        <w:sdtContent>
                                          <w:r>
                                            <w:rPr>
                                              <w:color w:val="000000"/>
                                            </w:rPr>
                                            <w:t>11</w:t>
                                          </w:r>
                                        </w:sdtContent>
                                      </w:sdt>
                                      <w:r>
                                        <w:rPr>
                                          <w:color w:val="000000"/>
                                        </w:rPr>
                                        <w:t xml:space="preserve">. </w:t>
                                      </w:r>
                                      <w:r>
                                        <w:rPr>
                                          <w:b/>
                                          <w:color w:val="000000"/>
                                        </w:rPr>
                                        <w:t>Sveikatos priežiūros ir farmacijos specialistų praktikos licencijų registras (toliau – registras) –</w:t>
                                      </w:r>
                                      <w:r>
                                        <w:rPr>
                                          <w:color w:val="000000"/>
                                        </w:rPr>
                                        <w:t xml:space="preserve"> valstybės registras, kuriame kaupiami, saugojami, sisteminami duomenys ir dokumentai apie licencijų išdavimą ar neišdavimą, jų galiojimo sustabdymą, galiojimo sustabdymo panaikinimą ir licencijos galiojimo panaikinimą.</w:t>
                                      </w:r>
                                    </w:p>
                                  </w:sdtContent>
                                </w:sdt>
                                <w:sdt>
                                  <w:sdtPr>
                                    <w:alias w:val="2 str. 12 d."/>
                                    <w:tag w:val="part_df5e5553bc274615ac56f56f1dc5ccb1"/>
                                    <w:lock w:val="sdtLocked"/>
                                    <w:richText/>
                                  </w:sdtPr>
                                  <w:sdtContent>
                                    <w:p>
                                      <w:pPr>
                                        <w:ind w:firstLine="708"/>
                                        <w:jc w:val="both"/>
                                        <w:rPr>
                                          <w:color w:val="000000"/>
                                        </w:rPr>
                                      </w:pPr>
                                      <w:sdt>
                                        <w:sdtPr>
                                          <w:alias w:val="Numeris"/>
                                          <w:tag w:val="nr_df5e5553bc274615ac56f56f1dc5ccb1"/>
                                          <w:lock w:val="sdtLocked"/>
                                          <w:richText/>
                                        </w:sdtPr>
                                        <w:sdtContent>
                                          <w:r>
                                            <w:rPr>
                                              <w:color w:val="000000"/>
                                            </w:rPr>
                                            <w:t>12</w:t>
                                          </w:r>
                                        </w:sdtContent>
                                      </w:sdt>
                                      <w:r>
                                        <w:rPr>
                                          <w:color w:val="000000"/>
                                        </w:rPr>
                                        <w:t xml:space="preserve">. </w:t>
                                      </w:r>
                                      <w:r>
                                        <w:rPr>
                                          <w:b/>
                                          <w:color w:val="000000"/>
                                        </w:rPr>
                                        <w:t>Odontologijos praktikos klaida</w:t>
                                      </w:r>
                                      <w:r>
                                        <w:rPr>
                                          <w:color w:val="000000"/>
                                        </w:rPr>
                                        <w:t xml:space="preserve"> – odontologo veika, dėl odontologo kaltės sukėlusi pavojų ar padariusi žalą paciento sveikatai. Odontologijos praktikos klaidą nustato odontologų profesinės kompetencijos vertinimo komisija.</w:t>
                                      </w:r>
                                    </w:p>
                                  </w:sdtContent>
                                </w:sdt>
                                <w:sdt>
                                  <w:sdtPr>
                                    <w:alias w:val="2 str. 13 d."/>
                                    <w:tag w:val="part_c5e4b17be681403ea87c4c124fd19a34"/>
                                    <w:lock w:val="sdtLocked"/>
                                    <w:richText/>
                                  </w:sdtPr>
                                  <w:sdtContent>
                                    <w:p>
                                      <w:pPr>
                                        <w:ind w:firstLine="708"/>
                                        <w:jc w:val="both"/>
                                        <w:rPr>
                                          <w:color w:val="000000"/>
                                        </w:rPr>
                                      </w:pPr>
                                      <w:sdt>
                                        <w:sdtPr>
                                          <w:alias w:val="Numeris"/>
                                          <w:tag w:val="nr_c5e4b17be681403ea87c4c124fd19a34"/>
                                          <w:lock w:val="sdtLocked"/>
                                          <w:richText/>
                                        </w:sdtPr>
                                        <w:sdtContent>
                                          <w:r>
                                            <w:rPr>
                                              <w:color w:val="000000"/>
                                            </w:rPr>
                                            <w:t>13</w:t>
                                          </w:r>
                                        </w:sdtContent>
                                      </w:sdt>
                                      <w:r>
                                        <w:rPr>
                                          <w:b/>
                                          <w:color w:val="000000"/>
                                        </w:rPr>
                                        <w:t>. Grubi odontologijos praktikos klaida</w:t>
                                      </w:r>
                                      <w:r>
                                        <w:rPr>
                                          <w:color w:val="000000"/>
                                        </w:rPr>
                                        <w:t xml:space="preserve"> – odontologo veika, kai dėl odontologo kaltės buvo padaryta paciento sveikatai žala, sukėlusi paciento invalidumą arba mirtį. Grubią odontologijos praktikos klaidą nustato odontologų profesinės kompetencijos vertinimo komisija.</w:t>
                                      </w:r>
                                    </w:p>
                                  </w:sdtContent>
                                </w:sdt>
                                <w:sdt>
                                  <w:sdtPr>
                                    <w:alias w:val="2 str. 14 d."/>
                                    <w:tag w:val="part_d72707d00298433da7a88086ec6ee33b"/>
                                    <w:lock w:val="sdtLocked"/>
                                    <w:richText/>
                                  </w:sdtPr>
                                  <w:sdtContent>
                                    <w:p>
                                      <w:pPr>
                                        <w:ind w:firstLine="708"/>
                                        <w:jc w:val="both"/>
                                        <w:rPr>
                                          <w:color w:val="000000"/>
                                        </w:rPr>
                                      </w:pPr>
                                      <w:sdt>
                                        <w:sdtPr>
                                          <w:alias w:val="Numeris"/>
                                          <w:tag w:val="nr_d72707d00298433da7a88086ec6ee33b"/>
                                          <w:lock w:val="sdtLocked"/>
                                          <w:richText/>
                                        </w:sdtPr>
                                        <w:sdtContent>
                                          <w:r>
                                            <w:rPr>
                                              <w:color w:val="000000"/>
                                            </w:rPr>
                                            <w:t>14</w:t>
                                          </w:r>
                                        </w:sdtContent>
                                      </w:sdt>
                                      <w:r>
                                        <w:rPr>
                                          <w:color w:val="000000"/>
                                        </w:rPr>
                                        <w:t xml:space="preserve">. </w:t>
                                      </w:r>
                                      <w:r>
                                        <w:rPr>
                                          <w:b/>
                                          <w:color w:val="000000"/>
                                        </w:rPr>
                                        <w:t>Receptas</w:t>
                                      </w:r>
                                      <w:r>
                                        <w:rPr>
                                          <w:color w:val="000000"/>
                                        </w:rPr>
                                        <w:t xml:space="preserve"> – sveikatos apsaugos ministro nustatytos formos rašytinis odontologo nurodymas vaistininkui, pagal kurį vaistinė paruošia ir išduoda vaistus, odontologijos pagalbos priemones. </w:t>
                                      </w:r>
                                    </w:p>
                                  </w:sdtContent>
                                </w:sdt>
                                <w:sdt>
                                  <w:sdtPr>
                                    <w:alias w:val="2 str. 15 d."/>
                                    <w:tag w:val="part_c37b630b89bf40b8879ffb8a6c96b577"/>
                                    <w:lock w:val="sdtLocked"/>
                                    <w:richText/>
                                  </w:sdtPr>
                                  <w:sdtContent>
                                    <w:p>
                                      <w:pPr>
                                        <w:ind w:firstLine="708"/>
                                        <w:jc w:val="both"/>
                                        <w:rPr>
                                          <w:color w:val="000000"/>
                                        </w:rPr>
                                      </w:pPr>
                                      <w:sdt>
                                        <w:sdtPr>
                                          <w:alias w:val="Numeris"/>
                                          <w:tag w:val="nr_c37b630b89bf40b8879ffb8a6c96b577"/>
                                          <w:lock w:val="sdtLocked"/>
                                          <w:richText/>
                                        </w:sdtPr>
                                        <w:sdtContent>
                                          <w:r>
                                            <w:rPr>
                                              <w:color w:val="000000"/>
                                            </w:rPr>
                                            <w:t>15</w:t>
                                          </w:r>
                                        </w:sdtContent>
                                      </w:sdt>
                                      <w:r>
                                        <w:rPr>
                                          <w:color w:val="000000"/>
                                        </w:rPr>
                                        <w:t xml:space="preserve">. </w:t>
                                      </w:r>
                                      <w:r>
                                        <w:rPr>
                                          <w:b/>
                                          <w:color w:val="000000"/>
                                        </w:rPr>
                                        <w:t>Valstybė narė</w:t>
                                      </w:r>
                                      <w:r>
                                        <w:rPr>
                                          <w:color w:val="000000"/>
                                        </w:rPr>
                                        <w:t xml:space="preserve"> – Europos Sąjungos valstybė narė, Šveicarija ar valstybė, pasirašiusi Europos ekonominės erdvės susitarimą.</w:t>
                                      </w:r>
                                    </w:p>
                                  </w:sdtContent>
                                </w:sdt>
                                <w:sdt>
                                  <w:sdtPr>
                                    <w:alias w:val="2 str. 16 d."/>
                                    <w:tag w:val="part_5ebac23cc2434046b279c292d7312e10"/>
                                    <w:lock w:val="sdtLocked"/>
                                    <w:richText/>
                                  </w:sdtPr>
                                  <w:sdtContent>
                                    <w:p>
                                      <w:pPr>
                                        <w:ind w:firstLine="708"/>
                                        <w:jc w:val="both"/>
                                        <w:rPr>
                                          <w:color w:val="000000"/>
                                        </w:rPr>
                                      </w:pPr>
                                      <w:sdt>
                                        <w:sdtPr>
                                          <w:alias w:val="Numeris"/>
                                          <w:tag w:val="nr_5ebac23cc2434046b279c292d7312e10"/>
                                          <w:lock w:val="sdtLocked"/>
                                          <w:richText/>
                                        </w:sdtPr>
                                        <w:sdtContent>
                                          <w:r>
                                            <w:rPr>
                                              <w:color w:val="000000"/>
                                            </w:rPr>
                                            <w:t>16</w:t>
                                          </w:r>
                                        </w:sdtContent>
                                      </w:sdt>
                                      <w:r>
                                        <w:rPr>
                                          <w:color w:val="000000"/>
                                        </w:rPr>
                                        <w:t xml:space="preserve">. </w:t>
                                      </w:r>
                                      <w:r>
                                        <w:rPr>
                                          <w:b/>
                                          <w:color w:val="000000"/>
                                        </w:rPr>
                                        <w:t>Valstybės narės pilietis</w:t>
                                      </w:r>
                                      <w:r>
                                        <w:rPr>
                                          <w:color w:val="000000"/>
                                        </w:rPr>
                                        <w:t xml:space="preserve"> – Europos Sąjungos valstybės narės, Šveicarijos ar valstybės, pasirašiusios Europos ekonominės erdvės susitarimą, pilietis.</w:t>
                                      </w:r>
                                    </w:p>
                                    <w:p>
                                      <w:pPr>
                                        <w:ind w:firstLine="708"/>
                                        <w:jc w:val="both"/>
                                        <w:rPr>
                                          <w:color w:val="000000"/>
                                        </w:rPr>
                                      </w:pPr>
                                    </w:p>
                                  </w:sdtContent>
                                </w:sdt>
                              </w:sdtContent>
                            </w:sdt>
                          </w:sdtContent>
                        </w:sdt>
                        <w:sdt>
                          <w:sdtPr>
                            <w:alias w:val="skirsnis"/>
                            <w:tag w:val="part_ec463aeb78ea4bcb818de57e6c63916f"/>
                            <w:lock w:val="sdtLocked"/>
                            <w:richText/>
                          </w:sdtPr>
                          <w:sdtContent>
                            <w:p>
                              <w:pPr>
                                <w:jc w:val="center"/>
                                <w:rPr>
                                  <w:b/>
                                  <w:color w:val="000000"/>
                                </w:rPr>
                              </w:pPr>
                              <w:sdt>
                                <w:sdtPr>
                                  <w:alias w:val="Numeris"/>
                                  <w:tag w:val="nr_ec463aeb78ea4bcb818de57e6c63916f"/>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ec463aeb78ea4bcb818de57e6c63916f"/>
                                  <w:lock w:val="sdtLocked"/>
                                  <w:richText/>
                                </w:sdtPr>
                                <w:sdtContent>
                                  <w:r>
                                    <w:rPr>
                                      <w:b/>
                                      <w:color w:val="000000"/>
                                    </w:rPr>
                                    <w:t>ODONTOLOGIJOS PRAKTIKA</w:t>
                                  </w:r>
                                </w:sdtContent>
                              </w:sdt>
                            </w:p>
                            <w:p>
                              <w:pPr>
                                <w:jc w:val="center"/>
                                <w:rPr>
                                  <w:b/>
                                  <w:color w:val="000000"/>
                                </w:rPr>
                              </w:pPr>
                            </w:p>
                            <w:sdt>
                              <w:sdtPr>
                                <w:alias w:val="3 str."/>
                                <w:tag w:val="part_81abbaf7b74240e4b916afa7c650448b"/>
                                <w:lock w:val="sdtLocked"/>
                                <w:richText/>
                              </w:sdtPr>
                              <w:sdtContent>
                                <w:p>
                                  <w:pPr>
                                    <w:ind w:firstLine="708"/>
                                    <w:jc w:val="both"/>
                                    <w:rPr>
                                      <w:b/>
                                      <w:color w:val="000000"/>
                                    </w:rPr>
                                  </w:pPr>
                                  <w:sdt>
                                    <w:sdtPr>
                                      <w:alias w:val="Numeris"/>
                                      <w:tag w:val="nr_81abbaf7b74240e4b916afa7c650448b"/>
                                      <w:lock w:val="sdtLocked"/>
                                      <w:richText/>
                                    </w:sdtPr>
                                    <w:sdtContent>
                                      <w:r>
                                        <w:rPr>
                                          <w:b/>
                                          <w:color w:val="000000"/>
                                        </w:rPr>
                                        <w:t>3</w:t>
                                      </w:r>
                                    </w:sdtContent>
                                  </w:sdt>
                                  <w:r>
                                    <w:rPr>
                                      <w:b/>
                                      <w:color w:val="000000"/>
                                    </w:rPr>
                                    <w:t xml:space="preserve"> straipsnis. </w:t>
                                  </w:r>
                                  <w:sdt>
                                    <w:sdtPr>
                                      <w:alias w:val="Pavadinimas"/>
                                      <w:tag w:val="title_81abbaf7b74240e4b916afa7c650448b"/>
                                      <w:lock w:val="sdtLocked"/>
                                      <w:richText/>
                                    </w:sdtPr>
                                    <w:sdtContent>
                                      <w:r>
                                        <w:rPr>
                                          <w:b/>
                                          <w:color w:val="000000"/>
                                        </w:rPr>
                                        <w:t>Odontologo profesinės kvalifikacijos įgijimas</w:t>
                                      </w:r>
                                    </w:sdtContent>
                                  </w:sdt>
                                </w:p>
                                <w:sdt>
                                  <w:sdtPr>
                                    <w:alias w:val="3 str. 1 d."/>
                                    <w:tag w:val="part_e74f0a6ff356415b8e2233f879deffaf"/>
                                    <w:lock w:val="sdtLocked"/>
                                    <w:richText/>
                                  </w:sdtPr>
                                  <w:sdtContent>
                                    <w:p>
                                      <w:pPr>
                                        <w:ind w:firstLine="708"/>
                                        <w:jc w:val="both"/>
                                        <w:rPr>
                                          <w:color w:val="000000"/>
                                        </w:rPr>
                                      </w:pPr>
                                      <w:sdt>
                                        <w:sdtPr>
                                          <w:alias w:val="Numeris"/>
                                          <w:tag w:val="nr_e74f0a6ff356415b8e2233f879deffaf"/>
                                          <w:lock w:val="sdtLocked"/>
                                          <w:richText/>
                                        </w:sdtPr>
                                        <w:sdtContent>
                                          <w:r>
                                            <w:rPr>
                                              <w:color w:val="000000"/>
                                            </w:rPr>
                                            <w:t>1</w:t>
                                          </w:r>
                                        </w:sdtContent>
                                      </w:sdt>
                                      <w:r>
                                        <w:rPr>
                                          <w:color w:val="000000"/>
                                        </w:rPr>
                                        <w:t>. Gydytojo odontologo profesinė kvalifikacija įgyjama baigus odontologijos studijas.</w:t>
                                      </w:r>
                                    </w:p>
                                  </w:sdtContent>
                                </w:sdt>
                                <w:sdt>
                                  <w:sdtPr>
                                    <w:alias w:val="3 str. 2 d."/>
                                    <w:tag w:val="part_3e69b66631eb43b49c61ecc25db8c1e2"/>
                                    <w:lock w:val="sdtLocked"/>
                                    <w:richText/>
                                  </w:sdtPr>
                                  <w:sdtContent>
                                    <w:p>
                                      <w:pPr>
                                        <w:ind w:firstLine="708"/>
                                        <w:jc w:val="both"/>
                                        <w:rPr>
                                          <w:color w:val="000000"/>
                                        </w:rPr>
                                      </w:pPr>
                                      <w:sdt>
                                        <w:sdtPr>
                                          <w:alias w:val="Numeris"/>
                                          <w:tag w:val="nr_3e69b66631eb43b49c61ecc25db8c1e2"/>
                                          <w:lock w:val="sdtLocked"/>
                                          <w:richText/>
                                        </w:sdtPr>
                                        <w:sdtContent>
                                          <w:r>
                                            <w:rPr>
                                              <w:color w:val="000000"/>
                                            </w:rPr>
                                            <w:t>2</w:t>
                                          </w:r>
                                        </w:sdtContent>
                                      </w:sdt>
                                      <w:r>
                                        <w:rPr>
                                          <w:color w:val="000000"/>
                                        </w:rPr>
                                        <w:t xml:space="preserve">. Gydytojo odontologo specialisto profesinė kvalifikacija įgyjama baigus odontologijos studijas ir odontologijos rezidentūrą. </w:t>
                                      </w:r>
                                    </w:p>
                                  </w:sdtContent>
                                </w:sdt>
                                <w:sdt>
                                  <w:sdtPr>
                                    <w:alias w:val="3 str. 3 d."/>
                                    <w:tag w:val="part_b5d81974073e453e8e75c5d06900419d"/>
                                    <w:lock w:val="sdtLocked"/>
                                    <w:richText/>
                                  </w:sdtPr>
                                  <w:sdtContent>
                                    <w:p>
                                      <w:pPr>
                                        <w:ind w:firstLine="708"/>
                                        <w:jc w:val="both"/>
                                        <w:rPr>
                                          <w:color w:val="000000"/>
                                        </w:rPr>
                                      </w:pPr>
                                      <w:sdt>
                                        <w:sdtPr>
                                          <w:alias w:val="Numeris"/>
                                          <w:tag w:val="nr_b5d81974073e453e8e75c5d06900419d"/>
                                          <w:lock w:val="sdtLocked"/>
                                          <w:richText/>
                                        </w:sdtPr>
                                        <w:sdtContent>
                                          <w:r>
                                            <w:rPr>
                                              <w:color w:val="000000"/>
                                            </w:rPr>
                                            <w:t>3</w:t>
                                          </w:r>
                                        </w:sdtContent>
                                      </w:sdt>
                                      <w:r>
                                        <w:rPr>
                                          <w:color w:val="000000"/>
                                        </w:rPr>
                                        <w:t>. Odontologo profesinė kvalifikacija Lietuvos Respublikoje įgyjama šio Įstatymo ir kitų teisės aktų nustatyta tvarka.</w:t>
                                      </w:r>
                                    </w:p>
                                  </w:sdtContent>
                                </w:sdt>
                                <w:sdt>
                                  <w:sdtPr>
                                    <w:alias w:val="3 str. 4 d."/>
                                    <w:tag w:val="part_df9a2569795749ee8a77e35da5c748a6"/>
                                    <w:lock w:val="sdtLocked"/>
                                    <w:richText/>
                                  </w:sdtPr>
                                  <w:sdtContent>
                                    <w:p>
                                      <w:pPr>
                                        <w:ind w:firstLine="708"/>
                                        <w:jc w:val="both"/>
                                        <w:rPr>
                                          <w:color w:val="000000"/>
                                        </w:rPr>
                                      </w:pPr>
                                      <w:sdt>
                                        <w:sdtPr>
                                          <w:alias w:val="Numeris"/>
                                          <w:tag w:val="nr_df9a2569795749ee8a77e35da5c748a6"/>
                                          <w:lock w:val="sdtLocked"/>
                                          <w:richText/>
                                        </w:sdtPr>
                                        <w:sdtContent>
                                          <w:r>
                                            <w:rPr>
                                              <w:color w:val="000000"/>
                                            </w:rPr>
                                            <w:t>4</w:t>
                                          </w:r>
                                        </w:sdtContent>
                                      </w:sdt>
                                      <w:r>
                                        <w:rPr>
                                          <w:color w:val="000000"/>
                                        </w:rPr>
                                        <w:t>. Užsienyje įgyta odontologo profesinė kvalifikacija pripažįstama Lietuvos Respublikos teisės aktų nustatyta tvarka ar tarptautinių sutarčių numatytais atvejais.</w:t>
                                      </w:r>
                                    </w:p>
                                    <w:p>
                                      <w:pPr>
                                        <w:ind w:firstLine="708"/>
                                        <w:jc w:val="both"/>
                                        <w:rPr>
                                          <w:color w:val="000000"/>
                                        </w:rPr>
                                      </w:pPr>
                                    </w:p>
                                  </w:sdtContent>
                                </w:sdt>
                              </w:sdtContent>
                            </w:sdt>
                            <w:sdt>
                              <w:sdtPr>
                                <w:alias w:val="4 str."/>
                                <w:tag w:val="part_7b6056aaa16f4f45a5b81257a29e4b0f"/>
                                <w:lock w:val="sdtLocked"/>
                                <w:richText/>
                              </w:sdtPr>
                              <w:sdtContent>
                                <w:p>
                                  <w:pPr>
                                    <w:ind w:firstLine="708"/>
                                    <w:jc w:val="both"/>
                                    <w:rPr>
                                      <w:b/>
                                      <w:color w:val="000000"/>
                                    </w:rPr>
                                  </w:pPr>
                                  <w:sdt>
                                    <w:sdtPr>
                                      <w:alias w:val="Numeris"/>
                                      <w:tag w:val="nr_7b6056aaa16f4f45a5b81257a29e4b0f"/>
                                      <w:lock w:val="sdtLocked"/>
                                      <w:richText/>
                                    </w:sdtPr>
                                    <w:sdtContent>
                                      <w:r>
                                        <w:rPr>
                                          <w:b/>
                                          <w:color w:val="000000"/>
                                        </w:rPr>
                                        <w:t>4</w:t>
                                      </w:r>
                                    </w:sdtContent>
                                  </w:sdt>
                                  <w:r>
                                    <w:rPr>
                                      <w:b/>
                                      <w:color w:val="000000"/>
                                    </w:rPr>
                                    <w:t xml:space="preserve"> straipsnis. </w:t>
                                  </w:r>
                                  <w:sdt>
                                    <w:sdtPr>
                                      <w:alias w:val="Pavadinimas"/>
                                      <w:tag w:val="title_7b6056aaa16f4f45a5b81257a29e4b0f"/>
                                      <w:lock w:val="sdtLocked"/>
                                      <w:richText/>
                                    </w:sdtPr>
                                    <w:sdtContent>
                                      <w:r>
                                        <w:rPr>
                                          <w:b/>
                                          <w:color w:val="000000"/>
                                        </w:rPr>
                                        <w:t>Odontologo teisės verstis odontologijos praktika įgijimas ir įgyvendinimas</w:t>
                                      </w:r>
                                    </w:sdtContent>
                                  </w:sdt>
                                </w:p>
                                <w:sdt>
                                  <w:sdtPr>
                                    <w:alias w:val="4 str. 1 d."/>
                                    <w:tag w:val="part_1ca62998051f426f959ef9ddb0891eb1"/>
                                    <w:lock w:val="sdtLocked"/>
                                    <w:richText/>
                                  </w:sdtPr>
                                  <w:sdtContent>
                                    <w:p>
                                      <w:pPr>
                                        <w:ind w:firstLine="708"/>
                                        <w:jc w:val="both"/>
                                        <w:rPr>
                                          <w:color w:val="000000"/>
                                        </w:rPr>
                                      </w:pPr>
                                      <w:sdt>
                                        <w:sdtPr>
                                          <w:alias w:val="Numeris"/>
                                          <w:tag w:val="nr_1ca62998051f426f959ef9ddb0891eb1"/>
                                          <w:lock w:val="sdtLocked"/>
                                          <w:richText/>
                                        </w:sdtPr>
                                        <w:sdtContent>
                                          <w:r>
                                            <w:rPr>
                                              <w:color w:val="000000"/>
                                            </w:rPr>
                                            <w:t>1</w:t>
                                          </w:r>
                                        </w:sdtContent>
                                      </w:sdt>
                                      <w:r>
                                        <w:rPr>
                                          <w:color w:val="000000"/>
                                        </w:rPr>
                                        <w:t xml:space="preserve">. Verstis odontologijos praktika Lietuvos Respublikoje turi teisę odontologas, turintis šio Įstatymo nustatyta tvarka išduotą galiojančią licenciją. Verstis odontologijos praktika odontologas gali tik sveikatos priežiūros įstaigoje, turinčioje licenciją teikti odontologijos praktikos paslaugas. </w:t>
                                      </w:r>
                                    </w:p>
                                  </w:sdtContent>
                                </w:sdt>
                                <w:sdt>
                                  <w:sdtPr>
                                    <w:alias w:val="4 str. 2 d."/>
                                    <w:tag w:val="part_3d6d3483361f4407b68da982f1e323fa"/>
                                    <w:lock w:val="sdtLocked"/>
                                    <w:richText/>
                                  </w:sdtPr>
                                  <w:sdtContent>
                                    <w:p>
                                      <w:pPr>
                                        <w:ind w:firstLine="708"/>
                                        <w:jc w:val="both"/>
                                        <w:rPr>
                                          <w:color w:val="000000"/>
                                        </w:rPr>
                                      </w:pPr>
                                      <w:sdt>
                                        <w:sdtPr>
                                          <w:alias w:val="Numeris"/>
                                          <w:tag w:val="nr_3d6d3483361f4407b68da982f1e323fa"/>
                                          <w:lock w:val="sdtLocked"/>
                                          <w:richText/>
                                        </w:sdtPr>
                                        <w:sdtContent>
                                          <w:r>
                                            <w:rPr>
                                              <w:color w:val="000000"/>
                                            </w:rPr>
                                            <w:t>2</w:t>
                                          </w:r>
                                        </w:sdtContent>
                                      </w:sdt>
                                      <w:r>
                                        <w:rPr>
                                          <w:color w:val="000000"/>
                                        </w:rPr>
                                        <w:t>. Odontologas, valstybės narės pilietis, išskyrus odontologą Lietuvos Respublikos nuolatinį gyventoją, turi teisę laikinai teikti odontologijos praktikos paslaugas Lietuvos Respublikoje teisės aktų nustatyta tvarka ir neturėdamas profesinei veiklai Lietuvoje išduotos licencijos. Prieš suteikdamas odontologijos praktikos paslaugą, jis apie šios paslaugos teikimą iš anksto privalo sveikatos apsaugos ministro nustatyta tvarka raštu informuoti licencijas išduodančią instituciją. Ypatingais atvejais, suteikus skubią odontologijos pagalbą, informacija apie tai privalo būti pateikta licencijas išduodančiai institucijai per 3 darbo dienas po šios paslaugos suteikimo. Informuojant apie teikiamas paslaugas būtina pateikti pranešimą ir dokumentus, patvirtinančius, kad paslaugos teikėjas teisėtai verčiasi odontologo veikla valstybėje narėje, kurioje jis yra įsisteigęs, ir turi odontologo diplomą, pažymėjimą ar kitą oficialų kvalifikaciją patvirtinantį dokumentą, būtiną konkrečioms paslaugoms teikti. Dokumentai turi būti pateikti ne vėliau kaip po 12 mėnesių nuo jų išdavimo dienos. Odontologas, norintis laikinai teikti odontologijos praktikos paslaugas ir apie tai informavęs licencijas išduodančią instituciją, registruojamas registre ir atleidžiamas nuo registravimo mokesčio.</w:t>
                                      </w:r>
                                    </w:p>
                                  </w:sdtContent>
                                </w:sdt>
                                <w:sdt>
                                  <w:sdtPr>
                                    <w:alias w:val="4 str. 3 d."/>
                                    <w:tag w:val="part_bef9b0b47544427f8332705116e74c8b"/>
                                    <w:lock w:val="sdtLocked"/>
                                    <w:richText/>
                                  </w:sdtPr>
                                  <w:sdtContent>
                                    <w:p>
                                      <w:pPr>
                                        <w:ind w:firstLine="708"/>
                                        <w:jc w:val="both"/>
                                        <w:rPr>
                                          <w:color w:val="000000"/>
                                        </w:rPr>
                                      </w:pPr>
                                      <w:sdt>
                                        <w:sdtPr>
                                          <w:alias w:val="Numeris"/>
                                          <w:tag w:val="nr_bef9b0b47544427f8332705116e74c8b"/>
                                          <w:lock w:val="sdtLocked"/>
                                          <w:richText/>
                                        </w:sdtPr>
                                        <w:sdtContent>
                                          <w:r>
                                            <w:rPr>
                                              <w:color w:val="000000"/>
                                            </w:rPr>
                                            <w:t>3</w:t>
                                          </w:r>
                                        </w:sdtContent>
                                      </w:sdt>
                                      <w:r>
                                        <w:rPr>
                                          <w:color w:val="000000"/>
                                        </w:rPr>
                                        <w:t xml:space="preserve">. Odontologas, pažeidęs šio straipsnio 2 dalies reikalavimus, atsako Lietuvos Respublikos teisės aktų nustatyta tvarka. </w:t>
                                      </w:r>
                                    </w:p>
                                  </w:sdtContent>
                                </w:sdt>
                                <w:sdt>
                                  <w:sdtPr>
                                    <w:alias w:val="4 str. 4 d."/>
                                    <w:tag w:val="part_98e00836ce6b4fc294855cda3396420a"/>
                                    <w:lock w:val="sdtLocked"/>
                                    <w:richText/>
                                  </w:sdtPr>
                                  <w:sdtContent>
                                    <w:p>
                                      <w:pPr>
                                        <w:ind w:firstLine="708"/>
                                        <w:jc w:val="both"/>
                                        <w:rPr>
                                          <w:color w:val="000000"/>
                                        </w:rPr>
                                      </w:pPr>
                                      <w:sdt>
                                        <w:sdtPr>
                                          <w:alias w:val="Numeris"/>
                                          <w:tag w:val="nr_98e00836ce6b4fc294855cda3396420a"/>
                                          <w:lock w:val="sdtLocked"/>
                                          <w:richText/>
                                        </w:sdtPr>
                                        <w:sdtContent>
                                          <w:r>
                                            <w:rPr>
                                              <w:color w:val="000000"/>
                                            </w:rPr>
                                            <w:t>4</w:t>
                                          </w:r>
                                        </w:sdtContent>
                                      </w:sdt>
                                      <w:r>
                                        <w:rPr>
                                          <w:color w:val="000000"/>
                                        </w:rPr>
                                        <w:t>. Odontologas, laikinai teikiantis odontologijos praktikos paslaugas, turi tas pačias šio Įstatymo ir kitų teisės aktų nustatytas teises ir pareigas. Jeigu paslaugų teikėjas nusižengia šioms pareigoms ar licencijas išduodanti institucija sužino faktų, prieštaraujančių šio straipsnio 2 dalies nuostatoms, licencijas išduodanti institucija nedelsdama privalo informuoti apie tai paslaugų teikėjo kilmės valstybės arba tos valstybės, iš kurios jis yra atvykęs, atsakingą instituciją.</w:t>
                                      </w:r>
                                    </w:p>
                                  </w:sdtContent>
                                </w:sdt>
                                <w:sdt>
                                  <w:sdtPr>
                                    <w:alias w:val="4 str. 5 d."/>
                                    <w:tag w:val="part_5d31ed5d07b44aa6927f0f892f55e40b"/>
                                    <w:lock w:val="sdtLocked"/>
                                    <w:richText/>
                                  </w:sdtPr>
                                  <w:sdtContent>
                                    <w:p>
                                      <w:pPr>
                                        <w:ind w:firstLine="708"/>
                                        <w:jc w:val="both"/>
                                        <w:rPr>
                                          <w:color w:val="000000"/>
                                        </w:rPr>
                                      </w:pPr>
                                      <w:sdt>
                                        <w:sdtPr>
                                          <w:alias w:val="Numeris"/>
                                          <w:tag w:val="nr_5d31ed5d07b44aa6927f0f892f55e40b"/>
                                          <w:lock w:val="sdtLocked"/>
                                          <w:richText/>
                                        </w:sdtPr>
                                        <w:sdtContent>
                                          <w:r>
                                            <w:rPr>
                                              <w:color w:val="000000"/>
                                            </w:rPr>
                                            <w:t>5</w:t>
                                          </w:r>
                                        </w:sdtContent>
                                      </w:sdt>
                                      <w:r>
                                        <w:rPr>
                                          <w:color w:val="000000"/>
                                        </w:rPr>
                                        <w:t xml:space="preserve">. Licencija išduodama pagal įgytą odontologo profesinę kvalifikaciją. Kiekvienai odontologijos praktikos profesinės kvalifikacijos rūšiai išduodama atskira licencija. </w:t>
                                      </w:r>
                                    </w:p>
                                  </w:sdtContent>
                                </w:sdt>
                                <w:sdt>
                                  <w:sdtPr>
                                    <w:alias w:val="4 str. 6 d."/>
                                    <w:tag w:val="part_ac4d79231e714cd3ab2443c32f4f5175"/>
                                    <w:lock w:val="sdtLocked"/>
                                    <w:richText/>
                                  </w:sdtPr>
                                  <w:sdtContent>
                                    <w:p>
                                      <w:pPr>
                                        <w:ind w:firstLine="708"/>
                                        <w:jc w:val="both"/>
                                        <w:rPr>
                                          <w:color w:val="000000"/>
                                        </w:rPr>
                                      </w:pPr>
                                      <w:sdt>
                                        <w:sdtPr>
                                          <w:alias w:val="Numeris"/>
                                          <w:tag w:val="nr_ac4d79231e714cd3ab2443c32f4f5175"/>
                                          <w:lock w:val="sdtLocked"/>
                                          <w:richText/>
                                        </w:sdtPr>
                                        <w:sdtContent>
                                          <w:r>
                                            <w:rPr>
                                              <w:color w:val="000000"/>
                                            </w:rPr>
                                            <w:t>6</w:t>
                                          </w:r>
                                        </w:sdtContent>
                                      </w:sdt>
                                      <w:r>
                                        <w:rPr>
                                          <w:color w:val="000000"/>
                                        </w:rPr>
                                        <w:t xml:space="preserve">. Odontologijos praktikos profesinių kvalifikacijų rūšis ir odontologo kompetenciją nustato sveikatos apsaugos ministras. Odontologo rezidento kompetenciją, įgyjamą odontologijos rezidentūros metu, sudaro jau įvykdyta programa ir vykdoma rezidentūros programos dalis. </w:t>
                                      </w:r>
                                    </w:p>
                                  </w:sdtContent>
                                </w:sdt>
                                <w:sdt>
                                  <w:sdtPr>
                                    <w:alias w:val="4 str. 7 d."/>
                                    <w:tag w:val="part_7e5a3ce173a845d2adf83acaf7552555"/>
                                    <w:lock w:val="sdtLocked"/>
                                    <w:richText/>
                                  </w:sdtPr>
                                  <w:sdtContent>
                                    <w:p>
                                      <w:pPr>
                                        <w:ind w:firstLine="708"/>
                                        <w:jc w:val="both"/>
                                        <w:rPr>
                                          <w:color w:val="000000"/>
                                        </w:rPr>
                                      </w:pPr>
                                      <w:sdt>
                                        <w:sdtPr>
                                          <w:alias w:val="Numeris"/>
                                          <w:tag w:val="nr_7e5a3ce173a845d2adf83acaf7552555"/>
                                          <w:lock w:val="sdtLocked"/>
                                          <w:richText/>
                                        </w:sdtPr>
                                        <w:sdtContent>
                                          <w:r>
                                            <w:rPr>
                                              <w:color w:val="000000"/>
                                            </w:rPr>
                                            <w:t>7</w:t>
                                          </w:r>
                                        </w:sdtContent>
                                      </w:sdt>
                                      <w:r>
                                        <w:rPr>
                                          <w:color w:val="000000"/>
                                        </w:rPr>
                                        <w:t>. Odontologijos praktikos licencija išduodama neterminuotam laikui, jei yra įvykdytos Odontologijos praktikos licencijavimo taisyklėse nustatytos sąlygos.</w:t>
                                      </w:r>
                                    </w:p>
                                  </w:sdtContent>
                                </w:sdt>
                                <w:sdt>
                                  <w:sdtPr>
                                    <w:alias w:val="4 str. 8 d."/>
                                    <w:tag w:val="part_b2375cab662f418486c98a7249e460f6"/>
                                    <w:lock w:val="sdtLocked"/>
                                    <w:richText/>
                                  </w:sdtPr>
                                  <w:sdtContent>
                                    <w:p>
                                      <w:pPr>
                                        <w:ind w:firstLine="708"/>
                                        <w:jc w:val="both"/>
                                        <w:rPr>
                                          <w:color w:val="000000"/>
                                        </w:rPr>
                                      </w:pPr>
                                      <w:sdt>
                                        <w:sdtPr>
                                          <w:alias w:val="Numeris"/>
                                          <w:tag w:val="nr_b2375cab662f418486c98a7249e460f6"/>
                                          <w:lock w:val="sdtLocked"/>
                                          <w:richText/>
                                        </w:sdtPr>
                                        <w:sdtContent>
                                          <w:r>
                                            <w:rPr>
                                              <w:color w:val="000000"/>
                                            </w:rPr>
                                            <w:t>8</w:t>
                                          </w:r>
                                        </w:sdtContent>
                                      </w:sdt>
                                      <w:r>
                                        <w:rPr>
                                          <w:color w:val="000000"/>
                                        </w:rPr>
                                        <w:t>. Licenciją odontologui išduoda, atsisako ją išduoti, jos galiojimą sustabdo, panaikina jos galiojimo sustabdymą ar licencijos galiojimą panaikina licencijas išduodanti institucija, vadovaudamasi šiuo ir kitais įstatymais, sveikatos apsaugos ministro patvirtintomis Odontologijos praktikos licencijavimo taisyklėmis.</w:t>
                                      </w:r>
                                    </w:p>
                                  </w:sdtContent>
                                </w:sdt>
                                <w:sdt>
                                  <w:sdtPr>
                                    <w:alias w:val="4 str. 9 d."/>
                                    <w:tag w:val="part_cbaed87f74ca46ef8c702748f8fd04d2"/>
                                    <w:lock w:val="sdtLocked"/>
                                    <w:richText/>
                                  </w:sdtPr>
                                  <w:sdtContent>
                                    <w:p>
                                      <w:pPr>
                                        <w:ind w:firstLine="708"/>
                                        <w:jc w:val="both"/>
                                        <w:rPr>
                                          <w:color w:val="000000"/>
                                        </w:rPr>
                                      </w:pPr>
                                      <w:sdt>
                                        <w:sdtPr>
                                          <w:alias w:val="Numeris"/>
                                          <w:tag w:val="nr_cbaed87f74ca46ef8c702748f8fd04d2"/>
                                          <w:lock w:val="sdtLocked"/>
                                          <w:richText/>
                                        </w:sdtPr>
                                        <w:sdtContent>
                                          <w:r>
                                            <w:rPr>
                                              <w:color w:val="000000"/>
                                            </w:rPr>
                                            <w:t>9</w:t>
                                          </w:r>
                                        </w:sdtContent>
                                      </w:sdt>
                                      <w:r>
                                        <w:rPr>
                                          <w:color w:val="000000"/>
                                        </w:rPr>
                                        <w:t xml:space="preserve">. Jei licencijai įsigyti pateikiami užsienio valstybės dokumentai, pateikiamas ir jų vertimas, kurio autentiškumas yra patvirtintas. </w:t>
                                      </w:r>
                                    </w:p>
                                  </w:sdtContent>
                                </w:sdt>
                                <w:sdt>
                                  <w:sdtPr>
                                    <w:alias w:val="4 str. 10 d."/>
                                    <w:tag w:val="part_dfc26117a953414787587505be336bc7"/>
                                    <w:lock w:val="sdtLocked"/>
                                    <w:richText/>
                                  </w:sdtPr>
                                  <w:sdtContent>
                                    <w:p>
                                      <w:pPr>
                                        <w:ind w:firstLine="708"/>
                                        <w:jc w:val="both"/>
                                        <w:rPr>
                                          <w:color w:val="000000"/>
                                        </w:rPr>
                                      </w:pPr>
                                      <w:sdt>
                                        <w:sdtPr>
                                          <w:alias w:val="Numeris"/>
                                          <w:tag w:val="nr_dfc26117a953414787587505be336bc7"/>
                                          <w:lock w:val="sdtLocked"/>
                                          <w:richText/>
                                        </w:sdtPr>
                                        <w:sdtContent>
                                          <w:r>
                                            <w:rPr>
                                              <w:color w:val="000000"/>
                                            </w:rPr>
                                            <w:t>10</w:t>
                                          </w:r>
                                        </w:sdtContent>
                                      </w:sdt>
                                      <w:r>
                                        <w:rPr>
                                          <w:color w:val="000000"/>
                                        </w:rPr>
                                        <w:t>. Licencijas išduodanti institucija nuo tos dienos, kurią pareiškėjas pateikė paraišką ir visus patvirtinamuosius dokumentus, priima sprendimą dėl licencijos išdavimo:</w:t>
                                      </w:r>
                                    </w:p>
                                    <w:sdt>
                                      <w:sdtPr>
                                        <w:alias w:val="4 str. 10 d. 1 p."/>
                                        <w:tag w:val="part_5c1a7f828f294caf810257590fdc55b2"/>
                                        <w:lock w:val="sdtLocked"/>
                                        <w:richText/>
                                      </w:sdtPr>
                                      <w:sdtContent>
                                        <w:p>
                                          <w:pPr>
                                            <w:ind w:firstLine="708"/>
                                            <w:jc w:val="both"/>
                                            <w:rPr>
                                              <w:color w:val="000000"/>
                                            </w:rPr>
                                          </w:pPr>
                                          <w:sdt>
                                            <w:sdtPr>
                                              <w:alias w:val="Numeris"/>
                                              <w:tag w:val="nr_5c1a7f828f294caf810257590fdc55b2"/>
                                              <w:lock w:val="sdtLocked"/>
                                              <w:richText/>
                                            </w:sdtPr>
                                            <w:sdtContent>
                                              <w:r>
                                                <w:rPr>
                                                  <w:color w:val="000000"/>
                                                </w:rPr>
                                                <w:t>1</w:t>
                                              </w:r>
                                            </w:sdtContent>
                                          </w:sdt>
                                          <w:r>
                                            <w:rPr>
                                              <w:color w:val="000000"/>
                                            </w:rPr>
                                            <w:t>) ne vėliau kaip per 3 mėnesius, jei odontologui taikytinas kitoje valstybėje narėje įgytos profesinės kvalifikacijos pripažinimo procesas;</w:t>
                                          </w:r>
                                        </w:p>
                                      </w:sdtContent>
                                    </w:sdt>
                                    <w:sdt>
                                      <w:sdtPr>
                                        <w:alias w:val="4 str. 10 d. 2 p."/>
                                        <w:tag w:val="part_1b59decfdda54f22bb47870837ca88a3"/>
                                        <w:lock w:val="sdtLocked"/>
                                        <w:richText/>
                                      </w:sdtPr>
                                      <w:sdtContent>
                                        <w:p>
                                          <w:pPr>
                                            <w:ind w:firstLine="708"/>
                                            <w:jc w:val="both"/>
                                            <w:rPr>
                                              <w:color w:val="000000"/>
                                            </w:rPr>
                                          </w:pPr>
                                          <w:sdt>
                                            <w:sdtPr>
                                              <w:alias w:val="Numeris"/>
                                              <w:tag w:val="nr_1b59decfdda54f22bb47870837ca88a3"/>
                                              <w:lock w:val="sdtLocked"/>
                                              <w:richText/>
                                            </w:sdtPr>
                                            <w:sdtContent>
                                              <w:r>
                                                <w:rPr>
                                                  <w:color w:val="000000"/>
                                                </w:rPr>
                                                <w:t>2</w:t>
                                              </w:r>
                                            </w:sdtContent>
                                          </w:sdt>
                                          <w:r>
                                            <w:rPr>
                                              <w:color w:val="000000"/>
                                            </w:rPr>
                                            <w:t>) ne vėliau kaip per 30 dienų, jei odontologui netaikytinas įgytos profesinės kvalifikacijos pripažinimo procesas.</w:t>
                                          </w:r>
                                        </w:p>
                                      </w:sdtContent>
                                    </w:sdt>
                                  </w:sdtContent>
                                </w:sdt>
                                <w:sdt>
                                  <w:sdtPr>
                                    <w:alias w:val="4 str. 11 d."/>
                                    <w:tag w:val="part_a8d674d4abbd47b7929d7ebc664fe0b9"/>
                                    <w:lock w:val="sdtLocked"/>
                                    <w:richText/>
                                  </w:sdtPr>
                                  <w:sdtContent>
                                    <w:p>
                                      <w:pPr>
                                        <w:ind w:firstLine="708"/>
                                        <w:jc w:val="both"/>
                                        <w:rPr>
                                          <w:color w:val="000000"/>
                                        </w:rPr>
                                      </w:pPr>
                                      <w:sdt>
                                        <w:sdtPr>
                                          <w:alias w:val="Numeris"/>
                                          <w:tag w:val="nr_a8d674d4abbd47b7929d7ebc664fe0b9"/>
                                          <w:lock w:val="sdtLocked"/>
                                          <w:richText/>
                                        </w:sdtPr>
                                        <w:sdtContent>
                                          <w:r>
                                            <w:rPr>
                                              <w:color w:val="000000"/>
                                            </w:rPr>
                                            <w:t>11</w:t>
                                          </w:r>
                                        </w:sdtContent>
                                      </w:sdt>
                                      <w:r>
                                        <w:rPr>
                                          <w:color w:val="000000"/>
                                        </w:rPr>
                                        <w:t xml:space="preserve">. Atsisakymas išduoti licenciją negali būti grindžiamas praktikos netikslingumu ir turi būti motyvuotas. </w:t>
                                      </w:r>
                                    </w:p>
                                  </w:sdtContent>
                                </w:sdt>
                                <w:sdt>
                                  <w:sdtPr>
                                    <w:alias w:val="4 str. 12 d."/>
                                    <w:tag w:val="part_c48a90b5d0864def8e87ce96abc91191"/>
                                    <w:lock w:val="sdtLocked"/>
                                    <w:richText/>
                                  </w:sdtPr>
                                  <w:sdtContent>
                                    <w:p>
                                      <w:pPr>
                                        <w:ind w:firstLine="708"/>
                                        <w:jc w:val="both"/>
                                        <w:rPr>
                                          <w:color w:val="000000"/>
                                        </w:rPr>
                                      </w:pPr>
                                      <w:sdt>
                                        <w:sdtPr>
                                          <w:alias w:val="Numeris"/>
                                          <w:tag w:val="nr_c48a90b5d0864def8e87ce96abc91191"/>
                                          <w:lock w:val="sdtLocked"/>
                                          <w:richText/>
                                        </w:sdtPr>
                                        <w:sdtContent>
                                          <w:r>
                                            <w:rPr>
                                              <w:color w:val="000000"/>
                                            </w:rPr>
                                            <w:t>12</w:t>
                                          </w:r>
                                        </w:sdtContent>
                                      </w:sdt>
                                      <w:r>
                                        <w:rPr>
                                          <w:color w:val="000000"/>
                                        </w:rPr>
                                        <w:t>. Licenciją išduodanti institucija savo sprendimus išduoti licenciją, sustabdyti licencijos galiojimą, panaikinti licencijos galiojimo sustabdymą ar panaikinti licencijos galiojimą skelbia „Valstybės žinių“ priede „Informaciniai pranešimai“.</w:t>
                                      </w:r>
                                    </w:p>
                                  </w:sdtContent>
                                </w:sdt>
                                <w:sdt>
                                  <w:sdtPr>
                                    <w:alias w:val="4 str. 13 d."/>
                                    <w:tag w:val="part_754a72afaef7437ca683f9759b5f9e1b"/>
                                    <w:lock w:val="sdtLocked"/>
                                    <w:richText/>
                                  </w:sdtPr>
                                  <w:sdtContent>
                                    <w:p>
                                      <w:pPr>
                                        <w:ind w:firstLine="708"/>
                                        <w:jc w:val="both"/>
                                        <w:rPr>
                                          <w:color w:val="000000"/>
                                        </w:rPr>
                                      </w:pPr>
                                      <w:sdt>
                                        <w:sdtPr>
                                          <w:alias w:val="Numeris"/>
                                          <w:tag w:val="nr_754a72afaef7437ca683f9759b5f9e1b"/>
                                          <w:lock w:val="sdtLocked"/>
                                          <w:richText/>
                                        </w:sdtPr>
                                        <w:sdtContent>
                                          <w:r>
                                            <w:rPr>
                                              <w:color w:val="000000"/>
                                            </w:rPr>
                                            <w:t>13</w:t>
                                          </w:r>
                                        </w:sdtContent>
                                      </w:sdt>
                                      <w:r>
                                        <w:rPr>
                                          <w:color w:val="000000"/>
                                        </w:rPr>
                                        <w:t xml:space="preserve">. Licencijas išduodanti institucija apie priimtą sprendimą dėl licencijos išdavimo, atsisakymo išduoti, galiojimo sustabdymo, galiojimo sustabdymo panaikinimo ar licencijos galiojimo panaikinimo privalo pranešti registrui registro nuostatų nustatyta tvarka. </w:t>
                                      </w:r>
                                    </w:p>
                                  </w:sdtContent>
                                </w:sdt>
                                <w:sdt>
                                  <w:sdtPr>
                                    <w:alias w:val="4 str. 14 d."/>
                                    <w:tag w:val="part_007e8b76f8e2417f9f583cd2fd4b4e8c"/>
                                    <w:lock w:val="sdtLocked"/>
                                    <w:richText/>
                                  </w:sdtPr>
                                  <w:sdtContent>
                                    <w:p>
                                      <w:pPr>
                                        <w:ind w:firstLine="708"/>
                                        <w:jc w:val="both"/>
                                        <w:rPr>
                                          <w:color w:val="000000"/>
                                        </w:rPr>
                                      </w:pPr>
                                      <w:sdt>
                                        <w:sdtPr>
                                          <w:alias w:val="Numeris"/>
                                          <w:tag w:val="nr_007e8b76f8e2417f9f583cd2fd4b4e8c"/>
                                          <w:lock w:val="sdtLocked"/>
                                          <w:richText/>
                                        </w:sdtPr>
                                        <w:sdtContent>
                                          <w:r>
                                            <w:rPr>
                                              <w:color w:val="000000"/>
                                            </w:rPr>
                                            <w:t>14</w:t>
                                          </w:r>
                                        </w:sdtContent>
                                      </w:sdt>
                                      <w:r>
                                        <w:rPr>
                                          <w:color w:val="000000"/>
                                        </w:rPr>
                                        <w:t xml:space="preserve">. Registro nuostatus tvirtina Vyriausybė. </w:t>
                                      </w:r>
                                    </w:p>
                                  </w:sdtContent>
                                </w:sdt>
                                <w:sdt>
                                  <w:sdtPr>
                                    <w:alias w:val="4 str. 15 d."/>
                                    <w:tag w:val="part_7e69d94b9a004d7e8d6345ef098f638c"/>
                                    <w:lock w:val="sdtLocked"/>
                                    <w:richText/>
                                  </w:sdtPr>
                                  <w:sdtContent>
                                    <w:p>
                                      <w:pPr>
                                        <w:ind w:firstLine="708"/>
                                        <w:jc w:val="both"/>
                                        <w:rPr>
                                          <w:color w:val="000000"/>
                                        </w:rPr>
                                      </w:pPr>
                                      <w:sdt>
                                        <w:sdtPr>
                                          <w:alias w:val="Numeris"/>
                                          <w:tag w:val="nr_7e69d94b9a004d7e8d6345ef098f638c"/>
                                          <w:lock w:val="sdtLocked"/>
                                          <w:richText/>
                                        </w:sdtPr>
                                        <w:sdtContent>
                                          <w:r>
                                            <w:rPr>
                                              <w:color w:val="000000"/>
                                            </w:rPr>
                                            <w:t>15</w:t>
                                          </w:r>
                                        </w:sdtContent>
                                      </w:sdt>
                                      <w:r>
                                        <w:rPr>
                                          <w:color w:val="000000"/>
                                        </w:rPr>
                                        <w:t>. Registrą tvarko Vyriausybės įgaliota institucija.</w:t>
                                      </w:r>
                                    </w:p>
                                    <w:p>
                                      <w:pPr>
                                        <w:ind w:firstLine="708"/>
                                        <w:jc w:val="both"/>
                                        <w:rPr>
                                          <w:color w:val="000000"/>
                                        </w:rPr>
                                      </w:pPr>
                                    </w:p>
                                  </w:sdtContent>
                                </w:sdt>
                              </w:sdtContent>
                            </w:sdt>
                            <w:sdt>
                              <w:sdtPr>
                                <w:alias w:val="5 str."/>
                                <w:tag w:val="part_4385d2a61cd244f0a6279cf0a8a4f40b"/>
                                <w:lock w:val="sdtLocked"/>
                                <w:richText/>
                              </w:sdtPr>
                              <w:sdtContent>
                                <w:p>
                                  <w:pPr>
                                    <w:ind w:firstLine="708"/>
                                    <w:jc w:val="both"/>
                                    <w:rPr>
                                      <w:b/>
                                      <w:color w:val="000000"/>
                                    </w:rPr>
                                  </w:pPr>
                                  <w:sdt>
                                    <w:sdtPr>
                                      <w:alias w:val="Numeris"/>
                                      <w:tag w:val="nr_4385d2a61cd244f0a6279cf0a8a4f40b"/>
                                      <w:lock w:val="sdtLocked"/>
                                      <w:richText/>
                                    </w:sdtPr>
                                    <w:sdtContent>
                                      <w:r>
                                        <w:rPr>
                                          <w:b/>
                                          <w:color w:val="000000"/>
                                        </w:rPr>
                                        <w:t>5</w:t>
                                      </w:r>
                                    </w:sdtContent>
                                  </w:sdt>
                                  <w:r>
                                    <w:rPr>
                                      <w:b/>
                                      <w:color w:val="000000"/>
                                    </w:rPr>
                                    <w:t xml:space="preserve"> straipsnis. </w:t>
                                  </w:r>
                                  <w:sdt>
                                    <w:sdtPr>
                                      <w:alias w:val="Pavadinimas"/>
                                      <w:tag w:val="title_4385d2a61cd244f0a6279cf0a8a4f40b"/>
                                      <w:lock w:val="sdtLocked"/>
                                      <w:richText/>
                                    </w:sdtPr>
                                    <w:sdtContent>
                                      <w:r>
                                        <w:rPr>
                                          <w:b/>
                                          <w:color w:val="000000"/>
                                        </w:rPr>
                                        <w:t>Odontologijos praktikos licencijos galiojimo panaikinimo pagrindai</w:t>
                                      </w:r>
                                    </w:sdtContent>
                                  </w:sdt>
                                </w:p>
                                <w:sdt>
                                  <w:sdtPr>
                                    <w:alias w:val="5 str. 1 d."/>
                                    <w:tag w:val="part_a0a608bc001d4f98ba61b2eadd2ad425"/>
                                    <w:lock w:val="sdtLocked"/>
                                    <w:richText/>
                                  </w:sdtPr>
                                  <w:sdtContent>
                                    <w:p>
                                      <w:pPr>
                                        <w:ind w:firstLine="708"/>
                                        <w:jc w:val="both"/>
                                        <w:rPr>
                                          <w:color w:val="000000"/>
                                        </w:rPr>
                                      </w:pPr>
                                      <w:sdt>
                                        <w:sdtPr>
                                          <w:alias w:val="Numeris"/>
                                          <w:tag w:val="nr_a0a608bc001d4f98ba61b2eadd2ad425"/>
                                          <w:lock w:val="sdtLocked"/>
                                          <w:richText/>
                                        </w:sdtPr>
                                        <w:sdtContent>
                                          <w:r>
                                            <w:rPr>
                                              <w:color w:val="000000"/>
                                            </w:rPr>
                                            <w:t>1</w:t>
                                          </w:r>
                                        </w:sdtContent>
                                      </w:sdt>
                                      <w:r>
                                        <w:rPr>
                                          <w:color w:val="000000"/>
                                        </w:rPr>
                                        <w:t>. Licencijos galiojimas panaikinamas, jei:</w:t>
                                      </w:r>
                                    </w:p>
                                    <w:sdt>
                                      <w:sdtPr>
                                        <w:alias w:val="5 str. 1 d. 1 p."/>
                                        <w:tag w:val="part_247ff11b270a4662b3a5052f27d6cff5"/>
                                        <w:lock w:val="sdtLocked"/>
                                        <w:richText/>
                                      </w:sdtPr>
                                      <w:sdtContent>
                                        <w:p>
                                          <w:pPr>
                                            <w:ind w:firstLine="708"/>
                                            <w:jc w:val="both"/>
                                            <w:rPr>
                                              <w:color w:val="000000"/>
                                            </w:rPr>
                                          </w:pPr>
                                          <w:sdt>
                                            <w:sdtPr>
                                              <w:alias w:val="Numeris"/>
                                              <w:tag w:val="nr_247ff11b270a4662b3a5052f27d6cff5"/>
                                              <w:lock w:val="sdtLocked"/>
                                              <w:richText/>
                                            </w:sdtPr>
                                            <w:sdtContent>
                                              <w:r>
                                                <w:rPr>
                                                  <w:color w:val="000000"/>
                                                </w:rPr>
                                                <w:t>1</w:t>
                                              </w:r>
                                            </w:sdtContent>
                                          </w:sdt>
                                          <w:r>
                                            <w:rPr>
                                              <w:color w:val="000000"/>
                                            </w:rPr>
                                            <w:t>) odontologas pateikė suklastotus dokumentus licencijai gauti;</w:t>
                                          </w:r>
                                        </w:p>
                                      </w:sdtContent>
                                    </w:sdt>
                                    <w:sdt>
                                      <w:sdtPr>
                                        <w:alias w:val="5 str. 1 d. 2 p."/>
                                        <w:tag w:val="part_78451d11bdfc44e8b60d55c2a233794f"/>
                                        <w:lock w:val="sdtLocked"/>
                                        <w:richText/>
                                      </w:sdtPr>
                                      <w:sdtContent>
                                        <w:p>
                                          <w:pPr>
                                            <w:ind w:firstLine="708"/>
                                            <w:jc w:val="both"/>
                                            <w:rPr>
                                              <w:color w:val="000000"/>
                                            </w:rPr>
                                          </w:pPr>
                                          <w:sdt>
                                            <w:sdtPr>
                                              <w:alias w:val="Numeris"/>
                                              <w:tag w:val="nr_78451d11bdfc44e8b60d55c2a233794f"/>
                                              <w:lock w:val="sdtLocked"/>
                                              <w:richText/>
                                            </w:sdtPr>
                                            <w:sdtContent>
                                              <w:r>
                                                <w:rPr>
                                                  <w:color w:val="000000"/>
                                                </w:rPr>
                                                <w:t>2</w:t>
                                              </w:r>
                                            </w:sdtContent>
                                          </w:sdt>
                                          <w:r>
                                            <w:rPr>
                                              <w:color w:val="000000"/>
                                            </w:rPr>
                                            <w:t>) odontologas per vienerius metus neįvykdė licencijas išduodančios institucijos reikalavimų, kai licencijos galiojimas buvo sustabdytas šio Įstatymo 7 straipsnio 1 dalies 1, 3 ar 4 punkto pagrindu;</w:t>
                                          </w:r>
                                        </w:p>
                                      </w:sdtContent>
                                    </w:sdt>
                                    <w:sdt>
                                      <w:sdtPr>
                                        <w:alias w:val="5 str. 1 d. 3 p."/>
                                        <w:tag w:val="part_1676dc0b5ec64bc1b66f77af0f02d13b"/>
                                        <w:lock w:val="sdtLocked"/>
                                        <w:richText/>
                                      </w:sdtPr>
                                      <w:sdtContent>
                                        <w:p>
                                          <w:pPr>
                                            <w:ind w:firstLine="708"/>
                                            <w:jc w:val="both"/>
                                            <w:rPr>
                                              <w:color w:val="000000"/>
                                            </w:rPr>
                                          </w:pPr>
                                          <w:sdt>
                                            <w:sdtPr>
                                              <w:alias w:val="Numeris"/>
                                              <w:tag w:val="nr_1676dc0b5ec64bc1b66f77af0f02d13b"/>
                                              <w:lock w:val="sdtLocked"/>
                                              <w:richText/>
                                            </w:sdtPr>
                                            <w:sdtContent>
                                              <w:r>
                                                <w:rPr>
                                                  <w:color w:val="000000"/>
                                                </w:rPr>
                                                <w:t>3</w:t>
                                              </w:r>
                                            </w:sdtContent>
                                          </w:sdt>
                                          <w:r>
                                            <w:rPr>
                                              <w:color w:val="000000"/>
                                            </w:rPr>
                                            <w:t>) odontologas padarė grubią odontologijos praktikos klaidą;</w:t>
                                          </w:r>
                                        </w:p>
                                      </w:sdtContent>
                                    </w:sdt>
                                    <w:sdt>
                                      <w:sdtPr>
                                        <w:alias w:val="5 str. 1 d. 4 p."/>
                                        <w:tag w:val="part_1b958f847ed84eb692f35544cd0d2d0f"/>
                                        <w:lock w:val="sdtLocked"/>
                                        <w:richText/>
                                      </w:sdtPr>
                                      <w:sdtContent>
                                        <w:p>
                                          <w:pPr>
                                            <w:ind w:firstLine="708"/>
                                            <w:jc w:val="both"/>
                                            <w:rPr>
                                              <w:color w:val="000000"/>
                                            </w:rPr>
                                          </w:pPr>
                                          <w:sdt>
                                            <w:sdtPr>
                                              <w:alias w:val="Numeris"/>
                                              <w:tag w:val="nr_1b958f847ed84eb692f35544cd0d2d0f"/>
                                              <w:lock w:val="sdtLocked"/>
                                              <w:richText/>
                                            </w:sdtPr>
                                            <w:sdtContent>
                                              <w:r>
                                                <w:rPr>
                                                  <w:color w:val="000000"/>
                                                </w:rPr>
                                                <w:t>4</w:t>
                                              </w:r>
                                            </w:sdtContent>
                                          </w:sdt>
                                          <w:r>
                                            <w:rPr>
                                              <w:color w:val="000000"/>
                                            </w:rPr>
                                            <w:t>) odontologas grubiai pažeidė paciento teises. Grubių paciento teisių pažeidimų sąrašą nustato Vyriausybės įgaliota institucija;</w:t>
                                          </w:r>
                                        </w:p>
                                      </w:sdtContent>
                                    </w:sdt>
                                    <w:sdt>
                                      <w:sdtPr>
                                        <w:alias w:val="5 str. 1 d. 5 p."/>
                                        <w:tag w:val="part_592ea8b0de794471a32466a6796ef28d"/>
                                        <w:lock w:val="sdtLocked"/>
                                        <w:richText/>
                                      </w:sdtPr>
                                      <w:sdtContent>
                                        <w:p>
                                          <w:pPr>
                                            <w:ind w:firstLine="708"/>
                                            <w:jc w:val="both"/>
                                            <w:rPr>
                                              <w:color w:val="000000"/>
                                            </w:rPr>
                                          </w:pPr>
                                          <w:sdt>
                                            <w:sdtPr>
                                              <w:alias w:val="Numeris"/>
                                              <w:tag w:val="nr_592ea8b0de794471a32466a6796ef28d"/>
                                              <w:lock w:val="sdtLocked"/>
                                              <w:richText/>
                                            </w:sdtPr>
                                            <w:sdtContent>
                                              <w:r>
                                                <w:rPr>
                                                  <w:color w:val="000000"/>
                                                </w:rPr>
                                                <w:t>5</w:t>
                                              </w:r>
                                            </w:sdtContent>
                                          </w:sdt>
                                          <w:r>
                                            <w:rPr>
                                              <w:color w:val="000000"/>
                                            </w:rPr>
                                            <w:t>) odontologui įsiteisėjusiu teismo nuosprendžiu yra uždrausta verstis odontologijos praktika;</w:t>
                                          </w:r>
                                        </w:p>
                                      </w:sdtContent>
                                    </w:sdt>
                                    <w:sdt>
                                      <w:sdtPr>
                                        <w:alias w:val="5 str. 1 d. 6 p."/>
                                        <w:tag w:val="part_0b9f53786adf4dc79bbb2885019fec29"/>
                                        <w:lock w:val="sdtLocked"/>
                                        <w:richText/>
                                      </w:sdtPr>
                                      <w:sdtContent>
                                        <w:p>
                                          <w:pPr>
                                            <w:ind w:firstLine="708"/>
                                            <w:jc w:val="both"/>
                                            <w:rPr>
                                              <w:color w:val="000000"/>
                                            </w:rPr>
                                          </w:pPr>
                                          <w:sdt>
                                            <w:sdtPr>
                                              <w:alias w:val="Numeris"/>
                                              <w:tag w:val="nr_0b9f53786adf4dc79bbb2885019fec29"/>
                                              <w:lock w:val="sdtLocked"/>
                                              <w:richText/>
                                            </w:sdtPr>
                                            <w:sdtContent>
                                              <w:r>
                                                <w:rPr>
                                                  <w:color w:val="000000"/>
                                                </w:rPr>
                                                <w:t>6</w:t>
                                              </w:r>
                                            </w:sdtContent>
                                          </w:sdt>
                                          <w:r>
                                            <w:rPr>
                                              <w:color w:val="000000"/>
                                            </w:rPr>
                                            <w:t>) teismas pripažino odontologą neveiksniu arba apribojo jo veiksnumą;</w:t>
                                          </w:r>
                                        </w:p>
                                      </w:sdtContent>
                                    </w:sdt>
                                    <w:sdt>
                                      <w:sdtPr>
                                        <w:alias w:val="5 str. 1 d. 7 p."/>
                                        <w:tag w:val="part_5cc78d33db714b15a4143aa4b71be0a3"/>
                                        <w:lock w:val="sdtLocked"/>
                                        <w:richText/>
                                      </w:sdtPr>
                                      <w:sdtContent>
                                        <w:p>
                                          <w:pPr>
                                            <w:ind w:firstLine="708"/>
                                            <w:jc w:val="both"/>
                                            <w:rPr>
                                              <w:color w:val="000000"/>
                                            </w:rPr>
                                          </w:pPr>
                                          <w:sdt>
                                            <w:sdtPr>
                                              <w:alias w:val="Numeris"/>
                                              <w:tag w:val="nr_5cc78d33db714b15a4143aa4b71be0a3"/>
                                              <w:lock w:val="sdtLocked"/>
                                              <w:richText/>
                                            </w:sdtPr>
                                            <w:sdtContent>
                                              <w:r>
                                                <w:rPr>
                                                  <w:color w:val="000000"/>
                                                </w:rPr>
                                                <w:t>7</w:t>
                                              </w:r>
                                            </w:sdtContent>
                                          </w:sdt>
                                          <w:r>
                                            <w:rPr>
                                              <w:color w:val="000000"/>
                                            </w:rPr>
                                            <w:t>) odontologas mirė.</w:t>
                                          </w:r>
                                        </w:p>
                                      </w:sdtContent>
                                    </w:sdt>
                                  </w:sdtContent>
                                </w:sdt>
                                <w:sdt>
                                  <w:sdtPr>
                                    <w:alias w:val="5 str. 2 d."/>
                                    <w:tag w:val="part_d021a65c3662447f85c475a37307604b"/>
                                    <w:lock w:val="sdtLocked"/>
                                    <w:richText/>
                                  </w:sdtPr>
                                  <w:sdtContent>
                                    <w:p>
                                      <w:pPr>
                                        <w:ind w:firstLine="708"/>
                                        <w:jc w:val="both"/>
                                        <w:rPr>
                                          <w:color w:val="000000"/>
                                        </w:rPr>
                                      </w:pPr>
                                      <w:sdt>
                                        <w:sdtPr>
                                          <w:alias w:val="Numeris"/>
                                          <w:tag w:val="nr_d021a65c3662447f85c475a37307604b"/>
                                          <w:lock w:val="sdtLocked"/>
                                          <w:richText/>
                                        </w:sdtPr>
                                        <w:sdtContent>
                                          <w:r>
                                            <w:rPr>
                                              <w:color w:val="000000"/>
                                            </w:rPr>
                                            <w:t>2</w:t>
                                          </w:r>
                                        </w:sdtContent>
                                      </w:sdt>
                                      <w:r>
                                        <w:rPr>
                                          <w:color w:val="000000"/>
                                        </w:rPr>
                                        <w:t xml:space="preserve">. Panaikinus licencijos galiojimą šio straipsnio 1 dalies 4, 6 ar 7 punktų pagrindu, panaikinamas visų licencijų, suteikiančių teisę verstis gydytojo odontologo ar gydytojo odontologo specialisto praktika, galiojimas. </w:t>
                                      </w:r>
                                    </w:p>
                                  </w:sdtContent>
                                </w:sdt>
                                <w:sdt>
                                  <w:sdtPr>
                                    <w:alias w:val="5 str. 3 d."/>
                                    <w:tag w:val="part_a21da28d1f4a4c37a2bb3f0b79d08599"/>
                                    <w:lock w:val="sdtLocked"/>
                                    <w:richText/>
                                  </w:sdtPr>
                                  <w:sdtContent>
                                    <w:p>
                                      <w:pPr>
                                        <w:ind w:firstLine="708"/>
                                        <w:jc w:val="both"/>
                                        <w:rPr>
                                          <w:color w:val="000000"/>
                                        </w:rPr>
                                      </w:pPr>
                                      <w:sdt>
                                        <w:sdtPr>
                                          <w:alias w:val="Numeris"/>
                                          <w:tag w:val="nr_a21da28d1f4a4c37a2bb3f0b79d08599"/>
                                          <w:lock w:val="sdtLocked"/>
                                          <w:richText/>
                                        </w:sdtPr>
                                        <w:sdtContent>
                                          <w:r>
                                            <w:rPr>
                                              <w:color w:val="000000"/>
                                            </w:rPr>
                                            <w:t>3</w:t>
                                          </w:r>
                                        </w:sdtContent>
                                      </w:sdt>
                                      <w:r>
                                        <w:rPr>
                                          <w:color w:val="000000"/>
                                        </w:rPr>
                                        <w:t xml:space="preserve">. Vadovaudamasi Odontologijos praktikos licencijavimo taisyklių nustatyta tvarka, licencijos galiojimą panaikina licencijas išduodanti institucija savo iniciatyva arba kai dėl to kreipiasi šio straipsnio 4 dalyje nurodytos institucijos šio straipsnio 1 dalyje nurodytais pagrindais. </w:t>
                                      </w:r>
                                    </w:p>
                                  </w:sdtContent>
                                </w:sdt>
                                <w:sdt>
                                  <w:sdtPr>
                                    <w:alias w:val="5 str. 4 d."/>
                                    <w:tag w:val="part_3c97e1f7ad0f4e10881952061f483b9e"/>
                                    <w:lock w:val="sdtLocked"/>
                                    <w:richText/>
                                  </w:sdtPr>
                                  <w:sdtContent>
                                    <w:p>
                                      <w:pPr>
                                        <w:ind w:firstLine="708"/>
                                        <w:jc w:val="both"/>
                                        <w:rPr>
                                          <w:color w:val="000000"/>
                                        </w:rPr>
                                      </w:pPr>
                                      <w:sdt>
                                        <w:sdtPr>
                                          <w:alias w:val="Numeris"/>
                                          <w:tag w:val="nr_3c97e1f7ad0f4e10881952061f483b9e"/>
                                          <w:lock w:val="sdtLocked"/>
                                          <w:richText/>
                                        </w:sdtPr>
                                        <w:sdtContent>
                                          <w:r>
                                            <w:rPr>
                                              <w:color w:val="000000"/>
                                            </w:rPr>
                                            <w:t>4</w:t>
                                          </w:r>
                                        </w:sdtContent>
                                      </w:sdt>
                                      <w:r>
                                        <w:rPr>
                                          <w:color w:val="000000"/>
                                        </w:rPr>
                                        <w:t>. Dėl licencijų galiojimo panaikinimo į licencijas išduodančią instituciją turi teisę kreiptis Sveikatos apsaugos ministerija, Lietuvos bioetikos komitetas, Valstybinė medicininio audito inspekcija prie Sveikatos apsaugos ministerijos, Valstybinė akreditavimo sveikatos priežiūros veiklai tarnyba prie Sveikatos apsaugos ministerijos, Valstybinė ligonių kasa prie Sveikatos apsaugos ministerijos, apskrities gydytojas, savivaldybės gydytojas, asmens sveikatos priežiūros įstaigos vadovas, atitinkamos odontologų profesinės organizacijos, pacientų teises ginančios organizacijos.</w:t>
                                      </w:r>
                                    </w:p>
                                  </w:sdtContent>
                                </w:sdt>
                                <w:sdt>
                                  <w:sdtPr>
                                    <w:alias w:val="5 str. 5 d."/>
                                    <w:tag w:val="part_f553eb4118cf4fec80c040dd8f05be8c"/>
                                    <w:lock w:val="sdtLocked"/>
                                    <w:richText/>
                                  </w:sdtPr>
                                  <w:sdtContent>
                                    <w:p>
                                      <w:pPr>
                                        <w:ind w:firstLine="708"/>
                                        <w:jc w:val="both"/>
                                        <w:rPr>
                                          <w:color w:val="000000"/>
                                        </w:rPr>
                                      </w:pPr>
                                      <w:sdt>
                                        <w:sdtPr>
                                          <w:alias w:val="Numeris"/>
                                          <w:tag w:val="nr_f553eb4118cf4fec80c040dd8f05be8c"/>
                                          <w:lock w:val="sdtLocked"/>
                                          <w:richText/>
                                        </w:sdtPr>
                                        <w:sdtContent>
                                          <w:r>
                                            <w:rPr>
                                              <w:color w:val="000000"/>
                                            </w:rPr>
                                            <w:t>5</w:t>
                                          </w:r>
                                        </w:sdtContent>
                                      </w:sdt>
                                      <w:r>
                                        <w:rPr>
                                          <w:color w:val="000000"/>
                                        </w:rPr>
                                        <w:t>. Atsižvelgdamas į „Valstybės žinių“ priede „Informaciniai pranešimai“ paskelbtą licencijas išduodančios institucijos sprendimą panaikinti licencijos galiojimą, darbdavys privalo nutraukti darbo sutartį su odontologu be įspėjimo Lietuvos Respublikos darbo kodekso nustatyta tvarka.</w:t>
                                      </w:r>
                                    </w:p>
                                    <w:p>
                                      <w:pPr>
                                        <w:ind w:firstLine="708"/>
                                        <w:jc w:val="both"/>
                                        <w:rPr>
                                          <w:color w:val="000000"/>
                                        </w:rPr>
                                      </w:pPr>
                                    </w:p>
                                  </w:sdtContent>
                                </w:sdt>
                              </w:sdtContent>
                            </w:sdt>
                            <w:sdt>
                              <w:sdtPr>
                                <w:alias w:val="6 str."/>
                                <w:tag w:val="part_a6493e67548b4034bee47432b1802f27"/>
                                <w:lock w:val="sdtLocked"/>
                                <w:richText/>
                              </w:sdtPr>
                              <w:sdtContent>
                                <w:p>
                                  <w:pPr>
                                    <w:ind w:left="2410" w:hanging="1701"/>
                                    <w:jc w:val="both"/>
                                    <w:rPr>
                                      <w:b/>
                                    </w:rPr>
                                  </w:pPr>
                                  <w:sdt>
                                    <w:sdtPr>
                                      <w:alias w:val="Numeris"/>
                                      <w:tag w:val="nr_a6493e67548b4034bee47432b1802f27"/>
                                      <w:lock w:val="sdtLocked"/>
                                      <w:richText/>
                                    </w:sdtPr>
                                    <w:sdtContent>
                                      <w:r>
                                        <w:rPr>
                                          <w:b/>
                                        </w:rPr>
                                        <w:t>6</w:t>
                                      </w:r>
                                    </w:sdtContent>
                                  </w:sdt>
                                  <w:r>
                                    <w:rPr>
                                      <w:b/>
                                    </w:rPr>
                                    <w:t xml:space="preserve"> straipsnis.</w:t>
                                    <w:tab/>
                                  </w:r>
                                  <w:sdt>
                                    <w:sdtPr>
                                      <w:alias w:val="Pavadinimas"/>
                                      <w:tag w:val="title_a6493e67548b4034bee47432b1802f27"/>
                                      <w:lock w:val="sdtLocked"/>
                                      <w:richText/>
                                    </w:sdtPr>
                                    <w:sdtContent>
                                      <w:r>
                                        <w:rPr>
                                          <w:b/>
                                        </w:rPr>
                                        <w:t>Licencijos išdavimo sąlygos odontologui, kuriam anksčiau buvo panaikintas licencijos galiojimas</w:t>
                                      </w:r>
                                    </w:sdtContent>
                                  </w:sdt>
                                </w:p>
                                <w:sdt>
                                  <w:sdtPr>
                                    <w:alias w:val="6 str. 1 d."/>
                                    <w:tag w:val="part_f0a1cb26977646feafbc52a52092d751"/>
                                    <w:lock w:val="sdtLocked"/>
                                    <w:richText/>
                                  </w:sdtPr>
                                  <w:sdtContent>
                                    <w:p>
                                      <w:pPr>
                                        <w:ind w:firstLine="708"/>
                                        <w:jc w:val="both"/>
                                        <w:rPr>
                                          <w:color w:val="000000"/>
                                        </w:rPr>
                                      </w:pPr>
                                      <w:sdt>
                                        <w:sdtPr>
                                          <w:alias w:val="Numeris"/>
                                          <w:tag w:val="nr_f0a1cb26977646feafbc52a52092d751"/>
                                          <w:lock w:val="sdtLocked"/>
                                          <w:richText/>
                                        </w:sdtPr>
                                        <w:sdtContent>
                                          <w:r>
                                            <w:rPr>
                                              <w:color w:val="000000"/>
                                            </w:rPr>
                                            <w:t>1</w:t>
                                          </w:r>
                                        </w:sdtContent>
                                      </w:sdt>
                                      <w:r>
                                        <w:rPr>
                                          <w:color w:val="000000"/>
                                        </w:rPr>
                                        <w:t>. Odontologas, kurio licencijos galiojimas buvo panaikintas remiantis šio Įstatymo 5 straipsnio 1 dalies 1, 2, 3 ar 4 punktais, Odontologijos praktikos licencijavimo taisyklių nustatyta tvarka gali kreiptis dėl naujos licencijos išdavimo, įvykdęs teisės aktuose nustatytus reikalavimus, susijusius su odontologijos praktikos licencijavimo sąlygų laikymusi.</w:t>
                                      </w:r>
                                    </w:p>
                                  </w:sdtContent>
                                </w:sdt>
                                <w:sdt>
                                  <w:sdtPr>
                                    <w:alias w:val="6 str. 2 d."/>
                                    <w:tag w:val="part_c9b30fa79e6b4081bf178676e634f5a0"/>
                                    <w:lock w:val="sdtLocked"/>
                                    <w:richText/>
                                  </w:sdtPr>
                                  <w:sdtContent>
                                    <w:p>
                                      <w:pPr>
                                        <w:ind w:firstLine="708"/>
                                        <w:jc w:val="both"/>
                                        <w:rPr>
                                          <w:color w:val="000000"/>
                                        </w:rPr>
                                      </w:pPr>
                                      <w:sdt>
                                        <w:sdtPr>
                                          <w:alias w:val="Numeris"/>
                                          <w:tag w:val="nr_c9b30fa79e6b4081bf178676e634f5a0"/>
                                          <w:lock w:val="sdtLocked"/>
                                          <w:richText/>
                                        </w:sdtPr>
                                        <w:sdtContent>
                                          <w:r>
                                            <w:rPr>
                                              <w:color w:val="000000"/>
                                            </w:rPr>
                                            <w:t>2</w:t>
                                          </w:r>
                                        </w:sdtContent>
                                      </w:sdt>
                                      <w:r>
                                        <w:rPr>
                                          <w:color w:val="000000"/>
                                        </w:rPr>
                                        <w:t>. Odontologas, kurio licencijos galiojimas buvo panaikintas remiantis šio Įstatymo 5 straipsnio 1 dalies 5 ar 6 punktais, gali kreiptis dėl naujos licencijos išdavimo Odontologijos praktikos licencijavimo taisyklių nustatyta tvarka, išnykus licencijos galiojimo panaikinimo pagrindui ir įvykdęs teisės aktuose nustatytus reikalavimus, susijusius su odontologijos praktikos licencijavimo sąlygų laikymusi.</w:t>
                                      </w:r>
                                    </w:p>
                                    <w:p>
                                      <w:pPr>
                                        <w:ind w:firstLine="708"/>
                                        <w:jc w:val="both"/>
                                        <w:rPr>
                                          <w:color w:val="000000"/>
                                        </w:rPr>
                                      </w:pPr>
                                    </w:p>
                                  </w:sdtContent>
                                </w:sdt>
                              </w:sdtContent>
                            </w:sdt>
                            <w:sdt>
                              <w:sdtPr>
                                <w:alias w:val="7 str."/>
                                <w:tag w:val="part_a681a7111b314689b2d823dbc36d2d33"/>
                                <w:lock w:val="sdtLocked"/>
                                <w:richText/>
                              </w:sdtPr>
                              <w:sdtContent>
                                <w:p>
                                  <w:pPr>
                                    <w:ind w:firstLine="708"/>
                                    <w:jc w:val="both"/>
                                    <w:rPr>
                                      <w:b/>
                                      <w:color w:val="000000"/>
                                    </w:rPr>
                                  </w:pPr>
                                  <w:sdt>
                                    <w:sdtPr>
                                      <w:alias w:val="Numeris"/>
                                      <w:tag w:val="nr_a681a7111b314689b2d823dbc36d2d33"/>
                                      <w:lock w:val="sdtLocked"/>
                                      <w:richText/>
                                    </w:sdtPr>
                                    <w:sdtContent>
                                      <w:r>
                                        <w:rPr>
                                          <w:b/>
                                          <w:color w:val="000000"/>
                                        </w:rPr>
                                        <w:t>7</w:t>
                                      </w:r>
                                    </w:sdtContent>
                                  </w:sdt>
                                  <w:r>
                                    <w:rPr>
                                      <w:b/>
                                      <w:color w:val="000000"/>
                                    </w:rPr>
                                    <w:t xml:space="preserve"> straipsnis. </w:t>
                                  </w:r>
                                  <w:sdt>
                                    <w:sdtPr>
                                      <w:alias w:val="Pavadinimas"/>
                                      <w:tag w:val="title_a681a7111b314689b2d823dbc36d2d33"/>
                                      <w:lock w:val="sdtLocked"/>
                                      <w:richText/>
                                    </w:sdtPr>
                                    <w:sdtContent>
                                      <w:r>
                                        <w:rPr>
                                          <w:b/>
                                          <w:color w:val="000000"/>
                                        </w:rPr>
                                        <w:t xml:space="preserve">Licencijos galiojimo sustabdymas </w:t>
                                      </w:r>
                                    </w:sdtContent>
                                  </w:sdt>
                                </w:p>
                                <w:sdt>
                                  <w:sdtPr>
                                    <w:alias w:val="7 str. 1 d."/>
                                    <w:tag w:val="part_123ccab6ce644dd2a01b842e8068df1c"/>
                                    <w:lock w:val="sdtLocked"/>
                                    <w:richText/>
                                  </w:sdtPr>
                                  <w:sdtContent>
                                    <w:p>
                                      <w:pPr>
                                        <w:ind w:firstLine="708"/>
                                        <w:jc w:val="both"/>
                                        <w:rPr>
                                          <w:color w:val="000000"/>
                                        </w:rPr>
                                      </w:pPr>
                                      <w:sdt>
                                        <w:sdtPr>
                                          <w:alias w:val="Numeris"/>
                                          <w:tag w:val="nr_123ccab6ce644dd2a01b842e8068df1c"/>
                                          <w:lock w:val="sdtLocked"/>
                                          <w:richText/>
                                        </w:sdtPr>
                                        <w:sdtContent>
                                          <w:r>
                                            <w:rPr>
                                              <w:color w:val="000000"/>
                                            </w:rPr>
                                            <w:t>1</w:t>
                                          </w:r>
                                        </w:sdtContent>
                                      </w:sdt>
                                      <w:r>
                                        <w:rPr>
                                          <w:color w:val="000000"/>
                                        </w:rPr>
                                        <w:t>. Licencijos galiojimas sustabdomas, jei:</w:t>
                                      </w:r>
                                    </w:p>
                                    <w:sdt>
                                      <w:sdtPr>
                                        <w:alias w:val="7 str. 1 d. 1 p."/>
                                        <w:tag w:val="part_3be6e0547b3442d985f8bea123f73563"/>
                                        <w:lock w:val="sdtLocked"/>
                                        <w:richText/>
                                      </w:sdtPr>
                                      <w:sdtContent>
                                        <w:p>
                                          <w:pPr>
                                            <w:ind w:firstLine="708"/>
                                            <w:jc w:val="both"/>
                                            <w:rPr>
                                              <w:color w:val="000000"/>
                                            </w:rPr>
                                          </w:pPr>
                                          <w:sdt>
                                            <w:sdtPr>
                                              <w:alias w:val="Numeris"/>
                                              <w:tag w:val="nr_3be6e0547b3442d985f8bea123f73563"/>
                                              <w:lock w:val="sdtLocked"/>
                                              <w:richText/>
                                            </w:sdtPr>
                                            <w:sdtContent>
                                              <w:r>
                                                <w:rPr>
                                                  <w:color w:val="000000"/>
                                                </w:rPr>
                                                <w:t>1</w:t>
                                              </w:r>
                                            </w:sdtContent>
                                          </w:sdt>
                                          <w:r>
                                            <w:rPr>
                                              <w:color w:val="000000"/>
                                            </w:rPr>
                                            <w:t xml:space="preserve">) odontologo profesinės kompetencijos vertinimo komisijos sprendimu nustatoma, kad odontologo profesinė kvalifikacija neatitinka licencijoje nurodytos profesinės kvalifikacijos reikalavimų; </w:t>
                                          </w:r>
                                        </w:p>
                                      </w:sdtContent>
                                    </w:sdt>
                                    <w:sdt>
                                      <w:sdtPr>
                                        <w:alias w:val="7 str. 1 d. 2 p."/>
                                        <w:tag w:val="part_cc410b4450d74507a4f6d13dfb3468c3"/>
                                        <w:lock w:val="sdtLocked"/>
                                        <w:richText/>
                                      </w:sdtPr>
                                      <w:sdtContent>
                                        <w:p>
                                          <w:pPr>
                                            <w:ind w:firstLine="708"/>
                                            <w:jc w:val="both"/>
                                            <w:rPr>
                                              <w:color w:val="000000"/>
                                            </w:rPr>
                                          </w:pPr>
                                          <w:sdt>
                                            <w:sdtPr>
                                              <w:alias w:val="Numeris"/>
                                              <w:tag w:val="nr_cc410b4450d74507a4f6d13dfb3468c3"/>
                                              <w:lock w:val="sdtLocked"/>
                                              <w:richText/>
                                            </w:sdtPr>
                                            <w:sdtContent>
                                              <w:r>
                                                <w:rPr>
                                                  <w:color w:val="000000"/>
                                                </w:rPr>
                                                <w:t>2</w:t>
                                              </w:r>
                                            </w:sdtContent>
                                          </w:sdt>
                                          <w:r>
                                            <w:rPr>
                                              <w:color w:val="000000"/>
                                            </w:rPr>
                                            <w:t>) odontologas dėl sveikatos būklės negali atlikti profesinių pareigų;</w:t>
                                          </w:r>
                                        </w:p>
                                      </w:sdtContent>
                                    </w:sdt>
                                    <w:sdt>
                                      <w:sdtPr>
                                        <w:alias w:val="7 str. 1 d. 3 p."/>
                                        <w:tag w:val="part_c886dbf5592d444e905673f459a37929"/>
                                        <w:lock w:val="sdtLocked"/>
                                        <w:richText/>
                                      </w:sdtPr>
                                      <w:sdtContent>
                                        <w:p>
                                          <w:pPr>
                                            <w:ind w:firstLine="708"/>
                                            <w:jc w:val="both"/>
                                            <w:rPr>
                                              <w:color w:val="000000"/>
                                            </w:rPr>
                                          </w:pPr>
                                          <w:sdt>
                                            <w:sdtPr>
                                              <w:alias w:val="Numeris"/>
                                              <w:tag w:val="nr_c886dbf5592d444e905673f459a37929"/>
                                              <w:lock w:val="sdtLocked"/>
                                              <w:richText/>
                                            </w:sdtPr>
                                            <w:sdtContent>
                                              <w:r>
                                                <w:rPr>
                                                  <w:color w:val="000000"/>
                                                </w:rPr>
                                                <w:t>3</w:t>
                                              </w:r>
                                            </w:sdtContent>
                                          </w:sdt>
                                          <w:r>
                                            <w:rPr>
                                              <w:color w:val="000000"/>
                                            </w:rPr>
                                            <w:t>) odontologas nevykdė vienos iš šio Įstatymo 9 straipsnio 1, 3 ar 4 punktuose nustatytų profesinių pareigų;</w:t>
                                          </w:r>
                                        </w:p>
                                      </w:sdtContent>
                                    </w:sdt>
                                    <w:sdt>
                                      <w:sdtPr>
                                        <w:alias w:val="7 str. 1 d. 4 p."/>
                                        <w:tag w:val="part_9a7bba42657c482d895e875bc2bdf2b0"/>
                                        <w:lock w:val="sdtLocked"/>
                                        <w:richText/>
                                      </w:sdtPr>
                                      <w:sdtContent>
                                        <w:p>
                                          <w:pPr>
                                            <w:ind w:firstLine="708"/>
                                            <w:jc w:val="both"/>
                                            <w:rPr>
                                              <w:color w:val="000000"/>
                                            </w:rPr>
                                          </w:pPr>
                                          <w:sdt>
                                            <w:sdtPr>
                                              <w:alias w:val="Numeris"/>
                                              <w:tag w:val="nr_9a7bba42657c482d895e875bc2bdf2b0"/>
                                              <w:lock w:val="sdtLocked"/>
                                              <w:richText/>
                                            </w:sdtPr>
                                            <w:sdtContent>
                                              <w:r>
                                                <w:rPr>
                                                  <w:color w:val="000000"/>
                                                </w:rPr>
                                                <w:t>4</w:t>
                                              </w:r>
                                            </w:sdtContent>
                                          </w:sdt>
                                          <w:r>
                                            <w:rPr>
                                              <w:color w:val="000000"/>
                                            </w:rPr>
                                            <w:t xml:space="preserve">) odontologų profesinės kompetencijos vertinimo komisija nustatė, kad odontologas per kalendorinius metus padarė dvi ar daugiau odontologijos praktikos klaidų. </w:t>
                                          </w:r>
                                        </w:p>
                                      </w:sdtContent>
                                    </w:sdt>
                                  </w:sdtContent>
                                </w:sdt>
                                <w:sdt>
                                  <w:sdtPr>
                                    <w:alias w:val="7 str. 2 d."/>
                                    <w:tag w:val="part_f0e02ec11003495aa3d47cee83b127c6"/>
                                    <w:lock w:val="sdtLocked"/>
                                    <w:richText/>
                                  </w:sdtPr>
                                  <w:sdtContent>
                                    <w:p>
                                      <w:pPr>
                                        <w:ind w:firstLine="708"/>
                                        <w:jc w:val="both"/>
                                        <w:rPr>
                                          <w:color w:val="000000"/>
                                        </w:rPr>
                                      </w:pPr>
                                      <w:sdt>
                                        <w:sdtPr>
                                          <w:alias w:val="Numeris"/>
                                          <w:tag w:val="nr_f0e02ec11003495aa3d47cee83b127c6"/>
                                          <w:lock w:val="sdtLocked"/>
                                          <w:richText/>
                                        </w:sdtPr>
                                        <w:sdtContent>
                                          <w:r>
                                            <w:rPr>
                                              <w:color w:val="000000"/>
                                            </w:rPr>
                                            <w:t>2</w:t>
                                          </w:r>
                                        </w:sdtContent>
                                      </w:sdt>
                                      <w:r>
                                        <w:rPr>
                                          <w:color w:val="000000"/>
                                        </w:rPr>
                                        <w:t>. Licencijos galiojimas gali būti sustabdytas:</w:t>
                                      </w:r>
                                    </w:p>
                                    <w:sdt>
                                      <w:sdtPr>
                                        <w:alias w:val="7 str. 2 d. 1 p."/>
                                        <w:tag w:val="part_476a066587c348f89f0f0308440330d5"/>
                                        <w:lock w:val="sdtLocked"/>
                                        <w:richText/>
                                      </w:sdtPr>
                                      <w:sdtContent>
                                        <w:p>
                                          <w:pPr>
                                            <w:ind w:firstLine="708"/>
                                            <w:jc w:val="both"/>
                                            <w:rPr>
                                              <w:color w:val="000000"/>
                                            </w:rPr>
                                          </w:pPr>
                                          <w:sdt>
                                            <w:sdtPr>
                                              <w:alias w:val="Numeris"/>
                                              <w:tag w:val="nr_476a066587c348f89f0f0308440330d5"/>
                                              <w:lock w:val="sdtLocked"/>
                                              <w:richText/>
                                            </w:sdtPr>
                                            <w:sdtContent>
                                              <w:r>
                                                <w:rPr>
                                                  <w:color w:val="000000"/>
                                                </w:rPr>
                                                <w:t>1</w:t>
                                              </w:r>
                                            </w:sdtContent>
                                          </w:sdt>
                                          <w:r>
                                            <w:rPr>
                                              <w:color w:val="000000"/>
                                            </w:rPr>
                                            <w:t>) nagrinėjant licencijos galiojimo panaikinimo klausimą;</w:t>
                                          </w:r>
                                        </w:p>
                                      </w:sdtContent>
                                    </w:sdt>
                                    <w:sdt>
                                      <w:sdtPr>
                                        <w:alias w:val="7 str. 2 d. 2 p."/>
                                        <w:tag w:val="part_090e37b3752243f9a373ce9f935d0759"/>
                                        <w:lock w:val="sdtLocked"/>
                                        <w:richText/>
                                      </w:sdtPr>
                                      <w:sdtContent>
                                        <w:p>
                                          <w:pPr>
                                            <w:ind w:firstLine="708"/>
                                            <w:jc w:val="both"/>
                                            <w:rPr>
                                              <w:color w:val="000000"/>
                                            </w:rPr>
                                          </w:pPr>
                                          <w:sdt>
                                            <w:sdtPr>
                                              <w:alias w:val="Numeris"/>
                                              <w:tag w:val="nr_090e37b3752243f9a373ce9f935d0759"/>
                                              <w:lock w:val="sdtLocked"/>
                                              <w:richText/>
                                            </w:sdtPr>
                                            <w:sdtContent>
                                              <w:r>
                                                <w:rPr>
                                                  <w:color w:val="000000"/>
                                                </w:rPr>
                                                <w:t>2</w:t>
                                              </w:r>
                                            </w:sdtContent>
                                          </w:sdt>
                                          <w:r>
                                            <w:rPr>
                                              <w:color w:val="000000"/>
                                            </w:rPr>
                                            <w:t>) jei odontologas šiurkščiai pažeidžia vieną iš šio Įstatymo 9 straipsnio 5, 6, 7 ar 8 punktuose nustatytų profesinių pareigų.</w:t>
                                          </w:r>
                                        </w:p>
                                      </w:sdtContent>
                                    </w:sdt>
                                  </w:sdtContent>
                                </w:sdt>
                                <w:sdt>
                                  <w:sdtPr>
                                    <w:alias w:val="7 str. 3 d."/>
                                    <w:tag w:val="part_7ff66d4a24c4445c8e69a83eec6d0429"/>
                                    <w:lock w:val="sdtLocked"/>
                                    <w:richText/>
                                  </w:sdtPr>
                                  <w:sdtContent>
                                    <w:p>
                                      <w:pPr>
                                        <w:ind w:firstLine="708"/>
                                        <w:jc w:val="both"/>
                                        <w:rPr>
                                          <w:color w:val="000000"/>
                                        </w:rPr>
                                      </w:pPr>
                                      <w:sdt>
                                        <w:sdtPr>
                                          <w:alias w:val="Numeris"/>
                                          <w:tag w:val="nr_7ff66d4a24c4445c8e69a83eec6d0429"/>
                                          <w:lock w:val="sdtLocked"/>
                                          <w:richText/>
                                        </w:sdtPr>
                                        <w:sdtContent>
                                          <w:r>
                                            <w:rPr>
                                              <w:color w:val="000000"/>
                                            </w:rPr>
                                            <w:t>3</w:t>
                                          </w:r>
                                        </w:sdtContent>
                                      </w:sdt>
                                      <w:r>
                                        <w:rPr>
                                          <w:color w:val="000000"/>
                                        </w:rPr>
                                        <w:t>. Sustabdžius licencijos galiojimą, odontologui draudžiama verstis odontologijos praktika.</w:t>
                                      </w:r>
                                    </w:p>
                                  </w:sdtContent>
                                </w:sdt>
                                <w:sdt>
                                  <w:sdtPr>
                                    <w:alias w:val="7 str. 4 d."/>
                                    <w:tag w:val="part_503121ad6a1c42d0a6ff22edb57bf01e"/>
                                    <w:lock w:val="sdtLocked"/>
                                    <w:richText/>
                                  </w:sdtPr>
                                  <w:sdtContent>
                                    <w:p>
                                      <w:pPr>
                                        <w:ind w:firstLine="708"/>
                                        <w:jc w:val="both"/>
                                        <w:rPr>
                                          <w:color w:val="000000"/>
                                        </w:rPr>
                                      </w:pPr>
                                      <w:sdt>
                                        <w:sdtPr>
                                          <w:alias w:val="Numeris"/>
                                          <w:tag w:val="nr_503121ad6a1c42d0a6ff22edb57bf01e"/>
                                          <w:lock w:val="sdtLocked"/>
                                          <w:richText/>
                                        </w:sdtPr>
                                        <w:sdtContent>
                                          <w:r>
                                            <w:rPr>
                                              <w:color w:val="000000"/>
                                            </w:rPr>
                                            <w:t>4</w:t>
                                          </w:r>
                                        </w:sdtContent>
                                      </w:sdt>
                                      <w:r>
                                        <w:rPr>
                                          <w:color w:val="000000"/>
                                        </w:rPr>
                                        <w:t xml:space="preserve">. Vykdydamas licencijas išduodančios institucijos sprendimą sustabdyti licencijos galiojimą, darbdavys privalo licencijos galiojimo sustabdymo laikotarpiui nušalinti odontologą nuo pareigų Lietuvos Respublikos darbo kodekso nustatyta tvarka. </w:t>
                                      </w:r>
                                    </w:p>
                                  </w:sdtContent>
                                </w:sdt>
                                <w:sdt>
                                  <w:sdtPr>
                                    <w:alias w:val="7 str. 5 d."/>
                                    <w:tag w:val="part_3625f3d8a5654243940095f907c5130e"/>
                                    <w:lock w:val="sdtLocked"/>
                                    <w:richText/>
                                  </w:sdtPr>
                                  <w:sdtContent>
                                    <w:p>
                                      <w:pPr>
                                        <w:ind w:firstLine="708"/>
                                        <w:jc w:val="both"/>
                                        <w:rPr>
                                          <w:color w:val="000000"/>
                                        </w:rPr>
                                      </w:pPr>
                                      <w:sdt>
                                        <w:sdtPr>
                                          <w:alias w:val="Numeris"/>
                                          <w:tag w:val="nr_3625f3d8a5654243940095f907c5130e"/>
                                          <w:lock w:val="sdtLocked"/>
                                          <w:richText/>
                                        </w:sdtPr>
                                        <w:sdtContent>
                                          <w:r>
                                            <w:rPr>
                                              <w:color w:val="000000"/>
                                            </w:rPr>
                                            <w:t>5</w:t>
                                          </w:r>
                                        </w:sdtContent>
                                      </w:sdt>
                                      <w:r>
                                        <w:rPr>
                                          <w:color w:val="000000"/>
                                        </w:rPr>
                                        <w:t xml:space="preserve">. Licencijos galiojimo sustabdymas panaikinamas Odontologijos praktikos licencijavimo taisyklių nustatyta tvarka. </w:t>
                                      </w:r>
                                    </w:p>
                                  </w:sdtContent>
                                </w:sdt>
                                <w:sdt>
                                  <w:sdtPr>
                                    <w:alias w:val="7 str. 6 d."/>
                                    <w:tag w:val="part_50cb2257f3a74f7385e129ebebcc3f0f"/>
                                    <w:lock w:val="sdtLocked"/>
                                    <w:richText/>
                                  </w:sdtPr>
                                  <w:sdtContent>
                                    <w:p>
                                      <w:pPr>
                                        <w:ind w:firstLine="708"/>
                                        <w:jc w:val="both"/>
                                        <w:rPr>
                                          <w:color w:val="000000"/>
                                        </w:rPr>
                                      </w:pPr>
                                      <w:sdt>
                                        <w:sdtPr>
                                          <w:alias w:val="Numeris"/>
                                          <w:tag w:val="nr_50cb2257f3a74f7385e129ebebcc3f0f"/>
                                          <w:lock w:val="sdtLocked"/>
                                          <w:richText/>
                                        </w:sdtPr>
                                        <w:sdtContent>
                                          <w:r>
                                            <w:rPr>
                                              <w:color w:val="000000"/>
                                            </w:rPr>
                                            <w:t>6</w:t>
                                          </w:r>
                                        </w:sdtContent>
                                      </w:sdt>
                                      <w:r>
                                        <w:rPr>
                                          <w:color w:val="000000"/>
                                        </w:rPr>
                                        <w:t>. Dėl licencijos galiojimo sustabdymo į licencijas išduodančią instituciją turi teisę kreiptis Sveikatos apsaugos ministerija, Lietuvos bioetikos komitetas, Valstybinė medicininio audito inspekcija prie Sveikatos apsaugos ministerijos, Valstybinė akreditavimo sveikatos priežiūros veiklai tarnyba prie Sveikatos apsaugos ministerijos, Valstybinė ligonių kasa prie Sveikatos apsaugos ministerijos, apskrities gydytojas, savivaldybės gydytojas, asmens sveikatos priežiūros įstaigos vadovas, atitinkamos odontologų profesinės organizacijos, pacientų teises ginančios organizacijos.</w:t>
                                      </w:r>
                                    </w:p>
                                    <w:p>
                                      <w:pPr>
                                        <w:ind w:firstLine="708"/>
                                        <w:jc w:val="both"/>
                                        <w:rPr>
                                          <w:color w:val="000000"/>
                                        </w:rPr>
                                      </w:pPr>
                                    </w:p>
                                  </w:sdtContent>
                                </w:sdt>
                              </w:sdtContent>
                            </w:sdt>
                          </w:sdtContent>
                        </w:sdt>
                        <w:sdt>
                          <w:sdtPr>
                            <w:alias w:val="skirsnis"/>
                            <w:tag w:val="part_b51eb988460f4a1598ba8204542bb0a8"/>
                            <w:lock w:val="sdtLocked"/>
                            <w:richText/>
                          </w:sdtPr>
                          <w:sdtContent>
                            <w:p>
                              <w:pPr>
                                <w:jc w:val="center"/>
                                <w:rPr>
                                  <w:b/>
                                  <w:color w:val="000000"/>
                                </w:rPr>
                              </w:pPr>
                              <w:sdt>
                                <w:sdtPr>
                                  <w:alias w:val="Numeris"/>
                                  <w:tag w:val="nr_b51eb988460f4a1598ba8204542bb0a8"/>
                                  <w:lock w:val="sdtLocked"/>
                                  <w:richText/>
                                </w:sdtPr>
                                <w:sdtContent>
                                  <w:r>
                                    <w:rPr>
                                      <w:b/>
                                      <w:color w:val="000000"/>
                                    </w:rPr>
                                    <w:t>TREČIASIS</w:t>
                                  </w:r>
                                </w:sdtContent>
                              </w:sdt>
                              <w:r>
                                <w:rPr>
                                  <w:b/>
                                  <w:color w:val="000000"/>
                                </w:rPr>
                                <w:t xml:space="preserve"> SKIRSNIS</w:t>
                              </w:r>
                            </w:p>
                            <w:sdt>
                              <w:sdtPr>
                                <w:alias w:val="Pavadinimas"/>
                                <w:tag w:val="title_b51eb988460f4a1598ba8204542bb0a8"/>
                                <w:lock w:val="sdtLocked"/>
                                <w:richText/>
                              </w:sdtPr>
                              <w:sdtContent>
                                <w:p>
                                  <w:pPr>
                                    <w:jc w:val="center"/>
                                    <w:rPr>
                                      <w:b/>
                                      <w:color w:val="000000"/>
                                    </w:rPr>
                                  </w:pPr>
                                  <w:r>
                                    <w:rPr>
                                      <w:b/>
                                      <w:color w:val="000000"/>
                                    </w:rPr>
                                    <w:t>ODONTOLOGO PROFESINĖS TEISĖS, PAREIGOS IR ATSAKOMYBĖ.</w:t>
                                  </w:r>
                                </w:p>
                                <w:p>
                                  <w:pPr>
                                    <w:jc w:val="center"/>
                                    <w:rPr>
                                      <w:b/>
                                      <w:color w:val="000000"/>
                                    </w:rPr>
                                  </w:pPr>
                                  <w:r>
                                    <w:rPr>
                                      <w:b/>
                                      <w:color w:val="000000"/>
                                    </w:rPr>
                                    <w:t>ODONTOLOGIJOS PRAKTIKOS KONTROLĖ</w:t>
                                  </w:r>
                                </w:p>
                              </w:sdtContent>
                            </w:sdt>
                            <w:p>
                              <w:pPr>
                                <w:jc w:val="center"/>
                                <w:rPr>
                                  <w:b/>
                                  <w:color w:val="000000"/>
                                </w:rPr>
                              </w:pPr>
                            </w:p>
                            <w:sdt>
                              <w:sdtPr>
                                <w:alias w:val="8 str."/>
                                <w:tag w:val="part_408a3b1152bb43df8b50d045cc2bed15"/>
                                <w:lock w:val="sdtLocked"/>
                                <w:richText/>
                              </w:sdtPr>
                              <w:sdtContent>
                                <w:p>
                                  <w:pPr>
                                    <w:ind w:firstLine="708"/>
                                    <w:jc w:val="both"/>
                                    <w:rPr>
                                      <w:b/>
                                      <w:color w:val="000000"/>
                                    </w:rPr>
                                  </w:pPr>
                                  <w:sdt>
                                    <w:sdtPr>
                                      <w:alias w:val="Numeris"/>
                                      <w:tag w:val="nr_408a3b1152bb43df8b50d045cc2bed15"/>
                                      <w:lock w:val="sdtLocked"/>
                                      <w:richText/>
                                    </w:sdtPr>
                                    <w:sdtContent>
                                      <w:r>
                                        <w:rPr>
                                          <w:b/>
                                          <w:color w:val="000000"/>
                                        </w:rPr>
                                        <w:t>8</w:t>
                                      </w:r>
                                    </w:sdtContent>
                                  </w:sdt>
                                  <w:r>
                                    <w:rPr>
                                      <w:b/>
                                      <w:color w:val="000000"/>
                                    </w:rPr>
                                    <w:t xml:space="preserve"> straipsnis. </w:t>
                                  </w:r>
                                  <w:sdt>
                                    <w:sdtPr>
                                      <w:alias w:val="Pavadinimas"/>
                                      <w:tag w:val="title_408a3b1152bb43df8b50d045cc2bed15"/>
                                      <w:lock w:val="sdtLocked"/>
                                      <w:richText/>
                                    </w:sdtPr>
                                    <w:sdtContent>
                                      <w:r>
                                        <w:rPr>
                                          <w:b/>
                                          <w:color w:val="000000"/>
                                        </w:rPr>
                                        <w:t xml:space="preserve">Odontologo profesinės teisės </w:t>
                                      </w:r>
                                    </w:sdtContent>
                                  </w:sdt>
                                </w:p>
                                <w:sdt>
                                  <w:sdtPr>
                                    <w:alias w:val="8 str. 1 d."/>
                                    <w:tag w:val="part_480c112aa1c54986b95aefe1694b3259"/>
                                    <w:lock w:val="sdtLocked"/>
                                    <w:richText/>
                                  </w:sdtPr>
                                  <w:sdtContent>
                                    <w:p>
                                      <w:pPr>
                                        <w:ind w:firstLine="708"/>
                                        <w:jc w:val="both"/>
                                        <w:rPr>
                                          <w:color w:val="000000"/>
                                        </w:rPr>
                                      </w:pPr>
                                      <w:sdt>
                                        <w:sdtPr>
                                          <w:alias w:val="Numeris"/>
                                          <w:tag w:val="nr_480c112aa1c54986b95aefe1694b3259"/>
                                          <w:lock w:val="sdtLocked"/>
                                          <w:richText/>
                                        </w:sdtPr>
                                        <w:sdtContent>
                                          <w:r>
                                            <w:rPr>
                                              <w:color w:val="000000"/>
                                            </w:rPr>
                                            <w:t>1</w:t>
                                          </w:r>
                                        </w:sdtContent>
                                      </w:sdt>
                                      <w:r>
                                        <w:rPr>
                                          <w:color w:val="000000"/>
                                        </w:rPr>
                                        <w:t>. Odontologas turi teisę:</w:t>
                                      </w:r>
                                    </w:p>
                                    <w:sdt>
                                      <w:sdtPr>
                                        <w:alias w:val="8 str. 1 d. 1 p."/>
                                        <w:tag w:val="part_e89062893d1d418e83b547016d3f7e5c"/>
                                        <w:lock w:val="sdtLocked"/>
                                        <w:richText/>
                                      </w:sdtPr>
                                      <w:sdtContent>
                                        <w:p>
                                          <w:pPr>
                                            <w:ind w:firstLine="708"/>
                                            <w:jc w:val="both"/>
                                            <w:rPr>
                                              <w:color w:val="000000"/>
                                            </w:rPr>
                                          </w:pPr>
                                          <w:sdt>
                                            <w:sdtPr>
                                              <w:alias w:val="Numeris"/>
                                              <w:tag w:val="nr_e89062893d1d418e83b547016d3f7e5c"/>
                                              <w:lock w:val="sdtLocked"/>
                                              <w:richText/>
                                            </w:sdtPr>
                                            <w:sdtContent>
                                              <w:r>
                                                <w:rPr>
                                                  <w:color w:val="000000"/>
                                                </w:rPr>
                                                <w:t>1</w:t>
                                              </w:r>
                                            </w:sdtContent>
                                          </w:sdt>
                                          <w:r>
                                            <w:rPr>
                                              <w:color w:val="000000"/>
                                            </w:rPr>
                                            <w:t xml:space="preserve">) verstis odontologijos praktika šio Įstatymo ir kitų teisės aktų nustatyta tvarka; </w:t>
                                          </w:r>
                                        </w:p>
                                      </w:sdtContent>
                                    </w:sdt>
                                    <w:sdt>
                                      <w:sdtPr>
                                        <w:alias w:val="8 str. 1 d. 2 p."/>
                                        <w:tag w:val="part_9f2a13d0cd804af1854eb27d9f03b8d9"/>
                                        <w:lock w:val="sdtLocked"/>
                                        <w:richText/>
                                      </w:sdtPr>
                                      <w:sdtContent>
                                        <w:p>
                                          <w:pPr>
                                            <w:ind w:firstLine="708"/>
                                            <w:jc w:val="both"/>
                                            <w:rPr>
                                              <w:color w:val="000000"/>
                                            </w:rPr>
                                          </w:pPr>
                                          <w:sdt>
                                            <w:sdtPr>
                                              <w:alias w:val="Numeris"/>
                                              <w:tag w:val="nr_9f2a13d0cd804af1854eb27d9f03b8d9"/>
                                              <w:lock w:val="sdtLocked"/>
                                              <w:richText/>
                                            </w:sdtPr>
                                            <w:sdtContent>
                                              <w:r>
                                                <w:rPr>
                                                  <w:color w:val="000000"/>
                                                </w:rPr>
                                                <w:t>2</w:t>
                                              </w:r>
                                            </w:sdtContent>
                                          </w:sdt>
                                          <w:r>
                                            <w:rPr>
                                              <w:color w:val="000000"/>
                                            </w:rPr>
                                            <w:t>) išrašyti receptus sveikatos apsaugos ministro nustatyta tvarka;</w:t>
                                          </w:r>
                                        </w:p>
                                      </w:sdtContent>
                                    </w:sdt>
                                    <w:sdt>
                                      <w:sdtPr>
                                        <w:alias w:val="8 str. 1 d. 3 p."/>
                                        <w:tag w:val="part_0d76130f74cd4b5092f2773d4c010050"/>
                                        <w:lock w:val="sdtLocked"/>
                                        <w:richText/>
                                      </w:sdtPr>
                                      <w:sdtContent>
                                        <w:p>
                                          <w:pPr>
                                            <w:ind w:firstLine="708"/>
                                            <w:jc w:val="both"/>
                                            <w:rPr>
                                              <w:color w:val="000000"/>
                                            </w:rPr>
                                          </w:pPr>
                                          <w:sdt>
                                            <w:sdtPr>
                                              <w:alias w:val="Numeris"/>
                                              <w:tag w:val="nr_0d76130f74cd4b5092f2773d4c010050"/>
                                              <w:lock w:val="sdtLocked"/>
                                              <w:richText/>
                                            </w:sdtPr>
                                            <w:sdtContent>
                                              <w:r>
                                                <w:rPr>
                                                  <w:color w:val="000000"/>
                                                </w:rPr>
                                                <w:t>3</w:t>
                                              </w:r>
                                            </w:sdtContent>
                                          </w:sdt>
                                          <w:r>
                                            <w:rPr>
                                              <w:color w:val="000000"/>
                                            </w:rPr>
                                            <w:t>) nustatyti žmogaus mirties faktus teisės aktų nustatyta tvarka;</w:t>
                                          </w:r>
                                        </w:p>
                                      </w:sdtContent>
                                    </w:sdt>
                                    <w:sdt>
                                      <w:sdtPr>
                                        <w:alias w:val="8 str. 1 d. 4 p."/>
                                        <w:tag w:val="part_85da95f1214a4cfaacac8c1f8aeff0d3"/>
                                        <w:lock w:val="sdtLocked"/>
                                        <w:richText/>
                                      </w:sdtPr>
                                      <w:sdtContent>
                                        <w:p>
                                          <w:pPr>
                                            <w:ind w:firstLine="708"/>
                                            <w:jc w:val="both"/>
                                            <w:rPr>
                                              <w:color w:val="000000"/>
                                            </w:rPr>
                                          </w:pPr>
                                          <w:sdt>
                                            <w:sdtPr>
                                              <w:alias w:val="Numeris"/>
                                              <w:tag w:val="nr_85da95f1214a4cfaacac8c1f8aeff0d3"/>
                                              <w:lock w:val="sdtLocked"/>
                                              <w:richText/>
                                            </w:sdtPr>
                                            <w:sdtContent>
                                              <w:r>
                                                <w:rPr>
                                                  <w:color w:val="000000"/>
                                                </w:rPr>
                                                <w:t>4</w:t>
                                              </w:r>
                                            </w:sdtContent>
                                          </w:sdt>
                                          <w:r>
                                            <w:rPr>
                                              <w:color w:val="000000"/>
                                            </w:rPr>
                                            <w:t>) išduoti asmens sveikatos pažymėjimus (pažymas) sveikatos apsaugos ministro nustatyta tvarka;</w:t>
                                          </w:r>
                                        </w:p>
                                      </w:sdtContent>
                                    </w:sdt>
                                    <w:sdt>
                                      <w:sdtPr>
                                        <w:alias w:val="8 str. 1 d. 5 p."/>
                                        <w:tag w:val="part_1da637319fd64c6298ac1373364e5ee2"/>
                                        <w:lock w:val="sdtLocked"/>
                                        <w:richText/>
                                      </w:sdtPr>
                                      <w:sdtContent>
                                        <w:p>
                                          <w:pPr>
                                            <w:ind w:firstLine="708"/>
                                            <w:jc w:val="both"/>
                                            <w:rPr>
                                              <w:color w:val="000000"/>
                                            </w:rPr>
                                          </w:pPr>
                                          <w:sdt>
                                            <w:sdtPr>
                                              <w:alias w:val="Numeris"/>
                                              <w:tag w:val="nr_1da637319fd64c6298ac1373364e5ee2"/>
                                              <w:lock w:val="sdtLocked"/>
                                              <w:richText/>
                                            </w:sdtPr>
                                            <w:sdtContent>
                                              <w:r>
                                                <w:rPr>
                                                  <w:color w:val="000000"/>
                                                </w:rPr>
                                                <w:t>5</w:t>
                                              </w:r>
                                            </w:sdtContent>
                                          </w:sdt>
                                          <w:r>
                                            <w:rPr>
                                              <w:color w:val="000000"/>
                                            </w:rPr>
                                            <w:t>) atsisakyti teikti sveikatos priežiūros paslaugas, jei tai prieštarauja odontologo profesinės etikos principams arba gali sukelti realų pavojų paciento ar odontologo gyvybei, išskyrus atvejus, kai teikiama būtinoji medicinos pagalba.</w:t>
                                          </w:r>
                                        </w:p>
                                      </w:sdtContent>
                                    </w:sdt>
                                  </w:sdtContent>
                                </w:sdt>
                                <w:sdt>
                                  <w:sdtPr>
                                    <w:alias w:val="8 str. 2 d."/>
                                    <w:tag w:val="part_e73fa209150c43d8b3d1f2269dde4236"/>
                                    <w:lock w:val="sdtLocked"/>
                                    <w:richText/>
                                  </w:sdtPr>
                                  <w:sdtContent>
                                    <w:p>
                                      <w:pPr>
                                        <w:ind w:firstLine="708"/>
                                        <w:jc w:val="both"/>
                                        <w:rPr>
                                          <w:color w:val="000000"/>
                                        </w:rPr>
                                      </w:pPr>
                                      <w:sdt>
                                        <w:sdtPr>
                                          <w:alias w:val="Numeris"/>
                                          <w:tag w:val="nr_e73fa209150c43d8b3d1f2269dde4236"/>
                                          <w:lock w:val="sdtLocked"/>
                                          <w:richText/>
                                        </w:sdtPr>
                                        <w:sdtContent>
                                          <w:r>
                                            <w:rPr>
                                              <w:color w:val="000000"/>
                                            </w:rPr>
                                            <w:t>2</w:t>
                                          </w:r>
                                        </w:sdtContent>
                                      </w:sdt>
                                      <w:r>
                                        <w:rPr>
                                          <w:color w:val="000000"/>
                                        </w:rPr>
                                        <w:t xml:space="preserve">. Odontologas turi ir kitų teisių, nustatytų kitų Lietuvos Respublikos teisės aktų. </w:t>
                                      </w:r>
                                    </w:p>
                                    <w:p>
                                      <w:pPr>
                                        <w:ind w:firstLine="708"/>
                                        <w:jc w:val="both"/>
                                        <w:rPr>
                                          <w:color w:val="000000"/>
                                        </w:rPr>
                                      </w:pPr>
                                    </w:p>
                                  </w:sdtContent>
                                </w:sdt>
                              </w:sdtContent>
                            </w:sdt>
                            <w:sdt>
                              <w:sdtPr>
                                <w:alias w:val="9 str."/>
                                <w:tag w:val="part_806e7de50b0944b984d0e62ca73c62cf"/>
                                <w:lock w:val="sdtLocked"/>
                                <w:richText/>
                              </w:sdtPr>
                              <w:sdtContent>
                                <w:p>
                                  <w:pPr>
                                    <w:ind w:firstLine="708"/>
                                    <w:jc w:val="both"/>
                                    <w:rPr>
                                      <w:b/>
                                      <w:color w:val="000000"/>
                                    </w:rPr>
                                  </w:pPr>
                                  <w:sdt>
                                    <w:sdtPr>
                                      <w:alias w:val="Numeris"/>
                                      <w:tag w:val="nr_806e7de50b0944b984d0e62ca73c62cf"/>
                                      <w:lock w:val="sdtLocked"/>
                                      <w:richText/>
                                    </w:sdtPr>
                                    <w:sdtContent>
                                      <w:r>
                                        <w:rPr>
                                          <w:b/>
                                          <w:color w:val="000000"/>
                                        </w:rPr>
                                        <w:t>9</w:t>
                                      </w:r>
                                    </w:sdtContent>
                                  </w:sdt>
                                  <w:r>
                                    <w:rPr>
                                      <w:b/>
                                      <w:color w:val="000000"/>
                                    </w:rPr>
                                    <w:t xml:space="preserve"> straipsnis. </w:t>
                                  </w:r>
                                  <w:sdt>
                                    <w:sdtPr>
                                      <w:alias w:val="Pavadinimas"/>
                                      <w:tag w:val="title_806e7de50b0944b984d0e62ca73c62cf"/>
                                      <w:lock w:val="sdtLocked"/>
                                      <w:richText/>
                                    </w:sdtPr>
                                    <w:sdtContent>
                                      <w:r>
                                        <w:rPr>
                                          <w:b/>
                                          <w:color w:val="000000"/>
                                        </w:rPr>
                                        <w:t xml:space="preserve">Odontologo profesinės pareigos </w:t>
                                      </w:r>
                                    </w:sdtContent>
                                  </w:sdt>
                                </w:p>
                                <w:sdt>
                                  <w:sdtPr>
                                    <w:alias w:val="9 str. 1 d."/>
                                    <w:tag w:val="part_4aa7adfd2aee478ca66d7854c0573052"/>
                                    <w:lock w:val="sdtLocked"/>
                                    <w:richText/>
                                  </w:sdtPr>
                                  <w:sdtContent>
                                    <w:p>
                                      <w:pPr>
                                        <w:ind w:firstLine="708"/>
                                        <w:jc w:val="both"/>
                                        <w:rPr>
                                          <w:color w:val="000000"/>
                                        </w:rPr>
                                      </w:pPr>
                                      <w:r>
                                        <w:rPr>
                                          <w:color w:val="000000"/>
                                        </w:rPr>
                                        <w:t>Odontologas privalo:</w:t>
                                      </w:r>
                                    </w:p>
                                    <w:sdt>
                                      <w:sdtPr>
                                        <w:alias w:val="9 str. 1 d. 1 p."/>
                                        <w:tag w:val="part_52b75d0e978042e0b9b1c0603a091fc1"/>
                                        <w:lock w:val="sdtLocked"/>
                                        <w:richText/>
                                      </w:sdtPr>
                                      <w:sdtContent>
                                        <w:p>
                                          <w:pPr>
                                            <w:ind w:firstLine="708"/>
                                            <w:jc w:val="both"/>
                                            <w:rPr>
                                              <w:color w:val="000000"/>
                                            </w:rPr>
                                          </w:pPr>
                                          <w:sdt>
                                            <w:sdtPr>
                                              <w:alias w:val="Numeris"/>
                                              <w:tag w:val="nr_52b75d0e978042e0b9b1c0603a091fc1"/>
                                              <w:lock w:val="sdtLocked"/>
                                              <w:richText/>
                                            </w:sdtPr>
                                            <w:sdtContent>
                                              <w:r>
                                                <w:rPr>
                                                  <w:color w:val="000000"/>
                                                </w:rPr>
                                                <w:t>1</w:t>
                                              </w:r>
                                            </w:sdtContent>
                                          </w:sdt>
                                          <w:r>
                                            <w:rPr>
                                              <w:color w:val="000000"/>
                                            </w:rPr>
                                            <w:t>) verstis odontologijos praktika tik šio Įstatymo ir kitų teisės aktų nustatyta tvarka;</w:t>
                                          </w:r>
                                        </w:p>
                                      </w:sdtContent>
                                    </w:sdt>
                                    <w:sdt>
                                      <w:sdtPr>
                                        <w:alias w:val="9 str. 1 d. 2 p."/>
                                        <w:tag w:val="part_de739ffdf52748cea5db155258b6888f"/>
                                        <w:lock w:val="sdtLocked"/>
                                        <w:richText/>
                                      </w:sdtPr>
                                      <w:sdtContent>
                                        <w:p>
                                          <w:pPr>
                                            <w:ind w:firstLine="708"/>
                                            <w:jc w:val="both"/>
                                            <w:rPr>
                                              <w:color w:val="000000"/>
                                            </w:rPr>
                                          </w:pPr>
                                          <w:sdt>
                                            <w:sdtPr>
                                              <w:alias w:val="Numeris"/>
                                              <w:tag w:val="nr_de739ffdf52748cea5db155258b6888f"/>
                                              <w:lock w:val="sdtLocked"/>
                                              <w:richText/>
                                            </w:sdtPr>
                                            <w:sdtContent>
                                              <w:r>
                                                <w:rPr>
                                                  <w:color w:val="000000"/>
                                                </w:rPr>
                                                <w:t>2</w:t>
                                              </w:r>
                                            </w:sdtContent>
                                          </w:sdt>
                                          <w:r>
                                            <w:rPr>
                                              <w:color w:val="000000"/>
                                            </w:rPr>
                                            <w:t>) tapti Odontologų rūmų nariu teisės aktų nustatyta tvarka;</w:t>
                                          </w:r>
                                        </w:p>
                                      </w:sdtContent>
                                    </w:sdt>
                                    <w:sdt>
                                      <w:sdtPr>
                                        <w:alias w:val="9 str. 1 d. 3 p."/>
                                        <w:tag w:val="part_2bdeb995d4be471d8fc4904b5cd96e7e"/>
                                        <w:lock w:val="sdtLocked"/>
                                        <w:richText/>
                                      </w:sdtPr>
                                      <w:sdtContent>
                                        <w:p>
                                          <w:pPr>
                                            <w:ind w:firstLine="708"/>
                                            <w:jc w:val="both"/>
                                            <w:rPr>
                                              <w:color w:val="000000"/>
                                            </w:rPr>
                                          </w:pPr>
                                          <w:sdt>
                                            <w:sdtPr>
                                              <w:alias w:val="Numeris"/>
                                              <w:tag w:val="nr_2bdeb995d4be471d8fc4904b5cd96e7e"/>
                                              <w:lock w:val="sdtLocked"/>
                                              <w:richText/>
                                            </w:sdtPr>
                                            <w:sdtContent>
                                              <w:r>
                                                <w:rPr>
                                                  <w:color w:val="000000"/>
                                                </w:rPr>
                                                <w:t>3</w:t>
                                              </w:r>
                                            </w:sdtContent>
                                          </w:sdt>
                                          <w:r>
                                            <w:rPr>
                                              <w:color w:val="000000"/>
                                            </w:rPr>
                                            <w:t>) tobulinti savo profesinę kvalifikaciją teisės aktų nustatyta tvarka;</w:t>
                                          </w:r>
                                        </w:p>
                                      </w:sdtContent>
                                    </w:sdt>
                                    <w:sdt>
                                      <w:sdtPr>
                                        <w:alias w:val="9 str. 1 d. 4 p."/>
                                        <w:tag w:val="part_49072b31574b493c8fc5b7d76f61af27"/>
                                        <w:lock w:val="sdtLocked"/>
                                        <w:richText/>
                                      </w:sdtPr>
                                      <w:sdtContent>
                                        <w:p>
                                          <w:pPr>
                                            <w:ind w:firstLine="708"/>
                                            <w:jc w:val="both"/>
                                            <w:rPr>
                                              <w:color w:val="000000"/>
                                            </w:rPr>
                                          </w:pPr>
                                          <w:sdt>
                                            <w:sdtPr>
                                              <w:alias w:val="Numeris"/>
                                              <w:tag w:val="nr_49072b31574b493c8fc5b7d76f61af27"/>
                                              <w:lock w:val="sdtLocked"/>
                                              <w:richText/>
                                            </w:sdtPr>
                                            <w:sdtContent>
                                              <w:r>
                                                <w:rPr>
                                                  <w:color w:val="000000"/>
                                                </w:rPr>
                                                <w:t>4</w:t>
                                              </w:r>
                                            </w:sdtContent>
                                          </w:sdt>
                                          <w:r>
                                            <w:rPr>
                                              <w:color w:val="000000"/>
                                            </w:rPr>
                                            <w:t>) pranešti licencijas išduodančiai institucijai apie profesinės kvalifikacijos tobulinimą ir odontologijos praktiką Odontologijos praktikos licencijavimo taisyklių nustatyta tvarka ne rečiau kaip kas 5 metus;</w:t>
                                          </w:r>
                                        </w:p>
                                      </w:sdtContent>
                                    </w:sdt>
                                    <w:sdt>
                                      <w:sdtPr>
                                        <w:alias w:val="9 str. 1 d. 5 p."/>
                                        <w:tag w:val="part_c899250b8d2749098a7e50336d0df0de"/>
                                        <w:lock w:val="sdtLocked"/>
                                        <w:richText/>
                                      </w:sdtPr>
                                      <w:sdtContent>
                                        <w:p>
                                          <w:pPr>
                                            <w:ind w:firstLine="708"/>
                                            <w:jc w:val="both"/>
                                            <w:rPr>
                                              <w:color w:val="000000"/>
                                            </w:rPr>
                                          </w:pPr>
                                          <w:sdt>
                                            <w:sdtPr>
                                              <w:alias w:val="Numeris"/>
                                              <w:tag w:val="nr_c899250b8d2749098a7e50336d0df0de"/>
                                              <w:lock w:val="sdtLocked"/>
                                              <w:richText/>
                                            </w:sdtPr>
                                            <w:sdtContent>
                                              <w:r>
                                                <w:rPr>
                                                  <w:color w:val="000000"/>
                                                </w:rPr>
                                                <w:t>5</w:t>
                                              </w:r>
                                            </w:sdtContent>
                                          </w:sdt>
                                          <w:r>
                                            <w:rPr>
                                              <w:color w:val="000000"/>
                                            </w:rPr>
                                            <w:t>) gerbti pacientų teises, jų nepažeisti;</w:t>
                                          </w:r>
                                        </w:p>
                                      </w:sdtContent>
                                    </w:sdt>
                                    <w:sdt>
                                      <w:sdtPr>
                                        <w:alias w:val="9 str. 1 d. 6 p."/>
                                        <w:tag w:val="part_4aa57d59b3204be3a9edce78cba25a53"/>
                                        <w:lock w:val="sdtLocked"/>
                                        <w:richText/>
                                      </w:sdtPr>
                                      <w:sdtContent>
                                        <w:p>
                                          <w:pPr>
                                            <w:ind w:firstLine="708"/>
                                            <w:jc w:val="both"/>
                                            <w:rPr>
                                              <w:color w:val="000000"/>
                                            </w:rPr>
                                          </w:pPr>
                                          <w:sdt>
                                            <w:sdtPr>
                                              <w:alias w:val="Numeris"/>
                                              <w:tag w:val="nr_4aa57d59b3204be3a9edce78cba25a53"/>
                                              <w:lock w:val="sdtLocked"/>
                                              <w:richText/>
                                            </w:sdtPr>
                                            <w:sdtContent>
                                              <w:r>
                                                <w:rPr>
                                                  <w:color w:val="000000"/>
                                                </w:rPr>
                                                <w:t>6</w:t>
                                              </w:r>
                                            </w:sdtContent>
                                          </w:sdt>
                                          <w:r>
                                            <w:rPr>
                                              <w:color w:val="000000"/>
                                            </w:rPr>
                                            <w:t>) laikytis odontologo profesinės etikos principų;</w:t>
                                          </w:r>
                                        </w:p>
                                      </w:sdtContent>
                                    </w:sdt>
                                    <w:sdt>
                                      <w:sdtPr>
                                        <w:alias w:val="9 str. 1 d. 7 p."/>
                                        <w:tag w:val="part_1a8f7e35af0c42108e9981df693463bd"/>
                                        <w:lock w:val="sdtLocked"/>
                                        <w:richText/>
                                      </w:sdtPr>
                                      <w:sdtContent>
                                        <w:p>
                                          <w:pPr>
                                            <w:ind w:firstLine="708"/>
                                            <w:jc w:val="both"/>
                                            <w:rPr>
                                              <w:color w:val="000000"/>
                                            </w:rPr>
                                          </w:pPr>
                                          <w:sdt>
                                            <w:sdtPr>
                                              <w:alias w:val="Numeris"/>
                                              <w:tag w:val="nr_1a8f7e35af0c42108e9981df693463bd"/>
                                              <w:lock w:val="sdtLocked"/>
                                              <w:richText/>
                                            </w:sdtPr>
                                            <w:sdtContent>
                                              <w:r>
                                                <w:rPr>
                                                  <w:color w:val="000000"/>
                                                </w:rPr>
                                                <w:t>7</w:t>
                                              </w:r>
                                            </w:sdtContent>
                                          </w:sdt>
                                          <w:r>
                                            <w:rPr>
                                              <w:color w:val="000000"/>
                                            </w:rPr>
                                            <w:t>) tvarkyti odontologijos praktikos dokumentus teisės aktų nustatyta tvarka;</w:t>
                                          </w:r>
                                        </w:p>
                                      </w:sdtContent>
                                    </w:sdt>
                                    <w:sdt>
                                      <w:sdtPr>
                                        <w:alias w:val="9 str. 1 d. 8 p."/>
                                        <w:tag w:val="part_776c1371c2774ce6897a74d7948a7dc8"/>
                                        <w:lock w:val="sdtLocked"/>
                                        <w:richText/>
                                      </w:sdtPr>
                                      <w:sdtContent>
                                        <w:p>
                                          <w:pPr>
                                            <w:ind w:firstLine="708"/>
                                            <w:jc w:val="both"/>
                                            <w:rPr>
                                              <w:color w:val="000000"/>
                                            </w:rPr>
                                          </w:pPr>
                                          <w:sdt>
                                            <w:sdtPr>
                                              <w:alias w:val="Numeris"/>
                                              <w:tag w:val="nr_776c1371c2774ce6897a74d7948a7dc8"/>
                                              <w:lock w:val="sdtLocked"/>
                                              <w:richText/>
                                            </w:sdtPr>
                                            <w:sdtContent>
                                              <w:r>
                                                <w:rPr>
                                                  <w:color w:val="000000"/>
                                                </w:rPr>
                                                <w:t>8</w:t>
                                              </w:r>
                                            </w:sdtContent>
                                          </w:sdt>
                                          <w:r>
                                            <w:rPr>
                                              <w:color w:val="000000"/>
                                            </w:rPr>
                                            <w:t>) teisės aktų nustatyta tvarka pranešti teisėsaugos bei kitoms įgaliotoms valstybės institucijoms apie sužalotus pacientus, kuriems žala galėjo būti padaryta nusikalstama veika;</w:t>
                                          </w:r>
                                        </w:p>
                                      </w:sdtContent>
                                    </w:sdt>
                                    <w:sdt>
                                      <w:sdtPr>
                                        <w:alias w:val="9 str. 1 d. 9 p."/>
                                        <w:tag w:val="part_b5e40d9c574441cdb3213e9d6b9bfddb"/>
                                        <w:lock w:val="sdtLocked"/>
                                        <w:richText/>
                                      </w:sdtPr>
                                      <w:sdtContent>
                                        <w:p>
                                          <w:pPr>
                                            <w:ind w:firstLine="708"/>
                                            <w:jc w:val="both"/>
                                            <w:rPr>
                                              <w:color w:val="000000"/>
                                            </w:rPr>
                                          </w:pPr>
                                          <w:sdt>
                                            <w:sdtPr>
                                              <w:alias w:val="Numeris"/>
                                              <w:tag w:val="nr_b5e40d9c574441cdb3213e9d6b9bfddb"/>
                                              <w:lock w:val="sdtLocked"/>
                                              <w:richText/>
                                            </w:sdtPr>
                                            <w:sdtContent>
                                              <w:r>
                                                <w:rPr>
                                                  <w:color w:val="000000"/>
                                                </w:rPr>
                                                <w:t>9</w:t>
                                              </w:r>
                                            </w:sdtContent>
                                          </w:sdt>
                                          <w:r>
                                            <w:rPr>
                                              <w:color w:val="000000"/>
                                            </w:rPr>
                                            <w:t>) paaiškinti odontologijos praktikos aplinkybes Sveikatos apsaugos ministerijos, teisėsaugos institucijų prašymu;</w:t>
                                          </w:r>
                                        </w:p>
                                      </w:sdtContent>
                                    </w:sdt>
                                    <w:sdt>
                                      <w:sdtPr>
                                        <w:alias w:val="9 str. 1 d. 10 p."/>
                                        <w:tag w:val="part_b26b76b3cbe54a74b264eb9430586060"/>
                                        <w:lock w:val="sdtLocked"/>
                                        <w:richText/>
                                      </w:sdtPr>
                                      <w:sdtContent>
                                        <w:p>
                                          <w:pPr>
                                            <w:ind w:firstLine="708"/>
                                            <w:jc w:val="both"/>
                                            <w:rPr>
                                              <w:color w:val="000000"/>
                                            </w:rPr>
                                          </w:pPr>
                                          <w:sdt>
                                            <w:sdtPr>
                                              <w:alias w:val="Numeris"/>
                                              <w:tag w:val="nr_b26b76b3cbe54a74b264eb9430586060"/>
                                              <w:lock w:val="sdtLocked"/>
                                              <w:richText/>
                                            </w:sdtPr>
                                            <w:sdtContent>
                                              <w:r>
                                                <w:rPr>
                                                  <w:color w:val="000000"/>
                                                </w:rPr>
                                                <w:t>10</w:t>
                                              </w:r>
                                            </w:sdtContent>
                                          </w:sdt>
                                          <w:r>
                                            <w:rPr>
                                              <w:color w:val="000000"/>
                                            </w:rPr>
                                            <w:t>) atlikti kitas Lietuvos Respublikos teisės aktų nustatytas pareigas.</w:t>
                                          </w:r>
                                        </w:p>
                                        <w:p>
                                          <w:pPr>
                                            <w:ind w:firstLine="708"/>
                                            <w:jc w:val="both"/>
                                            <w:rPr>
                                              <w:color w:val="000000"/>
                                            </w:rPr>
                                          </w:pPr>
                                        </w:p>
                                      </w:sdtContent>
                                    </w:sdt>
                                  </w:sdtContent>
                                </w:sdt>
                              </w:sdtContent>
                            </w:sdt>
                            <w:sdt>
                              <w:sdtPr>
                                <w:alias w:val="10 str."/>
                                <w:tag w:val="part_f4798d356fa04115bb78c62a032953ba"/>
                                <w:lock w:val="sdtLocked"/>
                                <w:richText/>
                              </w:sdtPr>
                              <w:sdtContent>
                                <w:p>
                                  <w:pPr>
                                    <w:ind w:firstLine="708"/>
                                    <w:jc w:val="both"/>
                                    <w:rPr>
                                      <w:b/>
                                      <w:color w:val="000000"/>
                                    </w:rPr>
                                  </w:pPr>
                                  <w:sdt>
                                    <w:sdtPr>
                                      <w:alias w:val="Numeris"/>
                                      <w:tag w:val="nr_f4798d356fa04115bb78c62a032953ba"/>
                                      <w:lock w:val="sdtLocked"/>
                                      <w:richText/>
                                    </w:sdtPr>
                                    <w:sdtContent>
                                      <w:r>
                                        <w:rPr>
                                          <w:b/>
                                          <w:color w:val="000000"/>
                                        </w:rPr>
                                        <w:t>10</w:t>
                                      </w:r>
                                    </w:sdtContent>
                                  </w:sdt>
                                  <w:r>
                                    <w:rPr>
                                      <w:b/>
                                      <w:color w:val="000000"/>
                                    </w:rPr>
                                    <w:t xml:space="preserve"> straipsnis. </w:t>
                                  </w:r>
                                  <w:sdt>
                                    <w:sdtPr>
                                      <w:alias w:val="Pavadinimas"/>
                                      <w:tag w:val="title_f4798d356fa04115bb78c62a032953ba"/>
                                      <w:lock w:val="sdtLocked"/>
                                      <w:richText/>
                                    </w:sdtPr>
                                    <w:sdtContent>
                                      <w:r>
                                        <w:rPr>
                                          <w:b/>
                                          <w:color w:val="000000"/>
                                        </w:rPr>
                                        <w:t>Odontologo atsakomybė už šio Įstatymo pažeidimus</w:t>
                                      </w:r>
                                    </w:sdtContent>
                                  </w:sdt>
                                </w:p>
                                <w:sdt>
                                  <w:sdtPr>
                                    <w:alias w:val="10 str. 1 d."/>
                                    <w:tag w:val="part_8d6a2e22c1734d17a9b53be03f800d35"/>
                                    <w:lock w:val="sdtLocked"/>
                                    <w:richText/>
                                  </w:sdtPr>
                                  <w:sdtContent>
                                    <w:p>
                                      <w:pPr>
                                        <w:ind w:firstLine="708"/>
                                        <w:jc w:val="both"/>
                                        <w:rPr>
                                          <w:color w:val="000000"/>
                                        </w:rPr>
                                      </w:pPr>
                                      <w:r>
                                        <w:rPr>
                                          <w:color w:val="000000"/>
                                        </w:rPr>
                                        <w:t>Odontologas, pažeidęs šio Įstatymo reikalavimus, atsako Lietuvos Respublikos teisės aktų nustatyta tvarka.</w:t>
                                      </w:r>
                                    </w:p>
                                  </w:sdtContent>
                                </w:sdt>
                              </w:sdtContent>
                            </w:sdt>
                            <w:sdt>
                              <w:sdtPr>
                                <w:alias w:val="11 str."/>
                                <w:tag w:val="part_12c5c4cd3ae946dfb6067c72ef5809cf"/>
                                <w:lock w:val="sdtLocked"/>
                                <w:richText/>
                              </w:sdtPr>
                              <w:sdtContent>
                                <w:p>
                                  <w:pPr>
                                    <w:ind w:firstLine="708"/>
                                    <w:jc w:val="both"/>
                                    <w:rPr>
                                      <w:b/>
                                      <w:color w:val="000000"/>
                                    </w:rPr>
                                  </w:pPr>
                                  <w:sdt>
                                    <w:sdtPr>
                                      <w:alias w:val="Numeris"/>
                                      <w:tag w:val="nr_12c5c4cd3ae946dfb6067c72ef5809cf"/>
                                      <w:lock w:val="sdtLocked"/>
                                      <w:richText/>
                                    </w:sdtPr>
                                    <w:sdtContent>
                                      <w:r>
                                        <w:rPr>
                                          <w:b/>
                                          <w:color w:val="000000"/>
                                        </w:rPr>
                                        <w:t>11</w:t>
                                      </w:r>
                                    </w:sdtContent>
                                  </w:sdt>
                                  <w:r>
                                    <w:rPr>
                                      <w:b/>
                                      <w:color w:val="000000"/>
                                    </w:rPr>
                                    <w:t xml:space="preserve"> straipsnis. </w:t>
                                  </w:r>
                                  <w:sdt>
                                    <w:sdtPr>
                                      <w:alias w:val="Pavadinimas"/>
                                      <w:tag w:val="title_12c5c4cd3ae946dfb6067c72ef5809cf"/>
                                      <w:lock w:val="sdtLocked"/>
                                      <w:richText/>
                                    </w:sdtPr>
                                    <w:sdtContent>
                                      <w:r>
                                        <w:rPr>
                                          <w:b/>
                                          <w:color w:val="000000"/>
                                        </w:rPr>
                                        <w:t xml:space="preserve">Odontologijos praktikos kontrolė </w:t>
                                      </w:r>
                                    </w:sdtContent>
                                  </w:sdt>
                                </w:p>
                                <w:sdt>
                                  <w:sdtPr>
                                    <w:alias w:val="11 str. 1 d."/>
                                    <w:tag w:val="part_a78ef1d20e674e85bf207d8e4629d7c0"/>
                                    <w:lock w:val="sdtLocked"/>
                                    <w:richText/>
                                  </w:sdtPr>
                                  <w:sdtContent>
                                    <w:p>
                                      <w:pPr>
                                        <w:ind w:firstLine="708"/>
                                        <w:jc w:val="both"/>
                                        <w:rPr>
                                          <w:color w:val="000000"/>
                                        </w:rPr>
                                      </w:pPr>
                                      <w:sdt>
                                        <w:sdtPr>
                                          <w:alias w:val="Numeris"/>
                                          <w:tag w:val="nr_a78ef1d20e674e85bf207d8e4629d7c0"/>
                                          <w:lock w:val="sdtLocked"/>
                                          <w:richText/>
                                        </w:sdtPr>
                                        <w:sdtContent>
                                          <w:r>
                                            <w:rPr>
                                              <w:color w:val="000000"/>
                                            </w:rPr>
                                            <w:t>1</w:t>
                                          </w:r>
                                        </w:sdtContent>
                                      </w:sdt>
                                      <w:r>
                                        <w:rPr>
                                          <w:color w:val="000000"/>
                                        </w:rPr>
                                        <w:t>. Odontologijos praktikos kontrolė vykdoma Lietuvos Respublikos teisės aktų nustatyta tvarka.</w:t>
                                      </w:r>
                                    </w:p>
                                  </w:sdtContent>
                                </w:sdt>
                                <w:sdt>
                                  <w:sdtPr>
                                    <w:alias w:val="11 str. 2 d."/>
                                    <w:tag w:val="part_27d00bb4bf074e39bd08ef7f076faf67"/>
                                    <w:lock w:val="sdtLocked"/>
                                    <w:richText/>
                                  </w:sdtPr>
                                  <w:sdtContent>
                                    <w:p>
                                      <w:pPr>
                                        <w:ind w:firstLine="708"/>
                                        <w:jc w:val="both"/>
                                        <w:rPr>
                                          <w:color w:val="000000"/>
                                        </w:rPr>
                                      </w:pPr>
                                      <w:sdt>
                                        <w:sdtPr>
                                          <w:alias w:val="Numeris"/>
                                          <w:tag w:val="nr_27d00bb4bf074e39bd08ef7f076faf67"/>
                                          <w:lock w:val="sdtLocked"/>
                                          <w:richText/>
                                        </w:sdtPr>
                                        <w:sdtContent>
                                          <w:r>
                                            <w:rPr>
                                              <w:color w:val="000000"/>
                                            </w:rPr>
                                            <w:t>2</w:t>
                                          </w:r>
                                        </w:sdtContent>
                                      </w:sdt>
                                      <w:r>
                                        <w:rPr>
                                          <w:color w:val="000000"/>
                                        </w:rPr>
                                        <w:t>. Odontologo profesinę kompetenciją vertina odontologų profesinės kompetencijos vertinimo komisija, vadovaudamasi sveikatos apsaugos ministro patvirtinta sveikatos priežiūros specialistų profesinės kompetencijos patikrinimo tvarka.“</w:t>
                                      </w:r>
                                    </w:p>
                                    <w:p>
                                      <w:pPr>
                                        <w:ind w:firstLine="708"/>
                                        <w:jc w:val="both"/>
                                        <w:rPr>
                                          <w:color w:val="000000"/>
                                        </w:rPr>
                                      </w:pPr>
                                    </w:p>
                                  </w:sdtContent>
                                </w:sdt>
                              </w:sdtContent>
                            </w:sdt>
                          </w:sdtContent>
                        </w:sdt>
                      </w:sdtContent>
                    </w:sdt>
                  </w:sdtContent>
                </w:sdt>
              </w:sdtContent>
            </w:sdt>
          </w:sdtContent>
        </w:sdt>
        <w:sdt>
          <w:sdtPr>
            <w:alias w:val="2 str."/>
            <w:tag w:val="part_03519866b33c41a4802c9417a6f96e66"/>
            <w:lock w:val="sdtLocked"/>
            <w:richText/>
          </w:sdtPr>
          <w:sdtContent>
            <w:p>
              <w:pPr>
                <w:ind w:firstLine="708"/>
                <w:jc w:val="both"/>
                <w:rPr>
                  <w:b/>
                  <w:color w:val="000000"/>
                </w:rPr>
              </w:pPr>
              <w:sdt>
                <w:sdtPr>
                  <w:alias w:val="Numeris"/>
                  <w:tag w:val="nr_03519866b33c41a4802c9417a6f96e66"/>
                  <w:lock w:val="sdtLocked"/>
                  <w:richText/>
                </w:sdtPr>
                <w:sdtContent>
                  <w:r>
                    <w:rPr>
                      <w:b/>
                      <w:color w:val="000000"/>
                    </w:rPr>
                    <w:t>2</w:t>
                  </w:r>
                </w:sdtContent>
              </w:sdt>
              <w:r>
                <w:rPr>
                  <w:b/>
                  <w:color w:val="000000"/>
                </w:rPr>
                <w:t xml:space="preserve"> straipsnis. </w:t>
              </w:r>
              <w:sdt>
                <w:sdtPr>
                  <w:alias w:val="Pavadinimas"/>
                  <w:tag w:val="title_03519866b33c41a4802c9417a6f96e66"/>
                  <w:lock w:val="sdtLocked"/>
                  <w:richText/>
                </w:sdtPr>
                <w:sdtContent>
                  <w:r>
                    <w:rPr>
                      <w:b/>
                      <w:color w:val="000000"/>
                    </w:rPr>
                    <w:t>Įstatymo įsigaliojimas ir pasiūlymai Vyriausybei</w:t>
                  </w:r>
                </w:sdtContent>
              </w:sdt>
            </w:p>
            <w:sdt>
              <w:sdtPr>
                <w:alias w:val="2 str. 1 d."/>
                <w:tag w:val="part_78872f0a9f674243ab254abeeba3994f"/>
                <w:lock w:val="sdtLocked"/>
                <w:richText/>
              </w:sdtPr>
              <w:sdtContent>
                <w:p>
                  <w:pPr>
                    <w:ind w:firstLine="708"/>
                    <w:jc w:val="both"/>
                    <w:rPr>
                      <w:color w:val="000000"/>
                    </w:rPr>
                  </w:pPr>
                  <w:sdt>
                    <w:sdtPr>
                      <w:alias w:val="Numeris"/>
                      <w:tag w:val="nr_78872f0a9f674243ab254abeeba3994f"/>
                      <w:lock w:val="sdtLocked"/>
                      <w:richText/>
                    </w:sdtPr>
                    <w:sdtContent>
                      <w:r>
                        <w:rPr>
                          <w:color w:val="000000"/>
                        </w:rPr>
                        <w:t>1</w:t>
                      </w:r>
                    </w:sdtContent>
                  </w:sdt>
                  <w:r>
                    <w:rPr>
                      <w:color w:val="000000"/>
                    </w:rPr>
                    <w:t>. Šis Įstatymas, išskyrus šio straipsnio 2 dalį, įsigalioja nuo 2004 m. gegužės 1 d.</w:t>
                  </w:r>
                </w:p>
              </w:sdtContent>
            </w:sdt>
            <w:sdt>
              <w:sdtPr>
                <w:alias w:val="2 str. 2 d."/>
                <w:tag w:val="part_3710589a38b0499a8572e0b258d54685"/>
                <w:lock w:val="sdtLocked"/>
                <w:richText/>
              </w:sdtPr>
              <w:sdtContent>
                <w:p>
                  <w:pPr>
                    <w:ind w:firstLine="708"/>
                    <w:jc w:val="both"/>
                    <w:rPr>
                      <w:color w:val="000000"/>
                    </w:rPr>
                  </w:pPr>
                  <w:sdt>
                    <w:sdtPr>
                      <w:alias w:val="Numeris"/>
                      <w:tag w:val="nr_3710589a38b0499a8572e0b258d54685"/>
                      <w:lock w:val="sdtLocked"/>
                      <w:richText/>
                    </w:sdtPr>
                    <w:sdtContent>
                      <w:r>
                        <w:rPr>
                          <w:color w:val="000000"/>
                        </w:rPr>
                        <w:t>2</w:t>
                      </w:r>
                    </w:sdtContent>
                  </w:sdt>
                  <w:r>
                    <w:rPr>
                      <w:color w:val="000000"/>
                    </w:rPr>
                    <w:t>. Pasiūlyti Vyriausybei iki 2004 m. balandžio 1 d. parengti šiam Įstatymui įgyvendinti reikalingus įstatymo lydimuosius teisės aktus.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932F968826">
                    <w:r w:rsidRPr="00532B9F">
                      <w:rPr>
                        <w:rFonts w:ascii="Times New Roman" w:eastAsia="MS Mincho" w:hAnsi="Times New Roman"/>
                        <w:sz w:val="20"/>
                        <w:i/>
                        <w:iCs/>
                        <w:color w:val="0000FF" w:themeColor="hyperlink"/>
                        <w:u w:val="single"/>
                      </w:rPr>
                      <w:t>IX-2162</w:t>
                    </w:r>
                  </w:fldSimple>
                  <w:r>
                    <w:rPr>
                      <w:rFonts w:ascii="Times New Roman" w:eastAsia="MS Mincho" w:hAnsi="Times New Roman"/>
                      <w:sz w:val="20"/>
                      <w:i/>
                      <w:iCs/>
                    </w:rPr>
                    <w:t>,
2004-04-22,
Žin., 2004, Nr.
72-2490 (2004-04-30), i. k. 1041010ISTA0IX-2162            </w:t>
                  </w:r>
                </w:p>
                <w:p/>
              </w:sdtContent>
            </w:sdt>
          </w:sdtContent>
        </w:sdt>
        <w:sdt>
          <w:sdtPr>
            <w:alias w:val="signatura"/>
            <w:tag w:val="part_763eb53df54849fdbfd7246781f2a102"/>
            <w:lock w:val="sdtLocked"/>
            <w:richText/>
          </w:sdtPr>
          <w:sdtContent>
            <w:p>
              <w:pPr>
                <w:ind w:firstLine="708"/>
                <w:jc w:val="both"/>
              </w:pPr>
            </w:p>
            <w:p>
              <w:pPr>
                <w:ind w:firstLine="708"/>
                <w:jc w:val="both"/>
                <w:rPr>
                  <w:i/>
                  <w:color w:val="000000"/>
                </w:rPr>
              </w:pPr>
              <w:r>
                <w:rPr>
                  <w:i/>
                  <w:color w:val="000000"/>
                </w:rPr>
                <w:t xml:space="preserve">Skelbiu šį Lietuvos Respublikos Seimo priimtą įstatymą. </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rPr>
                  <w:color w:val="000000"/>
                </w:rPr>
              </w:pPr>
              <w:r>
                <w:t>RESPUBLIKOS PREZIDENTAS</w:t>
                <w:tab/>
                <w:t>ROLANDAS PAKSAS</w:t>
              </w:r>
            </w:p>
            <w:p>
              <w:pPr>
                <w:jc w:val="both"/>
                <w:rPr>
                  <w:color w:val="000000"/>
                </w:rPr>
              </w:pPr>
            </w:p>
            <w:p>
              <w:pPr>
                <w:jc w:val="both"/>
                <w:rPr>
                  <w:color w:val="000000"/>
                </w:rPr>
              </w:pPr>
            </w:p>
          </w:sdtContent>
        </w:sdt>
      </w:sdtContent>
    </w:sdt>
    <w:sdt>
      <w:sdtPr>
        <w:alias w:val="pr."/>
        <w:tag w:val="part_8487233b30d24b35abb86afd0456a7a1"/>
        <w:lock w:val="sdtLocked"/>
        <w:richText/>
      </w:sdtPr>
      <w:sdtContent>
        <w:p>
          <w:pPr>
            <w:ind w:firstLine="5670"/>
          </w:pPr>
          <w:r>
            <w:t>Lietuvos Respublikos</w:t>
          </w:r>
        </w:p>
        <w:p>
          <w:pPr>
            <w:ind w:firstLine="5670"/>
          </w:pPr>
          <w:r>
            <w:t>1996 m.kovo 28 d.</w:t>
          </w:r>
        </w:p>
        <w:p>
          <w:pPr>
            <w:ind w:firstLine="5670"/>
          </w:pPr>
          <w:r>
            <w:t>įstatymo Nr. I-1246</w:t>
          </w:r>
        </w:p>
        <w:p>
          <w:pPr>
            <w:ind w:firstLine="5670"/>
          </w:pPr>
          <w:r>
            <w:t>priedas</w:t>
          </w:r>
        </w:p>
        <w:p>
          <w:pPr>
            <w:ind w:firstLine="708"/>
            <w:rPr>
              <w:color w:val="000000"/>
            </w:rPr>
          </w:pPr>
        </w:p>
        <w:p>
          <w:pPr>
            <w:jc w:val="center"/>
            <w:rPr>
              <w:b/>
              <w:caps/>
              <w:color w:val="000000"/>
              <w:szCs w:val="24"/>
            </w:rPr>
          </w:pPr>
          <w:sdt>
            <w:sdtPr>
              <w:alias w:val="Pavadinimas"/>
              <w:tag w:val="title_8487233b30d24b35abb86afd0456a7a1"/>
              <w:lock w:val="sdtLocked"/>
              <w:richText/>
            </w:sdtPr>
            <w:sdtContent>
              <w:r>
                <w:rPr>
                  <w:b/>
                  <w:caps/>
                  <w:color w:val="000000"/>
                  <w:szCs w:val="24"/>
                </w:rPr>
                <w:t>Įgyvendinami Europos Sąjungos teisės aktai</w:t>
              </w:r>
            </w:sdtContent>
          </w:sdt>
        </w:p>
        <w:p>
          <w:pPr>
            <w:ind w:firstLine="708"/>
            <w:jc w:val="both"/>
            <w:rPr>
              <w:b/>
              <w:color w:val="000000"/>
            </w:rPr>
          </w:pPr>
        </w:p>
        <w:sdt>
          <w:sdtPr>
            <w:alias w:val="pr. 1 p."/>
            <w:tag w:val="part_a82f0fa4c9e7403aa737c6a49c5669a9"/>
            <w:lock w:val="sdtLocked"/>
            <w:richText/>
          </w:sdtPr>
          <w:sdtContent>
            <w:p>
              <w:pPr>
                <w:ind w:firstLine="708"/>
                <w:jc w:val="both"/>
                <w:rPr>
                  <w:color w:val="000000"/>
                </w:rPr>
              </w:pPr>
              <w:sdt>
                <w:sdtPr>
                  <w:alias w:val="Numeris"/>
                  <w:tag w:val="nr_a82f0fa4c9e7403aa737c6a49c5669a9"/>
                  <w:lock w:val="sdtLocked"/>
                  <w:richText/>
                </w:sdtPr>
                <w:sdtContent>
                  <w:r>
                    <w:rPr>
                      <w:color w:val="000000"/>
                    </w:rPr>
                    <w:t>1</w:t>
                  </w:r>
                </w:sdtContent>
              </w:sdt>
              <w:r>
                <w:rPr>
                  <w:color w:val="000000"/>
                </w:rPr>
                <w:t xml:space="preserve">. 1978 m. liepos 25 d. Tarybos direktyvos 78/687/EEB dėl įstatymų ir kitų teisės aktų nuostatų, reglamentuojančių dantų gydytojų veiklą, suderinimo 1, 2, 5 straipsniai. </w:t>
              </w:r>
            </w:p>
          </w:sdtContent>
        </w:sdt>
        <w:sdt>
          <w:sdtPr>
            <w:alias w:val="pr. 2 p."/>
            <w:tag w:val="part_ff7eb4e9eb054531965ed633dde184f0"/>
            <w:lock w:val="sdtLocked"/>
            <w:richText/>
          </w:sdtPr>
          <w:sdtContent>
            <w:p>
              <w:pPr>
                <w:ind w:firstLine="708"/>
                <w:jc w:val="both"/>
                <w:rPr>
                  <w:color w:val="000000"/>
                </w:rPr>
              </w:pPr>
              <w:sdt>
                <w:sdtPr>
                  <w:alias w:val="Numeris"/>
                  <w:tag w:val="nr_ff7eb4e9eb054531965ed633dde184f0"/>
                  <w:lock w:val="sdtLocked"/>
                  <w:richText/>
                </w:sdtPr>
                <w:sdtContent>
                  <w:r>
                    <w:rPr>
                      <w:color w:val="000000"/>
                    </w:rPr>
                    <w:t>2</w:t>
                  </w:r>
                </w:sdtContent>
              </w:sdt>
              <w:r>
                <w:rPr>
                  <w:color w:val="000000"/>
                </w:rPr>
                <w:t>. 1978 m. liepos 25 d. Tarybos direktyvos 78/686/EEB dėl dantų gydytojų diplomų, pažymėjimų ir kitų oficialią kvalifikaciją patvirtinančių dokumentų abipusio pripažinimo, įskaitant priemones, padedančias veiksmingai naudotis įsisteigimo teise ir laisve teikti paslaugas 2, 4, 13, 15 straipsniai.</w:t>
              </w:r>
            </w:p>
          </w:sdtContent>
        </w:sdt>
        <w:sdt>
          <w:sdtPr>
            <w:alias w:val="pr. 3 p."/>
            <w:tag w:val="part_81d94a9717154f68a2bac0236902e24c"/>
            <w:lock w:val="sdtLocked"/>
            <w:richText/>
          </w:sdtPr>
          <w:sdtContent>
            <w:p>
              <w:pPr>
                <w:ind w:firstLine="708"/>
                <w:jc w:val="both"/>
                <w:rPr>
                  <w:color w:val="000000"/>
                </w:rPr>
              </w:pPr>
              <w:sdt>
                <w:sdtPr>
                  <w:alias w:val="Numeris"/>
                  <w:tag w:val="nr_81d94a9717154f68a2bac0236902e24c"/>
                  <w:lock w:val="sdtLocked"/>
                  <w:richText/>
                </w:sdtPr>
                <w:sdtContent>
                  <w:r>
                    <w:rPr>
                      <w:color w:val="000000"/>
                    </w:rPr>
                    <w:t>3</w:t>
                  </w:r>
                </w:sdtContent>
              </w:sdt>
              <w:r>
                <w:rPr>
                  <w:color w:val="000000"/>
                </w:rPr>
                <w:t xml:space="preserve">. 1989 m. spalio 30 d. Tarybos direktyvos 89/594/EEB, iš dalies keičiančios Direktyvas 75/362/EEB, 77/452/EEB, 78/686/EEB, 78/1026/EEB ir 80/154/EEB dėl gydytojo, bendrosios praktikos slaugytojo, dantų gydytojo, veterinarijos gydytojo ir akušerio diplomų, pažymėjimų ir kitų oficialias kvalifikacijas patvirtinančių dokumentų abipusio pripažinimo, taip pat Direktyvas 75/363/EEB, 78/1027/EEB ir 80/155/EEB dėl įstatymų ir kitų teisės aktų nuostatų, susijusių su gydytojų, veterinarijos gydytojų ir akušerių veikla, derinimo 15 straipsnis. </w:t>
              </w:r>
            </w:p>
          </w:sdtContent>
        </w:sdt>
        <w:sdt>
          <w:sdtPr>
            <w:alias w:val="pr. 4 p."/>
            <w:tag w:val="part_15f64426d91b4274bf4e27f66ab540b5"/>
            <w:lock w:val="sdtLocked"/>
            <w:richText/>
          </w:sdtPr>
          <w:sdtContent>
            <w:p>
              <w:pPr>
                <w:ind w:firstLine="708"/>
                <w:jc w:val="both"/>
                <w:rPr>
                  <w:color w:val="000000"/>
                </w:rPr>
              </w:pPr>
              <w:sdt>
                <w:sdtPr>
                  <w:alias w:val="Numeris"/>
                  <w:tag w:val="nr_15f64426d91b4274bf4e27f66ab540b5"/>
                  <w:lock w:val="sdtLocked"/>
                  <w:richText/>
                </w:sdtPr>
                <w:sdtContent>
                  <w:r>
                    <w:rPr>
                      <w:color w:val="000000"/>
                    </w:rPr>
                    <w:t>4</w:t>
                  </w:r>
                </w:sdtContent>
              </w:sdt>
              <w:r>
                <w:rPr>
                  <w:color w:val="000000"/>
                </w:rPr>
                <w:t>. 2001 m. gegužės 14 d. Europos Parlamento ir Tarybos direktyvos 2001/19/EB, iš dalies keičiančios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 5, 6 straipsniai.</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932F968826">
            <w:r w:rsidRPr="00532B9F">
              <w:rPr>
                <w:rFonts w:ascii="Times New Roman" w:eastAsia="MS Mincho" w:hAnsi="Times New Roman"/>
                <w:sz w:val="20"/>
                <w:iCs/>
                <w:color w:val="0000FF" w:themeColor="hyperlink"/>
                <w:u w:val="single"/>
              </w:rPr>
              <w:t>IX-2162</w:t>
            </w:r>
          </w:fldSimple>
          <w:r>
            <w:rPr>
              <w:rFonts w:ascii="Times New Roman" w:eastAsia="MS Mincho" w:hAnsi="Times New Roman"/>
              <w:sz w:val="20"/>
              <w:iCs/>
            </w:rPr>
            <w:t>,
2004-04-22,
Žin., 2004, Nr.
72-2490 (2004-04-30), i. k. 1041010ISTA0IX-2162                </w:t>
          </w:r>
        </w:p>
        <w:p>
          <w:pPr>
            <w:jc w:val="both"/>
            <w:rPr>
              <w:rFonts w:ascii="Times New Roman" w:hAnsi="Times New Roman"/>
            </w:rPr>
          </w:pPr>
          <w:r>
            <w:rPr>
              <w:rFonts w:ascii="Times New Roman" w:hAnsi="Times New Roman"/>
              <w:sz w:val="20"/>
            </w:rPr>
            <w:t>Lietuvos Respublikos stomatologinės priežiūros (pagalbos) įstatymo pakeitimo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5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D3E01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hyperlink" TargetMode="External" Target="https://www.e-tar.lt/portal/lt/legalAct/TAR.B8F45E398856"/>
  <Relationship Id="rId18" Type="http://schemas.openxmlformats.org/officeDocument/2006/relationships/hyperlink" TargetMode="External" Target="https://www.e-tar.lt/portal/lt/legalAct/TAR.46364C481EE7"/>
  <Relationship Id="rId19" Type="http://schemas.openxmlformats.org/officeDocument/2006/relationships/hyperlink" TargetMode="External" Target="https://www.e-tar.lt/portal/lt/legalAct/TAR.37110DE7A983"/>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11488a2ffd4ab3a52d5ec83af3135c" PartId="061cc551a104420d9fe0a914897939f6">
    <Part Type="straipsnis" Nr="1" Abbr="1 str." Title="Lietuvos Respublikos stomatologinės priežiūros (pagalbos) įstatymo nauja redakcija" DocPartId="a5dde622f0c84c259d4bb6c04df4ab43" PartId="eee53daaf2c84e2caa02d2cdcfe17a0a">
      <Part Type="strDalis" Nr="1" Abbr="1 str. 1 d." DocPartId="75c25c2eb8e249369f38a7921ac3ddac" PartId="7044e9643de84cf8a9258b0782f691eb">
        <Part Type="citata" DocPartId="5fc55e29af014f85b1c10f29bd5f6885" PartId="5dd117816a684da5bf55941bfaea9d33">
          <Part Type="pagrindine" DocPartId="b9fa096be5004917bddac91b559fd46d" PartId="dc626792812e4b62b921f14e5b981882">
            <Part Type="skirsnis" Nr="1" Title="BENDROSIOS NUOSTATOS" DocPartId="cd1fc7ada2b449c98a6681791e25b435" PartId="eaa8b5ffee6c4709b99d4d58b69f8f1a">
              <Part Type="straipsnis" Nr="1" Abbr="1 str." Title="Įstatymo paskirtis" DocPartId="149aed78423d4afe8997f7b3c05b0b07" PartId="0e7fc1c31a1343499abfb4a355251849">
                <Part Type="strDalis" Nr="1" Abbr="1 str. 1 d." DocPartId="c49ee83f6c104bf7ac56417b63741a67" PartId="750a5a22cdf54e018a07d9ad38cc888e"/>
                <Part Type="strDalis" Nr="2" Abbr="1 str. 2 d." DocPartId="9fa192a842a74a9e94baaef3fbb1b1eb" PartId="896b66e6f1194498a6a6170384d47c14"/>
                <Part Type="strDalis" Nr="3" Abbr="1 str. 3 d." DocPartId="ae519a3a4f824c1297b012eddb19d8a1" PartId="c56893de7f034d3d89b5779cbccb1975">
                  <Part Type="strPunktas" Nr="1" Abbr="1 str. 3 d. 1 p." DocPartId="9e764fa02dce49858313f24a89e8239d" PartId="01e5b7ed180a45e4bbdfcc991f1aa4e0"/>
                  <Part Type="strPunktas" Nr="2" Abbr="1 str. 3 d. 2 p." DocPartId="9aca7503df434db1ade86de913b45667" PartId="c07f630934934b00a00fddb37640770b"/>
                  <Part Type="strPunktas" Nr="3" Abbr="1 str. 3 d. 3 p." DocPartId="3b6bf25ce3a74b5396f3fde90a70562a" PartId="c374bde4b26942349de7a685d3613404"/>
                </Part>
                <Part Type="strDalis" Nr="4" Abbr="1 str. 4 d." DocPartId="66871750c8a24f8a9c0b9025d71f4c86" PartId="5d527f3a2dbe49508eba9cab076101f5"/>
              </Part>
              <Part Type="straipsnis" Nr="2" Abbr="2 str." Title="Pagrindinės šio Įstatymo sąvokos" DocPartId="d9b186e987114cbab4b3d76b3b23f534" PartId="65663aa9e80e45808b75a9fa8c618f9b">
                <Part Type="strDalis" Nr="1" Abbr="2 str. 1 d." DocPartId="dee1f6a44b2b49749beedd8d5dfa8d1f" PartId="e5149c2b461c424880d3f1fefd1a7698"/>
                <Part Type="strDalis" Nr="2" Abbr="2 str. 2 d." DocPartId="744e1ee6388b4f289abc607cd472c14f" PartId="81830ebcd175459497bebc04d17fe11e"/>
                <Part Type="strDalis" Nr="3" Abbr="2 str. 3 d." DocPartId="b9ec1c05c69f44828180422f8d6b8355" PartId="e0ff2b9180744ea0ab05463ed6272af5"/>
                <Part Type="strDalis" Nr="4" Abbr="2 str. 4 d." DocPartId="c9d8db22e014452eb638363ecf869d29" PartId="c40e403ed4ab470e989ddb186c4b6aff"/>
                <Part Type="strDalis" Nr="5" Abbr="2 str. 5 d." DocPartId="42a795e12ff5405780d56d5a87ebca76" PartId="ea7ddd3bab09454bbc5aa65784f173f2"/>
                <Part Type="strDalis" Nr="6" Abbr="2 str. 6 d." DocPartId="e48d6a3c60c54514963b4ce2c03943e3" PartId="349e80553751405f856c6c0c2dfb85da"/>
                <Part Type="strDalis" Nr="7" Abbr="2 str. 7 d." DocPartId="5569bf2745ee4a379642b491c7c1b2c3" PartId="608a262aaf204ef5adc81c21a2368cbb"/>
                <Part Type="strDalis" Nr="8" Abbr="2 str. 8 d." DocPartId="3db4202a38ec4088b7c0500b9ad4b0eb" PartId="52fe38d3613941db82e7e29445a988d4"/>
                <Part Type="strDalis" Nr="9" Abbr="2 str. 9 d." DocPartId="eb48930f99a74ac09668386ff0a73998" PartId="a6621c231785485eab35d8a1bfcd0a18"/>
                <Part Type="strDalis" Nr="10" Abbr="2 str. 10 d." DocPartId="53b65e31ffd44dda9df9de41fa2b1762" PartId="dd45cfe8d0ed46dcb7b302d67fb7310e"/>
                <Part Type="strDalis" Nr="11" Abbr="2 str. 11 d." DocPartId="3aa66914f8cc40daabc6334932e5650d" PartId="51898e8b5f644f64885f2b8a336507ac"/>
                <Part Type="strDalis" Nr="12" Abbr="2 str. 12 d." DocPartId="adc34ad685b548fc9f4439cfad570f67" PartId="df5e5553bc274615ac56f56f1dc5ccb1"/>
                <Part Type="strDalis" Nr="13" Abbr="2 str. 13 d." DocPartId="c72bb25b8fc340f0bb33e656c3ea8332" PartId="c5e4b17be681403ea87c4c124fd19a34"/>
                <Part Type="strDalis" Nr="14" Abbr="2 str. 14 d." DocPartId="4d4dc91bbb37437782aa4a5db7e28e87" PartId="d72707d00298433da7a88086ec6ee33b"/>
                <Part Type="strDalis" Nr="15" Abbr="2 str. 15 d." DocPartId="b9b11705dad045679b5371530bf61dea" PartId="c37b630b89bf40b8879ffb8a6c96b577"/>
                <Part Type="strDalis" Nr="16" Abbr="2 str. 16 d." DocPartId="9470d0dcc4d34876aa49a02ba02072b4" PartId="5ebac23cc2434046b279c292d7312e10"/>
              </Part>
            </Part>
            <Part Type="skirsnis" Nr="2" Title="ODONTOLOGIJOS PRAKTIKA" DocPartId="f657e60d04724aefb07895732a744224" PartId="ec463aeb78ea4bcb818de57e6c63916f">
              <Part Type="straipsnis" Nr="3" Abbr="3 str." Title="Odontologo profesinės kvalifikacijos įgijimas" DocPartId="87d40f3b29d346e0aadf911bbd9edd8c" PartId="81abbaf7b74240e4b916afa7c650448b">
                <Part Type="strDalis" Nr="1" Abbr="3 str. 1 d." DocPartId="f6c01068c07a4c6ea136a7f932a5e675" PartId="e74f0a6ff356415b8e2233f879deffaf"/>
                <Part Type="strDalis" Nr="2" Abbr="3 str. 2 d." DocPartId="d37a35ecb2154a11bd3e02b25fff5efe" PartId="3e69b66631eb43b49c61ecc25db8c1e2"/>
                <Part Type="strDalis" Nr="3" Abbr="3 str. 3 d." DocPartId="f47ed2ecb3734e93a77fa4d67cb5480b" PartId="b5d81974073e453e8e75c5d06900419d"/>
                <Part Type="strDalis" Nr="4" Abbr="3 str. 4 d." DocPartId="8dd44583a3bb4db7b1991f9718d02456" PartId="df9a2569795749ee8a77e35da5c748a6"/>
              </Part>
              <Part Type="straipsnis" Nr="4" Abbr="4 str." Title="Odontologo teisės verstis odontologijos praktika įgijimas ir įgyvendinimas" DocPartId="6ea390ad89564ebe9621b191a60e6e10" PartId="7b6056aaa16f4f45a5b81257a29e4b0f">
                <Part Type="strDalis" Nr="1" Abbr="4 str. 1 d." DocPartId="1020d133e18e494389010e0d2a1b7e46" PartId="1ca62998051f426f959ef9ddb0891eb1"/>
                <Part Type="strDalis" Nr="2" Abbr="4 str. 2 d." DocPartId="ccd86c93db9b405fa0331f5c8432616e" PartId="3d6d3483361f4407b68da982f1e323fa"/>
                <Part Type="strDalis" Nr="3" Abbr="4 str. 3 d." DocPartId="cc45d23fe92742cfa06b81c6041e923a" PartId="bef9b0b47544427f8332705116e74c8b"/>
                <Part Type="strDalis" Nr="4" Abbr="4 str. 4 d." DocPartId="0c34f63d0d60407087bae08f91f26631" PartId="98e00836ce6b4fc294855cda3396420a"/>
                <Part Type="strDalis" Nr="5" Abbr="4 str. 5 d." DocPartId="f524acab880a4d73a4367b9dfb667b56" PartId="5d31ed5d07b44aa6927f0f892f55e40b"/>
                <Part Type="strDalis" Nr="6" Abbr="4 str. 6 d." DocPartId="60228d4f156d4d01903b5da252aee845" PartId="ac4d79231e714cd3ab2443c32f4f5175"/>
                <Part Type="strDalis" Nr="7" Abbr="4 str. 7 d." DocPartId="edc523359ed242f6aaea6c698d506a42" PartId="7e5a3ce173a845d2adf83acaf7552555"/>
                <Part Type="strDalis" Nr="8" Abbr="4 str. 8 d." DocPartId="62a8a53de3f64b30a31b9847a95bc1a8" PartId="b2375cab662f418486c98a7249e460f6"/>
                <Part Type="strDalis" Nr="9" Abbr="4 str. 9 d." DocPartId="500067b3ea9e48acac740ca00dca74e8" PartId="cbaed87f74ca46ef8c702748f8fd04d2"/>
                <Part Type="strDalis" Nr="10" Abbr="4 str. 10 d." DocPartId="4f07925446c04afea0cad645de74d349" PartId="dfc26117a953414787587505be336bc7">
                  <Part Type="strPunktas" Nr="1" Abbr="4 str. 10 d. 1 p." DocPartId="e1bd666298a344e7b50fad84fdad3a4c" PartId="5c1a7f828f294caf810257590fdc55b2"/>
                  <Part Type="strPunktas" Nr="2" Abbr="4 str. 10 d. 2 p." DocPartId="4f0acf5507ee41929c2c01e36af87c40" PartId="1b59decfdda54f22bb47870837ca88a3"/>
                </Part>
                <Part Type="strDalis" Nr="11" Abbr="4 str. 11 d." DocPartId="afb0eb4c117a40d79106b99a685eb09a" PartId="a8d674d4abbd47b7929d7ebc664fe0b9"/>
                <Part Type="strDalis" Nr="12" Abbr="4 str. 12 d." DocPartId="626604cfa17e4e57ae76873ead3937db" PartId="c48a90b5d0864def8e87ce96abc91191"/>
                <Part Type="strDalis" Nr="13" Abbr="4 str. 13 d." DocPartId="986ba3a476b144148cb650135d2d591d" PartId="754a72afaef7437ca683f9759b5f9e1b"/>
                <Part Type="strDalis" Nr="14" Abbr="4 str. 14 d." DocPartId="8de018bd01e74b85847f08ca192194b1" PartId="007e8b76f8e2417f9f583cd2fd4b4e8c"/>
                <Part Type="strDalis" Nr="15" Abbr="4 str. 15 d." DocPartId="f4114d1cd9fc4835a072ae748a564d0e" PartId="7e69d94b9a004d7e8d6345ef098f638c"/>
              </Part>
              <Part Type="straipsnis" Nr="5" Abbr="5 str." Title="Odontologijos praktikos licencijos galiojimo panaikinimo pagrindai" DocPartId="f20faa902dc1487290a7d48c15ddf9ae" PartId="4385d2a61cd244f0a6279cf0a8a4f40b">
                <Part Type="strDalis" Nr="1" Abbr="5 str. 1 d." DocPartId="f0b61bd70c4b43a6884f662d99e2f485" PartId="a0a608bc001d4f98ba61b2eadd2ad425">
                  <Part Type="strPunktas" Nr="1" Abbr="5 str. 1 d. 1 p." DocPartId="fd697e107d674a90bf08b6a89a16854a" PartId="247ff11b270a4662b3a5052f27d6cff5"/>
                  <Part Type="strPunktas" Nr="2" Abbr="5 str. 1 d. 2 p." DocPartId="cb1ed5d7dc6c4a4da3c28fcde8d5eee0" PartId="78451d11bdfc44e8b60d55c2a233794f"/>
                  <Part Type="strPunktas" Nr="3" Abbr="5 str. 1 d. 3 p." DocPartId="38a390f3359846c18130debd58ceada3" PartId="1676dc0b5ec64bc1b66f77af0f02d13b"/>
                  <Part Type="strPunktas" Nr="4" Abbr="5 str. 1 d. 4 p." DocPartId="b00b17998aee4b10809ebf05e5ac6ffa" PartId="1b958f847ed84eb692f35544cd0d2d0f"/>
                  <Part Type="strPunktas" Nr="5" Abbr="5 str. 1 d. 5 p." DocPartId="c3bfdc10d9bf4028ac25d6d78554ce28" PartId="592ea8b0de794471a32466a6796ef28d"/>
                  <Part Type="strPunktas" Nr="6" Abbr="5 str. 1 d. 6 p." DocPartId="c891023bc89f4254ba5fdfb2c66a6d8f" PartId="0b9f53786adf4dc79bbb2885019fec29"/>
                  <Part Type="strPunktas" Nr="7" Abbr="5 str. 1 d. 7 p." DocPartId="0b6ea43921fa4105a751b7f6da0a6c57" PartId="5cc78d33db714b15a4143aa4b71be0a3"/>
                </Part>
                <Part Type="strDalis" Nr="2" Abbr="5 str. 2 d." DocPartId="b0d8bf42d07d433fa42090ef84c8a9f5" PartId="d021a65c3662447f85c475a37307604b"/>
                <Part Type="strDalis" Nr="3" Abbr="5 str. 3 d." DocPartId="2bb720338da94a2885c0c508390242d9" PartId="a21da28d1f4a4c37a2bb3f0b79d08599"/>
                <Part Type="strDalis" Nr="4" Abbr="5 str. 4 d." DocPartId="58f39bbaecf64063bc0159f9a591d711" PartId="3c97e1f7ad0f4e10881952061f483b9e"/>
                <Part Type="strDalis" Nr="5" Abbr="5 str. 5 d." DocPartId="914f16c3afbd4f87811718ae7f66ec98" PartId="f553eb4118cf4fec80c040dd8f05be8c"/>
              </Part>
              <Part Type="straipsnis" Nr="6" Abbr="6 str." Title="Licencijos išdavimo sąlygos odontologui, kuriam anksčiau buvo panaikintas licencijos galiojimas" DocPartId="a8d42b811e614bdd9f5ba1c07977cf9a" PartId="a6493e67548b4034bee47432b1802f27">
                <Part Type="strDalis" Nr="1" Abbr="6 str. 1 d." DocPartId="ce3fea12a0d341959e8d5fd2c62f7631" PartId="f0a1cb26977646feafbc52a52092d751"/>
                <Part Type="strDalis" Nr="2" Abbr="6 str. 2 d." DocPartId="d29b5e5b60a34a8aa19ee636ce0425f4" PartId="c9b30fa79e6b4081bf178676e634f5a0"/>
              </Part>
              <Part Type="straipsnis" Nr="7" Abbr="7 str." Title="Licencijos galiojimo sustabdymas" DocPartId="e6d7403db7564b01aea116f61adfc297" PartId="a681a7111b314689b2d823dbc36d2d33">
                <Part Type="strDalis" Nr="1" Abbr="7 str. 1 d." DocPartId="dd982fa623984cc2b018951054911728" PartId="123ccab6ce644dd2a01b842e8068df1c">
                  <Part Type="strPunktas" Nr="1" Abbr="7 str. 1 d. 1 p." DocPartId="01d8ea480ec84f70b60a2276cfffe567" PartId="3be6e0547b3442d985f8bea123f73563"/>
                  <Part Type="strPunktas" Nr="2" Abbr="7 str. 1 d. 2 p." DocPartId="0848d8a0251a4a71a203a1b1a470c526" PartId="cc410b4450d74507a4f6d13dfb3468c3"/>
                  <Part Type="strPunktas" Nr="3" Abbr="7 str. 1 d. 3 p." DocPartId="5f11935a36fe495e8c992e91883e25cb" PartId="c886dbf5592d444e905673f459a37929"/>
                  <Part Type="strPunktas" Nr="4" Abbr="7 str. 1 d. 4 p." DocPartId="7d58f1771ec44171a05bd07d2154d6da" PartId="9a7bba42657c482d895e875bc2bdf2b0"/>
                </Part>
                <Part Type="strDalis" Nr="2" Abbr="7 str. 2 d." DocPartId="114cbb60409a4d10a9651f6c897beefb" PartId="f0e02ec11003495aa3d47cee83b127c6">
                  <Part Type="strPunktas" Nr="1" Abbr="7 str. 2 d. 1 p." DocPartId="78c4652f855146dba55f7bfde976049e" PartId="476a066587c348f89f0f0308440330d5"/>
                  <Part Type="strPunktas" Nr="2" Abbr="7 str. 2 d. 2 p." DocPartId="27a2f0094d2a4d9ea2c62684c1304f01" PartId="090e37b3752243f9a373ce9f935d0759"/>
                </Part>
                <Part Type="strDalis" Nr="3" Abbr="7 str. 3 d." DocPartId="0a76efee38604206ab885e3e5be72f0a" PartId="7ff66d4a24c4445c8e69a83eec6d0429"/>
                <Part Type="strDalis" Nr="4" Abbr="7 str. 4 d." DocPartId="1d02f50ac2794a31b92f9d73c3898646" PartId="503121ad6a1c42d0a6ff22edb57bf01e"/>
                <Part Type="strDalis" Nr="5" Abbr="7 str. 5 d." DocPartId="fa2a563250ac4176a7daf08c86f4e156" PartId="3625f3d8a5654243940095f907c5130e"/>
                <Part Type="strDalis" Nr="6" Abbr="7 str. 6 d." DocPartId="86b1226b9da8492295427af8bfcf6506" PartId="50cb2257f3a74f7385e129ebebcc3f0f"/>
              </Part>
            </Part>
            <Part Type="skirsnis" Nr="3" Title="ODONTOLOGO PROFESINĖS TEISĖS, PAREIGOS IR ATSAKOMYBĖ. ODONTOLOGIJOS PRAKTIKOS KONTROLĖ" DocPartId="590e7e2778944e93ab6b0682c34529a9" PartId="b51eb988460f4a1598ba8204542bb0a8">
              <Part Type="straipsnis" Nr="8" Abbr="8 str." Title="Odontologo profesinės teisės" DocPartId="cf4144c9515c4cf3aa855af593db39f3" PartId="408a3b1152bb43df8b50d045cc2bed15">
                <Part Type="strDalis" Nr="1" Abbr="8 str. 1 d." DocPartId="946e19dc6d9948eda2312c62b1defbbb" PartId="480c112aa1c54986b95aefe1694b3259">
                  <Part Type="strPunktas" Nr="1" Abbr="8 str. 1 d. 1 p." DocPartId="b3c5b022a013472b901cbacbca7f67f5" PartId="e89062893d1d418e83b547016d3f7e5c"/>
                  <Part Type="strPunktas" Nr="2" Abbr="8 str. 1 d. 2 p." DocPartId="5c5a3ecbd05b41e08c3bd26b12d46575" PartId="9f2a13d0cd804af1854eb27d9f03b8d9"/>
                  <Part Type="strPunktas" Nr="3" Abbr="8 str. 1 d. 3 p." DocPartId="aa9e20bba05847b1834c67cda61e9f51" PartId="0d76130f74cd4b5092f2773d4c010050"/>
                  <Part Type="strPunktas" Nr="4" Abbr="8 str. 1 d. 4 p." DocPartId="5b6347fecbd74c6895431392b0c4972c" PartId="85da95f1214a4cfaacac8c1f8aeff0d3"/>
                  <Part Type="strPunktas" Nr="5" Abbr="8 str. 1 d. 5 p." DocPartId="f414e023a30b4ebd92e2f595e9cfc0bf" PartId="1da637319fd64c6298ac1373364e5ee2"/>
                </Part>
                <Part Type="strDalis" Nr="2" Abbr="8 str. 2 d." DocPartId="7ddb86b36a6a48dfb303e61ea3cf8c26" PartId="e73fa209150c43d8b3d1f2269dde4236"/>
              </Part>
              <Part Type="straipsnis" Nr="9" Abbr="9 str." Title="Odontologo profesinės pareigos" DocPartId="87067d53f68d40329637a34bb6a88a66" PartId="806e7de50b0944b984d0e62ca73c62cf">
                <Part Type="strDalis" Nr="1" Abbr="9 str. 1 d." DocPartId="e49fc14b66bf4578a85e4d4566e8a90f" PartId="4aa7adfd2aee478ca66d7854c0573052">
                  <Part Type="strPunktas" Nr="1" Abbr="9 str. 1 d. 1 p." DocPartId="6af20737b64e4ffc876b2198a2ebd899" PartId="52b75d0e978042e0b9b1c0603a091fc1"/>
                  <Part Type="strPunktas" Nr="2" Abbr="9 str. 1 d. 2 p." DocPartId="0dff47b2d5c54c1f8f47a2b84ecb505e" PartId="de739ffdf52748cea5db155258b6888f"/>
                  <Part Type="strPunktas" Nr="3" Abbr="9 str. 1 d. 3 p." DocPartId="26535299dbf847848e1b7b419bce440c" PartId="2bdeb995d4be471d8fc4904b5cd96e7e"/>
                  <Part Type="strPunktas" Nr="4" Abbr="9 str. 1 d. 4 p." DocPartId="df24a490da434117ae30b98f4f89bdbe" PartId="49072b31574b493c8fc5b7d76f61af27"/>
                  <Part Type="strPunktas" Nr="5" Abbr="9 str. 1 d. 5 p." DocPartId="81aa37463b2d43fe8f4894c6d1cbfceb" PartId="c899250b8d2749098a7e50336d0df0de"/>
                  <Part Type="strPunktas" Nr="6" Abbr="9 str. 1 d. 6 p." DocPartId="97529bd1dbf949db85977f2e29b113ac" PartId="4aa57d59b3204be3a9edce78cba25a53"/>
                  <Part Type="strPunktas" Nr="7" Abbr="9 str. 1 d. 7 p." DocPartId="8662dfcee95c4303af64842eeb2c0582" PartId="1a8f7e35af0c42108e9981df693463bd"/>
                  <Part Type="strPunktas" Nr="8" Abbr="9 str. 1 d. 8 p." DocPartId="93ccb22c72a44c0d86c94a678800c52c" PartId="776c1371c2774ce6897a74d7948a7dc8"/>
                  <Part Type="strPunktas" Nr="9" Abbr="9 str. 1 d. 9 p." DocPartId="2a1e791d4b994135bd266686425e6ff3" PartId="b5e40d9c574441cdb3213e9d6b9bfddb"/>
                  <Part Type="strPunktas" Nr="10" Abbr="9 str. 1 d. 10 p." DocPartId="90cc5f4c52e9428087585c320283a7a7" PartId="b26b76b3cbe54a74b264eb9430586060"/>
                </Part>
              </Part>
              <Part Type="straipsnis" Nr="10" Abbr="10 str." Title="Odontologo atsakomybė už šio Įstatymo pažeidimus" DocPartId="f579d2a1f6c74f88948ed146987d3c8d" PartId="f4798d356fa04115bb78c62a032953ba">
                <Part Type="strDalis" Nr="1" Abbr="10 str. 1 d." DocPartId="e3bf6c7b57934894ad8933d70ffd9209" PartId="8d6a2e22c1734d17a9b53be03f800d35"/>
              </Part>
              <Part Type="straipsnis" Nr="11" Abbr="11 str." Title="Odontologijos praktikos kontrolė" DocPartId="9d1738d6088e4de9aa9f5d34132946fa" PartId="12c5c4cd3ae946dfb6067c72ef5809cf">
                <Part Type="strDalis" Nr="1" Abbr="11 str. 1 d." DocPartId="848d358df38c4a5785fe493591f038f1" PartId="a78ef1d20e674e85bf207d8e4629d7c0"/>
                <Part Type="strDalis" Nr="2" Abbr="11 str. 2 d." DocPartId="6b2b2c9856c04c7788e3b47852044e6c" PartId="27d00bb4bf074e39bd08ef7f076faf67"/>
              </Part>
            </Part>
          </Part>
        </Part>
      </Part>
    </Part>
    <Part Type="straipsnis" Nr="2" Abbr="2 str." Title="Įstatymo įsigaliojimas ir pasiūlymai Vyriausybei" DocPartId="8f2ebab143484fff9719e0c2e1b4e48c" PartId="03519866b33c41a4802c9417a6f96e66">
      <Part Type="strDalis" Nr="1" Abbr="2 str. 1 d." DocPartId="0b97cfacef604b3e90dc291714e26726" PartId="78872f0a9f674243ab254abeeba3994f"/>
      <Part Type="strDalis" Nr="2" Abbr="2 str. 2 d." DocPartId="1b507276d926440ba869d87b3c1703fd" PartId="3710589a38b0499a8572e0b258d54685"/>
    </Part>
    <Part Type="signatura" DocPartId="e4f63f9ca8c34d9c923f8eefffbc8b8d" PartId="763eb53df54849fdbfd7246781f2a102"/>
  </Part>
  <Part Type="priedas" Abbr="pr." Title="ĮGYVENDINAMI EUROPOS SĄJUNGOS TEISĖS AKTAI" DocPartId="d79b221012df47e8980ac4c5401690f5" PartId="8487233b30d24b35abb86afd0456a7a1">
    <Part Type="punktas" Nr="1" Abbr="pr. 1 p." DocPartId="c72fc57d31904aa882d241a97aeedb25" PartId="a82f0fa4c9e7403aa737c6a49c5669a9"/>
    <Part Type="punktas" Nr="2" Abbr="pr. 2 p." DocPartId="991cd1ce4b4f4be586c7704b266d9d43" PartId="ff7eb4e9eb054531965ed633dde184f0"/>
    <Part Type="punktas" Nr="3" Abbr="pr. 3 p." DocPartId="518fa2f0771b47f691b8d58d9277bf72" PartId="81d94a9717154f68a2bac0236902e24c"/>
    <Part Type="punktas" Nr="4" Abbr="pr. 4 p." DocPartId="559338b379754d9bb789b331725acbfc" PartId="15f64426d91b4274bf4e27f66ab540b5"/>
  </Part>
</Parts>
</file>

<file path=customXml/itemProps1.xml><?xml version="1.0" encoding="utf-8"?>
<ds:datastoreItem xmlns:ds="http://schemas.openxmlformats.org/officeDocument/2006/customXml" ds:itemID="{BCAAC856-276D-43FB-82F3-E5A6AA5BB8EC}">
  <ds:schemaRefs>
    <ds:schemaRef ds:uri="http://lrs.lt/TAIS/DocParts"/>
  </ds:schemaRefs>
</ds:datastoreItem>
</file>

<file path=docProps/app.xml><?xml version="1.0" encoding="utf-8"?>
<Properties xmlns="http://schemas.openxmlformats.org/officeDocument/2006/extended-properties">
  <Template>Normal.dotm</Template>
  <TotalTime>1</TotalTime>
  <Pages>6</Pages>
  <Words>12784</Words>
  <Characters>7287</Characters>
  <Application>Microsoft Office Word</Application>
  <DocSecurity>0</DocSecurity>
  <Lines>60</Lines>
  <Paragraphs>40</Paragraphs>
  <ScaleCrop>false</ScaleCrop>
  <Company/>
  <LinksUpToDate>false</LinksUpToDate>
  <CharactersWithSpaces>20031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2015-06-26T20:06:00Z</dcterms:created>
  <dc:creator>User</dc:creator>
  <lastModifiedBy>TRAPINSKIENĖ Aušrinė</lastModifiedBy>
  <dcterms:modified xsi:type="dcterms:W3CDTF">2017-11-16T12:31:00Z</dcterms:modified>
  <revision>5</revision>
</coreProperties>
</file>