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93744893ef0f4c33b4d6993c2b7e4071"/>
        <w:lock w:val="sdtLocked"/>
        <w:richText/>
      </w:sdtPr>
      <w:sdtContent>
        <w:p>
          <w:pPr>
            <w:jc w:val="both"/>
            <w:rPr>
              <w:rFonts w:ascii="Times New Roman" w:hAnsi="Times New Roman"/>
            </w:rPr>
          </w:pPr>
          <w:r>
            <w:rPr>
              <w:rFonts w:ascii="Times New Roman" w:hAnsi="Times New Roman"/>
              <w:b/>
              <w:i/>
            </w:rPr>
            <w:t>Suvestinė redakcija nuo 2026-07-02 iki 2030-01-09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2003, Nr. </w:t>
          </w:r>
          <w:fldSimple w:instr="HYPERLINK https://www.e-tar.lt/portal/legalAct.html?documentId=TAR.8447F63760E9">
            <w:r w:rsidRPr="00532B9F">
              <w:rPr>
                <w:rFonts w:ascii="Times New Roman" w:eastAsia="MS Mincho" w:hAnsi="Times New Roman"/>
                <w:sz w:val="20"/>
                <w:i/>
                <w:iCs/>
                <w:color w:val="0000FF" w:themeColor="hyperlink"/>
                <w:u w:val="single"/>
              </w:rPr>
              <w:t>94-4246</w:t>
            </w:r>
          </w:fldSimple>
          <w:r>
            <w:rPr>
              <w:rFonts w:ascii="Times New Roman" w:eastAsia="MS Mincho" w:hAnsi="Times New Roman"/>
              <w:sz w:val="20"/>
              <w:i/>
              <w:iCs/>
            </w:rPr>
            <w:t>, i. k. 1031010ISTA0IX-1737</w:t>
          </w:r>
        </w:p>
        <w:p>
          <w:pPr>
            <w:jc w:val="both"/>
            <w:rPr>
              <w:rFonts w:ascii="Times New Roman" w:hAnsi="Times New Roman"/>
              <w:sz w:val="20"/>
            </w:rPr>
          </w:pPr>
        </w:p>
        <w:p>
          <w:pPr>
            <w:tabs>
              <w:tab w:val="center" w:pos="4153"/>
              <w:tab w:val="right" w:pos="8306"/>
            </w:tabs>
            <w:rPr>
              <w:b/>
              <w:i/>
              <w:sz w:val="20"/>
            </w:rPr>
          </w:pPr>
          <w:r>
            <w:rPr>
              <w:b/>
              <w:i/>
              <w:sz w:val="20"/>
            </w:rPr>
            <w:t>Nauja įstatymo redakcija nuo 2016-01-01:</w:t>
          </w:r>
        </w:p>
        <w:p>
          <w:pPr>
            <w:rPr>
              <w:i/>
              <w:sz w:val="20"/>
            </w:rPr>
          </w:pPr>
          <w:r>
            <w:rPr>
              <w:i/>
              <w:sz w:val="20"/>
            </w:rPr>
            <w:t xml:space="preserve">Nr. </w:t>
          </w:r>
          <w:hyperlink r:id="rId9" w:history="1">
            <w:r>
              <w:rPr>
                <w:i/>
                <w:color w:val="0000FF"/>
                <w:sz w:val="20"/>
                <w:u w:val="single"/>
              </w:rPr>
              <w:t>XI-2277</w:t>
            </w:r>
          </w:hyperlink>
          <w:r>
            <w:rPr>
              <w:i/>
              <w:sz w:val="20"/>
            </w:rPr>
            <w:t xml:space="preserve">, 2012-10-16, Žin., 2012, Nr. </w:t>
          </w:r>
          <w:hyperlink r:id="rId10" w:tgtFrame="_blank" w:history="1">
            <w:r>
              <w:rPr>
                <w:i/>
                <w:color w:val="0000FF" w:themeColor="hyperlink"/>
                <w:sz w:val="20"/>
                <w:u w:val="single"/>
              </w:rPr>
              <w:t>127-6385</w:t>
            </w:r>
          </w:hyperlink>
          <w:r>
            <w:rPr>
              <w:i/>
              <w:sz w:val="20"/>
            </w:rPr>
            <w:t xml:space="preserve"> (2012-11-03)</w:t>
          </w:r>
        </w:p>
        <w:p>
          <w:pPr>
            <w:jc w:val="center"/>
            <w:rPr>
              <w:b/>
              <w:caps/>
              <w:sz w:val="22"/>
            </w:rPr>
          </w:pPr>
        </w:p>
        <w:p>
          <w:pPr>
            <w:jc w:val="center"/>
            <w:rPr>
              <w:b/>
              <w:caps/>
              <w:spacing w:val="20"/>
              <w:sz w:val="22"/>
            </w:rPr>
          </w:pPr>
          <w:r>
            <w:rPr>
              <w:b/>
              <w:caps/>
              <w:sz w:val="22"/>
            </w:rPr>
            <w:t>LIETUVOS RESPUBLIKOS</w:t>
            <w:br/>
          </w:r>
          <w:r>
            <w:rPr>
              <w:b/>
              <w:sz w:val="22"/>
            </w:rPr>
            <w:t>DRAUDIMO</w:t>
            <w:br/>
          </w:r>
          <w:r>
            <w:rPr>
              <w:b/>
              <w:caps/>
              <w:spacing w:val="20"/>
              <w:sz w:val="22"/>
            </w:rPr>
            <w:t>ĮSTATYMAS</w:t>
          </w:r>
        </w:p>
        <w:p>
          <w:pPr>
            <w:jc w:val="center"/>
            <w:rPr>
              <w:b/>
              <w:caps/>
              <w:sz w:val="22"/>
            </w:rPr>
          </w:pPr>
        </w:p>
        <w:p>
          <w:pPr>
            <w:jc w:val="center"/>
            <w:rPr>
              <w:sz w:val="22"/>
            </w:rPr>
          </w:pPr>
          <w:r>
            <w:rPr>
              <w:sz w:val="22"/>
            </w:rPr>
            <w:t>2003 m. rugsėjo 18 d. Nr. IX-1737</w:t>
            <w:br/>
            <w:t>Vilnius</w:t>
          </w:r>
        </w:p>
        <w:p>
          <w:pPr>
            <w:jc w:val="center"/>
            <w:rPr>
              <w:sz w:val="22"/>
            </w:rPr>
          </w:pPr>
        </w:p>
        <w:p>
          <w:pPr>
            <w:jc w:val="center"/>
            <w:rPr>
              <w:b/>
              <w:sz w:val="22"/>
            </w:rPr>
          </w:pPr>
        </w:p>
        <w:sdt>
          <w:sdtPr>
            <w:alias w:val="skyrius"/>
            <w:tag w:val="part_a2cbef7a967e4f64bc30716187b69a4e"/>
            <w:lock w:val="sdtLocked"/>
            <w:richText/>
          </w:sdtPr>
          <w:sdtContent>
            <w:p>
              <w:pPr>
                <w:jc w:val="center"/>
                <w:rPr>
                  <w:b/>
                  <w:sz w:val="22"/>
                  <w:szCs w:val="22"/>
                </w:rPr>
              </w:pPr>
              <w:sdt>
                <w:sdtPr>
                  <w:alias w:val="Numeris"/>
                  <w:tag w:val="nr_a2cbef7a967e4f64bc30716187b69a4e"/>
                  <w:lock w:val="sdtLocked"/>
                  <w:richText/>
                </w:sdtPr>
                <w:sdtContent>
                  <w:r>
                    <w:rPr>
                      <w:b/>
                      <w:sz w:val="22"/>
                      <w:szCs w:val="22"/>
                    </w:rPr>
                    <w:t>I</w:t>
                  </w:r>
                </w:sdtContent>
              </w:sdt>
              <w:r>
                <w:rPr>
                  <w:b/>
                  <w:sz w:val="22"/>
                  <w:szCs w:val="22"/>
                </w:rPr>
                <w:t xml:space="preserve"> SKYRIUS</w:t>
              </w:r>
            </w:p>
            <w:p>
              <w:pPr>
                <w:keepNext/>
                <w:jc w:val="center"/>
                <w:outlineLvl w:val="7"/>
                <w:rPr>
                  <w:b/>
                  <w:sz w:val="22"/>
                  <w:szCs w:val="22"/>
                </w:rPr>
              </w:pPr>
              <w:sdt>
                <w:sdtPr>
                  <w:alias w:val="Pavadinimas"/>
                  <w:tag w:val="title_a2cbef7a967e4f64bc30716187b69a4e"/>
                  <w:lock w:val="sdtLocked"/>
                  <w:richText/>
                </w:sdtPr>
                <w:sdtContent>
                  <w:r>
                    <w:rPr>
                      <w:b/>
                      <w:sz w:val="22"/>
                      <w:szCs w:val="22"/>
                    </w:rPr>
                    <w:t>BENDROSIOS NUOSTATOS</w:t>
                  </w:r>
                </w:sdtContent>
              </w:sdt>
            </w:p>
            <w:p>
              <w:pPr>
                <w:keepNext/>
                <w:ind w:firstLine="720"/>
                <w:jc w:val="both"/>
                <w:outlineLvl w:val="1"/>
                <w:rPr>
                  <w:b/>
                  <w:sz w:val="22"/>
                  <w:szCs w:val="22"/>
                </w:rPr>
              </w:pPr>
            </w:p>
            <w:sdt>
              <w:sdtPr>
                <w:alias w:val="1 str."/>
                <w:tag w:val="part_0d2eb16252b84a01802b3b6d2c22d16e"/>
                <w:lock w:val="sdtLocked"/>
                <w:richText/>
              </w:sdtPr>
              <w:sdtContent>
                <w:p>
                  <w:pPr>
                    <w:ind w:firstLine="720"/>
                    <w:jc w:val="both"/>
                    <w:rPr>
                      <w:b/>
                      <w:sz w:val="22"/>
                      <w:szCs w:val="22"/>
                    </w:rPr>
                  </w:pPr>
                  <w:sdt>
                    <w:sdtPr>
                      <w:alias w:val="Numeris"/>
                      <w:tag w:val="nr_0d2eb16252b84a01802b3b6d2c22d16e"/>
                      <w:lock w:val="sdtLocked"/>
                      <w:richText/>
                    </w:sdtPr>
                    <w:sdtContent>
                      <w:r>
                        <w:rPr>
                          <w:b/>
                          <w:sz w:val="22"/>
                          <w:szCs w:val="22"/>
                        </w:rPr>
                        <w:t>1</w:t>
                      </w:r>
                    </w:sdtContent>
                  </w:sdt>
                  <w:r>
                    <w:rPr>
                      <w:b/>
                      <w:sz w:val="22"/>
                      <w:szCs w:val="22"/>
                    </w:rPr>
                    <w:t xml:space="preserve"> straipsnis. </w:t>
                  </w:r>
                  <w:sdt>
                    <w:sdtPr>
                      <w:alias w:val="Pavadinimas"/>
                      <w:tag w:val="title_0d2eb16252b84a01802b3b6d2c22d16e"/>
                      <w:lock w:val="sdtLocked"/>
                      <w:richText/>
                    </w:sdtPr>
                    <w:sdtContent>
                      <w:r>
                        <w:rPr>
                          <w:b/>
                          <w:sz w:val="22"/>
                          <w:szCs w:val="22"/>
                        </w:rPr>
                        <w:t>Įstatymo paskirtis</w:t>
                      </w:r>
                    </w:sdtContent>
                  </w:sdt>
                </w:p>
                <w:sdt>
                  <w:sdtPr>
                    <w:alias w:val="1 str. 1 d."/>
                    <w:tag w:val="part_eb178f86c2c44558b5595920c413ac7d"/>
                    <w:lock w:val="sdtLocked"/>
                    <w:richText/>
                  </w:sdtPr>
                  <w:sdtContent>
                    <w:p>
                      <w:pPr>
                        <w:ind w:firstLine="720"/>
                        <w:jc w:val="both"/>
                        <w:rPr>
                          <w:sz w:val="22"/>
                          <w:szCs w:val="22"/>
                        </w:rPr>
                      </w:pPr>
                      <w:sdt>
                        <w:sdtPr>
                          <w:alias w:val="Numeris"/>
                          <w:tag w:val="nr_eb178f86c2c44558b5595920c413ac7d"/>
                          <w:lock w:val="sdtLocked"/>
                          <w:richText/>
                        </w:sdtPr>
                        <w:sdtContent>
                          <w:r>
                            <w:rPr>
                              <w:sz w:val="22"/>
                              <w:szCs w:val="22"/>
                            </w:rPr>
                            <w:t>1</w:t>
                          </w:r>
                        </w:sdtContent>
                      </w:sdt>
                      <w:r>
                        <w:rPr>
                          <w:sz w:val="22"/>
                          <w:szCs w:val="22"/>
                        </w:rPr>
                        <w:t>. Šio įstatymo tikslas – reglamentuoti draudimo, perdraudimo, draudimo ir perdraudimo produktų platinimo veiklą siekiant, kad draudimo sistema būtų patikima, efektyvi, saugi ir stabili.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 str. 2 d."/>
                    <w:tag w:val="part_1e168a42f9dd4be2a40b5c84dd5589cb"/>
                    <w:lock w:val="sdtLocked"/>
                    <w:richText/>
                  </w:sdtPr>
                  <w:sdtContent>
                    <w:p>
                      <w:pPr>
                        <w:ind w:firstLine="720"/>
                        <w:jc w:val="both"/>
                        <w:rPr>
                          <w:sz w:val="22"/>
                          <w:szCs w:val="22"/>
                        </w:rPr>
                      </w:pPr>
                      <w:sdt>
                        <w:sdtPr>
                          <w:alias w:val="Numeris"/>
                          <w:tag w:val="nr_1e168a42f9dd4be2a40b5c84dd5589cb"/>
                          <w:lock w:val="sdtLocked"/>
                          <w:richText/>
                        </w:sdtPr>
                        <w:sdtContent>
                          <w:r>
                            <w:rPr>
                              <w:sz w:val="22"/>
                              <w:szCs w:val="22"/>
                            </w:rPr>
                            <w:t>2</w:t>
                          </w:r>
                        </w:sdtContent>
                      </w:sdt>
                      <w:r>
                        <w:rPr>
                          <w:sz w:val="22"/>
                          <w:szCs w:val="22"/>
                        </w:rPr>
                        <w:t>. Šis įstatymas nustato asmenis, turinčius teisę vykdyti draudimo ir perdraudimo, draudimo ir perdraudimo produktų platinimo veiklą Lietuvos Respublikoje, pagrindinius šios veiklos valstybinio reguliavimo principus ir reglamentuoja šią veiklą. Šis įstatymas taip pat reglamentuoja draudimo sutarties šalių ikisutartinių santykių, draudimo sutarties sąlygų, santykių, atsirandančių iš draudimo sutarties ir susijusių su ja, ypatumus ir kitus šiame įstatyme nurodytus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 str. 3 d."/>
                    <w:tag w:val="part_f2fc89551cca465491b7c1d2603674a8"/>
                    <w:lock w:val="sdtLocked"/>
                    <w:richText/>
                  </w:sdtPr>
                  <w:sdtContent>
                    <w:p>
                      <w:pPr>
                        <w:ind w:firstLine="720"/>
                        <w:jc w:val="both"/>
                        <w:rPr>
                          <w:sz w:val="22"/>
                          <w:szCs w:val="22"/>
                        </w:rPr>
                      </w:pPr>
                      <w:sdt>
                        <w:sdtPr>
                          <w:alias w:val="Numeris"/>
                          <w:tag w:val="nr_f2fc89551cca465491b7c1d2603674a8"/>
                          <w:lock w:val="sdtLocked"/>
                          <w:richText/>
                        </w:sdtPr>
                        <w:sdtContent>
                          <w:r>
                            <w:rPr>
                              <w:sz w:val="22"/>
                              <w:szCs w:val="22"/>
                            </w:rPr>
                            <w:t>3</w:t>
                          </w:r>
                        </w:sdtContent>
                      </w:sdt>
                      <w:r>
                        <w:rPr>
                          <w:sz w:val="22"/>
                          <w:szCs w:val="22"/>
                        </w:rPr>
                        <w:t>. Šio įstatymo nuostatos netaikomos:</w:t>
                      </w:r>
                    </w:p>
                    <w:sdt>
                      <w:sdtPr>
                        <w:alias w:val="1 str. 3 d. 1 p."/>
                        <w:tag w:val="part_f3db53dd4549424688a96ec259d63915"/>
                        <w:lock w:val="sdtLocked"/>
                        <w:richText/>
                      </w:sdtPr>
                      <w:sdtContent>
                        <w:p>
                          <w:pPr>
                            <w:ind w:firstLine="720"/>
                            <w:jc w:val="both"/>
                            <w:rPr>
                              <w:sz w:val="22"/>
                              <w:szCs w:val="22"/>
                            </w:rPr>
                          </w:pPr>
                          <w:sdt>
                            <w:sdtPr>
                              <w:alias w:val="Numeris"/>
                              <w:tag w:val="nr_f3db53dd4549424688a96ec259d63915"/>
                              <w:lock w:val="sdtLocked"/>
                              <w:richText/>
                            </w:sdtPr>
                            <w:sdtContent>
                              <w:r>
                                <w:rPr>
                                  <w:sz w:val="22"/>
                                  <w:szCs w:val="22"/>
                                </w:rPr>
                                <w:t>1</w:t>
                              </w:r>
                            </w:sdtContent>
                          </w:sdt>
                          <w:r>
                            <w:rPr>
                              <w:sz w:val="22"/>
                              <w:szCs w:val="22"/>
                            </w:rPr>
                            <w:t>) valstybinio socialinio draudimo santykiams;</w:t>
                          </w:r>
                        </w:p>
                      </w:sdtContent>
                    </w:sdt>
                    <w:sdt>
                      <w:sdtPr>
                        <w:alias w:val="1 str. 3 d. 2 p."/>
                        <w:tag w:val="part_c05905b47d6748fa84dc82e2cca95581"/>
                        <w:lock w:val="sdtLocked"/>
                        <w:richText/>
                      </w:sdtPr>
                      <w:sdtContent>
                        <w:p>
                          <w:pPr>
                            <w:ind w:firstLine="720"/>
                            <w:jc w:val="both"/>
                            <w:rPr>
                              <w:sz w:val="22"/>
                              <w:szCs w:val="22"/>
                            </w:rPr>
                          </w:pPr>
                          <w:sdt>
                            <w:sdtPr>
                              <w:alias w:val="Numeris"/>
                              <w:tag w:val="nr_c05905b47d6748fa84dc82e2cca95581"/>
                              <w:lock w:val="sdtLocked"/>
                              <w:richText/>
                            </w:sdtPr>
                            <w:sdtContent>
                              <w:r>
                                <w:rPr>
                                  <w:sz w:val="22"/>
                                  <w:szCs w:val="22"/>
                                </w:rPr>
                                <w:t>2</w:t>
                              </w:r>
                            </w:sdtContent>
                          </w:sdt>
                          <w:r>
                            <w:rPr>
                              <w:sz w:val="22"/>
                              <w:szCs w:val="22"/>
                            </w:rPr>
                            <w:t>) Lietuvos Respublikos indėlių ir įsipareigojimų investuotojams draudimo įstatymo reglamentuojamiems santykiams;</w:t>
                          </w:r>
                        </w:p>
                      </w:sdtContent>
                    </w:sdt>
                    <w:sdt>
                      <w:sdtPr>
                        <w:alias w:val="1 str. 3 d. 3 p."/>
                        <w:tag w:val="part_52db61b563934e88bcd6b0446e01873d"/>
                        <w:lock w:val="sdtLocked"/>
                        <w:richText/>
                      </w:sdtPr>
                      <w:sdtContent>
                        <w:p>
                          <w:pPr>
                            <w:ind w:firstLine="720"/>
                            <w:jc w:val="both"/>
                            <w:rPr>
                              <w:sz w:val="22"/>
                              <w:szCs w:val="22"/>
                            </w:rPr>
                          </w:pPr>
                          <w:sdt>
                            <w:sdtPr>
                              <w:alias w:val="Numeris"/>
                              <w:tag w:val="nr_52db61b563934e88bcd6b0446e01873d"/>
                              <w:lock w:val="sdtLocked"/>
                              <w:richText/>
                            </w:sdtPr>
                            <w:sdtContent>
                              <w:r>
                                <w:rPr>
                                  <w:sz w:val="22"/>
                                  <w:szCs w:val="22"/>
                                </w:rPr>
                                <w:t>3</w:t>
                              </w:r>
                            </w:sdtContent>
                          </w:sdt>
                          <w:r>
                            <w:rPr>
                              <w:sz w:val="22"/>
                              <w:szCs w:val="22"/>
                            </w:rPr>
                            <w:t>) perdraudimo veiklai, kurią vykdo arba visiškai užtikrina valstybė dėl viešųjų visuomenės interesų kraštutiniais atvejais veikdama kaip perdraudikas, įskaitant atvejus, kai tokį vaidmenį ji turi prisiimti dėl rinkoje susidariusios situacijos, kai joje negalima gauti adekvačios komercinio draudimo apsaugos;</w:t>
                          </w:r>
                        </w:p>
                      </w:sdtContent>
                    </w:sdt>
                    <w:sdt>
                      <w:sdtPr>
                        <w:alias w:val="1 str. 3 d. 4 p."/>
                        <w:tag w:val="part_188324a8be1041349b9f30e761ffb0ec"/>
                        <w:lock w:val="sdtLocked"/>
                        <w:richText/>
                      </w:sdtPr>
                      <w:sdtContent>
                        <w:p>
                          <w:pPr>
                            <w:ind w:firstLine="720"/>
                            <w:jc w:val="both"/>
                            <w:rPr>
                              <w:sz w:val="22"/>
                              <w:szCs w:val="22"/>
                            </w:rPr>
                          </w:pPr>
                          <w:sdt>
                            <w:sdtPr>
                              <w:alias w:val="Numeris"/>
                              <w:tag w:val="nr_188324a8be1041349b9f30e761ffb0ec"/>
                              <w:lock w:val="sdtLocked"/>
                              <w:richText/>
                            </w:sdtPr>
                            <w:sdtContent>
                              <w:r>
                                <w:rPr>
                                  <w:sz w:val="22"/>
                                  <w:szCs w:val="22"/>
                                </w:rPr>
                                <w:t>4</w:t>
                              </w:r>
                            </w:sdtContent>
                          </w:sdt>
                          <w:r>
                            <w:rPr>
                              <w:sz w:val="22"/>
                              <w:szCs w:val="22"/>
                            </w:rPr>
                            <w:t>) kitiems teisiniams santykiams, kurie pagal draudimo priežiūros institucijos tvirtinamą gyvybės ir ne gyvybės draudimo šakos grupių aprašymą nepriskiriami prie licencijuojamos draudimo veiklos.</w:t>
                          </w:r>
                        </w:p>
                      </w:sdtContent>
                    </w:sdt>
                  </w:sdtContent>
                </w:sdt>
                <w:sdt>
                  <w:sdtPr>
                    <w:alias w:val="1 str. 4 d."/>
                    <w:tag w:val="part_84b413ddc268456d94c4f385ff79db3b"/>
                    <w:lock w:val="sdtLocked"/>
                    <w:richText/>
                  </w:sdtPr>
                  <w:sdtContent>
                    <w:p>
                      <w:pPr>
                        <w:ind w:firstLine="720"/>
                        <w:jc w:val="both"/>
                        <w:rPr>
                          <w:sz w:val="22"/>
                          <w:szCs w:val="22"/>
                        </w:rPr>
                      </w:pPr>
                      <w:sdt>
                        <w:sdtPr>
                          <w:alias w:val="Numeris"/>
                          <w:tag w:val="nr_84b413ddc268456d94c4f385ff79db3b"/>
                          <w:lock w:val="sdtLocked"/>
                          <w:richText/>
                        </w:sdtPr>
                        <w:sdtContent>
                          <w:r>
                            <w:rPr>
                              <w:sz w:val="22"/>
                              <w:szCs w:val="22"/>
                            </w:rPr>
                            <w:t>4</w:t>
                          </w:r>
                        </w:sdtContent>
                      </w:sdt>
                      <w:r>
                        <w:rPr>
                          <w:sz w:val="22"/>
                          <w:szCs w:val="22"/>
                        </w:rPr>
                        <w:t>. Subjektų, turinčių teisę verstis valstybinio socialinio draudimo įmokos dalies kaupimo veikla, steigimo, licencijavimo, veiklos, pabaigos, bankroto ir valstybinės priežiūros ypatumus nustato kiti įstatymai.</w:t>
                      </w:r>
                    </w:p>
                  </w:sdtContent>
                </w:sdt>
                <w:sdt>
                  <w:sdtPr>
                    <w:alias w:val="1 str. 5 d."/>
                    <w:tag w:val="part_61a8b974c0f5422997ab439a8576f56e"/>
                    <w:lock w:val="sdtLocked"/>
                    <w:richText/>
                  </w:sdtPr>
                  <w:sdtContent>
                    <w:p>
                      <w:pPr>
                        <w:ind w:firstLine="720"/>
                        <w:jc w:val="both"/>
                        <w:rPr>
                          <w:sz w:val="22"/>
                          <w:szCs w:val="22"/>
                        </w:rPr>
                      </w:pPr>
                      <w:sdt>
                        <w:sdtPr>
                          <w:alias w:val="Numeris"/>
                          <w:tag w:val="nr_61a8b974c0f5422997ab439a8576f56e"/>
                          <w:lock w:val="sdtLocked"/>
                          <w:richText/>
                        </w:sdtPr>
                        <w:sdtContent>
                          <w:r>
                            <w:rPr>
                              <w:sz w:val="22"/>
                              <w:szCs w:val="22"/>
                            </w:rPr>
                            <w:t>5</w:t>
                          </w:r>
                        </w:sdtContent>
                      </w:sdt>
                      <w:r>
                        <w:rPr>
                          <w:sz w:val="22"/>
                          <w:szCs w:val="22"/>
                        </w:rPr>
                        <w:t>. Tam tikrų draudimo ir perdraudimo įmonių veiklos ypatumus gali nustatyti kiti įstatymai.</w:t>
                      </w:r>
                    </w:p>
                  </w:sdtContent>
                </w:sdt>
                <w:sdt>
                  <w:sdtPr>
                    <w:alias w:val="1 str. 6 d."/>
                    <w:tag w:val="part_4cf9295f88874b3581996d86ad11e663"/>
                    <w:lock w:val="sdtLocked"/>
                    <w:richText/>
                  </w:sdtPr>
                  <w:sdtContent>
                    <w:p>
                      <w:pPr>
                        <w:ind w:firstLine="720"/>
                        <w:jc w:val="both"/>
                        <w:rPr>
                          <w:sz w:val="22"/>
                          <w:szCs w:val="22"/>
                        </w:rPr>
                      </w:pPr>
                      <w:sdt>
                        <w:sdtPr>
                          <w:alias w:val="Numeris"/>
                          <w:tag w:val="nr_4cf9295f88874b3581996d86ad11e663"/>
                          <w:lock w:val="sdtLocked"/>
                          <w:richText/>
                        </w:sdtPr>
                        <w:sdtContent>
                          <w:r>
                            <w:rPr>
                              <w:sz w:val="22"/>
                              <w:szCs w:val="22"/>
                            </w:rPr>
                            <w:t>6</w:t>
                          </w:r>
                        </w:sdtContent>
                      </w:sdt>
                      <w:r>
                        <w:rPr>
                          <w:sz w:val="22"/>
                          <w:szCs w:val="22"/>
                        </w:rPr>
                        <w:t>. Šio įstatymo 7 straipsnio 2 dalies 5 punkte numatytą pensijų kaupimo veiklą reglamentuoja kiti Lietuvos Respublikos įstatymai.</w:t>
                      </w:r>
                    </w:p>
                  </w:sdtContent>
                </w:sdt>
                <w:sdt>
                  <w:sdtPr>
                    <w:alias w:val="1 str. 7 d."/>
                    <w:tag w:val="part_2d084f56428745b3bb96f78e7037d966"/>
                    <w:lock w:val="sdtLocked"/>
                    <w:richText/>
                  </w:sdtPr>
                  <w:sdtContent>
                    <w:p>
                      <w:pPr>
                        <w:ind w:firstLine="720"/>
                        <w:jc w:val="both"/>
                        <w:rPr>
                          <w:sz w:val="22"/>
                          <w:szCs w:val="22"/>
                        </w:rPr>
                      </w:pPr>
                      <w:sdt>
                        <w:sdtPr>
                          <w:alias w:val="Numeris"/>
                          <w:tag w:val="nr_2d084f56428745b3bb96f78e7037d966"/>
                          <w:lock w:val="sdtLocked"/>
                          <w:richText/>
                        </w:sdtPr>
                        <w:sdtContent>
                          <w:r>
                            <w:rPr>
                              <w:sz w:val="22"/>
                              <w:szCs w:val="22"/>
                            </w:rPr>
                            <w:t>7</w:t>
                          </w:r>
                        </w:sdtContent>
                      </w:sdt>
                      <w:r>
                        <w:rPr>
                          <w:sz w:val="22"/>
                          <w:szCs w:val="22"/>
                        </w:rPr>
                        <w:t xml:space="preserve">. </w:t>
                      </w:r>
                      <w:r>
                        <w:rPr>
                          <w:i/>
                          <w:sz w:val="20"/>
                        </w:rPr>
                        <w:t>Neteko galios 2019-01-13.</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 str. 8 d."/>
                    <w:tag w:val="part_24883f78835245b2b071706d331669ea"/>
                    <w:lock w:val="sdtLocked"/>
                    <w:richText/>
                  </w:sdtPr>
                  <w:sdtContent>
                    <w:p>
                      <w:pPr>
                        <w:ind w:firstLine="720"/>
                        <w:jc w:val="both"/>
                        <w:rPr>
                          <w:sz w:val="22"/>
                          <w:szCs w:val="22"/>
                        </w:rPr>
                      </w:pPr>
                      <w:sdt>
                        <w:sdtPr>
                          <w:alias w:val="Numeris"/>
                          <w:tag w:val="nr_24883f78835245b2b071706d331669ea"/>
                          <w:lock w:val="sdtLocked"/>
                          <w:richText/>
                        </w:sdtPr>
                        <w:sdtContent>
                          <w:r>
                            <w:rPr>
                              <w:sz w:val="22"/>
                              <w:szCs w:val="22"/>
                            </w:rPr>
                            <w:t>8</w:t>
                          </w:r>
                        </w:sdtContent>
                      </w:sdt>
                      <w:r>
                        <w:rPr>
                          <w:sz w:val="22"/>
                          <w:szCs w:val="22"/>
                        </w:rPr>
                        <w:t>. Kitų įstatymų nuostatos šio įstatymo reglamentuojamiems santykiams taikomos tiek, kiek šiame įstatyme nenustatyta kitaip. Šio įstatymo nuostatos santykiams, susijusiems su transporto priemonių valdytojų civilinės atsakomybės privalomuoju draudimu, taikomos tiek, kiek jų nereglamentuoja Lietuvos Respublikos transporto priemonių valdytojų civilinės atsakomybės privalomojo draudimo įstatymas.</w:t>
                      </w:r>
                    </w:p>
                  </w:sdtContent>
                </w:sdt>
                <w:sdt>
                  <w:sdtPr>
                    <w:alias w:val="1 str. 9 d."/>
                    <w:tag w:val="part_6a55274ce6714c04835429d627d20b11"/>
                    <w:lock w:val="sdtLocked"/>
                    <w:richText/>
                  </w:sdtPr>
                  <w:sdtContent>
                    <w:p>
                      <w:pPr>
                        <w:ind w:firstLine="720"/>
                        <w:jc w:val="both"/>
                      </w:pPr>
                      <w:sdt>
                        <w:sdtPr>
                          <w:alias w:val="Numeris"/>
                          <w:tag w:val="nr_6a55274ce6714c04835429d627d20b11"/>
                          <w:lock w:val="sdtLocked"/>
                          <w:richText/>
                        </w:sdtPr>
                        <w:sdtContent>
                          <w:r>
                            <w:rPr>
                              <w:sz w:val="22"/>
                              <w:szCs w:val="22"/>
                            </w:rPr>
                            <w:t>9</w:t>
                          </w:r>
                        </w:sdtContent>
                      </w:sdt>
                      <w:r>
                        <w:rPr>
                          <w:sz w:val="22"/>
                          <w:szCs w:val="22"/>
                        </w:rPr>
                        <w:t>. Šio įstatymo nuostatomis įgyvendinami Europos Sąjungos teisės aktai, nurodyti Įstatymo priede.</w:t>
                      </w:r>
                    </w:p>
                  </w:sdtContent>
                </w:sdt>
                <w:sdt>
                  <w:sdtPr>
                    <w:alias w:val="10 d."/>
                    <w:tag w:val="part_900aa56d584145ef8c8b57afab60c776"/>
                    <w:lock w:val="sdtLocked"/>
                    <w:richText/>
                  </w:sdtPr>
                  <w:sdtContent>
                    <w:p>
                      <w:pPr>
                        <w:ind w:firstLine="720"/>
                        <w:jc w:val="both"/>
                      </w:pPr>
                      <w:sdt>
                        <w:sdtPr>
                          <w:alias w:val="Numeris"/>
                          <w:tag w:val="nr_900aa56d584145ef8c8b57afab60c776"/>
                          <w:lock w:val="sdtLocked"/>
                          <w:richText/>
                        </w:sdtPr>
                        <w:sdtContent>
                          <w:r>
                            <w:rPr>
                              <w:sz w:val="22"/>
                              <w:szCs w:val="22"/>
                            </w:rPr>
                            <w:t>10</w:t>
                          </w:r>
                        </w:sdtContent>
                      </w:sdt>
                      <w:r>
                        <w:rPr>
                          <w:sz w:val="22"/>
                          <w:szCs w:val="22"/>
                        </w:rPr>
                        <w:t>. Pagal šį įstatymą asmens duomenys tvarkomi vadovaujantis asmens duomenų apsaugą reglamentuojančių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2 str."/>
                <w:tag w:val="part_044b160ce80b42a8b8ac4860c7ed3194"/>
                <w:lock w:val="sdtLocked"/>
                <w:richText/>
              </w:sdtPr>
              <w:sdtContent>
                <w:p>
                  <w:pPr>
                    <w:ind w:firstLine="720"/>
                    <w:jc w:val="both"/>
                    <w:rPr>
                      <w:b/>
                      <w:sz w:val="22"/>
                      <w:szCs w:val="22"/>
                    </w:rPr>
                  </w:pPr>
                  <w:sdt>
                    <w:sdtPr>
                      <w:alias w:val="Numeris"/>
                      <w:tag w:val="nr_044b160ce80b42a8b8ac4860c7ed3194"/>
                      <w:lock w:val="sdtLocked"/>
                      <w:richText/>
                    </w:sdtPr>
                    <w:sdtContent>
                      <w:r>
                        <w:rPr>
                          <w:b/>
                          <w:sz w:val="22"/>
                          <w:szCs w:val="22"/>
                        </w:rPr>
                        <w:t>2</w:t>
                      </w:r>
                    </w:sdtContent>
                  </w:sdt>
                  <w:r>
                    <w:rPr>
                      <w:b/>
                      <w:sz w:val="22"/>
                      <w:szCs w:val="22"/>
                    </w:rPr>
                    <w:t xml:space="preserve"> straipsnis. </w:t>
                  </w:r>
                  <w:sdt>
                    <w:sdtPr>
                      <w:alias w:val="Pavadinimas"/>
                      <w:tag w:val="title_044b160ce80b42a8b8ac4860c7ed3194"/>
                      <w:lock w:val="sdtLocked"/>
                      <w:richText/>
                    </w:sdtPr>
                    <w:sdtContent>
                      <w:r>
                        <w:rPr>
                          <w:b/>
                          <w:sz w:val="22"/>
                          <w:szCs w:val="22"/>
                        </w:rPr>
                        <w:t>Pagrindinės šio įstatymo sąvokos</w:t>
                      </w:r>
                    </w:sdtContent>
                  </w:sdt>
                </w:p>
                <w:sdt>
                  <w:sdtPr>
                    <w:alias w:val="2 str. 1 d."/>
                    <w:tag w:val="part_57538d364e2f4d52bf218d4843ac35df"/>
                    <w:lock w:val="sdtLocked"/>
                    <w:richText/>
                  </w:sdtPr>
                  <w:sdtContent>
                    <w:p>
                      <w:pPr>
                        <w:ind w:firstLine="720"/>
                        <w:jc w:val="both"/>
                        <w:rPr>
                          <w:sz w:val="22"/>
                          <w:szCs w:val="22"/>
                        </w:rPr>
                      </w:pPr>
                      <w:sdt>
                        <w:sdtPr>
                          <w:alias w:val="Numeris"/>
                          <w:tag w:val="nr_57538d364e2f4d52bf218d4843ac35df"/>
                          <w:lock w:val="sdtLocked"/>
                          <w:richText/>
                        </w:sdtPr>
                        <w:sdtContent>
                          <w:r>
                            <w:rPr>
                              <w:sz w:val="22"/>
                              <w:szCs w:val="22"/>
                            </w:rPr>
                            <w:t>1</w:t>
                          </w:r>
                        </w:sdtContent>
                      </w:sdt>
                      <w:r>
                        <w:rPr>
                          <w:sz w:val="22"/>
                          <w:szCs w:val="22"/>
                        </w:rPr>
                        <w:t>.</w:t>
                      </w:r>
                      <w:r>
                        <w:rPr>
                          <w:b/>
                          <w:sz w:val="22"/>
                          <w:szCs w:val="22"/>
                        </w:rPr>
                        <w:t xml:space="preserve"> Apdraustasis</w:t>
                      </w:r>
                      <w:r>
                        <w:rPr>
                          <w:sz w:val="22"/>
                          <w:szCs w:val="22"/>
                        </w:rPr>
                        <w:t xml:space="preserve"> – gyvybės ir sveikatos draudimo sutartyje nurodytas fizinis asmuo, kurio gyvenime atsitikus draudžiamajam įvykiui draudikas privalo mokėti draudimo išmoką; civilinės atsakomybės draudimo sutartyje nurodytas asmuo, kurio turtiniai interesai, atsirandantys iš civilinės atsakomybės, yra draudžiami; turto draudimo sutartyje nurodytas asmuo, kurio turtiniai interesai yra draudžiami.</w:t>
                      </w:r>
                    </w:p>
                  </w:sdtContent>
                </w:sdt>
                <w:sdt>
                  <w:sdtPr>
                    <w:alias w:val="1-1 d."/>
                    <w:tag w:val="part_2b253bc6a5d7492d93e4ed67cc21a456"/>
                    <w:lock w:val="sdtLocked"/>
                    <w:richText/>
                  </w:sdtPr>
                  <w:sdtContent>
                    <w:p>
                      <w:pPr>
                        <w:ind w:firstLine="720"/>
                        <w:jc w:val="both"/>
                        <w:rPr>
                          <w:sz w:val="22"/>
                          <w:szCs w:val="22"/>
                        </w:rPr>
                      </w:pPr>
                      <w:sdt>
                        <w:sdtPr>
                          <w:alias w:val="Numeris"/>
                          <w:tag w:val="nr_2b253bc6a5d7492d93e4ed67cc21a456"/>
                          <w:lock w:val="sdtLocked"/>
                          <w:richText/>
                        </w:sdtPr>
                        <w:sdtContent>
                          <w:r>
                            <w:rPr>
                              <w:sz w:val="22"/>
                              <w:szCs w:val="22"/>
                            </w:rPr>
                            <w:t>1</w:t>
                          </w:r>
                          <w:r>
                            <w:rPr>
                              <w:sz w:val="22"/>
                              <w:szCs w:val="22"/>
                              <w:vertAlign w:val="superscript"/>
                            </w:rPr>
                            <w:t>1</w:t>
                          </w:r>
                        </w:sdtContent>
                      </w:sdt>
                      <w:r>
                        <w:rPr>
                          <w:sz w:val="22"/>
                          <w:szCs w:val="22"/>
                        </w:rPr>
                        <w:t>.</w:t>
                      </w:r>
                      <w:r>
                        <w:rPr>
                          <w:b/>
                          <w:sz w:val="22"/>
                          <w:szCs w:val="22"/>
                        </w:rPr>
                        <w:t xml:space="preserve"> Atlygis už draudimo produktų platinimo veiklą </w:t>
                      </w:r>
                      <w:r>
                        <w:rPr>
                          <w:sz w:val="22"/>
                          <w:szCs w:val="22"/>
                        </w:rPr>
                        <w:t>(toliau – atlygis)</w:t>
                      </w:r>
                      <w:r>
                        <w:rPr>
                          <w:b/>
                          <w:sz w:val="22"/>
                          <w:szCs w:val="22"/>
                        </w:rPr>
                        <w:t xml:space="preserve"> </w:t>
                      </w:r>
                      <w:r>
                        <w:rPr>
                          <w:sz w:val="22"/>
                          <w:szCs w:val="22"/>
                        </w:rPr>
                        <w:t>–</w:t>
                      </w:r>
                      <w:r>
                        <w:rPr>
                          <w:b/>
                          <w:sz w:val="22"/>
                          <w:szCs w:val="22"/>
                        </w:rPr>
                        <w:t xml:space="preserve"> </w:t>
                      </w:r>
                      <w:r>
                        <w:rPr>
                          <w:sz w:val="22"/>
                          <w:szCs w:val="22"/>
                        </w:rPr>
                        <w:t>už draudimo produktų platinimo veiklą siūlomi ar mokami komisiniai, mokėjimai ar kitoks atlygis, įskaitant bet kokios rūšies ekonominę naudą ar kitą finansinį ar nefinansinį pranašumą ar paskatą.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2 d."/>
                    <w:tag w:val="part_df7818134f2f439db616a6bdecd3c5df"/>
                    <w:lock w:val="sdtLocked"/>
                    <w:richText/>
                  </w:sdtPr>
                  <w:sdtContent>
                    <w:p>
                      <w:pPr>
                        <w:suppressAutoHyphens/>
                        <w:ind w:firstLine="720"/>
                        <w:jc w:val="both"/>
                        <w:rPr>
                          <w:color w:val="000000"/>
                          <w:sz w:val="22"/>
                          <w:szCs w:val="22"/>
                        </w:rPr>
                      </w:pPr>
                      <w:sdt>
                        <w:sdtPr>
                          <w:alias w:val="Numeris"/>
                          <w:tag w:val="nr_df7818134f2f439db616a6bdecd3c5df"/>
                          <w:lock w:val="sdtLocked"/>
                          <w:richText/>
                        </w:sdtPr>
                        <w:sdtContent>
                          <w:r>
                            <w:rPr>
                              <w:color w:val="000000"/>
                              <w:sz w:val="22"/>
                              <w:szCs w:val="22"/>
                            </w:rPr>
                            <w:t>2</w:t>
                          </w:r>
                        </w:sdtContent>
                      </w:sdt>
                      <w:r>
                        <w:rPr>
                          <w:color w:val="000000"/>
                          <w:sz w:val="22"/>
                          <w:szCs w:val="22"/>
                        </w:rPr>
                        <w:t>.</w:t>
                      </w:r>
                      <w:r>
                        <w:rPr>
                          <w:bCs/>
                          <w:color w:val="000000"/>
                          <w:sz w:val="22"/>
                          <w:szCs w:val="22"/>
                        </w:rPr>
                        <w:t xml:space="preserve"> </w:t>
                      </w:r>
                      <w:r>
                        <w:rPr>
                          <w:b/>
                          <w:bCs/>
                          <w:color w:val="000000"/>
                          <w:sz w:val="22"/>
                          <w:szCs w:val="22"/>
                        </w:rPr>
                        <w:t>Buveinės valstybė</w:t>
                      </w:r>
                      <w:r>
                        <w:rPr>
                          <w:color w:val="000000"/>
                          <w:sz w:val="22"/>
                          <w:szCs w:val="22"/>
                        </w:rPr>
                        <w:t>:</w:t>
                      </w:r>
                    </w:p>
                    <w:sdt>
                      <w:sdtPr>
                        <w:alias w:val="2 str. 2 d. 1 p."/>
                        <w:tag w:val="part_8dacfdd39376408bb7188dc5ab9228cc"/>
                        <w:lock w:val="sdtLocked"/>
                        <w:richText/>
                      </w:sdtPr>
                      <w:sdtContent>
                        <w:p>
                          <w:pPr>
                            <w:suppressAutoHyphens/>
                            <w:ind w:firstLine="720"/>
                            <w:jc w:val="both"/>
                            <w:rPr>
                              <w:color w:val="000000"/>
                              <w:sz w:val="22"/>
                              <w:szCs w:val="22"/>
                            </w:rPr>
                          </w:pPr>
                          <w:sdt>
                            <w:sdtPr>
                              <w:alias w:val="Numeris"/>
                              <w:tag w:val="nr_8dacfdd39376408bb7188dc5ab9228cc"/>
                              <w:lock w:val="sdtLocked"/>
                              <w:richText/>
                            </w:sdtPr>
                            <w:sdtContent>
                              <w:r>
                                <w:rPr>
                                  <w:color w:val="000000"/>
                                  <w:sz w:val="22"/>
                                  <w:szCs w:val="22"/>
                                </w:rPr>
                                <w:t>1</w:t>
                              </w:r>
                            </w:sdtContent>
                          </w:sdt>
                          <w:r>
                            <w:rPr>
                              <w:color w:val="000000"/>
                              <w:sz w:val="22"/>
                              <w:szCs w:val="22"/>
                            </w:rPr>
                            <w:t>) teikiant ne gyvybės draudimo paslaugas – Europos ekonominės erdvės valstybė, kurioje yra riziką draudžiančios draudimo įmonės pagrindinė buveinė;</w:t>
                          </w:r>
                        </w:p>
                      </w:sdtContent>
                    </w:sdt>
                    <w:sdt>
                      <w:sdtPr>
                        <w:alias w:val="2 str. 2 d. 2 p."/>
                        <w:tag w:val="part_b0f38791cd7045fc8a80cb3f53a4a6a6"/>
                        <w:lock w:val="sdtLocked"/>
                        <w:richText/>
                      </w:sdtPr>
                      <w:sdtContent>
                        <w:p>
                          <w:pPr>
                            <w:suppressAutoHyphens/>
                            <w:ind w:firstLine="720"/>
                            <w:jc w:val="both"/>
                            <w:rPr>
                              <w:color w:val="000000"/>
                              <w:sz w:val="22"/>
                              <w:szCs w:val="22"/>
                            </w:rPr>
                          </w:pPr>
                          <w:sdt>
                            <w:sdtPr>
                              <w:alias w:val="Numeris"/>
                              <w:tag w:val="nr_b0f38791cd7045fc8a80cb3f53a4a6a6"/>
                              <w:lock w:val="sdtLocked"/>
                              <w:richText/>
                            </w:sdtPr>
                            <w:sdtContent>
                              <w:r>
                                <w:rPr>
                                  <w:color w:val="000000"/>
                                  <w:sz w:val="22"/>
                                  <w:szCs w:val="22"/>
                                </w:rPr>
                                <w:t>2</w:t>
                              </w:r>
                            </w:sdtContent>
                          </w:sdt>
                          <w:r>
                            <w:rPr>
                              <w:color w:val="000000"/>
                              <w:sz w:val="22"/>
                              <w:szCs w:val="22"/>
                            </w:rPr>
                            <w:t>) teikiant gyvybės draudimo paslaugas – Europos ekonominės erdvės valstybė, kurioje yra prisiėmusios įsipareigojimus draudimo įmonės pagrindinė buveinė;</w:t>
                          </w:r>
                        </w:p>
                      </w:sdtContent>
                    </w:sdt>
                    <w:sdt>
                      <w:sdtPr>
                        <w:alias w:val="2 str. 2 d. 3 p."/>
                        <w:tag w:val="part_cd7f1b1e4d8147f2a8fed5d9839bd245"/>
                        <w:lock w:val="sdtLocked"/>
                        <w:richText/>
                      </w:sdtPr>
                      <w:sdtContent>
                        <w:p>
                          <w:pPr>
                            <w:suppressAutoHyphens/>
                            <w:ind w:firstLine="720"/>
                            <w:jc w:val="both"/>
                            <w:rPr>
                              <w:color w:val="000000"/>
                              <w:sz w:val="22"/>
                              <w:szCs w:val="22"/>
                            </w:rPr>
                          </w:pPr>
                          <w:sdt>
                            <w:sdtPr>
                              <w:alias w:val="Numeris"/>
                              <w:tag w:val="nr_cd7f1b1e4d8147f2a8fed5d9839bd245"/>
                              <w:lock w:val="sdtLocked"/>
                              <w:richText/>
                            </w:sdtPr>
                            <w:sdtContent>
                              <w:r>
                                <w:rPr>
                                  <w:color w:val="000000"/>
                                  <w:sz w:val="22"/>
                                  <w:szCs w:val="22"/>
                                </w:rPr>
                                <w:t>3</w:t>
                              </w:r>
                            </w:sdtContent>
                          </w:sdt>
                          <w:r>
                            <w:rPr>
                              <w:color w:val="000000"/>
                              <w:sz w:val="22"/>
                              <w:szCs w:val="22"/>
                            </w:rPr>
                            <w:t>) teikiant perdraudimo paslaugas – Europos ekonominės erdvės valstybė, kurioje yra pagrindinė perdraudimo įmonės buveinė;</w:t>
                          </w:r>
                        </w:p>
                      </w:sdtContent>
                    </w:sdt>
                    <w:sdt>
                      <w:sdtPr>
                        <w:alias w:val="2 str. 2 d. 4 p."/>
                        <w:tag w:val="part_e8dcb399097349a79bdc5a94461b0adf"/>
                        <w:lock w:val="sdtLocked"/>
                        <w:richText/>
                      </w:sdtPr>
                      <w:sdtContent>
                        <w:p>
                          <w:pPr>
                            <w:suppressAutoHyphens/>
                            <w:ind w:firstLine="720"/>
                            <w:jc w:val="both"/>
                            <w:rPr>
                              <w:sz w:val="22"/>
                              <w:szCs w:val="22"/>
                              <w:lang w:eastAsia="lt-LT"/>
                            </w:rPr>
                          </w:pPr>
                          <w:sdt>
                            <w:sdtPr>
                              <w:alias w:val="Numeris"/>
                              <w:tag w:val="nr_e8dcb399097349a79bdc5a94461b0adf"/>
                              <w:lock w:val="sdtLocked"/>
                              <w:richText/>
                            </w:sdtPr>
                            <w:sdtContent>
                              <w:r>
                                <w:rPr>
                                  <w:color w:val="000000"/>
                                  <w:sz w:val="22"/>
                                  <w:szCs w:val="22"/>
                                </w:rPr>
                                <w:t>4</w:t>
                              </w:r>
                            </w:sdtContent>
                          </w:sdt>
                          <w:r>
                            <w:rPr>
                              <w:color w:val="000000"/>
                              <w:sz w:val="22"/>
                              <w:szCs w:val="22"/>
                            </w:rPr>
                            <w:t>) teikiant draudimo ar perdraudimo produktų platinimo</w:t>
                          </w:r>
                          <w:r>
                            <w:rPr>
                              <w:b/>
                              <w:color w:val="000000"/>
                              <w:sz w:val="22"/>
                              <w:szCs w:val="22"/>
                            </w:rPr>
                            <w:t xml:space="preserve"> </w:t>
                          </w:r>
                          <w:r>
                            <w:rPr>
                              <w:color w:val="000000"/>
                              <w:sz w:val="22"/>
                              <w:szCs w:val="22"/>
                            </w:rPr>
                            <w:t>paslaugas – Europos ekonominės erdvės valstybė, kurioje yra draudimo ar perdraudimo tarpininko registruotoji arba pagrindinė buveinė, kai tarpininkas yra juridinis asmuo, ir Europos ekonominės erdvės valstybė, kurioje yra tarpininko gyvenamoji vieta, kai tarpininkas yra fizinis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3 d."/>
                    <w:tag w:val="part_ccfb8604ffa244ba8190d855fae762b6"/>
                    <w:lock w:val="sdtLocked"/>
                    <w:richText/>
                  </w:sdtPr>
                  <w:sdtContent>
                    <w:p>
                      <w:pPr>
                        <w:ind w:firstLine="720"/>
                        <w:jc w:val="both"/>
                        <w:rPr>
                          <w:sz w:val="22"/>
                          <w:szCs w:val="22"/>
                        </w:rPr>
                      </w:pPr>
                      <w:sdt>
                        <w:sdtPr>
                          <w:alias w:val="Numeris"/>
                          <w:tag w:val="nr_ccfb8604ffa244ba8190d855fae762b6"/>
                          <w:lock w:val="sdtLocked"/>
                          <w:richText/>
                        </w:sdtPr>
                        <w:sdtContent>
                          <w:r>
                            <w:rPr>
                              <w:sz w:val="22"/>
                              <w:szCs w:val="22"/>
                            </w:rPr>
                            <w:t>3</w:t>
                          </w:r>
                        </w:sdtContent>
                      </w:sdt>
                      <w:r>
                        <w:rPr>
                          <w:sz w:val="22"/>
                          <w:szCs w:val="22"/>
                        </w:rPr>
                        <w:t xml:space="preserve">. </w:t>
                      </w:r>
                      <w:r>
                        <w:rPr>
                          <w:b/>
                          <w:sz w:val="22"/>
                          <w:szCs w:val="22"/>
                        </w:rPr>
                        <w:t>Civilinės atsakomybės draudimas</w:t>
                      </w:r>
                      <w:r>
                        <w:rPr>
                          <w:sz w:val="22"/>
                          <w:szCs w:val="22"/>
                        </w:rPr>
                        <w:t xml:space="preserve"> – asmens turtinių interesų, atsirandančių iš galimos civilinės atsakomybės už nukentėjusiam trečiajam asmeniui ir (ar) jo turtui padarytą žalą, draudimas, kai draudiko mokamos draudimo išmokos dydis priklauso nuo nuostolių, kuriuos apdraustasis privalo atlyginti nukentėjusiam trečiajam asmeniui už padarytą žalą, dydžio, tačiau neviršija draudimo sumos, jeigu ji nustatoma draudimo sutartyje.</w:t>
                      </w:r>
                    </w:p>
                  </w:sdtContent>
                </w:sdt>
                <w:sdt>
                  <w:sdtPr>
                    <w:alias w:val="2 str. 4 d."/>
                    <w:tag w:val="part_5dd70129e4734e9381cddaef2ab6ba08"/>
                    <w:lock w:val="sdtLocked"/>
                    <w:richText/>
                  </w:sdtPr>
                  <w:sdtContent>
                    <w:p>
                      <w:pPr>
                        <w:ind w:firstLine="720"/>
                        <w:jc w:val="both"/>
                        <w:rPr>
                          <w:sz w:val="22"/>
                          <w:szCs w:val="22"/>
                        </w:rPr>
                      </w:pPr>
                      <w:sdt>
                        <w:sdtPr>
                          <w:alias w:val="Numeris"/>
                          <w:tag w:val="nr_5dd70129e4734e9381cddaef2ab6ba08"/>
                          <w:lock w:val="sdtLocked"/>
                          <w:richText/>
                        </w:sdtPr>
                        <w:sdtContent>
                          <w:r>
                            <w:rPr>
                              <w:sz w:val="22"/>
                              <w:szCs w:val="22"/>
                            </w:rPr>
                            <w:t>4</w:t>
                          </w:r>
                        </w:sdtContent>
                      </w:sdt>
                      <w:r>
                        <w:rPr>
                          <w:sz w:val="22"/>
                          <w:szCs w:val="22"/>
                        </w:rPr>
                        <w:t xml:space="preserve">. </w:t>
                      </w:r>
                      <w:r>
                        <w:rPr>
                          <w:b/>
                          <w:sz w:val="22"/>
                          <w:szCs w:val="22"/>
                        </w:rPr>
                        <w:t>Dalyvaujanti įmonė</w:t>
                      </w:r>
                      <w:r>
                        <w:rPr>
                          <w:sz w:val="22"/>
                          <w:szCs w:val="22"/>
                        </w:rPr>
                        <w:t>:</w:t>
                      </w:r>
                    </w:p>
                    <w:sdt>
                      <w:sdtPr>
                        <w:alias w:val="2 str. 4 d. 1 p."/>
                        <w:tag w:val="part_df7d6ae1c0594d969a64662d13545966"/>
                        <w:lock w:val="sdtLocked"/>
                        <w:richText/>
                      </w:sdtPr>
                      <w:sdtContent>
                        <w:p>
                          <w:pPr>
                            <w:ind w:firstLine="720"/>
                            <w:jc w:val="both"/>
                            <w:rPr>
                              <w:sz w:val="22"/>
                              <w:szCs w:val="22"/>
                            </w:rPr>
                          </w:pPr>
                          <w:sdt>
                            <w:sdtPr>
                              <w:alias w:val="Numeris"/>
                              <w:tag w:val="nr_df7d6ae1c0594d969a64662d13545966"/>
                              <w:lock w:val="sdtLocked"/>
                              <w:richText/>
                            </w:sdtPr>
                            <w:sdtContent>
                              <w:r>
                                <w:rPr>
                                  <w:sz w:val="22"/>
                                  <w:szCs w:val="22"/>
                                </w:rPr>
                                <w:t>1</w:t>
                              </w:r>
                            </w:sdtContent>
                          </w:sdt>
                          <w:r>
                            <w:rPr>
                              <w:sz w:val="22"/>
                              <w:szCs w:val="22"/>
                            </w:rPr>
                            <w:t>) patronuojančioji įmonė;</w:t>
                          </w:r>
                        </w:p>
                      </w:sdtContent>
                    </w:sdt>
                    <w:sdt>
                      <w:sdtPr>
                        <w:alias w:val="2 str. 4 d. 2 p."/>
                        <w:tag w:val="part_937d4f679e40443d981a952757aba465"/>
                        <w:lock w:val="sdtLocked"/>
                        <w:richText/>
                      </w:sdtPr>
                      <w:sdtContent>
                        <w:p>
                          <w:pPr>
                            <w:ind w:firstLine="720"/>
                            <w:jc w:val="both"/>
                            <w:rPr>
                              <w:sz w:val="22"/>
                              <w:szCs w:val="22"/>
                            </w:rPr>
                          </w:pPr>
                          <w:sdt>
                            <w:sdtPr>
                              <w:alias w:val="Numeris"/>
                              <w:tag w:val="nr_937d4f679e40443d981a952757aba465"/>
                              <w:lock w:val="sdtLocked"/>
                              <w:richText/>
                            </w:sdtPr>
                            <w:sdtContent>
                              <w:r>
                                <w:rPr>
                                  <w:sz w:val="22"/>
                                  <w:szCs w:val="22"/>
                                </w:rPr>
                                <w:t>2</w:t>
                              </w:r>
                            </w:sdtContent>
                          </w:sdt>
                          <w:r>
                            <w:rPr>
                              <w:sz w:val="22"/>
                              <w:szCs w:val="22"/>
                            </w:rPr>
                            <w:t>) įmonė, šio straipsnio 5 dalyje nurodytais būdais dalyvaujanti kitoje įmonėje;</w:t>
                          </w:r>
                        </w:p>
                      </w:sdtContent>
                    </w:sdt>
                    <w:sdt>
                      <w:sdtPr>
                        <w:alias w:val="2 str. 4 d. 3 p."/>
                        <w:tag w:val="part_308f0fde0c8e40ea9a40be26a83a4564"/>
                        <w:lock w:val="sdtLocked"/>
                        <w:richText/>
                      </w:sdtPr>
                      <w:sdtContent>
                        <w:p>
                          <w:pPr>
                            <w:ind w:firstLine="720"/>
                            <w:jc w:val="both"/>
                            <w:rPr>
                              <w:sz w:val="22"/>
                              <w:szCs w:val="22"/>
                            </w:rPr>
                          </w:pPr>
                          <w:sdt>
                            <w:sdtPr>
                              <w:alias w:val="Numeris"/>
                              <w:tag w:val="nr_308f0fde0c8e40ea9a40be26a83a4564"/>
                              <w:lock w:val="sdtLocked"/>
                              <w:richText/>
                            </w:sdtPr>
                            <w:sdtContent>
                              <w:r>
                                <w:rPr>
                                  <w:sz w:val="22"/>
                                  <w:szCs w:val="22"/>
                                </w:rPr>
                                <w:t>3</w:t>
                              </w:r>
                            </w:sdtContent>
                          </w:sdt>
                          <w:r>
                            <w:rPr>
                              <w:sz w:val="22"/>
                              <w:szCs w:val="22"/>
                            </w:rPr>
                            <w:t>) įmonė, nors ir nesusijusi šio straipsnio 62 ir 63 dalyse nustatytais ryšiais su kita ar kitomis įmonėmis, tačiau valdoma bendrai remiantis su šiomis įmonėmis sudarytomis sutartimis arba steigimo sandoriuose ar įstatuose esamomis nuostatomis;</w:t>
                          </w:r>
                        </w:p>
                      </w:sdtContent>
                    </w:sdt>
                    <w:sdt>
                      <w:sdtPr>
                        <w:alias w:val="2 str. 4 d. 4 p."/>
                        <w:tag w:val="part_fc3facf541a44e389033996533af8773"/>
                        <w:lock w:val="sdtLocked"/>
                        <w:richText/>
                      </w:sdtPr>
                      <w:sdtContent>
                        <w:p>
                          <w:pPr>
                            <w:ind w:firstLine="720"/>
                            <w:jc w:val="both"/>
                            <w:rPr>
                              <w:sz w:val="22"/>
                              <w:szCs w:val="22"/>
                            </w:rPr>
                          </w:pPr>
                          <w:sdt>
                            <w:sdtPr>
                              <w:alias w:val="Numeris"/>
                              <w:tag w:val="nr_fc3facf541a44e389033996533af8773"/>
                              <w:lock w:val="sdtLocked"/>
                              <w:richText/>
                            </w:sdtPr>
                            <w:sdtContent>
                              <w:r>
                                <w:rPr>
                                  <w:sz w:val="22"/>
                                  <w:szCs w:val="22"/>
                                </w:rPr>
                                <w:t>4</w:t>
                              </w:r>
                            </w:sdtContent>
                          </w:sdt>
                          <w:r>
                            <w:rPr>
                              <w:sz w:val="22"/>
                              <w:szCs w:val="22"/>
                            </w:rPr>
                            <w:t>) įmonė, nors ir nesusijusi šio straipsnio 62 ir 63 dalyse nustatytais ryšiais su kita ar kitomis įmonėmis, tačiau jos ir kitos ar kitų įmonių dauguma administravimo, valdymo ar priežiūros organų narių per finansinius metus ir iki konsoliduotųjų finansinių ataskaitų rinkinio sudarymo yra tie patys asmenys.</w:t>
                          </w:r>
                        </w:p>
                      </w:sdtContent>
                    </w:sdt>
                  </w:sdtContent>
                </w:sdt>
                <w:sdt>
                  <w:sdtPr>
                    <w:alias w:val="2 str. 5 d."/>
                    <w:tag w:val="part_9e8f3426b7ba4cc39eca03c8532f8923"/>
                    <w:lock w:val="sdtLocked"/>
                    <w:richText/>
                  </w:sdtPr>
                  <w:sdtContent>
                    <w:p>
                      <w:pPr>
                        <w:ind w:firstLine="720"/>
                        <w:jc w:val="both"/>
                        <w:rPr>
                          <w:sz w:val="22"/>
                          <w:szCs w:val="22"/>
                        </w:rPr>
                      </w:pPr>
                      <w:sdt>
                        <w:sdtPr>
                          <w:alias w:val="Numeris"/>
                          <w:tag w:val="nr_9e8f3426b7ba4cc39eca03c8532f8923"/>
                          <w:lock w:val="sdtLocked"/>
                          <w:richText/>
                        </w:sdtPr>
                        <w:sdtContent>
                          <w:r>
                            <w:rPr>
                              <w:sz w:val="22"/>
                              <w:szCs w:val="22"/>
                            </w:rPr>
                            <w:t>5</w:t>
                          </w:r>
                        </w:sdtContent>
                      </w:sdt>
                      <w:r>
                        <w:rPr>
                          <w:sz w:val="22"/>
                          <w:szCs w:val="22"/>
                        </w:rPr>
                        <w:t xml:space="preserve">. </w:t>
                      </w:r>
                      <w:r>
                        <w:rPr>
                          <w:b/>
                          <w:sz w:val="22"/>
                          <w:szCs w:val="22"/>
                        </w:rPr>
                        <w:t>Dalyvavimas</w:t>
                      </w:r>
                      <w:r>
                        <w:rPr>
                          <w:sz w:val="22"/>
                          <w:szCs w:val="22"/>
                        </w:rPr>
                        <w:t xml:space="preserve"> – tiesioginis ar netiesioginis 20 ar daugiau procentų visų balsavimo teisių įmonės aukščiausiojo organo susirinkime turėjimas arba 20 ar daugiau procentų įmonės akcinio (pajinio ir pan.) kapitalo valdymas, taip pat kitokia reali ilgalaikė galimybė būnant įmonės akcininku ar dalyviu arba turint kitų su akciniu (pajiniu ir pan.) kapitalu susijusių teisių daryti poveikį sprendimams dėl įmonės veiklos. Atliekant draudimo ir (ar) perdraudimo įmonių grupės priežiūrą dalyvavimu taip pat laikomas tiesioginis ar netiesioginis įmonės balsavimo teisių ar kapitalo dalies turėjimas, dėl kurio, draudimo priežiūros institucijos nuomone, tai įmonei daromas lemiamas poveikis.</w:t>
                      </w:r>
                    </w:p>
                  </w:sdtContent>
                </w:sdt>
                <w:sdt>
                  <w:sdtPr>
                    <w:alias w:val="2 str. 6 d."/>
                    <w:tag w:val="part_e52fd2df18a6420e9d7ace8403efd714"/>
                    <w:lock w:val="sdtLocked"/>
                    <w:richText/>
                  </w:sdtPr>
                  <w:sdtContent>
                    <w:p>
                      <w:pPr>
                        <w:ind w:firstLine="720"/>
                        <w:jc w:val="both"/>
                        <w:rPr>
                          <w:sz w:val="22"/>
                          <w:szCs w:val="22"/>
                        </w:rPr>
                      </w:pPr>
                      <w:sdt>
                        <w:sdtPr>
                          <w:alias w:val="Numeris"/>
                          <w:tag w:val="nr_e52fd2df18a6420e9d7ace8403efd714"/>
                          <w:lock w:val="sdtLocked"/>
                          <w:richText/>
                        </w:sdtPr>
                        <w:sdtContent>
                          <w:r>
                            <w:rPr>
                              <w:sz w:val="22"/>
                              <w:szCs w:val="22"/>
                            </w:rPr>
                            <w:t>6</w:t>
                          </w:r>
                        </w:sdtContent>
                      </w:sdt>
                      <w:r>
                        <w:rPr>
                          <w:sz w:val="22"/>
                          <w:szCs w:val="22"/>
                        </w:rPr>
                        <w:t xml:space="preserve">. </w:t>
                      </w:r>
                      <w:r>
                        <w:rPr>
                          <w:b/>
                          <w:sz w:val="22"/>
                          <w:szCs w:val="22"/>
                        </w:rPr>
                        <w:t xml:space="preserve">Didelė draudimo rizika </w:t>
                      </w:r>
                      <w:r>
                        <w:rPr>
                          <w:sz w:val="22"/>
                          <w:szCs w:val="22"/>
                        </w:rPr>
                        <w:t>–</w:t>
                      </w:r>
                      <w:r>
                        <w:rPr>
                          <w:b/>
                          <w:sz w:val="22"/>
                          <w:szCs w:val="22"/>
                        </w:rPr>
                        <w:t xml:space="preserve"> </w:t>
                      </w:r>
                      <w:r>
                        <w:rPr>
                          <w:sz w:val="22"/>
                          <w:szCs w:val="22"/>
                        </w:rPr>
                        <w:t>draudimo rizika, atitinkanti šio įstatymo 10 straipsnyje nurodytus kriterijus.</w:t>
                      </w:r>
                    </w:p>
                  </w:sdtContent>
                </w:sdt>
                <w:sdt>
                  <w:sdtPr>
                    <w:alias w:val="2 str. 7 d."/>
                    <w:tag w:val="part_b0409a174330469c8504cf22793eff2b"/>
                    <w:lock w:val="sdtLocked"/>
                    <w:richText/>
                  </w:sdtPr>
                  <w:sdtContent>
                    <w:p>
                      <w:pPr>
                        <w:ind w:firstLine="720"/>
                        <w:jc w:val="both"/>
                        <w:rPr>
                          <w:sz w:val="22"/>
                          <w:szCs w:val="22"/>
                        </w:rPr>
                      </w:pPr>
                      <w:sdt>
                        <w:sdtPr>
                          <w:alias w:val="Numeris"/>
                          <w:tag w:val="nr_b0409a174330469c8504cf22793eff2b"/>
                          <w:lock w:val="sdtLocked"/>
                          <w:richText/>
                        </w:sdtPr>
                        <w:sdtContent>
                          <w:r>
                            <w:rPr>
                              <w:sz w:val="22"/>
                              <w:szCs w:val="22"/>
                            </w:rPr>
                            <w:t>7</w:t>
                          </w:r>
                        </w:sdtContent>
                      </w:sdt>
                      <w:r>
                        <w:rPr>
                          <w:sz w:val="22"/>
                          <w:szCs w:val="22"/>
                        </w:rPr>
                        <w:t xml:space="preserve">. </w:t>
                      </w:r>
                      <w:r>
                        <w:rPr>
                          <w:b/>
                          <w:sz w:val="22"/>
                          <w:szCs w:val="22"/>
                        </w:rPr>
                        <w:t>Draudėjas</w:t>
                      </w:r>
                      <w:r>
                        <w:rPr>
                          <w:sz w:val="22"/>
                          <w:szCs w:val="22"/>
                        </w:rPr>
                        <w:t xml:space="preserve"> – asmuo, kuris arba kreipėsi į draudiką dėl draudimo sutarties sudarymo, arba kuriam draudikas pasiūlė sudaryti draudimo sutartį, arba kuris sudarė draudimo sutartį su draudiku.</w:t>
                      </w:r>
                    </w:p>
                  </w:sdtContent>
                </w:sdt>
                <w:sdt>
                  <w:sdtPr>
                    <w:alias w:val="2 str. 8 d."/>
                    <w:tag w:val="part_1ee6227c6cab4d33b17e912148ff7f97"/>
                    <w:lock w:val="sdtLocked"/>
                    <w:richText/>
                  </w:sdtPr>
                  <w:sdtContent>
                    <w:p>
                      <w:pPr>
                        <w:ind w:firstLine="720"/>
                        <w:jc w:val="both"/>
                        <w:rPr>
                          <w:sz w:val="22"/>
                          <w:szCs w:val="22"/>
                        </w:rPr>
                      </w:pPr>
                      <w:sdt>
                        <w:sdtPr>
                          <w:alias w:val="Numeris"/>
                          <w:tag w:val="nr_1ee6227c6cab4d33b17e912148ff7f97"/>
                          <w:lock w:val="sdtLocked"/>
                          <w:richText/>
                        </w:sdtPr>
                        <w:sdtContent>
                          <w:r>
                            <w:rPr>
                              <w:sz w:val="22"/>
                              <w:szCs w:val="22"/>
                            </w:rPr>
                            <w:t>8</w:t>
                          </w:r>
                        </w:sdtContent>
                      </w:sdt>
                      <w:r>
                        <w:rPr>
                          <w:sz w:val="22"/>
                          <w:szCs w:val="22"/>
                        </w:rPr>
                        <w:t xml:space="preserve">. </w:t>
                      </w:r>
                      <w:r>
                        <w:rPr>
                          <w:b/>
                          <w:sz w:val="22"/>
                          <w:szCs w:val="22"/>
                        </w:rPr>
                        <w:t>Draudikas</w:t>
                      </w:r>
                      <w:r>
                        <w:rPr>
                          <w:sz w:val="22"/>
                          <w:szCs w:val="22"/>
                        </w:rPr>
                        <w:t xml:space="preserve"> – draudimo sutartį sudarantis ar sudaręs asmuo, teisės aktų nustatyta tvarka turintis teisę vykdyti draudimo veiklą.</w:t>
                      </w:r>
                    </w:p>
                  </w:sdtContent>
                </w:sdt>
                <w:sdt>
                  <w:sdtPr>
                    <w:alias w:val="2 str. 9 d."/>
                    <w:tag w:val="part_3ca5f5b5200340eb979d53d625e404b3"/>
                    <w:lock w:val="sdtLocked"/>
                    <w:richText/>
                  </w:sdtPr>
                  <w:sdtContent>
                    <w:p>
                      <w:pPr>
                        <w:ind w:firstLine="720"/>
                        <w:jc w:val="both"/>
                        <w:rPr>
                          <w:color w:val="000000"/>
                          <w:sz w:val="22"/>
                          <w:szCs w:val="22"/>
                        </w:rPr>
                      </w:pPr>
                      <w:sdt>
                        <w:sdtPr>
                          <w:alias w:val="Numeris"/>
                          <w:tag w:val="nr_3ca5f5b5200340eb979d53d625e404b3"/>
                          <w:lock w:val="sdtLocked"/>
                          <w:richText/>
                        </w:sdtPr>
                        <w:sdtContent>
                          <w:r>
                            <w:rPr>
                              <w:sz w:val="22"/>
                              <w:szCs w:val="22"/>
                            </w:rPr>
                            <w:t>9</w:t>
                          </w:r>
                        </w:sdtContent>
                      </w:sdt>
                      <w:r>
                        <w:rPr>
                          <w:sz w:val="22"/>
                          <w:szCs w:val="22"/>
                        </w:rPr>
                        <w:t xml:space="preserve">. </w:t>
                      </w:r>
                      <w:r>
                        <w:rPr>
                          <w:b/>
                          <w:color w:val="000000"/>
                          <w:sz w:val="22"/>
                          <w:szCs w:val="22"/>
                        </w:rPr>
                        <w:t xml:space="preserve">Draudiko pelno dalis </w:t>
                      </w:r>
                      <w:r>
                        <w:rPr>
                          <w:color w:val="000000"/>
                          <w:sz w:val="22"/>
                          <w:szCs w:val="22"/>
                        </w:rPr>
                        <w:t>–</w:t>
                      </w:r>
                      <w:r>
                        <w:rPr>
                          <w:b/>
                          <w:color w:val="000000"/>
                          <w:sz w:val="22"/>
                          <w:szCs w:val="22"/>
                        </w:rPr>
                        <w:t xml:space="preserve"> </w:t>
                      </w:r>
                      <w:r>
                        <w:rPr>
                          <w:color w:val="000000"/>
                          <w:sz w:val="22"/>
                          <w:szCs w:val="22"/>
                        </w:rPr>
                        <w:t>draudėjui ir (ar) naudos gavėjui gyvybės draudimo su kapitalo kaupimu sutartyje numatytais atvejais tenkanti draudiko pelno dalis, apskaičiuojama ir išmokama draudimo sutartyje nustatyta tvarka.</w:t>
                      </w:r>
                    </w:p>
                  </w:sdtContent>
                </w:sdt>
                <w:sdt>
                  <w:sdtPr>
                    <w:alias w:val="2 str. 10 d."/>
                    <w:tag w:val="part_e9415a7e777241d1a71aff88a620f171"/>
                    <w:lock w:val="sdtLocked"/>
                    <w:richText/>
                  </w:sdtPr>
                  <w:sdtContent>
                    <w:p>
                      <w:pPr>
                        <w:ind w:firstLine="720"/>
                        <w:jc w:val="both"/>
                        <w:rPr>
                          <w:sz w:val="22"/>
                          <w:szCs w:val="22"/>
                        </w:rPr>
                      </w:pPr>
                      <w:sdt>
                        <w:sdtPr>
                          <w:alias w:val="Numeris"/>
                          <w:tag w:val="nr_e9415a7e777241d1a71aff88a620f171"/>
                          <w:lock w:val="sdtLocked"/>
                          <w:richText/>
                        </w:sdtPr>
                        <w:sdtContent>
                          <w:r>
                            <w:rPr>
                              <w:sz w:val="22"/>
                              <w:szCs w:val="22"/>
                            </w:rPr>
                            <w:t>10</w:t>
                          </w:r>
                        </w:sdtContent>
                      </w:sdt>
                      <w:r>
                        <w:rPr>
                          <w:sz w:val="22"/>
                          <w:szCs w:val="22"/>
                        </w:rPr>
                        <w:t xml:space="preserve">. </w:t>
                      </w:r>
                      <w:r>
                        <w:rPr>
                          <w:b/>
                          <w:sz w:val="22"/>
                          <w:szCs w:val="22"/>
                        </w:rPr>
                        <w:t>Draudimo apsauga</w:t>
                      </w:r>
                      <w:r>
                        <w:rPr>
                          <w:sz w:val="22"/>
                          <w:szCs w:val="22"/>
                        </w:rPr>
                        <w:t xml:space="preserve"> – draudiko įsipareigojimas mokėti draudimo išmoką įvykus draudžiamajam įvykiui.</w:t>
                      </w:r>
                    </w:p>
                  </w:sdtContent>
                </w:sdt>
                <w:sdt>
                  <w:sdtPr>
                    <w:alias w:val="2 str. 11 d."/>
                    <w:tag w:val="part_c07499ec389c456b8991ffde9fcae5f2"/>
                    <w:lock w:val="sdtLocked"/>
                    <w:richText/>
                  </w:sdtPr>
                  <w:sdtContent>
                    <w:p>
                      <w:pPr>
                        <w:ind w:firstLine="720"/>
                        <w:jc w:val="both"/>
                        <w:rPr>
                          <w:b/>
                          <w:sz w:val="22"/>
                          <w:szCs w:val="22"/>
                        </w:rPr>
                      </w:pPr>
                      <w:sdt>
                        <w:sdtPr>
                          <w:alias w:val="Numeris"/>
                          <w:tag w:val="nr_c07499ec389c456b8991ffde9fcae5f2"/>
                          <w:lock w:val="sdtLocked"/>
                          <w:richText/>
                        </w:sdtPr>
                        <w:sdtContent>
                          <w:r>
                            <w:rPr>
                              <w:sz w:val="22"/>
                              <w:szCs w:val="22"/>
                            </w:rPr>
                            <w:t>11</w:t>
                          </w:r>
                        </w:sdtContent>
                      </w:sdt>
                      <w:r>
                        <w:rPr>
                          <w:sz w:val="22"/>
                          <w:szCs w:val="22"/>
                        </w:rPr>
                        <w:t>.</w:t>
                      </w:r>
                      <w:r>
                        <w:rPr>
                          <w:b/>
                          <w:sz w:val="22"/>
                          <w:szCs w:val="22"/>
                        </w:rPr>
                        <w:t xml:space="preserve"> Draudimo ar perdraudimo įmonės filialas </w:t>
                      </w:r>
                      <w:r>
                        <w:rPr>
                          <w:sz w:val="22"/>
                          <w:szCs w:val="22"/>
                        </w:rPr>
                        <w:t xml:space="preserve">– pasinaudojant įsisteigimo teise įsteigtas struktūrinis draudimo ar perdraudimo įmonės padalinys arba atstovybė, esantys Europos ekonominės erdvės valstybės, išskyrus buveinės valstybę, teritorijoje </w:t>
                      </w:r>
                      <w:r>
                        <w:rPr>
                          <w:color w:val="000000"/>
                          <w:sz w:val="22"/>
                          <w:szCs w:val="22"/>
                          <w:lang w:eastAsia="lt-LT"/>
                        </w:rPr>
                        <w:t>ir atliekantys visas ar dalį juridinio asmens funkcijų</w:t>
                      </w:r>
                      <w:r>
                        <w:rPr>
                          <w:sz w:val="22"/>
                          <w:szCs w:val="22"/>
                        </w:rPr>
                        <w:t>.</w:t>
                      </w:r>
                    </w:p>
                  </w:sdtContent>
                </w:sdt>
                <w:sdt>
                  <w:sdtPr>
                    <w:alias w:val="11-1 d."/>
                    <w:tag w:val="part_3661e6cce71d42e6969bf0f3c9397068"/>
                    <w:lock w:val="sdtLocked"/>
                    <w:richText/>
                  </w:sdtPr>
                  <w:sdtContent>
                    <w:p>
                      <w:pPr>
                        <w:ind w:firstLine="720"/>
                        <w:jc w:val="both"/>
                        <w:rPr>
                          <w:b/>
                          <w:sz w:val="22"/>
                          <w:szCs w:val="22"/>
                        </w:rPr>
                      </w:pPr>
                      <w:sdt>
                        <w:sdtPr>
                          <w:alias w:val="Numeris"/>
                          <w:tag w:val="nr_3661e6cce71d42e6969bf0f3c9397068"/>
                          <w:lock w:val="sdtLocked"/>
                          <w:richText/>
                        </w:sdtPr>
                        <w:sdtContent>
                          <w:r>
                            <w:rPr>
                              <w:sz w:val="22"/>
                              <w:szCs w:val="22"/>
                            </w:rPr>
                            <w:t>11</w:t>
                          </w:r>
                          <w:r>
                            <w:rPr>
                              <w:sz w:val="22"/>
                              <w:szCs w:val="22"/>
                              <w:vertAlign w:val="superscript"/>
                            </w:rPr>
                            <w:t>1</w:t>
                          </w:r>
                        </w:sdtContent>
                      </w:sdt>
                      <w:r>
                        <w:rPr>
                          <w:sz w:val="22"/>
                          <w:szCs w:val="22"/>
                        </w:rPr>
                        <w:t>.</w:t>
                      </w:r>
                      <w:r>
                        <w:rPr>
                          <w:b/>
                          <w:sz w:val="22"/>
                          <w:szCs w:val="22"/>
                        </w:rPr>
                        <w:t xml:space="preserve"> Draudimo ar perdraudimo tarpininko įmonės filialas </w:t>
                      </w:r>
                      <w:r>
                        <w:rPr>
                          <w:sz w:val="22"/>
                          <w:szCs w:val="22"/>
                        </w:rPr>
                        <w:t>–</w:t>
                      </w:r>
                      <w:r>
                        <w:rPr>
                          <w:b/>
                          <w:sz w:val="22"/>
                          <w:szCs w:val="22"/>
                        </w:rPr>
                        <w:t xml:space="preserve"> </w:t>
                      </w:r>
                      <w:r>
                        <w:rPr>
                          <w:sz w:val="22"/>
                          <w:szCs w:val="22"/>
                        </w:rPr>
                        <w:t>pasinaudojant įsisteigimo teise įsteigtas struktūrinis draudimo ar perdraudimo tarpininko įmonės padalinys arba atstovybė, esantys Europos ekonominės erdvės valstybės, išskyrus buveinės valstybę, teritorijoje ir atliekantys visas ar dalį juridinio asmens funkcijų.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12 d."/>
                    <w:tag w:val="part_ad365746c9304291b9f53438cd90b8e7"/>
                    <w:lock w:val="sdtLocked"/>
                    <w:richText/>
                  </w:sdtPr>
                  <w:sdtContent>
                    <w:p>
                      <w:pPr>
                        <w:ind w:firstLine="720"/>
                        <w:jc w:val="both"/>
                        <w:rPr>
                          <w:sz w:val="22"/>
                          <w:szCs w:val="22"/>
                        </w:rPr>
                      </w:pPr>
                      <w:sdt>
                        <w:sdtPr>
                          <w:alias w:val="Numeris"/>
                          <w:tag w:val="nr_ad365746c9304291b9f53438cd90b8e7"/>
                          <w:lock w:val="sdtLocked"/>
                          <w:richText/>
                        </w:sdtPr>
                        <w:sdtContent>
                          <w:r>
                            <w:rPr>
                              <w:sz w:val="22"/>
                              <w:szCs w:val="22"/>
                            </w:rPr>
                            <w:t>12</w:t>
                          </w:r>
                        </w:sdtContent>
                      </w:sdt>
                      <w:r>
                        <w:rPr>
                          <w:sz w:val="22"/>
                          <w:szCs w:val="22"/>
                        </w:rPr>
                        <w:t xml:space="preserve">. </w:t>
                      </w:r>
                      <w:r>
                        <w:rPr>
                          <w:b/>
                          <w:sz w:val="22"/>
                          <w:szCs w:val="22"/>
                        </w:rPr>
                        <w:t>Draudimo įmoka</w:t>
                      </w:r>
                      <w:r>
                        <w:rPr>
                          <w:sz w:val="22"/>
                          <w:szCs w:val="22"/>
                        </w:rPr>
                        <w:t xml:space="preserve"> – draudimo sutartyje nurodyta pinigų suma, kurią draudėjas draudimo sutarties sąlygomis moka draudikui už draudimo apsaugą.</w:t>
                      </w:r>
                    </w:p>
                  </w:sdtContent>
                </w:sdt>
                <w:sdt>
                  <w:sdtPr>
                    <w:alias w:val="2 str. 13 d."/>
                    <w:tag w:val="part_aa96bf3dd4a34f8ea4b60862e423a53c"/>
                    <w:lock w:val="sdtLocked"/>
                    <w:richText/>
                  </w:sdtPr>
                  <w:sdtContent>
                    <w:p>
                      <w:pPr>
                        <w:keepNext/>
                        <w:ind w:firstLine="720"/>
                        <w:jc w:val="both"/>
                        <w:outlineLvl w:val="2"/>
                        <w:rPr>
                          <w:sz w:val="22"/>
                          <w:szCs w:val="22"/>
                        </w:rPr>
                      </w:pPr>
                      <w:sdt>
                        <w:sdtPr>
                          <w:alias w:val="Numeris"/>
                          <w:tag w:val="nr_aa96bf3dd4a34f8ea4b60862e423a53c"/>
                          <w:lock w:val="sdtLocked"/>
                          <w:richText/>
                        </w:sdtPr>
                        <w:sdtContent>
                          <w:r>
                            <w:rPr>
                              <w:sz w:val="22"/>
                              <w:szCs w:val="22"/>
                            </w:rPr>
                            <w:t>13</w:t>
                          </w:r>
                        </w:sdtContent>
                      </w:sdt>
                      <w:r>
                        <w:rPr>
                          <w:sz w:val="22"/>
                          <w:szCs w:val="22"/>
                        </w:rPr>
                        <w:t>.</w:t>
                      </w:r>
                      <w:r>
                        <w:rPr>
                          <w:b/>
                          <w:sz w:val="22"/>
                          <w:szCs w:val="22"/>
                        </w:rPr>
                        <w:t xml:space="preserve"> Draudimo įmonė </w:t>
                      </w:r>
                      <w:r>
                        <w:rPr>
                          <w:sz w:val="22"/>
                          <w:szCs w:val="22"/>
                        </w:rPr>
                        <w:t>–</w:t>
                      </w:r>
                      <w:r>
                        <w:rPr>
                          <w:b/>
                          <w:sz w:val="22"/>
                          <w:szCs w:val="22"/>
                        </w:rPr>
                        <w:t xml:space="preserve"> </w:t>
                      </w:r>
                      <w:r>
                        <w:rPr>
                          <w:sz w:val="22"/>
                          <w:szCs w:val="22"/>
                        </w:rPr>
                        <w:t>įmonė, šio įstatymo nustatyta tvarka gavusi draudimo veiklos licenciją.</w:t>
                      </w:r>
                    </w:p>
                  </w:sdtContent>
                </w:sdt>
                <w:sdt>
                  <w:sdtPr>
                    <w:alias w:val="2 str. 14 d."/>
                    <w:tag w:val="part_c69d1cd43608473ab9c0663c409b06ef"/>
                    <w:lock w:val="sdtLocked"/>
                    <w:richText/>
                  </w:sdtPr>
                  <w:sdtContent>
                    <w:p>
                      <w:pPr>
                        <w:ind w:firstLine="720"/>
                        <w:jc w:val="both"/>
                        <w:rPr>
                          <w:sz w:val="22"/>
                          <w:szCs w:val="22"/>
                        </w:rPr>
                      </w:pPr>
                      <w:sdt>
                        <w:sdtPr>
                          <w:alias w:val="Numeris"/>
                          <w:tag w:val="nr_c69d1cd43608473ab9c0663c409b06ef"/>
                          <w:lock w:val="sdtLocked"/>
                          <w:richText/>
                        </w:sdtPr>
                        <w:sdtContent>
                          <w:r>
                            <w:rPr>
                              <w:sz w:val="22"/>
                              <w:szCs w:val="22"/>
                            </w:rPr>
                            <w:t>14</w:t>
                          </w:r>
                        </w:sdtContent>
                      </w:sdt>
                      <w:r>
                        <w:rPr>
                          <w:sz w:val="22"/>
                          <w:szCs w:val="22"/>
                        </w:rPr>
                        <w:t xml:space="preserve">. </w:t>
                      </w:r>
                      <w:r>
                        <w:rPr>
                          <w:b/>
                          <w:sz w:val="22"/>
                          <w:szCs w:val="22"/>
                        </w:rPr>
                        <w:t>Draudimo interesas</w:t>
                      </w:r>
                      <w:r>
                        <w:rPr>
                          <w:sz w:val="22"/>
                          <w:szCs w:val="22"/>
                        </w:rPr>
                        <w:t xml:space="preserve"> – nuostoliai, kurių gali patirti draudėjas, apdraustasis arba naudos gavėjas įvykus draudžiamajam įvykiui.</w:t>
                      </w:r>
                    </w:p>
                  </w:sdtContent>
                </w:sdt>
                <w:sdt>
                  <w:sdtPr>
                    <w:alias w:val="2 str. 15 d."/>
                    <w:tag w:val="part_15a48c7410014727a00360ca128d26e6"/>
                    <w:lock w:val="sdtLocked"/>
                    <w:richText/>
                  </w:sdtPr>
                  <w:sdtContent>
                    <w:p>
                      <w:pPr>
                        <w:ind w:firstLine="720"/>
                        <w:jc w:val="both"/>
                        <w:rPr>
                          <w:sz w:val="22"/>
                          <w:szCs w:val="22"/>
                        </w:rPr>
                      </w:pPr>
                      <w:sdt>
                        <w:sdtPr>
                          <w:alias w:val="Numeris"/>
                          <w:tag w:val="nr_15a48c7410014727a00360ca128d26e6"/>
                          <w:lock w:val="sdtLocked"/>
                          <w:richText/>
                        </w:sdtPr>
                        <w:sdtContent>
                          <w:r>
                            <w:rPr>
                              <w:sz w:val="22"/>
                              <w:szCs w:val="22"/>
                            </w:rPr>
                            <w:t>15</w:t>
                          </w:r>
                        </w:sdtContent>
                      </w:sdt>
                      <w:r>
                        <w:rPr>
                          <w:sz w:val="22"/>
                          <w:szCs w:val="22"/>
                        </w:rPr>
                        <w:t xml:space="preserve">. </w:t>
                      </w:r>
                      <w:r>
                        <w:rPr>
                          <w:b/>
                          <w:sz w:val="22"/>
                          <w:szCs w:val="22"/>
                        </w:rPr>
                        <w:t>Draudimo ir (ar) perdraudimo įmonių grupė</w:t>
                      </w:r>
                      <w:r>
                        <w:rPr>
                          <w:sz w:val="22"/>
                          <w:szCs w:val="22"/>
                        </w:rPr>
                        <w:t xml:space="preserve"> – grupė, kurią sudaro dalyvaujanti įmonė, jos patronuojamosios įmonės ir įmonės, kuriose dalyvaujanti įmonė ar jos patronuojamosios įmonės turi dalyvavimo teisių, taip pat įmonės, susijusios viena su kita šio straipsnio 4 dalyje numatytais ryšiais, arba grupė, kuri sudaryta remiantis sutartiniais ar kitais tų įmonių nustatytais finansiniais ryšiais, įskaitant savidraudos arba kitas panašias asociacijas, jei tenkinamos šios sąlygos:</w:t>
                      </w:r>
                    </w:p>
                    <w:sdt>
                      <w:sdtPr>
                        <w:alias w:val="2 str. 15 d. 1 p."/>
                        <w:tag w:val="part_4047056991db4a5395a67292935224ec"/>
                        <w:lock w:val="sdtLocked"/>
                        <w:richText/>
                      </w:sdtPr>
                      <w:sdtContent>
                        <w:p>
                          <w:pPr>
                            <w:ind w:firstLine="720"/>
                            <w:jc w:val="both"/>
                            <w:rPr>
                              <w:sz w:val="22"/>
                              <w:szCs w:val="22"/>
                            </w:rPr>
                          </w:pPr>
                          <w:sdt>
                            <w:sdtPr>
                              <w:alias w:val="Numeris"/>
                              <w:tag w:val="nr_4047056991db4a5395a67292935224ec"/>
                              <w:lock w:val="sdtLocked"/>
                              <w:richText/>
                            </w:sdtPr>
                            <w:sdtContent>
                              <w:r>
                                <w:rPr>
                                  <w:sz w:val="22"/>
                                  <w:szCs w:val="22"/>
                                </w:rPr>
                                <w:t>1</w:t>
                              </w:r>
                            </w:sdtContent>
                          </w:sdt>
                          <w:r>
                            <w:rPr>
                              <w:sz w:val="22"/>
                              <w:szCs w:val="22"/>
                            </w:rPr>
                            <w:t>) viena iš įmonių, centralizuotai koordinuodama veiklą, daro lemiamą poveikį kitų grupę sudarančių įmonių priimamiems sprendimams, įskaitant finansinius sprendimus (centralizuotai koordinuojanti veiklą įmonė laikoma patronuojančiąja įmone, o kitos įmonės laikomos patronuojamosiomis įmonėmis);</w:t>
                          </w:r>
                        </w:p>
                      </w:sdtContent>
                    </w:sdt>
                    <w:sdt>
                      <w:sdtPr>
                        <w:alias w:val="2 str. 15 d. 2 p."/>
                        <w:tag w:val="part_ab514424f0134a2b9b1795a7a22a9c22"/>
                        <w:lock w:val="sdtLocked"/>
                        <w:richText/>
                      </w:sdtPr>
                      <w:sdtContent>
                        <w:p>
                          <w:pPr>
                            <w:ind w:firstLine="720"/>
                            <w:jc w:val="both"/>
                            <w:rPr>
                              <w:color w:val="000000"/>
                              <w:sz w:val="22"/>
                              <w:szCs w:val="22"/>
                              <w:lang w:eastAsia="lt-LT"/>
                            </w:rPr>
                          </w:pPr>
                          <w:sdt>
                            <w:sdtPr>
                              <w:alias w:val="Numeris"/>
                              <w:tag w:val="nr_ab514424f0134a2b9b1795a7a22a9c22"/>
                              <w:lock w:val="sdtLocked"/>
                              <w:richText/>
                            </w:sdtPr>
                            <w:sdtContent>
                              <w:r>
                                <w:rPr>
                                  <w:sz w:val="22"/>
                                  <w:szCs w:val="22"/>
                                </w:rPr>
                                <w:t>2</w:t>
                              </w:r>
                            </w:sdtContent>
                          </w:sdt>
                          <w:r>
                            <w:rPr>
                              <w:sz w:val="22"/>
                              <w:szCs w:val="22"/>
                            </w:rPr>
                            <w:t>) ryšių užmezgimas ir nutraukimas siekiant šio įstatymo II skyriaus ketvirtajame skirsnyje nustatytų tikslų iš anksto patvirtinamas draudimo ir (ar) perdraudimo įmonių grupės priežiūros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16 d."/>
                    <w:tag w:val="part_ecc1a741c1b84a3e92b187109a2160f1"/>
                    <w:lock w:val="sdtLocked"/>
                    <w:richText/>
                  </w:sdtPr>
                  <w:sdtContent>
                    <w:p>
                      <w:pPr>
                        <w:ind w:firstLine="720"/>
                        <w:jc w:val="both"/>
                        <w:rPr>
                          <w:color w:val="000000"/>
                          <w:sz w:val="22"/>
                          <w:szCs w:val="22"/>
                          <w:lang w:eastAsia="lt-LT"/>
                        </w:rPr>
                      </w:pPr>
                      <w:sdt>
                        <w:sdtPr>
                          <w:alias w:val="Numeris"/>
                          <w:tag w:val="nr_ecc1a741c1b84a3e92b187109a2160f1"/>
                          <w:lock w:val="sdtLocked"/>
                          <w:richText/>
                        </w:sdtPr>
                        <w:sdtContent>
                          <w:r>
                            <w:rPr>
                              <w:color w:val="000000"/>
                              <w:sz w:val="22"/>
                              <w:szCs w:val="22"/>
                              <w:lang w:eastAsia="lt-LT"/>
                            </w:rPr>
                            <w:t>16</w:t>
                          </w:r>
                        </w:sdtContent>
                      </w:sdt>
                      <w:r>
                        <w:rPr>
                          <w:color w:val="000000"/>
                          <w:sz w:val="22"/>
                          <w:szCs w:val="22"/>
                          <w:lang w:eastAsia="lt-LT"/>
                        </w:rPr>
                        <w:t xml:space="preserve">. </w:t>
                      </w:r>
                      <w:r>
                        <w:rPr>
                          <w:b/>
                          <w:color w:val="000000"/>
                          <w:sz w:val="22"/>
                          <w:szCs w:val="22"/>
                          <w:lang w:eastAsia="lt-LT"/>
                        </w:rPr>
                        <w:t xml:space="preserve">Draudimo ir (ar) perdraudimo įmonių grupės įmonių tarpusavio </w:t>
                        <w:br/>
                        <w:t>sandoris</w:t>
                      </w:r>
                      <w:r>
                        <w:rPr>
                          <w:color w:val="000000"/>
                          <w:sz w:val="22"/>
                          <w:szCs w:val="22"/>
                          <w:lang w:eastAsia="lt-LT"/>
                        </w:rPr>
                        <w:t xml:space="preserve"> – sandoris draudimo ir (ar) perdraudimo įmonių grupės viduje, kai draudimo ar perdraudimo įmonė, vykdydama sutarties arba kitu pagrindu su mokėjimu susijusią arba nesusijusią prievolę, tiesiogiai arba netiesiogiai priklauso nuo kitų tos pačios grupės įmonių ar bet kurio fizinio arba juridinio asmens, kurį su tos grupės įmonėmis sieja glaudus ryšys.</w:t>
                      </w:r>
                      <w:r>
                        <w:rPr>
                          <w:b/>
                          <w:color w:val="000000"/>
                          <w:sz w:val="22"/>
                          <w:szCs w:val="22"/>
                          <w:lang w:eastAsia="lt-LT"/>
                        </w:rPr>
                        <w:t xml:space="preserve"> </w:t>
                      </w:r>
                    </w:p>
                  </w:sdtContent>
                </w:sdt>
                <w:sdt>
                  <w:sdtPr>
                    <w:alias w:val="2 str. 17 d."/>
                    <w:tag w:val="part_fcde73efef694c6491d019c85705491c"/>
                    <w:lock w:val="sdtLocked"/>
                    <w:richText/>
                  </w:sdtPr>
                  <w:sdtContent>
                    <w:p>
                      <w:pPr>
                        <w:ind w:firstLine="720"/>
                        <w:jc w:val="both"/>
                        <w:rPr>
                          <w:color w:val="000000"/>
                          <w:sz w:val="22"/>
                          <w:szCs w:val="22"/>
                          <w:lang w:eastAsia="lt-LT"/>
                        </w:rPr>
                      </w:pPr>
                      <w:sdt>
                        <w:sdtPr>
                          <w:alias w:val="Numeris"/>
                          <w:tag w:val="nr_fcde73efef694c6491d019c85705491c"/>
                          <w:lock w:val="sdtLocked"/>
                          <w:richText/>
                        </w:sdtPr>
                        <w:sdtContent>
                          <w:r>
                            <w:rPr>
                              <w:sz w:val="22"/>
                              <w:szCs w:val="22"/>
                              <w:lang w:eastAsia="lt-LT"/>
                            </w:rPr>
                            <w:t>17</w:t>
                          </w:r>
                        </w:sdtContent>
                      </w:sdt>
                      <w:r>
                        <w:rPr>
                          <w:sz w:val="22"/>
                          <w:szCs w:val="22"/>
                          <w:lang w:eastAsia="lt-LT"/>
                        </w:rPr>
                        <w:t>.</w:t>
                      </w:r>
                      <w:r>
                        <w:rPr>
                          <w:color w:val="000000"/>
                          <w:sz w:val="22"/>
                          <w:szCs w:val="22"/>
                          <w:lang w:eastAsia="lt-LT"/>
                        </w:rPr>
                        <w:t xml:space="preserve"> </w:t>
                      </w:r>
                      <w:r>
                        <w:rPr>
                          <w:b/>
                          <w:color w:val="000000"/>
                          <w:sz w:val="22"/>
                          <w:szCs w:val="22"/>
                          <w:lang w:eastAsia="lt-LT"/>
                        </w:rPr>
                        <w:t xml:space="preserve">Draudimo ir (ar) perdraudimo įmonių grupės priežiūros institucija </w:t>
                      </w:r>
                      <w:r>
                        <w:rPr>
                          <w:color w:val="000000"/>
                          <w:sz w:val="22"/>
                          <w:szCs w:val="22"/>
                          <w:lang w:eastAsia="lt-LT"/>
                        </w:rPr>
                        <w:t>–</w:t>
                      </w:r>
                      <w:r>
                        <w:rPr>
                          <w:b/>
                          <w:color w:val="000000"/>
                          <w:sz w:val="22"/>
                          <w:szCs w:val="22"/>
                          <w:lang w:eastAsia="lt-LT"/>
                        </w:rPr>
                        <w:t xml:space="preserve"> </w:t>
                      </w:r>
                      <w:r>
                        <w:rPr>
                          <w:color w:val="000000"/>
                          <w:sz w:val="22"/>
                          <w:szCs w:val="22"/>
                          <w:lang w:eastAsia="lt-LT"/>
                        </w:rPr>
                        <w:t>pagal šio įstatymo 63 straipsnyje nustatytas taisykles skiriama priežiūros institucija, atsakinga už draudimo ir (ar) perdraudimo įmonių grupės priežiūrą.</w:t>
                      </w:r>
                    </w:p>
                  </w:sdtContent>
                </w:sdt>
                <w:sdt>
                  <w:sdtPr>
                    <w:alias w:val="2 str. 18 d."/>
                    <w:tag w:val="part_0f2c05a044ab433bbb90ff920a161126"/>
                    <w:lock w:val="sdtLocked"/>
                    <w:richText/>
                  </w:sdtPr>
                  <w:sdtContent>
                    <w:p>
                      <w:pPr>
                        <w:ind w:firstLine="720"/>
                        <w:jc w:val="both"/>
                        <w:rPr>
                          <w:sz w:val="22"/>
                          <w:szCs w:val="22"/>
                        </w:rPr>
                      </w:pPr>
                      <w:sdt>
                        <w:sdtPr>
                          <w:alias w:val="Numeris"/>
                          <w:tag w:val="nr_0f2c05a044ab433bbb90ff920a161126"/>
                          <w:lock w:val="sdtLocked"/>
                          <w:richText/>
                        </w:sdtPr>
                        <w:sdtContent>
                          <w:r>
                            <w:rPr>
                              <w:sz w:val="22"/>
                              <w:szCs w:val="22"/>
                            </w:rPr>
                            <w:t>18</w:t>
                          </w:r>
                        </w:sdtContent>
                      </w:sdt>
                      <w:r>
                        <w:rPr>
                          <w:sz w:val="22"/>
                          <w:szCs w:val="22"/>
                        </w:rPr>
                        <w:t xml:space="preserve">. </w:t>
                      </w:r>
                      <w:r>
                        <w:rPr>
                          <w:b/>
                          <w:sz w:val="22"/>
                          <w:szCs w:val="22"/>
                        </w:rPr>
                        <w:t>Draudimo ir (ar) perdraudimo</w:t>
                      </w:r>
                      <w:r>
                        <w:rPr>
                          <w:sz w:val="22"/>
                          <w:szCs w:val="22"/>
                        </w:rPr>
                        <w:t xml:space="preserve"> </w:t>
                      </w:r>
                      <w:r>
                        <w:rPr>
                          <w:b/>
                          <w:sz w:val="22"/>
                          <w:szCs w:val="22"/>
                        </w:rPr>
                        <w:t xml:space="preserve">techniniai atidėjiniai </w:t>
                      </w:r>
                      <w:r>
                        <w:rPr>
                          <w:sz w:val="22"/>
                          <w:szCs w:val="22"/>
                        </w:rPr>
                        <w:t>–</w:t>
                      </w:r>
                      <w:r>
                        <w:rPr>
                          <w:b/>
                          <w:sz w:val="22"/>
                          <w:szCs w:val="22"/>
                        </w:rPr>
                        <w:t xml:space="preserve"> </w:t>
                      </w:r>
                      <w:r>
                        <w:rPr>
                          <w:sz w:val="22"/>
                          <w:szCs w:val="22"/>
                        </w:rPr>
                        <w:t>teisės aktų nustatyta tvarka apskaičiuoti</w:t>
                      </w:r>
                      <w:r>
                        <w:rPr>
                          <w:b/>
                          <w:sz w:val="22"/>
                          <w:szCs w:val="22"/>
                        </w:rPr>
                        <w:t xml:space="preserve"> </w:t>
                      </w:r>
                      <w:r>
                        <w:rPr>
                          <w:sz w:val="22"/>
                          <w:szCs w:val="22"/>
                        </w:rPr>
                        <w:t>draudiko ar perdraudiko įsipareigojimai, atsirandantys iš draudimo ir (ar) perdraudimo sutarčių ar susiję su jomis.</w:t>
                      </w:r>
                    </w:p>
                  </w:sdtContent>
                </w:sdt>
                <w:sdt>
                  <w:sdtPr>
                    <w:alias w:val="2 str. 19 d."/>
                    <w:tag w:val="part_931d5df9f46d4d8fa812dc0170e0572f"/>
                    <w:lock w:val="sdtLocked"/>
                    <w:richText/>
                  </w:sdtPr>
                  <w:sdtContent>
                    <w:p>
                      <w:pPr>
                        <w:ind w:firstLine="720"/>
                        <w:jc w:val="both"/>
                        <w:rPr>
                          <w:sz w:val="22"/>
                          <w:szCs w:val="22"/>
                        </w:rPr>
                      </w:pPr>
                      <w:sdt>
                        <w:sdtPr>
                          <w:alias w:val="Numeris"/>
                          <w:tag w:val="nr_931d5df9f46d4d8fa812dc0170e0572f"/>
                          <w:lock w:val="sdtLocked"/>
                          <w:richText/>
                        </w:sdtPr>
                        <w:sdtContent>
                          <w:r>
                            <w:rPr>
                              <w:sz w:val="22"/>
                              <w:szCs w:val="22"/>
                            </w:rPr>
                            <w:t>19</w:t>
                          </w:r>
                        </w:sdtContent>
                      </w:sdt>
                      <w:r>
                        <w:rPr>
                          <w:sz w:val="22"/>
                          <w:szCs w:val="22"/>
                        </w:rPr>
                        <w:t xml:space="preserve">. </w:t>
                      </w:r>
                      <w:r>
                        <w:rPr>
                          <w:b/>
                          <w:sz w:val="22"/>
                          <w:szCs w:val="22"/>
                        </w:rPr>
                        <w:t xml:space="preserve">Draudimo išmoka </w:t>
                      </w:r>
                      <w:r>
                        <w:rPr>
                          <w:sz w:val="22"/>
                          <w:szCs w:val="22"/>
                        </w:rPr>
                        <w:t>– pinigų suma, kurią įvykus draudžiamajam įvykiui draudikas privalo išmokėti draudėjui ar kitam asmeniui, turinčiam teisę į draudimo išmoką, arba kita draudimo sutartyje nustatyta išmokos mokėjimo forma.</w:t>
                      </w:r>
                    </w:p>
                  </w:sdtContent>
                </w:sdt>
                <w:sdt>
                  <w:sdtPr>
                    <w:alias w:val="2 str. 20 d."/>
                    <w:tag w:val="part_2a13f9d537f5498495ade0b9f1902cca"/>
                    <w:lock w:val="sdtLocked"/>
                    <w:richText/>
                  </w:sdtPr>
                  <w:sdtContent>
                    <w:p>
                      <w:pPr>
                        <w:ind w:firstLine="720"/>
                        <w:jc w:val="both"/>
                        <w:rPr>
                          <w:sz w:val="22"/>
                          <w:szCs w:val="22"/>
                        </w:rPr>
                      </w:pPr>
                      <w:sdt>
                        <w:sdtPr>
                          <w:alias w:val="Numeris"/>
                          <w:tag w:val="nr_2a13f9d537f5498495ade0b9f1902cca"/>
                          <w:lock w:val="sdtLocked"/>
                          <w:richText/>
                        </w:sdtPr>
                        <w:sdtContent>
                          <w:r>
                            <w:rPr>
                              <w:sz w:val="22"/>
                              <w:szCs w:val="22"/>
                            </w:rPr>
                            <w:t>20</w:t>
                          </w:r>
                        </w:sdtContent>
                      </w:sdt>
                      <w:r>
                        <w:rPr>
                          <w:sz w:val="22"/>
                          <w:szCs w:val="22"/>
                        </w:rPr>
                        <w:t xml:space="preserve">. </w:t>
                      </w:r>
                      <w:r>
                        <w:rPr>
                          <w:b/>
                          <w:sz w:val="22"/>
                          <w:szCs w:val="22"/>
                        </w:rPr>
                        <w:t>Draudimo kontroliuojančioji įmonė</w:t>
                      </w:r>
                      <w:r>
                        <w:rPr>
                          <w:sz w:val="22"/>
                          <w:szCs w:val="22"/>
                        </w:rPr>
                        <w:t xml:space="preserve"> – patronuojančioji įmonė, kuri nėra mišrios veiklos finansų kontroliuojančioji įmonė ir kurios pagrindinis tikslas yra įsigyti ir turėti dalyvavimo teises patronuojamosiose įmonėse, kai tos patronuojamosios įmonės išimtinai arba daugiausia yra draudimo įmonės ar perdraudimo įmonės, kitos Europos ekonominės erdvės valstybės draudimo ar perdraudimo įmonės arba trečiosios valstybės draudimo ar perdraudimo įmonės.</w:t>
                      </w:r>
                    </w:p>
                  </w:sdtContent>
                </w:sdt>
                <w:sdt>
                  <w:sdtPr>
                    <w:alias w:val="2 str. 21 d."/>
                    <w:tag w:val="part_622062c0a61e4c4c804b00559c656507"/>
                    <w:lock w:val="sdtLocked"/>
                    <w:richText/>
                  </w:sdtPr>
                  <w:sdtContent>
                    <w:p>
                      <w:pPr>
                        <w:ind w:firstLine="720"/>
                        <w:jc w:val="both"/>
                        <w:rPr>
                          <w:sz w:val="22"/>
                          <w:szCs w:val="22"/>
                        </w:rPr>
                      </w:pPr>
                      <w:sdt>
                        <w:sdtPr>
                          <w:alias w:val="Numeris"/>
                          <w:tag w:val="nr_622062c0a61e4c4c804b00559c656507"/>
                          <w:lock w:val="sdtLocked"/>
                          <w:richText/>
                        </w:sdtPr>
                        <w:sdtContent>
                          <w:r>
                            <w:rPr>
                              <w:sz w:val="22"/>
                              <w:szCs w:val="22"/>
                            </w:rPr>
                            <w:t>21</w:t>
                          </w:r>
                        </w:sdtContent>
                      </w:sdt>
                      <w:r>
                        <w:rPr>
                          <w:sz w:val="22"/>
                          <w:szCs w:val="22"/>
                        </w:rPr>
                        <w:t xml:space="preserve">. </w:t>
                      </w:r>
                      <w:r>
                        <w:rPr>
                          <w:b/>
                          <w:sz w:val="22"/>
                          <w:szCs w:val="22"/>
                        </w:rPr>
                        <w:t>Draudimo laikotarpis</w:t>
                      </w:r>
                      <w:r>
                        <w:rPr>
                          <w:sz w:val="22"/>
                          <w:szCs w:val="22"/>
                        </w:rPr>
                        <w:t xml:space="preserve"> – laiko tarpas nuo draudimo apsaugos pradžios iki pabaigos, kuris nebūtinai sutampa su draudimo sutarties terminu.</w:t>
                      </w:r>
                    </w:p>
                  </w:sdtContent>
                </w:sdt>
                <w:sdt>
                  <w:sdtPr>
                    <w:alias w:val="2 str. 22 d."/>
                    <w:tag w:val="part_e38f83c7f1b945a196f28bd244334151"/>
                    <w:lock w:val="sdtLocked"/>
                    <w:richText/>
                  </w:sdtPr>
                  <w:sdtContent>
                    <w:p>
                      <w:pPr>
                        <w:ind w:firstLine="720"/>
                        <w:jc w:val="both"/>
                        <w:rPr>
                          <w:sz w:val="22"/>
                          <w:szCs w:val="22"/>
                        </w:rPr>
                      </w:pPr>
                      <w:sdt>
                        <w:sdtPr>
                          <w:alias w:val="Numeris"/>
                          <w:tag w:val="nr_e38f83c7f1b945a196f28bd244334151"/>
                          <w:lock w:val="sdtLocked"/>
                          <w:richText/>
                        </w:sdtPr>
                        <w:sdtContent>
                          <w:r>
                            <w:rPr>
                              <w:sz w:val="22"/>
                              <w:szCs w:val="22"/>
                            </w:rPr>
                            <w:t>22</w:t>
                          </w:r>
                        </w:sdtContent>
                      </w:sdt>
                      <w:r>
                        <w:rPr>
                          <w:sz w:val="22"/>
                          <w:szCs w:val="22"/>
                        </w:rPr>
                        <w:t xml:space="preserve">. </w:t>
                      </w:r>
                      <w:r>
                        <w:rPr>
                          <w:b/>
                          <w:sz w:val="22"/>
                          <w:szCs w:val="22"/>
                        </w:rPr>
                        <w:t>Draudimo liudijimas</w:t>
                      </w:r>
                      <w:r>
                        <w:rPr>
                          <w:sz w:val="22"/>
                          <w:szCs w:val="22"/>
                        </w:rPr>
                        <w:t xml:space="preserve"> – draudiko išduodamas draudėjo pasirinkimu atspausdintas arba elektroninis dokumentas, kuriuo patvirtinamas draudimo sutarties sudarymas.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 str. 23 d."/>
                    <w:tag w:val="part_548df3708f2547bdbed203cc0f5785b3"/>
                    <w:lock w:val="sdtLocked"/>
                    <w:richText/>
                  </w:sdtPr>
                  <w:sdtContent>
                    <w:p>
                      <w:pPr>
                        <w:ind w:firstLine="720"/>
                        <w:jc w:val="both"/>
                        <w:rPr>
                          <w:sz w:val="22"/>
                          <w:szCs w:val="22"/>
                        </w:rPr>
                      </w:pPr>
                      <w:sdt>
                        <w:sdtPr>
                          <w:alias w:val="Numeris"/>
                          <w:tag w:val="nr_548df3708f2547bdbed203cc0f5785b3"/>
                          <w:lock w:val="sdtLocked"/>
                          <w:richText/>
                        </w:sdtPr>
                        <w:sdtContent>
                          <w:r>
                            <w:rPr>
                              <w:sz w:val="22"/>
                              <w:szCs w:val="22"/>
                            </w:rPr>
                            <w:t>23</w:t>
                          </w:r>
                        </w:sdtContent>
                      </w:sdt>
                      <w:r>
                        <w:rPr>
                          <w:sz w:val="22"/>
                          <w:szCs w:val="22"/>
                        </w:rPr>
                        <w:t xml:space="preserve">. </w:t>
                      </w:r>
                      <w:r>
                        <w:rPr>
                          <w:b/>
                          <w:sz w:val="22"/>
                          <w:szCs w:val="22"/>
                        </w:rPr>
                        <w:t>Draudimo objektas</w:t>
                      </w:r>
                      <w:r>
                        <w:rPr>
                          <w:sz w:val="22"/>
                          <w:szCs w:val="22"/>
                        </w:rPr>
                        <w:t xml:space="preserve"> – turtiniai interesai, susiję su asmens gyvybe, sveikata, turtu ar civiline atsakomybe.</w:t>
                      </w:r>
                    </w:p>
                  </w:sdtContent>
                </w:sdt>
                <w:sdt>
                  <w:sdtPr>
                    <w:alias w:val="2 str. 24 d."/>
                    <w:tag w:val="part_945ee437c263483ba42068d4aab72668"/>
                    <w:lock w:val="sdtLocked"/>
                    <w:richText/>
                  </w:sdtPr>
                  <w:sdtContent>
                    <w:p>
                      <w:pPr>
                        <w:suppressAutoHyphens/>
                        <w:ind w:firstLine="720"/>
                        <w:jc w:val="both"/>
                        <w:rPr>
                          <w:sz w:val="22"/>
                          <w:szCs w:val="22"/>
                        </w:rPr>
                      </w:pPr>
                      <w:sdt>
                        <w:sdtPr>
                          <w:alias w:val="Numeris"/>
                          <w:tag w:val="nr_945ee437c263483ba42068d4aab72668"/>
                          <w:lock w:val="sdtLocked"/>
                          <w:richText/>
                        </w:sdtPr>
                        <w:sdtContent>
                          <w:r>
                            <w:rPr>
                              <w:color w:val="000000"/>
                              <w:sz w:val="22"/>
                              <w:szCs w:val="22"/>
                            </w:rPr>
                            <w:t>24</w:t>
                          </w:r>
                        </w:sdtContent>
                      </w:sdt>
                      <w:r>
                        <w:rPr>
                          <w:color w:val="000000"/>
                          <w:sz w:val="22"/>
                          <w:szCs w:val="22"/>
                        </w:rPr>
                        <w:t xml:space="preserve">. </w:t>
                      </w:r>
                      <w:r>
                        <w:rPr>
                          <w:b/>
                          <w:bCs/>
                          <w:color w:val="000000"/>
                          <w:sz w:val="22"/>
                          <w:szCs w:val="22"/>
                        </w:rPr>
                        <w:t>Draudimo</w:t>
                      </w:r>
                      <w:r>
                        <w:rPr>
                          <w:b/>
                          <w:color w:val="000000"/>
                          <w:sz w:val="22"/>
                          <w:szCs w:val="22"/>
                        </w:rPr>
                        <w:t xml:space="preserve"> </w:t>
                      </w:r>
                      <w:r>
                        <w:rPr>
                          <w:b/>
                          <w:bCs/>
                          <w:color w:val="000000"/>
                          <w:sz w:val="22"/>
                          <w:szCs w:val="22"/>
                        </w:rPr>
                        <w:t xml:space="preserve">priežiūros institucija </w:t>
                      </w:r>
                      <w:r>
                        <w:rPr>
                          <w:color w:val="000000"/>
                          <w:sz w:val="22"/>
                          <w:szCs w:val="22"/>
                        </w:rPr>
                        <w:t>– institucija, prižiūrinti draudimo, perdraudimo, draudimo ar perdraudimo produktų platinimo</w:t>
                      </w:r>
                      <w:r>
                        <w:rPr>
                          <w:b/>
                          <w:color w:val="000000"/>
                          <w:sz w:val="22"/>
                          <w:szCs w:val="22"/>
                        </w:rPr>
                        <w:t xml:space="preserve"> </w:t>
                      </w:r>
                      <w:r>
                        <w:rPr>
                          <w:color w:val="000000"/>
                          <w:sz w:val="22"/>
                          <w:szCs w:val="22"/>
                        </w:rPr>
                        <w:t>veiklą. Lietuvos Respublikoje šią veiklą vykdo Lietuvos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25 d."/>
                    <w:tag w:val="part_388ee8927065401b8ddd4b691ec1f277"/>
                    <w:lock w:val="sdtLocked"/>
                    <w:richText/>
                  </w:sdtPr>
                  <w:sdtContent>
                    <w:p>
                      <w:pPr>
                        <w:ind w:firstLine="720"/>
                        <w:jc w:val="both"/>
                        <w:rPr>
                          <w:bCs/>
                          <w:iCs/>
                          <w:sz w:val="22"/>
                          <w:szCs w:val="22"/>
                        </w:rPr>
                      </w:pPr>
                      <w:sdt>
                        <w:sdtPr>
                          <w:alias w:val="Numeris"/>
                          <w:tag w:val="nr_388ee8927065401b8ddd4b691ec1f277"/>
                          <w:lock w:val="sdtLocked"/>
                          <w:richText/>
                        </w:sdtPr>
                        <w:sdtContent>
                          <w:r>
                            <w:rPr>
                              <w:bCs/>
                              <w:iCs/>
                              <w:sz w:val="22"/>
                              <w:szCs w:val="22"/>
                            </w:rPr>
                            <w:t>25</w:t>
                          </w:r>
                        </w:sdtContent>
                      </w:sdt>
                      <w:r>
                        <w:rPr>
                          <w:bCs/>
                          <w:iCs/>
                          <w:sz w:val="22"/>
                          <w:szCs w:val="22"/>
                        </w:rPr>
                        <w:t>.</w:t>
                      </w:r>
                      <w:r>
                        <w:rPr>
                          <w:b/>
                          <w:bCs/>
                          <w:iCs/>
                          <w:sz w:val="22"/>
                          <w:szCs w:val="22"/>
                        </w:rPr>
                        <w:t xml:space="preserve"> Draudimo priežiūros institucijų kolegija </w:t>
                      </w:r>
                      <w:r>
                        <w:rPr>
                          <w:bCs/>
                          <w:iCs/>
                          <w:sz w:val="22"/>
                          <w:szCs w:val="22"/>
                        </w:rPr>
                        <w:t>– iš Europos ekonominės erdvės valstybių draudimo priežiūros institucijų sudarytas nuolatinis kintančios sudėties organas, kurio tikslas – palankių sąlygų priimti sprendimus dėl draudimo ir (ar) perdraudimo įmonių grupės priežiūros sudarymas, jo narių atliekamos draudimo ir (ar) perdraudimo įmonių grupės priežiūros koordinavimas ir bendradarbiavimo skatinimas.</w:t>
                      </w:r>
                    </w:p>
                  </w:sdtContent>
                </w:sdt>
                <w:sdt>
                  <w:sdtPr>
                    <w:alias w:val="2 str. 25-1 d."/>
                    <w:tag w:val="part_d128eff23fd7433693933b1c5ecc126f"/>
                    <w:lock w:val="sdtLocked"/>
                    <w:richText/>
                  </w:sdtPr>
                  <w:sdtContent>
                    <w:p>
                      <w:pPr>
                        <w:ind w:firstLine="720"/>
                        <w:jc w:val="both"/>
                        <w:rPr>
                          <w:sz w:val="22"/>
                          <w:szCs w:val="22"/>
                          <w:lang w:eastAsia="lt-LT"/>
                        </w:rPr>
                      </w:pPr>
                      <w:sdt>
                        <w:sdtPr>
                          <w:alias w:val="Numeris"/>
                          <w:tag w:val="nr_d128eff23fd7433693933b1c5ecc126f"/>
                          <w:lock w:val="sdtLocked"/>
                          <w:richText/>
                        </w:sdtPr>
                        <w:sdtContent>
                          <w:r>
                            <w:rPr>
                              <w:sz w:val="22"/>
                              <w:szCs w:val="22"/>
                              <w:lang w:eastAsia="lt-LT"/>
                            </w:rPr>
                            <w:t>25</w:t>
                          </w:r>
                          <w:r>
                            <w:rPr>
                              <w:sz w:val="22"/>
                              <w:szCs w:val="22"/>
                              <w:vertAlign w:val="superscript"/>
                              <w:lang w:eastAsia="lt-LT"/>
                            </w:rPr>
                            <w:t>1</w:t>
                          </w:r>
                        </w:sdtContent>
                      </w:sdt>
                      <w:r>
                        <w:rPr>
                          <w:sz w:val="22"/>
                          <w:szCs w:val="22"/>
                          <w:lang w:eastAsia="lt-LT"/>
                        </w:rPr>
                        <w:t xml:space="preserve">. </w:t>
                      </w:r>
                      <w:r>
                        <w:rPr>
                          <w:b/>
                          <w:bCs/>
                          <w:sz w:val="22"/>
                          <w:szCs w:val="22"/>
                          <w:lang w:eastAsia="lt-LT"/>
                        </w:rPr>
                        <w:t xml:space="preserve">Draudimo principu pagrįstas investicinis produktas </w:t>
                      </w:r>
                      <w:r>
                        <w:rPr>
                          <w:sz w:val="22"/>
                          <w:szCs w:val="22"/>
                          <w:lang w:eastAsia="lt-LT"/>
                        </w:rPr>
                        <w:t>– kaip tai apibrėžta 2014 m. lapkričio 26 d. Europos Parlamento ir Tarybos reglamente (ES) Nr. 1286/2014 dėl mažmeninių investicinių produktų paketų ir draudimo principu pagrįstų investicinių produktų (MIPP ir DIP) pagrindinės informacijos dokumentų. Draudimo principu pagrįstas investicinis produktas neapima:</w:t>
                      </w:r>
                    </w:p>
                    <w:sdt>
                      <w:sdtPr>
                        <w:alias w:val="2 str. 25-1 d. 1 p."/>
                        <w:tag w:val="part_8b4cacab7ba442e7a054bf58c80851f2"/>
                        <w:lock w:val="sdtLocked"/>
                        <w:richText/>
                      </w:sdtPr>
                      <w:sdtContent>
                        <w:p>
                          <w:pPr>
                            <w:ind w:firstLine="720"/>
                            <w:jc w:val="both"/>
                            <w:rPr>
                              <w:sz w:val="22"/>
                              <w:szCs w:val="22"/>
                              <w:lang w:eastAsia="lt-LT"/>
                            </w:rPr>
                          </w:pPr>
                          <w:sdt>
                            <w:sdtPr>
                              <w:alias w:val="Numeris"/>
                              <w:tag w:val="nr_8b4cacab7ba442e7a054bf58c80851f2"/>
                              <w:lock w:val="sdtLocked"/>
                              <w:richText/>
                            </w:sdtPr>
                            <w:sdtContent>
                              <w:r>
                                <w:rPr>
                                  <w:sz w:val="22"/>
                                  <w:szCs w:val="22"/>
                                  <w:lang w:eastAsia="lt-LT"/>
                                </w:rPr>
                                <w:t>1</w:t>
                              </w:r>
                            </w:sdtContent>
                          </w:sdt>
                          <w:r>
                            <w:rPr>
                              <w:sz w:val="22"/>
                              <w:szCs w:val="22"/>
                              <w:lang w:eastAsia="lt-LT"/>
                            </w:rPr>
                            <w:t>) šio įstatymo 7 straipsnio 3 dalyje nurodytoms draudimo grupėms priskirtinų ne gyvybės draudimo produktų;</w:t>
                          </w:r>
                        </w:p>
                      </w:sdtContent>
                    </w:sdt>
                    <w:sdt>
                      <w:sdtPr>
                        <w:alias w:val="2 str. 25-1 d. 2 p."/>
                        <w:tag w:val="part_561a8ebb37d54b4f906f808c21577cfa"/>
                        <w:lock w:val="sdtLocked"/>
                        <w:richText/>
                      </w:sdtPr>
                      <w:sdtContent>
                        <w:p>
                          <w:pPr>
                            <w:ind w:firstLine="720"/>
                            <w:jc w:val="both"/>
                            <w:rPr>
                              <w:sz w:val="22"/>
                              <w:szCs w:val="22"/>
                              <w:lang w:eastAsia="lt-LT"/>
                            </w:rPr>
                          </w:pPr>
                          <w:sdt>
                            <w:sdtPr>
                              <w:alias w:val="Numeris"/>
                              <w:tag w:val="nr_561a8ebb37d54b4f906f808c21577cfa"/>
                              <w:lock w:val="sdtLocked"/>
                              <w:richText/>
                            </w:sdtPr>
                            <w:sdtContent>
                              <w:r>
                                <w:rPr>
                                  <w:sz w:val="22"/>
                                  <w:szCs w:val="22"/>
                                  <w:lang w:eastAsia="lt-LT"/>
                                </w:rPr>
                                <w:t>2</w:t>
                              </w:r>
                            </w:sdtContent>
                          </w:sdt>
                          <w:r>
                            <w:rPr>
                              <w:sz w:val="22"/>
                              <w:szCs w:val="22"/>
                              <w:lang w:eastAsia="lt-LT"/>
                            </w:rPr>
                            <w:t>) gyvybės draudimo sutarčių, kai draudimo išmokos pagal sutartį išmokamos tik dėl mirties arba darbingumo netekimo dėl sužalojimo, ligos ar negalios;</w:t>
                          </w:r>
                        </w:p>
                      </w:sdtContent>
                    </w:sdt>
                    <w:sdt>
                      <w:sdtPr>
                        <w:alias w:val="2 str. 25-1 d. 3 p."/>
                        <w:tag w:val="part_45e4d7fe17d94724a60e1528e97f9536"/>
                        <w:lock w:val="sdtLocked"/>
                        <w:richText/>
                      </w:sdtPr>
                      <w:sdtContent>
                        <w:p>
                          <w:pPr>
                            <w:ind w:firstLine="720"/>
                            <w:jc w:val="both"/>
                            <w:rPr>
                              <w:sz w:val="22"/>
                              <w:szCs w:val="22"/>
                              <w:lang w:eastAsia="lt-LT"/>
                            </w:rPr>
                          </w:pPr>
                          <w:sdt>
                            <w:sdtPr>
                              <w:alias w:val="Numeris"/>
                              <w:tag w:val="nr_45e4d7fe17d94724a60e1528e97f9536"/>
                              <w:lock w:val="sdtLocked"/>
                              <w:richText/>
                            </w:sdtPr>
                            <w:sdtContent>
                              <w:r>
                                <w:rPr>
                                  <w:sz w:val="22"/>
                                  <w:szCs w:val="22"/>
                                  <w:lang w:eastAsia="lt-LT"/>
                                </w:rPr>
                                <w:t>3</w:t>
                              </w:r>
                            </w:sdtContent>
                          </w:sdt>
                          <w:r>
                            <w:rPr>
                              <w:sz w:val="22"/>
                              <w:szCs w:val="22"/>
                              <w:lang w:eastAsia="lt-LT"/>
                            </w:rPr>
                            <w:t>) pensijų produktų, kurių pirminė paskirtis pagal Lietuvos Respublikos teisės aktus yra užtikrinti investuotojui pajamas išėjus į pensiją ir kurie suteikia investuotojui teisę į tam tikras išmokas;</w:t>
                          </w:r>
                        </w:p>
                      </w:sdtContent>
                    </w:sdt>
                    <w:sdt>
                      <w:sdtPr>
                        <w:alias w:val="2 str. 25-1 d. 4 p."/>
                        <w:tag w:val="part_55eb49dfaba34a28b4eb0dd37b739922"/>
                        <w:lock w:val="sdtLocked"/>
                        <w:richText/>
                      </w:sdtPr>
                      <w:sdtContent>
                        <w:p>
                          <w:pPr>
                            <w:ind w:firstLine="720"/>
                            <w:jc w:val="both"/>
                            <w:rPr>
                              <w:sz w:val="22"/>
                              <w:szCs w:val="22"/>
                              <w:lang w:eastAsia="lt-LT"/>
                            </w:rPr>
                          </w:pPr>
                          <w:sdt>
                            <w:sdtPr>
                              <w:alias w:val="Numeris"/>
                              <w:tag w:val="nr_55eb49dfaba34a28b4eb0dd37b739922"/>
                              <w:lock w:val="sdtLocked"/>
                              <w:richText/>
                            </w:sdtPr>
                            <w:sdtContent>
                              <w:r>
                                <w:rPr>
                                  <w:sz w:val="22"/>
                                  <w:szCs w:val="22"/>
                                  <w:lang w:eastAsia="lt-LT"/>
                                </w:rPr>
                                <w:t>4</w:t>
                              </w:r>
                            </w:sdtContent>
                          </w:sdt>
                          <w:r>
                            <w:rPr>
                              <w:sz w:val="22"/>
                              <w:szCs w:val="22"/>
                              <w:lang w:eastAsia="lt-LT"/>
                            </w:rPr>
                            <w:t>) profesinių pensijų produktų, kuriems taikomas Lietuvos Respublikos profesinių pensijų kaupimo įstatymas;</w:t>
                          </w:r>
                        </w:p>
                      </w:sdtContent>
                    </w:sdt>
                    <w:sdt>
                      <w:sdtPr>
                        <w:alias w:val="2 str. 25-1 d. 5 p."/>
                        <w:tag w:val="part_40c91bd710d04f7ab93700b80903b1ee"/>
                        <w:lock w:val="sdtLocked"/>
                        <w:richText/>
                      </w:sdtPr>
                      <w:sdtContent>
                        <w:p>
                          <w:pPr>
                            <w:ind w:firstLine="720"/>
                            <w:jc w:val="both"/>
                          </w:pPr>
                          <w:sdt>
                            <w:sdtPr>
                              <w:alias w:val="Numeris"/>
                              <w:tag w:val="nr_40c91bd710d04f7ab93700b80903b1ee"/>
                              <w:lock w:val="sdtLocked"/>
                              <w:richText/>
                            </w:sdtPr>
                            <w:sdtContent>
                              <w:r>
                                <w:rPr>
                                  <w:sz w:val="22"/>
                                  <w:szCs w:val="22"/>
                                  <w:lang w:eastAsia="lt-LT"/>
                                </w:rPr>
                                <w:t>5</w:t>
                              </w:r>
                            </w:sdtContent>
                          </w:sdt>
                          <w:r>
                            <w:rPr>
                              <w:sz w:val="22"/>
                              <w:szCs w:val="22"/>
                              <w:lang w:eastAsia="lt-LT"/>
                            </w:rPr>
                            <w:t>) tam tikrų pensijų produktų, kai pagal Lietuvos Respublikos teisės aktus reikalaujama, kad darbdavys už juos mokėtų įmokas, ir nei darbdavys, nei darbuotojas negali pasirinkti pensijų produkto arba produkto teikėjo.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
                  <w:sdtPr>
                    <w:alias w:val="25-2 d."/>
                    <w:tag w:val="part_af8687f10a804a92b60316abc6ac03e9"/>
                    <w:lock w:val="sdtLocked"/>
                    <w:richText/>
                  </w:sdtPr>
                  <w:sdtContent>
                    <w:p>
                      <w:pPr>
                        <w:ind w:firstLine="720"/>
                        <w:jc w:val="both"/>
                        <w:rPr>
                          <w:sz w:val="22"/>
                          <w:szCs w:val="22"/>
                        </w:rPr>
                      </w:pPr>
                      <w:sdt>
                        <w:sdtPr>
                          <w:alias w:val="Numeris"/>
                          <w:tag w:val="nr_af8687f10a804a92b60316abc6ac03e9"/>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Draudimo produktų platinimas </w:t>
                      </w:r>
                      <w:r>
                        <w:rPr>
                          <w:sz w:val="22"/>
                          <w:szCs w:val="22"/>
                        </w:rPr>
                        <w:t xml:space="preserve">– ūkinė veikla, kai konsultuojama dėl galimybės sudaryti draudimo sutartis, siūloma sudaryti draudimo sutartis ar atliekamas kitas su draudimo sutarčių sudarymu susijęs parengiamasis darbas, taip pat ūkinė veikla, kai sudaromos draudimo sutartys arba teikiama pagalba administruojant ir vykdant tokias sutartis, visų pirma pateikus reikalavimą išmokėti draudimo išmoką, įskaitant informacijos apie vieną ar daugiau draudimo sutarčių teikimą pagal kriterijus, kuriuos draudėjas pasirenka internetu arba kitomis priemonėmis, ir draudimo produktų sąrašo pagal rangą sudarymą, įskaitant kainų ir produktų palyginimą, arba draudimo sutarties kainos nuolaidą, kai draudėjas gali tiesiogiai ar netiesiogiai sudaryti draudimo sutartį internetu arba kitomis priemonėmis. Draudimo produktų platinimu nelaikoma: </w:t>
                      </w:r>
                    </w:p>
                    <w:sdt>
                      <w:sdtPr>
                        <w:alias w:val="25-2 d. 1 p."/>
                        <w:tag w:val="part_75cda8dc957a410a83c1ba33b099807a"/>
                        <w:lock w:val="sdtLocked"/>
                        <w:richText/>
                      </w:sdtPr>
                      <w:sdtContent>
                        <w:p>
                          <w:pPr>
                            <w:ind w:firstLine="720"/>
                            <w:jc w:val="both"/>
                            <w:rPr>
                              <w:sz w:val="22"/>
                              <w:szCs w:val="22"/>
                            </w:rPr>
                          </w:pPr>
                          <w:sdt>
                            <w:sdtPr>
                              <w:alias w:val="Numeris"/>
                              <w:tag w:val="nr_75cda8dc957a410a83c1ba33b099807a"/>
                              <w:lock w:val="sdtLocked"/>
                              <w:richText/>
                            </w:sdtPr>
                            <w:sdtContent>
                              <w:r>
                                <w:rPr>
                                  <w:sz w:val="22"/>
                                  <w:szCs w:val="22"/>
                                </w:rPr>
                                <w:t>1</w:t>
                              </w:r>
                            </w:sdtContent>
                          </w:sdt>
                          <w:r>
                            <w:rPr>
                              <w:sz w:val="22"/>
                              <w:szCs w:val="22"/>
                            </w:rPr>
                            <w:t>) nenuolatinis informacijos draudimo klausimais teikimas vykdant kitokią profesinę veiklą, kai informacija teikiama neturint tikslo padėti informacijos gavėjui sudaryti ar vykdyti draudimo sutartį;</w:t>
                          </w:r>
                        </w:p>
                      </w:sdtContent>
                    </w:sdt>
                    <w:sdt>
                      <w:sdtPr>
                        <w:alias w:val="25-2 d. 2 p."/>
                        <w:tag w:val="part_2c14b8dd72b44b22b4d4490af5760e8c"/>
                        <w:lock w:val="sdtLocked"/>
                        <w:richText/>
                      </w:sdtPr>
                      <w:sdtContent>
                        <w:p>
                          <w:pPr>
                            <w:ind w:firstLine="720"/>
                            <w:jc w:val="both"/>
                            <w:rPr>
                              <w:sz w:val="22"/>
                              <w:szCs w:val="22"/>
                            </w:rPr>
                          </w:pPr>
                          <w:sdt>
                            <w:sdtPr>
                              <w:alias w:val="Numeris"/>
                              <w:tag w:val="nr_2c14b8dd72b44b22b4d4490af5760e8c"/>
                              <w:lock w:val="sdtLocked"/>
                              <w:richText/>
                            </w:sdtPr>
                            <w:sdtContent>
                              <w:r>
                                <w:rPr>
                                  <w:sz w:val="22"/>
                                  <w:szCs w:val="22"/>
                                </w:rPr>
                                <w:t>2</w:t>
                              </w:r>
                            </w:sdtContent>
                          </w:sdt>
                          <w:r>
                            <w:rPr>
                              <w:sz w:val="22"/>
                              <w:szCs w:val="22"/>
                            </w:rPr>
                            <w:t xml:space="preserve">) vien tik draudžiamųjų įvykių administravimas, žalos (nuostolių) ir reikalavimo išmokėti draudimo išmoką dydžio nustatymas bei ekspertinis reikalavimų išmokėti draudimo išmoką vertinimas; </w:t>
                          </w:r>
                        </w:p>
                      </w:sdtContent>
                    </w:sdt>
                    <w:sdt>
                      <w:sdtPr>
                        <w:alias w:val="25-2 d. 3 p."/>
                        <w:tag w:val="part_e312fcf1b4ac4c0f936821bdac3cb9e6"/>
                        <w:lock w:val="sdtLocked"/>
                        <w:richText/>
                      </w:sdtPr>
                      <w:sdtContent>
                        <w:p>
                          <w:pPr>
                            <w:ind w:firstLine="720"/>
                            <w:jc w:val="both"/>
                          </w:pPr>
                          <w:sdt>
                            <w:sdtPr>
                              <w:alias w:val="Numeris"/>
                              <w:tag w:val="nr_e312fcf1b4ac4c0f936821bdac3cb9e6"/>
                              <w:lock w:val="sdtLocked"/>
                              <w:richText/>
                            </w:sdtPr>
                            <w:sdtContent>
                              <w:r>
                                <w:rPr>
                                  <w:sz w:val="22"/>
                                  <w:szCs w:val="22"/>
                                </w:rPr>
                                <w:t>3</w:t>
                              </w:r>
                            </w:sdtContent>
                          </w:sdt>
                          <w:r>
                            <w:rPr>
                              <w:sz w:val="22"/>
                              <w:szCs w:val="22"/>
                            </w:rPr>
                            <w:t>) vien duomenų ir informacijos apie potencialius draudėjus teikimas draudimo tarpininkams, draudimo įmonėms, kai informacijos teikėjas nesiima jokių papildomų veiksmų siekdamas padėti sudaryti draudimo sutartį, ar vien informacijos apie draudimo produktus, draudimo tarpininką, draudimo įmonę teikimas potencialiems draudėjams, kai informacijos teikėjas nesiima jokių papildomų veiksmų siekdamas padėti sudaryti draudimo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5-3 d."/>
                    <w:tag w:val="part_6a56c948f1ba4aaabaa7108809797ae8"/>
                    <w:lock w:val="sdtLocked"/>
                    <w:richText/>
                  </w:sdtPr>
                  <w:sdtContent>
                    <w:p>
                      <w:pPr>
                        <w:ind w:firstLine="720"/>
                        <w:jc w:val="both"/>
                      </w:pPr>
                      <w:sdt>
                        <w:sdtPr>
                          <w:alias w:val="Numeris"/>
                          <w:tag w:val="nr_6a56c948f1ba4aaabaa7108809797ae8"/>
                          <w:lock w:val="sdtLocked"/>
                          <w:richText/>
                        </w:sdtPr>
                        <w:sdtContent>
                          <w:r>
                            <w:rPr>
                              <w:sz w:val="22"/>
                              <w:szCs w:val="22"/>
                            </w:rPr>
                            <w:t>25</w:t>
                          </w:r>
                          <w:r>
                            <w:rPr>
                              <w:sz w:val="22"/>
                              <w:szCs w:val="22"/>
                              <w:vertAlign w:val="superscript"/>
                            </w:rPr>
                            <w:t>3</w:t>
                          </w:r>
                        </w:sdtContent>
                      </w:sdt>
                      <w:r>
                        <w:rPr>
                          <w:sz w:val="22"/>
                          <w:szCs w:val="22"/>
                        </w:rPr>
                        <w:t xml:space="preserve">. </w:t>
                      </w:r>
                      <w:r>
                        <w:rPr>
                          <w:b/>
                          <w:sz w:val="22"/>
                          <w:szCs w:val="22"/>
                        </w:rPr>
                        <w:t>Draudimo produktų platintojas</w:t>
                      </w:r>
                      <w:r>
                        <w:rPr>
                          <w:sz w:val="22"/>
                          <w:szCs w:val="22"/>
                        </w:rPr>
                        <w:t xml:space="preserve"> – draudimo tarpininkas, papildomos draudimo veiklos tarpininkas arba draudikas.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5-4 d."/>
                    <w:tag w:val="part_113569a10cda49b89e6bf088bd93fa0b"/>
                    <w:lock w:val="sdtLocked"/>
                    <w:richText/>
                  </w:sdtPr>
                  <w:sdtContent>
                    <w:p>
                      <w:pPr>
                        <w:ind w:firstLine="720"/>
                        <w:jc w:val="both"/>
                        <w:rPr>
                          <w:bCs/>
                          <w:iCs/>
                          <w:sz w:val="22"/>
                          <w:szCs w:val="22"/>
                        </w:rPr>
                      </w:pPr>
                      <w:sdt>
                        <w:sdtPr>
                          <w:alias w:val="Numeris"/>
                          <w:tag w:val="nr_113569a10cda49b89e6bf088bd93fa0b"/>
                          <w:lock w:val="sdtLocked"/>
                          <w:richText/>
                        </w:sdtPr>
                        <w:sdtContent>
                          <w:r>
                            <w:rPr>
                              <w:sz w:val="22"/>
                              <w:szCs w:val="22"/>
                            </w:rPr>
                            <w:t>25</w:t>
                          </w:r>
                          <w:r>
                            <w:rPr>
                              <w:sz w:val="22"/>
                              <w:szCs w:val="22"/>
                              <w:vertAlign w:val="superscript"/>
                            </w:rPr>
                            <w:t>4</w:t>
                          </w:r>
                        </w:sdtContent>
                      </w:sdt>
                      <w:r>
                        <w:rPr>
                          <w:sz w:val="22"/>
                          <w:szCs w:val="22"/>
                        </w:rPr>
                        <w:t>.</w:t>
                      </w:r>
                      <w:r>
                        <w:rPr>
                          <w:b/>
                          <w:sz w:val="22"/>
                          <w:szCs w:val="22"/>
                        </w:rPr>
                        <w:t xml:space="preserve"> Draudimo produktų platintojo rekomendacija </w:t>
                      </w:r>
                      <w:r>
                        <w:rPr>
                          <w:sz w:val="22"/>
                          <w:szCs w:val="22"/>
                        </w:rPr>
                        <w:t>(toliau – rekomendacija) –</w:t>
                      </w:r>
                      <w:r>
                        <w:rPr>
                          <w:b/>
                          <w:sz w:val="22"/>
                          <w:szCs w:val="22"/>
                        </w:rPr>
                        <w:t xml:space="preserve"> </w:t>
                      </w:r>
                      <w:r>
                        <w:rPr>
                          <w:sz w:val="22"/>
                          <w:szCs w:val="22"/>
                        </w:rPr>
                        <w:t xml:space="preserve">draudimo produktų platintojo asmeninis pasiūlymas dėl draudimo sutarties, teikiamas draudėjui jo paties prašymu arba paties draudimo produktų platintojo iniciatyva.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26 d."/>
                    <w:tag w:val="part_d9ebf2af5ebb44a58c44acc560c42675"/>
                    <w:lock w:val="sdtLocked"/>
                    <w:richText/>
                  </w:sdtPr>
                  <w:sdtContent>
                    <w:p>
                      <w:pPr>
                        <w:ind w:firstLine="720"/>
                        <w:jc w:val="both"/>
                        <w:rPr>
                          <w:sz w:val="22"/>
                          <w:szCs w:val="22"/>
                        </w:rPr>
                      </w:pPr>
                      <w:sdt>
                        <w:sdtPr>
                          <w:alias w:val="Numeris"/>
                          <w:tag w:val="nr_d9ebf2af5ebb44a58c44acc560c42675"/>
                          <w:lock w:val="sdtLocked"/>
                          <w:richText/>
                        </w:sdtPr>
                        <w:sdtContent>
                          <w:r>
                            <w:rPr>
                              <w:sz w:val="22"/>
                              <w:szCs w:val="22"/>
                            </w:rPr>
                            <w:t>26</w:t>
                          </w:r>
                        </w:sdtContent>
                      </w:sdt>
                      <w:r>
                        <w:rPr>
                          <w:sz w:val="22"/>
                          <w:szCs w:val="22"/>
                        </w:rPr>
                        <w:t xml:space="preserve">. </w:t>
                      </w:r>
                      <w:r>
                        <w:rPr>
                          <w:b/>
                          <w:sz w:val="22"/>
                          <w:szCs w:val="22"/>
                        </w:rPr>
                        <w:t>Draudimo rizika</w:t>
                      </w:r>
                      <w:r>
                        <w:rPr>
                          <w:sz w:val="22"/>
                          <w:szCs w:val="22"/>
                        </w:rPr>
                        <w:t xml:space="preserve"> – tikėtinas pavojus, gresiantis draudimo objektui.</w:t>
                      </w:r>
                    </w:p>
                  </w:sdtContent>
                </w:sdt>
                <w:sdt>
                  <w:sdtPr>
                    <w:alias w:val="2 str. 27 d."/>
                    <w:tag w:val="part_633dab10de744206a41e6bb4b23169cb"/>
                    <w:lock w:val="sdtLocked"/>
                    <w:richText/>
                  </w:sdtPr>
                  <w:sdtContent>
                    <w:p>
                      <w:pPr>
                        <w:ind w:firstLine="720"/>
                        <w:jc w:val="both"/>
                        <w:rPr>
                          <w:sz w:val="22"/>
                          <w:szCs w:val="22"/>
                        </w:rPr>
                      </w:pPr>
                      <w:sdt>
                        <w:sdtPr>
                          <w:alias w:val="Numeris"/>
                          <w:tag w:val="nr_633dab10de744206a41e6bb4b23169cb"/>
                          <w:lock w:val="sdtLocked"/>
                          <w:richText/>
                        </w:sdtPr>
                        <w:sdtContent>
                          <w:r>
                            <w:rPr>
                              <w:sz w:val="22"/>
                              <w:szCs w:val="22"/>
                            </w:rPr>
                            <w:t>27</w:t>
                          </w:r>
                        </w:sdtContent>
                      </w:sdt>
                      <w:r>
                        <w:rPr>
                          <w:sz w:val="22"/>
                          <w:szCs w:val="22"/>
                        </w:rPr>
                        <w:t xml:space="preserve">. </w:t>
                      </w:r>
                      <w:r>
                        <w:rPr>
                          <w:b/>
                          <w:sz w:val="22"/>
                          <w:szCs w:val="22"/>
                        </w:rPr>
                        <w:t>Draudimo suma</w:t>
                      </w:r>
                      <w:r>
                        <w:rPr>
                          <w:sz w:val="22"/>
                          <w:szCs w:val="22"/>
                        </w:rPr>
                        <w:t xml:space="preserve"> – draudimo sutartyje nurodyta arba draudimo sutartyje nustatyta tvarka apskaičiuojama pinigų suma, kurios negali viršyti draudimo išmoka, išskyrus draudimo sutartyje nustatytus atvejus.</w:t>
                      </w:r>
                      <w:r>
                        <w:rPr>
                          <w:b/>
                          <w:sz w:val="22"/>
                          <w:szCs w:val="22"/>
                        </w:rPr>
                        <w:t xml:space="preserve"> </w:t>
                      </w:r>
                    </w:p>
                  </w:sdtContent>
                </w:sdt>
                <w:sdt>
                  <w:sdtPr>
                    <w:alias w:val="2 str. 28 d."/>
                    <w:tag w:val="part_311e912ea02d41f195987216e1306085"/>
                    <w:lock w:val="sdtLocked"/>
                    <w:richText/>
                  </w:sdtPr>
                  <w:sdtContent>
                    <w:p>
                      <w:pPr>
                        <w:ind w:firstLine="720"/>
                        <w:jc w:val="both"/>
                        <w:rPr>
                          <w:b/>
                          <w:sz w:val="22"/>
                          <w:szCs w:val="22"/>
                        </w:rPr>
                      </w:pPr>
                      <w:sdt>
                        <w:sdtPr>
                          <w:alias w:val="Numeris"/>
                          <w:tag w:val="nr_311e912ea02d41f195987216e1306085"/>
                          <w:lock w:val="sdtLocked"/>
                          <w:richText/>
                        </w:sdtPr>
                        <w:sdtContent>
                          <w:r>
                            <w:rPr>
                              <w:sz w:val="22"/>
                              <w:szCs w:val="22"/>
                            </w:rPr>
                            <w:t>28</w:t>
                          </w:r>
                        </w:sdtContent>
                      </w:sdt>
                      <w:r>
                        <w:rPr>
                          <w:sz w:val="22"/>
                          <w:szCs w:val="22"/>
                        </w:rPr>
                        <w:t xml:space="preserve">. </w:t>
                      </w:r>
                      <w:r>
                        <w:rPr>
                          <w:b/>
                          <w:sz w:val="22"/>
                          <w:szCs w:val="22"/>
                        </w:rPr>
                        <w:t xml:space="preserve">Draudimo taisyklės </w:t>
                      </w:r>
                      <w:r>
                        <w:rPr>
                          <w:sz w:val="22"/>
                          <w:szCs w:val="22"/>
                        </w:rPr>
                        <w:t>–</w:t>
                      </w:r>
                      <w:r>
                        <w:rPr>
                          <w:b/>
                          <w:sz w:val="22"/>
                          <w:szCs w:val="22"/>
                        </w:rPr>
                        <w:t xml:space="preserve"> </w:t>
                      </w:r>
                      <w:r>
                        <w:rPr>
                          <w:sz w:val="22"/>
                          <w:szCs w:val="22"/>
                        </w:rPr>
                        <w:t>draudiko parengtos draudimo sutarties standartinės sąlygos.</w:t>
                      </w:r>
                    </w:p>
                  </w:sdtContent>
                </w:sdt>
                <w:sdt>
                  <w:sdtPr>
                    <w:alias w:val="2 str. 29 d."/>
                    <w:tag w:val="part_c83612e813e943acae6366683c83871b"/>
                    <w:lock w:val="sdtLocked"/>
                    <w:richText/>
                  </w:sdtPr>
                  <w:sdtContent>
                    <w:p>
                      <w:pPr>
                        <w:ind w:firstLine="720"/>
                        <w:jc w:val="both"/>
                        <w:rPr>
                          <w:sz w:val="22"/>
                          <w:szCs w:val="22"/>
                        </w:rPr>
                      </w:pPr>
                      <w:sdt>
                        <w:sdtPr>
                          <w:alias w:val="Numeris"/>
                          <w:tag w:val="nr_c83612e813e943acae6366683c83871b"/>
                          <w:lock w:val="sdtLocked"/>
                          <w:richText/>
                        </w:sdtPr>
                        <w:sdtContent>
                          <w:r>
                            <w:rPr>
                              <w:sz w:val="22"/>
                              <w:szCs w:val="22"/>
                            </w:rPr>
                            <w:t>29</w:t>
                          </w:r>
                        </w:sdtContent>
                      </w:sdt>
                      <w:r>
                        <w:rPr>
                          <w:sz w:val="22"/>
                          <w:szCs w:val="22"/>
                        </w:rPr>
                        <w:t xml:space="preserve">. </w:t>
                      </w:r>
                      <w:r>
                        <w:rPr>
                          <w:b/>
                          <w:sz w:val="22"/>
                          <w:szCs w:val="22"/>
                        </w:rPr>
                        <w:t>Draudimo tarpininkas</w:t>
                      </w:r>
                      <w:r>
                        <w:rPr>
                          <w:sz w:val="22"/>
                          <w:szCs w:val="22"/>
                        </w:rPr>
                        <w:t xml:space="preserve"> – asmuo, už atlygį vykdantis draudimo produktų platinimo veiklą, išskyrus draudimo ar perdraudimo įmonę ar jos darbuotojus ir papildomos draudimo veiklos tarpininką. Lietuvos Respublikoje draudimo tarpininkas yra draudimo brokerių įmonė ir draudimo agentas.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30 d."/>
                    <w:tag w:val="part_8a2660f392fe48fda95c51f45dcf5b3e"/>
                    <w:lock w:val="sdtLocked"/>
                    <w:richText/>
                  </w:sdtPr>
                  <w:sdtContent>
                    <w:p>
                      <w:pPr>
                        <w:ind w:firstLine="720"/>
                        <w:jc w:val="both"/>
                        <w:rPr>
                          <w:sz w:val="22"/>
                          <w:szCs w:val="22"/>
                        </w:rPr>
                      </w:pPr>
                      <w:sdt>
                        <w:sdtPr>
                          <w:alias w:val="Numeris"/>
                          <w:tag w:val="nr_8a2660f392fe48fda95c51f45dcf5b3e"/>
                          <w:lock w:val="sdtLocked"/>
                          <w:richText/>
                        </w:sdtPr>
                        <w:sdtContent>
                          <w:r>
                            <w:rPr>
                              <w:sz w:val="22"/>
                              <w:szCs w:val="22"/>
                            </w:rPr>
                            <w:t>30</w:t>
                          </w:r>
                        </w:sdtContent>
                      </w:sdt>
                      <w:r>
                        <w:rPr>
                          <w:sz w:val="22"/>
                          <w:szCs w:val="22"/>
                        </w:rPr>
                        <w:t xml:space="preserve">. </w:t>
                      </w:r>
                      <w:r>
                        <w:rPr>
                          <w:i/>
                          <w:sz w:val="20"/>
                        </w:rPr>
                        <w:t>Neteko galios 2018-10-01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31 d."/>
                    <w:tag w:val="part_61df816a0349485dae21de38083ba6b1"/>
                    <w:lock w:val="sdtLocked"/>
                    <w:richText/>
                  </w:sdtPr>
                  <w:sdtContent>
                    <w:p>
                      <w:pPr>
                        <w:ind w:firstLine="720"/>
                        <w:jc w:val="both"/>
                        <w:rPr>
                          <w:sz w:val="22"/>
                          <w:szCs w:val="22"/>
                        </w:rPr>
                      </w:pPr>
                      <w:sdt>
                        <w:sdtPr>
                          <w:alias w:val="Numeris"/>
                          <w:tag w:val="nr_61df816a0349485dae21de38083ba6b1"/>
                          <w:lock w:val="sdtLocked"/>
                          <w:richText/>
                        </w:sdtPr>
                        <w:sdtContent>
                          <w:r>
                            <w:rPr>
                              <w:sz w:val="22"/>
                              <w:szCs w:val="22"/>
                            </w:rPr>
                            <w:t>31</w:t>
                          </w:r>
                        </w:sdtContent>
                      </w:sdt>
                      <w:r>
                        <w:rPr>
                          <w:sz w:val="22"/>
                          <w:szCs w:val="22"/>
                        </w:rPr>
                        <w:t xml:space="preserve">. </w:t>
                      </w:r>
                      <w:r>
                        <w:rPr>
                          <w:b/>
                          <w:sz w:val="22"/>
                          <w:szCs w:val="22"/>
                        </w:rPr>
                        <w:t>Draudimo veikla</w:t>
                      </w:r>
                      <w:r>
                        <w:rPr>
                          <w:sz w:val="22"/>
                          <w:szCs w:val="22"/>
                        </w:rPr>
                        <w:t xml:space="preserve"> – ūkinė veikla, kuria draudimo sutarties pagrindu už draudimo įmoką prisiimama kito asmens nuostolių rizika ar kitaip siekiama apsaugoti šio asmens turtinius interesus įvykus draudžiamiesiems įvykiams, asmens turtinių interesų apsaugai panaudojant draudiko techninius atidėjinius dengiantį turtą ir kitą turtą. Šiame įstatyme draudimo veikla yra ir veikla, nurodyta šio įstatymo 7 straipsnio 2 dalies 5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32 d."/>
                    <w:tag w:val="part_85104de9ec2e4904ad49d8342cc1bbb7"/>
                    <w:lock w:val="sdtLocked"/>
                    <w:richText/>
                  </w:sdtPr>
                  <w:sdtContent>
                    <w:p>
                      <w:pPr>
                        <w:ind w:firstLine="720"/>
                        <w:jc w:val="both"/>
                        <w:rPr>
                          <w:sz w:val="22"/>
                          <w:szCs w:val="22"/>
                        </w:rPr>
                      </w:pPr>
                      <w:sdt>
                        <w:sdtPr>
                          <w:alias w:val="Numeris"/>
                          <w:tag w:val="nr_85104de9ec2e4904ad49d8342cc1bbb7"/>
                          <w:lock w:val="sdtLocked"/>
                          <w:richText/>
                        </w:sdtPr>
                        <w:sdtContent>
                          <w:r>
                            <w:rPr>
                              <w:sz w:val="22"/>
                              <w:szCs w:val="22"/>
                            </w:rPr>
                            <w:t>32</w:t>
                          </w:r>
                        </w:sdtContent>
                      </w:sdt>
                      <w:r>
                        <w:rPr>
                          <w:sz w:val="22"/>
                          <w:szCs w:val="22"/>
                        </w:rPr>
                        <w:t xml:space="preserve">. </w:t>
                      </w:r>
                      <w:r>
                        <w:rPr>
                          <w:b/>
                          <w:sz w:val="22"/>
                          <w:szCs w:val="22"/>
                        </w:rPr>
                        <w:t>Draudimo veiklos rizika</w:t>
                      </w:r>
                      <w:r>
                        <w:rPr>
                          <w:sz w:val="22"/>
                          <w:szCs w:val="22"/>
                        </w:rPr>
                        <w:t xml:space="preserve"> – nuostolių rizika arba rizika, susijusi su nepalankiais draudimo įsipareigojimų vertės pokyčiais, kurių priežastis – netinkamos kainų nustatymo ir atidėjinių sudarymo prielaidos.</w:t>
                      </w:r>
                    </w:p>
                  </w:sdtContent>
                </w:sdt>
                <w:sdt>
                  <w:sdtPr>
                    <w:alias w:val="2 str. 33 d."/>
                    <w:tag w:val="part_f0fdc8344c2742e2a5c152388c4ab93c"/>
                    <w:lock w:val="sdtLocked"/>
                    <w:richText/>
                  </w:sdtPr>
                  <w:sdtContent>
                    <w:p>
                      <w:pPr>
                        <w:ind w:firstLine="720"/>
                        <w:jc w:val="both"/>
                        <w:rPr>
                          <w:sz w:val="22"/>
                          <w:szCs w:val="22"/>
                        </w:rPr>
                      </w:pPr>
                      <w:sdt>
                        <w:sdtPr>
                          <w:alias w:val="Numeris"/>
                          <w:tag w:val="nr_f0fdc8344c2742e2a5c152388c4ab93c"/>
                          <w:lock w:val="sdtLocked"/>
                          <w:richText/>
                        </w:sdtPr>
                        <w:sdtContent>
                          <w:r>
                            <w:rPr>
                              <w:sz w:val="22"/>
                              <w:szCs w:val="22"/>
                            </w:rPr>
                            <w:t>33</w:t>
                          </w:r>
                        </w:sdtContent>
                      </w:sdt>
                      <w:r>
                        <w:rPr>
                          <w:sz w:val="22"/>
                          <w:szCs w:val="22"/>
                        </w:rPr>
                        <w:t>.</w:t>
                      </w:r>
                      <w:r>
                        <w:rPr>
                          <w:b/>
                          <w:sz w:val="22"/>
                          <w:szCs w:val="22"/>
                        </w:rPr>
                        <w:t xml:space="preserve"> Draudžiamasis įvykis </w:t>
                      </w:r>
                      <w:r>
                        <w:rPr>
                          <w:sz w:val="22"/>
                          <w:szCs w:val="22"/>
                        </w:rPr>
                        <w:t>– draudimo sutartyje nurodytas atsitikimas, kuriam įvykus draudikas privalo mokėti draudimo išmoką.</w:t>
                      </w:r>
                    </w:p>
                  </w:sdtContent>
                </w:sdt>
                <w:sdt>
                  <w:sdtPr>
                    <w:alias w:val="2 str. 34 d."/>
                    <w:tag w:val="part_71f93a822f0340e9a0b483ae86a87c39"/>
                    <w:lock w:val="sdtLocked"/>
                    <w:richText/>
                  </w:sdtPr>
                  <w:sdtContent>
                    <w:p>
                      <w:pPr>
                        <w:ind w:firstLine="720"/>
                        <w:jc w:val="both"/>
                        <w:rPr>
                          <w:sz w:val="22"/>
                          <w:szCs w:val="22"/>
                        </w:rPr>
                      </w:pPr>
                      <w:sdt>
                        <w:sdtPr>
                          <w:alias w:val="Numeris"/>
                          <w:tag w:val="nr_71f93a822f0340e9a0b483ae86a87c39"/>
                          <w:lock w:val="sdtLocked"/>
                          <w:richText/>
                        </w:sdtPr>
                        <w:sdtContent>
                          <w:r>
                            <w:rPr>
                              <w:sz w:val="22"/>
                              <w:szCs w:val="22"/>
                            </w:rPr>
                            <w:t>34</w:t>
                          </w:r>
                        </w:sdtContent>
                      </w:sdt>
                      <w:r>
                        <w:rPr>
                          <w:sz w:val="22"/>
                          <w:szCs w:val="22"/>
                        </w:rPr>
                        <w:t xml:space="preserve">. </w:t>
                      </w:r>
                      <w:r>
                        <w:rPr>
                          <w:b/>
                          <w:sz w:val="22"/>
                          <w:szCs w:val="22"/>
                        </w:rPr>
                        <w:t>Europos ekonominės erdvės valstybė</w:t>
                      </w:r>
                      <w:r>
                        <w:rPr>
                          <w:sz w:val="22"/>
                          <w:szCs w:val="22"/>
                        </w:rPr>
                        <w:t xml:space="preserve"> – Europos Sąjungos valstybė narė, Islandijos Respublika, Norvegijos Karalystė, Lichtenšteino Kunigaikštystė.</w:t>
                      </w:r>
                    </w:p>
                  </w:sdtContent>
                </w:sdt>
                <w:sdt>
                  <w:sdtPr>
                    <w:alias w:val="2 str. 35 d."/>
                    <w:tag w:val="part_1a9bff1bcd9b4418bfb5c665e5fbc7d4"/>
                    <w:lock w:val="sdtLocked"/>
                    <w:richText/>
                  </w:sdtPr>
                  <w:sdtContent>
                    <w:p>
                      <w:pPr>
                        <w:ind w:firstLine="720"/>
                        <w:jc w:val="both"/>
                        <w:rPr>
                          <w:sz w:val="22"/>
                          <w:szCs w:val="22"/>
                        </w:rPr>
                      </w:pPr>
                      <w:sdt>
                        <w:sdtPr>
                          <w:alias w:val="Numeris"/>
                          <w:tag w:val="nr_1a9bff1bcd9b4418bfb5c665e5fbc7d4"/>
                          <w:lock w:val="sdtLocked"/>
                          <w:richText/>
                        </w:sdtPr>
                        <w:sdtContent>
                          <w:r>
                            <w:rPr>
                              <w:sz w:val="22"/>
                              <w:szCs w:val="22"/>
                            </w:rPr>
                            <w:t>35</w:t>
                          </w:r>
                        </w:sdtContent>
                      </w:sdt>
                      <w:r>
                        <w:rPr>
                          <w:sz w:val="22"/>
                          <w:szCs w:val="22"/>
                        </w:rPr>
                        <w:t xml:space="preserve">. </w:t>
                      </w:r>
                      <w:r>
                        <w:rPr>
                          <w:b/>
                          <w:sz w:val="22"/>
                          <w:szCs w:val="22"/>
                        </w:rPr>
                        <w:t>Europos ekonominės erdvės valstybė, kurioje yra draudimo rizika,</w:t>
                      </w:r>
                      <w:r>
                        <w:rPr>
                          <w:sz w:val="22"/>
                          <w:szCs w:val="22"/>
                        </w:rPr>
                        <w:t xml:space="preserve"> – Europos ekonominės erdvės valstybė, kurioje:</w:t>
                      </w:r>
                    </w:p>
                    <w:sdt>
                      <w:sdtPr>
                        <w:alias w:val="2 str. 35 d. 1 p."/>
                        <w:tag w:val="part_0bac3453d4d64ee78b9bf65116147e8c"/>
                        <w:lock w:val="sdtLocked"/>
                        <w:richText/>
                      </w:sdtPr>
                      <w:sdtContent>
                        <w:p>
                          <w:pPr>
                            <w:keepNext/>
                            <w:ind w:firstLine="720"/>
                            <w:jc w:val="both"/>
                            <w:outlineLvl w:val="6"/>
                            <w:rPr>
                              <w:bCs/>
                              <w:color w:val="000000"/>
                              <w:sz w:val="22"/>
                              <w:szCs w:val="22"/>
                            </w:rPr>
                          </w:pPr>
                          <w:sdt>
                            <w:sdtPr>
                              <w:alias w:val="Numeris"/>
                              <w:tag w:val="nr_0bac3453d4d64ee78b9bf65116147e8c"/>
                              <w:lock w:val="sdtLocked"/>
                              <w:richText/>
                            </w:sdtPr>
                            <w:sdtContent>
                              <w:r>
                                <w:rPr>
                                  <w:bCs/>
                                  <w:color w:val="000000"/>
                                  <w:sz w:val="22"/>
                                  <w:szCs w:val="22"/>
                                </w:rPr>
                                <w:t>1</w:t>
                              </w:r>
                            </w:sdtContent>
                          </w:sdt>
                          <w:r>
                            <w:rPr>
                              <w:bCs/>
                              <w:color w:val="000000"/>
                              <w:sz w:val="22"/>
                              <w:szCs w:val="22"/>
                            </w:rPr>
                            <w:t>) yra turtas, kai draudimo sutartis sudaroma dėl pastatų ar pastatų ir juose esančio turto, jei šis turtas draudžiamas ta pačia draudimo sutartimi;</w:t>
                          </w:r>
                        </w:p>
                      </w:sdtContent>
                    </w:sdt>
                    <w:sdt>
                      <w:sdtPr>
                        <w:alias w:val="2 str. 35 d. 2 p."/>
                        <w:tag w:val="part_641e4f7258c540689be490a19433395a"/>
                        <w:lock w:val="sdtLocked"/>
                        <w:richText/>
                      </w:sdtPr>
                      <w:sdtContent>
                        <w:p>
                          <w:pPr>
                            <w:ind w:firstLine="720"/>
                            <w:jc w:val="both"/>
                            <w:rPr>
                              <w:sz w:val="22"/>
                              <w:szCs w:val="22"/>
                            </w:rPr>
                          </w:pPr>
                          <w:sdt>
                            <w:sdtPr>
                              <w:alias w:val="Numeris"/>
                              <w:tag w:val="nr_641e4f7258c540689be490a19433395a"/>
                              <w:lock w:val="sdtLocked"/>
                              <w:richText/>
                            </w:sdtPr>
                            <w:sdtContent>
                              <w:r>
                                <w:rPr>
                                  <w:bCs/>
                                  <w:sz w:val="22"/>
                                  <w:szCs w:val="22"/>
                                </w:rPr>
                                <w:t>2</w:t>
                              </w:r>
                            </w:sdtContent>
                          </w:sdt>
                          <w:r>
                            <w:rPr>
                              <w:bCs/>
                              <w:sz w:val="22"/>
                              <w:szCs w:val="22"/>
                            </w:rPr>
                            <w:t>) yra registruota bet kurios rūšies transporto priemonė, dėl kurios sudaryta draudimo sutartis. Teikiant transporto priemonių valdytojų civilinės atsakomybės privalomojo draudimo paslaugas, pagal šį punktą Europos ekonominės erdvės valstybe, kurioje yra draudimo rizika, priklausomai nuo draudėjo pasirinkimo, laikoma arba Europos ekonominės erdvės valstybė, kurioje transporto priemonė yra registruota, arba Europos ekonominės erdvės valstybė, į kurią įvežama transporto priemonė, kurios įprastinė buvimo vieta yra kitoje Europos ekonominės erdvės valstybėje, per 30 dienų nuo pirkėjo patvirtinimo, kad transporto priemonė pristatyta;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2 str. 35 d. 3 p."/>
                        <w:tag w:val="part_66f96a64b1214aaf86927f3ae276c355"/>
                        <w:lock w:val="sdtLocked"/>
                        <w:richText/>
                      </w:sdtPr>
                      <w:sdtContent>
                        <w:p>
                          <w:pPr>
                            <w:ind w:firstLine="720"/>
                            <w:jc w:val="both"/>
                            <w:rPr>
                              <w:sz w:val="22"/>
                              <w:szCs w:val="22"/>
                            </w:rPr>
                          </w:pPr>
                          <w:sdt>
                            <w:sdtPr>
                              <w:alias w:val="Numeris"/>
                              <w:tag w:val="nr_66f96a64b1214aaf86927f3ae276c355"/>
                              <w:lock w:val="sdtLocked"/>
                              <w:richText/>
                            </w:sdtPr>
                            <w:sdtContent>
                              <w:r>
                                <w:rPr>
                                  <w:sz w:val="22"/>
                                  <w:szCs w:val="22"/>
                                </w:rPr>
                                <w:t>3</w:t>
                              </w:r>
                            </w:sdtContent>
                          </w:sdt>
                          <w:r>
                            <w:rPr>
                              <w:sz w:val="22"/>
                              <w:szCs w:val="22"/>
                            </w:rPr>
                            <w:t>) draudėjas ne ilgesniam kaip 4 mėnesių terminui sudarė draudimo sutartį dėl kelionės ar atostogų draudimo rizikų, nesvarbu, kuriai draudimo grupei priklausytų šios draudimo rizikos;</w:t>
                          </w:r>
                        </w:p>
                      </w:sdtContent>
                    </w:sdt>
                    <w:sdt>
                      <w:sdtPr>
                        <w:alias w:val="2 str. 35 d. 4 p."/>
                        <w:tag w:val="part_426d3fa244cf4c2c949c3673cbc6244c"/>
                        <w:lock w:val="sdtLocked"/>
                        <w:richText/>
                      </w:sdtPr>
                      <w:sdtContent>
                        <w:p>
                          <w:pPr>
                            <w:ind w:firstLine="720"/>
                            <w:jc w:val="both"/>
                            <w:rPr>
                              <w:sz w:val="22"/>
                              <w:szCs w:val="22"/>
                            </w:rPr>
                          </w:pPr>
                          <w:sdt>
                            <w:sdtPr>
                              <w:alias w:val="Numeris"/>
                              <w:tag w:val="nr_426d3fa244cf4c2c949c3673cbc6244c"/>
                              <w:lock w:val="sdtLocked"/>
                              <w:richText/>
                            </w:sdtPr>
                            <w:sdtContent>
                              <w:r>
                                <w:rPr>
                                  <w:sz w:val="22"/>
                                  <w:szCs w:val="22"/>
                                </w:rPr>
                                <w:t>4</w:t>
                              </w:r>
                            </w:sdtContent>
                          </w:sdt>
                          <w:r>
                            <w:rPr>
                              <w:sz w:val="22"/>
                              <w:szCs w:val="22"/>
                            </w:rPr>
                            <w:t>) yra draudėjo įprastinė gyvenamoji vieta arba draudėjo buveinė, filialas ar atstovybė, dėl kurių sudaryta draudimo sutartis, tačiau tik visais kitais atvejais, neaptartais šios dalies 1, 2 ir 3 punktuose.</w:t>
                          </w:r>
                        </w:p>
                      </w:sdtContent>
                    </w:sdt>
                  </w:sdtContent>
                </w:sdt>
                <w:sdt>
                  <w:sdtPr>
                    <w:alias w:val="2 str. 36 d."/>
                    <w:tag w:val="part_ecb792aacfae42a591e7b91e99dfeb7e"/>
                    <w:lock w:val="sdtLocked"/>
                    <w:richText/>
                  </w:sdtPr>
                  <w:sdtContent>
                    <w:p>
                      <w:pPr>
                        <w:ind w:firstLine="720"/>
                        <w:jc w:val="both"/>
                        <w:rPr>
                          <w:sz w:val="22"/>
                          <w:szCs w:val="22"/>
                        </w:rPr>
                      </w:pPr>
                      <w:sdt>
                        <w:sdtPr>
                          <w:alias w:val="Numeris"/>
                          <w:tag w:val="nr_ecb792aacfae42a591e7b91e99dfeb7e"/>
                          <w:lock w:val="sdtLocked"/>
                          <w:richText/>
                        </w:sdtPr>
                        <w:sdtContent>
                          <w:r>
                            <w:rPr>
                              <w:sz w:val="22"/>
                              <w:szCs w:val="22"/>
                            </w:rPr>
                            <w:t>36</w:t>
                          </w:r>
                        </w:sdtContent>
                      </w:sdt>
                      <w:r>
                        <w:rPr>
                          <w:sz w:val="22"/>
                          <w:szCs w:val="22"/>
                        </w:rPr>
                        <w:t xml:space="preserve">. </w:t>
                      </w:r>
                      <w:r>
                        <w:rPr>
                          <w:b/>
                          <w:sz w:val="22"/>
                          <w:szCs w:val="22"/>
                        </w:rPr>
                        <w:t>Europos ekonominės erdvės valstybė, kurioje teikiamos paslaugos</w:t>
                      </w:r>
                      <w:r>
                        <w:rPr>
                          <w:sz w:val="22"/>
                          <w:szCs w:val="22"/>
                        </w:rPr>
                        <w:t>, – teikiant draudimo paslaugas – Europos ekonominės erdvės valstybė, kurioje yra draudimo rizika, ar įsipareigojimo pagal gyvybės draudimo sutartį Europos ekonominės erdvės valstybė, jei draudimo sutartį dėl šios rizikos ar įsipareigojimo sudaro ne šios Europos ekonominės erdvės valstybės draudimo įmonė, ne šioje Europos ekonominės erdvės valstybėje įsteigtas draudimo įmonės ar kitos Europos ekonominės erdvės valstybės draudimo įmonės filialas; teikiant perdraudimo, draudimo ar perdraudimo produktų platinimo paslaugas – Europos ekonominės erdvės valstybė, kita negu buveinės valstybė, kurioje neįsteigus filialo vykdoma perdraudimo, draudimo ar perdraudimo produktų platinimo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37 d."/>
                    <w:tag w:val="part_6e4134a9eb3e422b8014d7a306496cea"/>
                    <w:lock w:val="sdtLocked"/>
                    <w:richText/>
                  </w:sdtPr>
                  <w:sdtContent>
                    <w:p>
                      <w:pPr>
                        <w:ind w:firstLine="720"/>
                        <w:jc w:val="both"/>
                        <w:rPr>
                          <w:rFonts w:eastAsia="EUAlbertina"/>
                          <w:b/>
                          <w:sz w:val="22"/>
                          <w:szCs w:val="22"/>
                        </w:rPr>
                      </w:pPr>
                      <w:sdt>
                        <w:sdtPr>
                          <w:alias w:val="Numeris"/>
                          <w:tag w:val="nr_6e4134a9eb3e422b8014d7a306496cea"/>
                          <w:lock w:val="sdtLocked"/>
                          <w:richText/>
                        </w:sdtPr>
                        <w:sdtContent>
                          <w:r>
                            <w:rPr>
                              <w:rFonts w:eastAsia="EUAlbertina"/>
                              <w:sz w:val="22"/>
                              <w:szCs w:val="22"/>
                            </w:rPr>
                            <w:t>37</w:t>
                          </w:r>
                        </w:sdtContent>
                      </w:sdt>
                      <w:r>
                        <w:rPr>
                          <w:rFonts w:eastAsia="EUAlbertina"/>
                          <w:sz w:val="22"/>
                          <w:szCs w:val="22"/>
                        </w:rPr>
                        <w:t>.</w:t>
                      </w:r>
                      <w:r>
                        <w:rPr>
                          <w:rFonts w:eastAsia="EUAlbertina"/>
                          <w:b/>
                          <w:sz w:val="22"/>
                          <w:szCs w:val="22"/>
                        </w:rPr>
                        <w:t xml:space="preserve"> Finansinė </w:t>
                      </w:r>
                      <w:r>
                        <w:rPr>
                          <w:b/>
                          <w:sz w:val="22"/>
                          <w:szCs w:val="22"/>
                        </w:rPr>
                        <w:t xml:space="preserve">draudimo ir perdraudimo įmonių </w:t>
                      </w:r>
                      <w:r>
                        <w:rPr>
                          <w:rFonts w:eastAsia="EUAlbertina"/>
                          <w:b/>
                          <w:sz w:val="22"/>
                          <w:szCs w:val="22"/>
                        </w:rPr>
                        <w:t xml:space="preserve">priežiūra </w:t>
                      </w:r>
                      <w:r>
                        <w:rPr>
                          <w:sz w:val="22"/>
                          <w:szCs w:val="22"/>
                        </w:rPr>
                        <w:t>–</w:t>
                      </w:r>
                      <w:r>
                        <w:rPr>
                          <w:b/>
                          <w:sz w:val="22"/>
                          <w:szCs w:val="22"/>
                        </w:rPr>
                        <w:t xml:space="preserve"> </w:t>
                      </w:r>
                      <w:r>
                        <w:rPr>
                          <w:rFonts w:eastAsia="EUAlbertina"/>
                          <w:sz w:val="22"/>
                          <w:szCs w:val="22"/>
                        </w:rPr>
                        <w:t xml:space="preserve">draudimo ir perdraudimo įmonių veiklos, jų mokumo, techninių atidėjinių skaičiavimo, draudimo ir perdraudimo įmonių turto reikalavimų laikymosi priežiūra. Jeigu draudimo įmonė turi teisę vykdyti pagalbos draudimą, </w:t>
                      </w:r>
                      <w:r>
                        <w:rPr>
                          <w:sz w:val="22"/>
                          <w:szCs w:val="22"/>
                        </w:rPr>
                        <w:t xml:space="preserve">draudimo </w:t>
                      </w:r>
                      <w:r>
                        <w:rPr>
                          <w:rFonts w:eastAsia="EUAlbertina"/>
                          <w:sz w:val="22"/>
                          <w:szCs w:val="22"/>
                        </w:rPr>
                        <w:t>priežiūros institucija taip pat atlieka draudimo įmonės disponuojamų techninių išteklių, būtinų pagalbos veiksmams, kuriuos ji yra įsipareigojusi atlikti, priežiūrą.</w:t>
                      </w:r>
                    </w:p>
                  </w:sdtContent>
                </w:sdt>
                <w:sdt>
                  <w:sdtPr>
                    <w:alias w:val="2 str. 38 d."/>
                    <w:tag w:val="part_fd099a4f2f654ffaaf93cd3410069711"/>
                    <w:lock w:val="sdtLocked"/>
                    <w:richText/>
                  </w:sdtPr>
                  <w:sdtContent>
                    <w:p>
                      <w:pPr>
                        <w:ind w:firstLine="720"/>
                        <w:jc w:val="both"/>
                        <w:rPr>
                          <w:b/>
                          <w:sz w:val="22"/>
                          <w:szCs w:val="22"/>
                        </w:rPr>
                      </w:pPr>
                      <w:sdt>
                        <w:sdtPr>
                          <w:alias w:val="Numeris"/>
                          <w:tag w:val="nr_fd099a4f2f654ffaaf93cd3410069711"/>
                          <w:lock w:val="sdtLocked"/>
                          <w:richText/>
                        </w:sdtPr>
                        <w:sdtContent>
                          <w:r>
                            <w:rPr>
                              <w:sz w:val="22"/>
                              <w:szCs w:val="22"/>
                            </w:rPr>
                            <w:t>38</w:t>
                          </w:r>
                        </w:sdtContent>
                      </w:sdt>
                      <w:r>
                        <w:rPr>
                          <w:sz w:val="22"/>
                          <w:szCs w:val="22"/>
                        </w:rPr>
                        <w:t>.</w:t>
                      </w:r>
                      <w:r>
                        <w:rPr>
                          <w:b/>
                          <w:sz w:val="22"/>
                          <w:szCs w:val="22"/>
                        </w:rPr>
                        <w:t xml:space="preserve"> Finansų įstaiga </w:t>
                      </w:r>
                      <w:r>
                        <w:rPr>
                          <w:sz w:val="22"/>
                          <w:szCs w:val="22"/>
                        </w:rPr>
                        <w:t>–</w:t>
                      </w:r>
                      <w:r>
                        <w:rPr>
                          <w:b/>
                          <w:sz w:val="22"/>
                          <w:szCs w:val="22"/>
                        </w:rPr>
                        <w:t xml:space="preserve"> </w:t>
                      </w:r>
                      <w:r>
                        <w:rPr>
                          <w:sz w:val="22"/>
                          <w:szCs w:val="22"/>
                        </w:rPr>
                        <w:t>kaip tai apibrėžta Lietuvos Respublikos finansų įstaigų įstatyme. Šiame įstatyme finansų įstaiga taip pat yra draudimo įmonė, perdraudimo įmonė, draudimo kontroliuojančioji įmonė ir mišrios veiklos finansų kontroliuojančioji įmonė.</w:t>
                      </w:r>
                    </w:p>
                  </w:sdtContent>
                </w:sdt>
                <w:sdt>
                  <w:sdtPr>
                    <w:alias w:val="2 str. 39 d."/>
                    <w:tag w:val="part_0dab5091f28340c29e44f73baf4d90c2"/>
                    <w:lock w:val="sdtLocked"/>
                    <w:richText/>
                  </w:sdtPr>
                  <w:sdtContent>
                    <w:p>
                      <w:pPr>
                        <w:ind w:firstLine="720"/>
                        <w:jc w:val="both"/>
                        <w:rPr>
                          <w:sz w:val="22"/>
                          <w:szCs w:val="22"/>
                        </w:rPr>
                      </w:pPr>
                      <w:sdt>
                        <w:sdtPr>
                          <w:alias w:val="Numeris"/>
                          <w:tag w:val="nr_0dab5091f28340c29e44f73baf4d90c2"/>
                          <w:lock w:val="sdtLocked"/>
                          <w:richText/>
                        </w:sdtPr>
                        <w:sdtContent>
                          <w:r>
                            <w:rPr>
                              <w:sz w:val="22"/>
                              <w:szCs w:val="22"/>
                            </w:rPr>
                            <w:t>39</w:t>
                          </w:r>
                        </w:sdtContent>
                      </w:sdt>
                      <w:r>
                        <w:rPr>
                          <w:sz w:val="22"/>
                          <w:szCs w:val="22"/>
                        </w:rPr>
                        <w:t xml:space="preserve">. </w:t>
                      </w:r>
                      <w:r>
                        <w:rPr>
                          <w:b/>
                          <w:sz w:val="22"/>
                          <w:szCs w:val="22"/>
                        </w:rPr>
                        <w:t>Garantinis iždas</w:t>
                      </w:r>
                      <w:r>
                        <w:rPr>
                          <w:sz w:val="22"/>
                          <w:szCs w:val="22"/>
                        </w:rPr>
                        <w:t xml:space="preserve"> – draudikų, Lietuvos Respublikoje vykdančių šio įstatymo 7 straipsnio 3 dalies 10 punkte nustatytos draudimo grupės veiklą (išskyrus vežėjų civilinės atsakomybės draudimą), asociacijos iždas arba analogiškas kitos Europos ekonominės erdvės valstybės teisės aktų nustatytas darinys.</w:t>
                      </w:r>
                    </w:p>
                  </w:sdtContent>
                </w:sdt>
                <w:sdt>
                  <w:sdtPr>
                    <w:alias w:val="2 str. 40 d."/>
                    <w:tag w:val="part_1e099b6727fe4a04a684aaf55a1f3863"/>
                    <w:lock w:val="sdtLocked"/>
                    <w:richText/>
                  </w:sdtPr>
                  <w:sdtContent>
                    <w:p>
                      <w:pPr>
                        <w:ind w:firstLine="720"/>
                        <w:jc w:val="both"/>
                        <w:rPr>
                          <w:sz w:val="22"/>
                          <w:szCs w:val="22"/>
                        </w:rPr>
                      </w:pPr>
                      <w:sdt>
                        <w:sdtPr>
                          <w:alias w:val="Numeris"/>
                          <w:tag w:val="nr_1e099b6727fe4a04a684aaf55a1f3863"/>
                          <w:lock w:val="sdtLocked"/>
                          <w:richText/>
                        </w:sdtPr>
                        <w:sdtContent>
                          <w:r>
                            <w:rPr>
                              <w:color w:val="000000"/>
                              <w:sz w:val="22"/>
                              <w:szCs w:val="22"/>
                            </w:rPr>
                            <w:t>40</w:t>
                          </w:r>
                        </w:sdtContent>
                      </w:sdt>
                      <w:r>
                        <w:rPr>
                          <w:sz w:val="22"/>
                          <w:szCs w:val="22"/>
                        </w:rPr>
                        <w:t xml:space="preserve">. </w:t>
                      </w:r>
                      <w:r>
                        <w:rPr>
                          <w:b/>
                          <w:sz w:val="22"/>
                          <w:szCs w:val="22"/>
                        </w:rPr>
                        <w:t xml:space="preserve">Gyvybės draudimas </w:t>
                      </w:r>
                      <w:r>
                        <w:rPr>
                          <w:sz w:val="22"/>
                          <w:szCs w:val="22"/>
                        </w:rPr>
                        <w:t>– turtinių interesų, susijusių su fizinio asmens gyvybe ir (ar) kapitalo kaupimu, draudimas</w:t>
                      </w:r>
                      <w:r>
                        <w:rPr>
                          <w:color w:val="000000"/>
                          <w:sz w:val="22"/>
                          <w:szCs w:val="22"/>
                        </w:rPr>
                        <w:t>, kai dėl apdraustojo mirties, kitokio draudžiamojo įvykio arba draudimo sutartyje nustatyto termino pasibaigimo mokamos vienkartinės arba periodinės draudimo išmokos.</w:t>
                      </w:r>
                    </w:p>
                  </w:sdtContent>
                </w:sdt>
                <w:sdt>
                  <w:sdtPr>
                    <w:alias w:val="2 str. 41 d."/>
                    <w:tag w:val="part_119277eb89b147509b2197833e398833"/>
                    <w:lock w:val="sdtLocked"/>
                    <w:richText/>
                  </w:sdtPr>
                  <w:sdtContent>
                    <w:p>
                      <w:pPr>
                        <w:ind w:firstLine="720"/>
                        <w:jc w:val="both"/>
                        <w:rPr>
                          <w:sz w:val="22"/>
                          <w:szCs w:val="22"/>
                        </w:rPr>
                      </w:pPr>
                      <w:sdt>
                        <w:sdtPr>
                          <w:alias w:val="Numeris"/>
                          <w:tag w:val="nr_119277eb89b147509b2197833e398833"/>
                          <w:lock w:val="sdtLocked"/>
                          <w:richText/>
                        </w:sdtPr>
                        <w:sdtContent>
                          <w:r>
                            <w:rPr>
                              <w:color w:val="000000"/>
                              <w:sz w:val="22"/>
                              <w:szCs w:val="22"/>
                            </w:rPr>
                            <w:t>41</w:t>
                          </w:r>
                        </w:sdtContent>
                      </w:sdt>
                      <w:r>
                        <w:rPr>
                          <w:color w:val="000000"/>
                          <w:sz w:val="22"/>
                          <w:szCs w:val="22"/>
                        </w:rPr>
                        <w:t xml:space="preserve">. </w:t>
                      </w:r>
                      <w:r>
                        <w:rPr>
                          <w:b/>
                          <w:sz w:val="22"/>
                          <w:szCs w:val="22"/>
                        </w:rPr>
                        <w:t>Glaudus ryšys</w:t>
                      </w:r>
                      <w:r>
                        <w:rPr>
                          <w:sz w:val="22"/>
                          <w:szCs w:val="22"/>
                        </w:rPr>
                        <w:t xml:space="preserve"> – ryšys tarp asmenų, pasireiškiantis kontrole arba dalyvavimu. Jei asmuo kontroliuoja du ar daugiau fizinių ar juridinių asmenų, laikoma, kad pastarieji taip pat yra susiję glaudžiais ryšiais.</w:t>
                      </w:r>
                    </w:p>
                  </w:sdtContent>
                </w:sdt>
                <w:sdt>
                  <w:sdtPr>
                    <w:alias w:val="2 str. 42 d."/>
                    <w:tag w:val="part_cb64272db4b54f13be8bd34eefd3deb5"/>
                    <w:lock w:val="sdtLocked"/>
                    <w:richText/>
                  </w:sdtPr>
                  <w:sdtContent>
                    <w:p>
                      <w:pPr>
                        <w:ind w:firstLine="720"/>
                        <w:jc w:val="both"/>
                        <w:rPr>
                          <w:sz w:val="22"/>
                          <w:szCs w:val="22"/>
                        </w:rPr>
                      </w:pPr>
                      <w:sdt>
                        <w:sdtPr>
                          <w:alias w:val="Numeris"/>
                          <w:tag w:val="nr_cb64272db4b54f13be8bd34eefd3deb5"/>
                          <w:lock w:val="sdtLocked"/>
                          <w:richText/>
                        </w:sdtPr>
                        <w:sdtContent>
                          <w:r>
                            <w:rPr>
                              <w:sz w:val="22"/>
                              <w:szCs w:val="22"/>
                            </w:rPr>
                            <w:t>42</w:t>
                          </w:r>
                        </w:sdtContent>
                      </w:sdt>
                      <w:r>
                        <w:rPr>
                          <w:sz w:val="22"/>
                          <w:szCs w:val="22"/>
                        </w:rPr>
                        <w:t xml:space="preserve">. </w:t>
                      </w:r>
                      <w:r>
                        <w:rPr>
                          <w:b/>
                          <w:sz w:val="22"/>
                          <w:szCs w:val="22"/>
                        </w:rPr>
                        <w:t xml:space="preserve">Intervencinės priemonės </w:t>
                      </w:r>
                      <w:r>
                        <w:rPr>
                          <w:sz w:val="22"/>
                          <w:szCs w:val="22"/>
                        </w:rPr>
                        <w:t>–</w:t>
                      </w:r>
                      <w:r>
                        <w:rPr>
                          <w:b/>
                          <w:sz w:val="22"/>
                          <w:szCs w:val="22"/>
                        </w:rPr>
                        <w:t xml:space="preserve"> </w:t>
                      </w:r>
                      <w:r>
                        <w:rPr>
                          <w:sz w:val="22"/>
                          <w:szCs w:val="22"/>
                        </w:rPr>
                        <w:t>teismo ar Lietuvos banko taikomos priemonės, kurių paskirtis – išsaugoti ar atkurti draudimo įmonės ar trečiosios valstybės</w:t>
                      </w:r>
                      <w:r>
                        <w:rPr>
                          <w:b/>
                          <w:sz w:val="22"/>
                          <w:szCs w:val="22"/>
                        </w:rPr>
                        <w:t xml:space="preserve"> </w:t>
                      </w:r>
                      <w:r>
                        <w:rPr>
                          <w:sz w:val="22"/>
                          <w:szCs w:val="22"/>
                        </w:rPr>
                        <w:t>draudimo įmonės filialo finansinę būklę, apsaugoti draudėjų, apdraustųjų, naudos gavėjų, nukentėjusių trečiųjų asmenų ir kitų kreditorių interesus ar įgyvendinti Lietuvos Respublikos civilinio kodekso (toliau – Civilinis kodeksas) 2.124 straipsnyje nurodytus tikslus ir kurios dėl savo pobūdžio turi įtakos ne tik draudimo įmonės ar trečiosios valstybės draudimo įmonės filialo, bet ir kitų asmenų teisėms ir pareigoms.</w:t>
                      </w:r>
                    </w:p>
                  </w:sdtContent>
                </w:sdt>
                <w:sdt>
                  <w:sdtPr>
                    <w:alias w:val="2 str. 42-1 d."/>
                    <w:tag w:val="part_c1a77035b3d345af84b326a92297e5a3"/>
                    <w:lock w:val="sdtLocked"/>
                    <w:richText/>
                  </w:sdtPr>
                  <w:sdtContent>
                    <w:p>
                      <w:pPr>
                        <w:ind w:firstLine="720"/>
                        <w:jc w:val="both"/>
                      </w:pPr>
                      <w:sdt>
                        <w:sdtPr>
                          <w:alias w:val="Numeris"/>
                          <w:tag w:val="nr_c1a77035b3d345af84b326a92297e5a3"/>
                          <w:lock w:val="sdtLocked"/>
                          <w:richText/>
                        </w:sdtPr>
                        <w:sdtContent>
                          <w:r>
                            <w:rPr>
                              <w:bCs/>
                              <w:szCs w:val="24"/>
                            </w:rPr>
                            <w:t>42</w:t>
                          </w:r>
                          <w:r>
                            <w:rPr>
                              <w:bCs/>
                              <w:szCs w:val="24"/>
                              <w:vertAlign w:val="superscript"/>
                            </w:rPr>
                            <w:t>1</w:t>
                          </w:r>
                        </w:sdtContent>
                      </w:sdt>
                      <w:r>
                        <w:rPr>
                          <w:bCs/>
                          <w:szCs w:val="24"/>
                        </w:rPr>
                        <w:t xml:space="preserve">. </w:t>
                      </w:r>
                      <w:r>
                        <w:rPr>
                          <w:b/>
                          <w:bCs/>
                          <w:szCs w:val="24"/>
                        </w:rPr>
                        <w:t>Investavimo krypties valdymas</w:t>
                      </w:r>
                      <w:r>
                        <w:rPr>
                          <w:bCs/>
                          <w:szCs w:val="24"/>
                        </w:rPr>
                        <w:t xml:space="preserve"> – sprendimų dėl investicinių priemonių, kurios atitinka investavimo kryptį, priėmimas ir kita tiesiogiai su tokių sprendimų priėmimu susijusi veikla. Investavimo krypties valdymu nelaikomas gyvybės draudimo, susijusio su investiciniais fondais, sutarties administravimas (finansinės apskaitos tvarkymas, investicijų tikrosios vertės nustatymas, investicijų paskirstymas, duomenų apie atliktas operacijas saugojimas, atsakymas į draudėjų, apdraustųjų, naudos gavėjų klausimus ir kita panaši veikla), rinkodara ir kita tiesiogiai su sprendimų dėl investicinių priemonių, kurios atitinka investavimo kryptį, priėmimu nesusijusi veikla.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42-2 d."/>
                    <w:tag w:val="part_12392bc94ca14d05bcb48b687765ed1c"/>
                    <w:lock w:val="sdtLocked"/>
                    <w:richText/>
                  </w:sdtPr>
                  <w:sdtContent>
                    <w:p>
                      <w:pPr>
                        <w:ind w:firstLine="720"/>
                        <w:jc w:val="both"/>
                        <w:rPr>
                          <w:sz w:val="22"/>
                          <w:szCs w:val="22"/>
                        </w:rPr>
                      </w:pPr>
                      <w:sdt>
                        <w:sdtPr>
                          <w:alias w:val="Numeris"/>
                          <w:tag w:val="nr_12392bc94ca14d05bcb48b687765ed1c"/>
                          <w:lock w:val="sdtLocked"/>
                          <w:richText/>
                        </w:sdtPr>
                        <w:sdtContent>
                          <w:r>
                            <w:rPr>
                              <w:sz w:val="22"/>
                              <w:szCs w:val="22"/>
                            </w:rPr>
                            <w:t>42</w:t>
                          </w:r>
                          <w:r>
                            <w:rPr>
                              <w:sz w:val="22"/>
                              <w:szCs w:val="22"/>
                              <w:vertAlign w:val="superscript"/>
                            </w:rPr>
                            <w:t>2</w:t>
                          </w:r>
                        </w:sdtContent>
                      </w:sdt>
                      <w:r>
                        <w:rPr>
                          <w:sz w:val="22"/>
                          <w:szCs w:val="22"/>
                        </w:rPr>
                        <w:t xml:space="preserve">. </w:t>
                      </w:r>
                      <w:r>
                        <w:rPr>
                          <w:b/>
                          <w:bCs/>
                          <w:sz w:val="22"/>
                          <w:szCs w:val="22"/>
                        </w:rPr>
                        <w:t xml:space="preserve">Investavimo kryptis </w:t>
                      </w:r>
                      <w:r>
                        <w:rPr>
                          <w:bCs/>
                          <w:sz w:val="22"/>
                          <w:szCs w:val="22"/>
                        </w:rPr>
                        <w:t xml:space="preserve">– visuma </w:t>
                      </w:r>
                      <w:r>
                        <w:rPr>
                          <w:sz w:val="22"/>
                          <w:szCs w:val="22"/>
                        </w:rPr>
                        <w:t>investicinių priemonių, kurias draudiko siūlymu pasirenka draudėjas, sudarantis gyvybės draudimo, susijusio su investiciniais fondais,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43 d."/>
                    <w:tag w:val="part_28d18494740246989d36a20046f2f494"/>
                    <w:lock w:val="sdtLocked"/>
                    <w:richText/>
                  </w:sdtPr>
                  <w:sdtContent>
                    <w:p>
                      <w:pPr>
                        <w:ind w:firstLine="720"/>
                        <w:jc w:val="both"/>
                        <w:rPr>
                          <w:sz w:val="22"/>
                          <w:szCs w:val="22"/>
                        </w:rPr>
                      </w:pPr>
                      <w:sdt>
                        <w:sdtPr>
                          <w:alias w:val="Numeris"/>
                          <w:tag w:val="nr_28d18494740246989d36a20046f2f494"/>
                          <w:lock w:val="sdtLocked"/>
                          <w:richText/>
                        </w:sdtPr>
                        <w:sdtContent>
                          <w:r>
                            <w:rPr>
                              <w:sz w:val="22"/>
                              <w:szCs w:val="22"/>
                            </w:rPr>
                            <w:t>43</w:t>
                          </w:r>
                        </w:sdtContent>
                      </w:sdt>
                      <w:r>
                        <w:rPr>
                          <w:sz w:val="22"/>
                          <w:szCs w:val="22"/>
                        </w:rPr>
                        <w:t xml:space="preserve">. </w:t>
                      </w:r>
                      <w:r>
                        <w:rPr>
                          <w:b/>
                          <w:sz w:val="22"/>
                          <w:szCs w:val="22"/>
                        </w:rPr>
                        <w:t>Įsipareigojimo pagal gyvybės draudimo sutartį Europos ekonominės erdvės valstybė</w:t>
                      </w:r>
                      <w:r>
                        <w:rPr>
                          <w:sz w:val="22"/>
                          <w:szCs w:val="22"/>
                        </w:rPr>
                        <w:t xml:space="preserve"> – Europos ekonominės erdvės valstybė, kurioje yra įprastinė draudėjo, sudariusio gyvybės draudimo sutartį, gyvenamoji vieta, arba, jeigu draudėjas yra juridinis asmuo, Europos ekonominės erdvės valstybė, kurioje yra jo padalinys, dėl kurio sudaryta gyvybės draudimo sutartis.</w:t>
                      </w:r>
                    </w:p>
                  </w:sdtContent>
                </w:sdt>
                <w:sdt>
                  <w:sdtPr>
                    <w:alias w:val="2 str. 44 d."/>
                    <w:tag w:val="part_9ad03762515949fbbdef38883f711ca5"/>
                    <w:lock w:val="sdtLocked"/>
                    <w:richText/>
                  </w:sdtPr>
                  <w:sdtContent>
                    <w:p>
                      <w:pPr>
                        <w:ind w:firstLine="720"/>
                        <w:jc w:val="both"/>
                        <w:rPr>
                          <w:sz w:val="22"/>
                          <w:szCs w:val="22"/>
                        </w:rPr>
                      </w:pPr>
                      <w:sdt>
                        <w:sdtPr>
                          <w:alias w:val="Numeris"/>
                          <w:tag w:val="nr_9ad03762515949fbbdef38883f711ca5"/>
                          <w:lock w:val="sdtLocked"/>
                          <w:richText/>
                        </w:sdtPr>
                        <w:sdtContent>
                          <w:r>
                            <w:rPr>
                              <w:sz w:val="22"/>
                              <w:szCs w:val="22"/>
                            </w:rPr>
                            <w:t>44</w:t>
                          </w:r>
                        </w:sdtContent>
                      </w:sdt>
                      <w:r>
                        <w:rPr>
                          <w:sz w:val="22"/>
                          <w:szCs w:val="22"/>
                        </w:rPr>
                        <w:t xml:space="preserve">. </w:t>
                      </w:r>
                      <w:r>
                        <w:rPr>
                          <w:b/>
                          <w:sz w:val="22"/>
                          <w:szCs w:val="22"/>
                        </w:rPr>
                        <w:t>Įsisteigimo teisė</w:t>
                      </w:r>
                      <w:r>
                        <w:rPr>
                          <w:sz w:val="22"/>
                          <w:szCs w:val="22"/>
                        </w:rPr>
                        <w:t xml:space="preserve"> – teisė kitoje Europos ekonominės erdvės valstybėje steigti draudimo ar perdraudimo įmonės filialą, draudimo ar perdraudimo tarpininkų, papildomos draudimo veiklos tarpininkų įmonės filialą arba teisė Lietuvos Respublikoje steigti kitos Europos ekonominės erdvės valstybės draudimo ar perdraudimo įmonės filialą, kitos Europos ekonominės erdvės valstybės draudimo ar perdraudimo tarpininkų, papildomos draudimo veiklos tarpininkų įmonės filialą.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45 d."/>
                    <w:tag w:val="part_f6e51abc635d473abd954aec4cc996ab"/>
                    <w:lock w:val="sdtLocked"/>
                    <w:richText/>
                  </w:sdtPr>
                  <w:sdtContent>
                    <w:p>
                      <w:pPr>
                        <w:ind w:firstLine="720"/>
                        <w:jc w:val="both"/>
                        <w:rPr>
                          <w:color w:val="000000"/>
                          <w:sz w:val="22"/>
                          <w:szCs w:val="22"/>
                        </w:rPr>
                      </w:pPr>
                      <w:sdt>
                        <w:sdtPr>
                          <w:alias w:val="Numeris"/>
                          <w:tag w:val="nr_f6e51abc635d473abd954aec4cc996ab"/>
                          <w:lock w:val="sdtLocked"/>
                          <w:richText/>
                        </w:sdtPr>
                        <w:sdtContent>
                          <w:r>
                            <w:rPr>
                              <w:sz w:val="22"/>
                              <w:szCs w:val="22"/>
                            </w:rPr>
                            <w:t>45</w:t>
                          </w:r>
                        </w:sdtContent>
                      </w:sdt>
                      <w:r>
                        <w:rPr>
                          <w:sz w:val="22"/>
                          <w:szCs w:val="22"/>
                        </w:rPr>
                        <w:t xml:space="preserve">. </w:t>
                      </w:r>
                      <w:r>
                        <w:rPr>
                          <w:b/>
                          <w:sz w:val="22"/>
                          <w:szCs w:val="22"/>
                        </w:rPr>
                        <w:t xml:space="preserve">Išperkamoji suma </w:t>
                      </w:r>
                      <w:r>
                        <w:rPr>
                          <w:sz w:val="22"/>
                          <w:szCs w:val="22"/>
                        </w:rPr>
                        <w:t>–</w:t>
                      </w:r>
                      <w:r>
                        <w:rPr>
                          <w:b/>
                          <w:sz w:val="22"/>
                          <w:szCs w:val="22"/>
                        </w:rPr>
                        <w:t xml:space="preserve"> </w:t>
                      </w:r>
                      <w:r>
                        <w:rPr>
                          <w:color w:val="000000"/>
                          <w:sz w:val="22"/>
                          <w:szCs w:val="22"/>
                        </w:rPr>
                        <w:t xml:space="preserve">suma, kuri apskaičiuojama aktuariniais metodais, atsižvelgiant į sumokėtų draudimo įmokų dalį, skirtą kapitalui kaupti, sutarties galiojimo metu sukauptas palūkanas, draudėjui pagal draudimo sutartį tenkančią draudiko pelno dalį ir į kitas draudimo sutartyje nurodytas aplinkybes. </w:t>
                      </w:r>
                    </w:p>
                  </w:sdtContent>
                </w:sdt>
                <w:sdt>
                  <w:sdtPr>
                    <w:alias w:val="2 str. 46 d."/>
                    <w:tag w:val="part_7dfaa258008c4fec96690d3bbe9d1d59"/>
                    <w:lock w:val="sdtLocked"/>
                    <w:richText/>
                  </w:sdtPr>
                  <w:sdtContent>
                    <w:p>
                      <w:pPr>
                        <w:tabs>
                          <w:tab w:val="left" w:pos="720"/>
                        </w:tabs>
                        <w:ind w:firstLine="720"/>
                        <w:jc w:val="both"/>
                        <w:rPr>
                          <w:b/>
                          <w:sz w:val="22"/>
                          <w:szCs w:val="22"/>
                        </w:rPr>
                      </w:pPr>
                      <w:sdt>
                        <w:sdtPr>
                          <w:alias w:val="Numeris"/>
                          <w:tag w:val="nr_7dfaa258008c4fec96690d3bbe9d1d59"/>
                          <w:lock w:val="sdtLocked"/>
                          <w:richText/>
                        </w:sdtPr>
                        <w:sdtContent>
                          <w:r>
                            <w:rPr>
                              <w:bCs/>
                              <w:sz w:val="22"/>
                              <w:szCs w:val="22"/>
                            </w:rPr>
                            <w:t>46</w:t>
                          </w:r>
                        </w:sdtContent>
                      </w:sdt>
                      <w:r>
                        <w:rPr>
                          <w:bCs/>
                          <w:sz w:val="22"/>
                          <w:szCs w:val="22"/>
                        </w:rPr>
                        <w:t xml:space="preserve">. </w:t>
                      </w:r>
                      <w:r>
                        <w:rPr>
                          <w:b/>
                          <w:sz w:val="22"/>
                          <w:szCs w:val="22"/>
                        </w:rPr>
                        <w:t>Kartu veikiantys asmenys</w:t>
                      </w:r>
                      <w:r>
                        <w:rPr>
                          <w:bCs/>
                          <w:sz w:val="22"/>
                          <w:szCs w:val="22"/>
                        </w:rPr>
                        <w:t xml:space="preserve"> – </w:t>
                      </w:r>
                      <w:r>
                        <w:rPr>
                          <w:sz w:val="22"/>
                          <w:szCs w:val="22"/>
                        </w:rPr>
                        <w:t>du ar daugiau asmenų, kurie, remdamiesi aiškiai sudarytu ar numanomu žodiniu ar rašytiniu susitarimu, įgyvendina ar siekia įgyvendinti savo teises, turimas pagal draudimo įmonės įstatinio kapitalo ir (ar) balsavimo teisių dalį, nurodytą šio straipsnio 60 dalyje.</w:t>
                      </w:r>
                    </w:p>
                  </w:sdtContent>
                </w:sdt>
                <w:sdt>
                  <w:sdtPr>
                    <w:alias w:val="2 str. 47 d."/>
                    <w:tag w:val="part_665bb8a717c3491ca2912caa03af03b6"/>
                    <w:lock w:val="sdtLocked"/>
                    <w:richText/>
                  </w:sdtPr>
                  <w:sdtContent>
                    <w:p>
                      <w:pPr>
                        <w:ind w:firstLine="720"/>
                        <w:jc w:val="both"/>
                        <w:rPr>
                          <w:sz w:val="22"/>
                          <w:szCs w:val="22"/>
                        </w:rPr>
                      </w:pPr>
                      <w:sdt>
                        <w:sdtPr>
                          <w:alias w:val="Numeris"/>
                          <w:tag w:val="nr_665bb8a717c3491ca2912caa03af03b6"/>
                          <w:lock w:val="sdtLocked"/>
                          <w:richText/>
                        </w:sdtPr>
                        <w:sdtContent>
                          <w:r>
                            <w:rPr>
                              <w:sz w:val="22"/>
                              <w:szCs w:val="22"/>
                            </w:rPr>
                            <w:t>47</w:t>
                          </w:r>
                        </w:sdtContent>
                      </w:sdt>
                      <w:r>
                        <w:rPr>
                          <w:sz w:val="22"/>
                          <w:szCs w:val="22"/>
                        </w:rPr>
                        <w:t xml:space="preserve">. </w:t>
                      </w:r>
                      <w:r>
                        <w:rPr>
                          <w:b/>
                          <w:sz w:val="22"/>
                          <w:szCs w:val="22"/>
                        </w:rPr>
                        <w:t>Kita Europos ekonominės erdvės valstybė</w:t>
                      </w:r>
                      <w:r>
                        <w:rPr>
                          <w:sz w:val="22"/>
                          <w:szCs w:val="22"/>
                        </w:rPr>
                        <w:t xml:space="preserve"> – Europos ekonominės erdvės valstybė, išskyrus Lietuvos Respubliką.</w:t>
                      </w:r>
                    </w:p>
                  </w:sdtContent>
                </w:sdt>
                <w:sdt>
                  <w:sdtPr>
                    <w:alias w:val="2 str. 48 d."/>
                    <w:tag w:val="part_1c524480604c4b628fd22f6bc75c34b1"/>
                    <w:lock w:val="sdtLocked"/>
                    <w:richText/>
                  </w:sdtPr>
                  <w:sdtContent>
                    <w:p>
                      <w:pPr>
                        <w:ind w:firstLine="720"/>
                        <w:jc w:val="both"/>
                        <w:rPr>
                          <w:sz w:val="22"/>
                          <w:szCs w:val="22"/>
                        </w:rPr>
                      </w:pPr>
                      <w:sdt>
                        <w:sdtPr>
                          <w:alias w:val="Numeris"/>
                          <w:tag w:val="nr_1c524480604c4b628fd22f6bc75c34b1"/>
                          <w:lock w:val="sdtLocked"/>
                          <w:richText/>
                        </w:sdtPr>
                        <w:sdtContent>
                          <w:r>
                            <w:rPr>
                              <w:sz w:val="22"/>
                              <w:szCs w:val="22"/>
                            </w:rPr>
                            <w:t>48</w:t>
                          </w:r>
                        </w:sdtContent>
                      </w:sdt>
                      <w:r>
                        <w:rPr>
                          <w:sz w:val="22"/>
                          <w:szCs w:val="22"/>
                        </w:rPr>
                        <w:t xml:space="preserve">. </w:t>
                      </w:r>
                      <w:r>
                        <w:rPr>
                          <w:b/>
                          <w:sz w:val="22"/>
                          <w:szCs w:val="22"/>
                        </w:rPr>
                        <w:t>Kitos Europos ekonominės erdvės valstybės draudimo įmonė</w:t>
                      </w:r>
                      <w:r>
                        <w:rPr>
                          <w:sz w:val="22"/>
                          <w:szCs w:val="22"/>
                        </w:rPr>
                        <w:t xml:space="preserve"> – įmonė, pagal kitos Europos ekonominės erdvės valstybės teisės aktus turinti teisę vykdyti draudimo veiklą.</w:t>
                      </w:r>
                    </w:p>
                  </w:sdtContent>
                </w:sdt>
                <w:sdt>
                  <w:sdtPr>
                    <w:alias w:val="2 str. 49 d."/>
                    <w:tag w:val="part_a0554485e2c34beaa543e2a054c6d0f5"/>
                    <w:lock w:val="sdtLocked"/>
                    <w:richText/>
                  </w:sdtPr>
                  <w:sdtContent>
                    <w:p>
                      <w:pPr>
                        <w:ind w:firstLine="720"/>
                        <w:jc w:val="both"/>
                        <w:rPr>
                          <w:sz w:val="22"/>
                          <w:szCs w:val="22"/>
                        </w:rPr>
                      </w:pPr>
                      <w:sdt>
                        <w:sdtPr>
                          <w:alias w:val="Numeris"/>
                          <w:tag w:val="nr_a0554485e2c34beaa543e2a054c6d0f5"/>
                          <w:lock w:val="sdtLocked"/>
                          <w:richText/>
                        </w:sdtPr>
                        <w:sdtContent>
                          <w:r>
                            <w:rPr>
                              <w:sz w:val="22"/>
                              <w:szCs w:val="22"/>
                            </w:rPr>
                            <w:t>49</w:t>
                          </w:r>
                        </w:sdtContent>
                      </w:sdt>
                      <w:r>
                        <w:rPr>
                          <w:sz w:val="22"/>
                          <w:szCs w:val="22"/>
                        </w:rPr>
                        <w:t>.</w:t>
                      </w:r>
                      <w:r>
                        <w:rPr>
                          <w:b/>
                          <w:sz w:val="22"/>
                          <w:szCs w:val="22"/>
                        </w:rPr>
                        <w:t xml:space="preserve"> Kitos Europos ekonominės erdvės valstybės perdraudimo įmonė</w:t>
                      </w:r>
                      <w:r>
                        <w:rPr>
                          <w:sz w:val="22"/>
                          <w:szCs w:val="22"/>
                        </w:rPr>
                        <w:t xml:space="preserve"> – įmonė, pagal kitos Europos ekonominės erdvės valstybės teisės aktus turinti teisę vykdyti perdraudimo veiklą.</w:t>
                      </w:r>
                    </w:p>
                  </w:sdtContent>
                </w:sdt>
                <w:sdt>
                  <w:sdtPr>
                    <w:alias w:val="2 str. 50 d."/>
                    <w:tag w:val="part_709f6e34a9d44e27aa27bd34265487bd"/>
                    <w:lock w:val="sdtLocked"/>
                    <w:richText/>
                  </w:sdtPr>
                  <w:sdtContent>
                    <w:p>
                      <w:pPr>
                        <w:ind w:firstLine="720"/>
                        <w:jc w:val="both"/>
                        <w:rPr>
                          <w:sz w:val="22"/>
                          <w:szCs w:val="22"/>
                        </w:rPr>
                      </w:pPr>
                      <w:sdt>
                        <w:sdtPr>
                          <w:alias w:val="Numeris"/>
                          <w:tag w:val="nr_709f6e34a9d44e27aa27bd34265487bd"/>
                          <w:lock w:val="sdtLocked"/>
                          <w:richText/>
                        </w:sdtPr>
                        <w:sdtContent>
                          <w:r>
                            <w:rPr>
                              <w:sz w:val="22"/>
                              <w:szCs w:val="22"/>
                            </w:rPr>
                            <w:t>50</w:t>
                          </w:r>
                        </w:sdtContent>
                      </w:sdt>
                      <w:r>
                        <w:rPr>
                          <w:sz w:val="22"/>
                          <w:szCs w:val="22"/>
                        </w:rPr>
                        <w:t>.</w:t>
                      </w:r>
                      <w:r>
                        <w:rPr>
                          <w:b/>
                          <w:sz w:val="22"/>
                          <w:szCs w:val="22"/>
                        </w:rPr>
                        <w:t xml:space="preserve"> Kontrolė</w:t>
                      </w:r>
                      <w:r>
                        <w:rPr>
                          <w:sz w:val="22"/>
                          <w:szCs w:val="22"/>
                        </w:rPr>
                        <w:t xml:space="preserve"> – patronuojančiosios ir patronuojamosios įmonės santykiai, atitinkantys šio straipsnio 62 ir 63 dalyse nustatytus kriterijus, arba analogiški fizinio ar juridinio asmens ir įmonės santykiai. Kontrolė gali būti tiesioginė arba netiesioginė.</w:t>
                      </w:r>
                    </w:p>
                  </w:sdtContent>
                </w:sdt>
                <w:sdt>
                  <w:sdtPr>
                    <w:alias w:val="2 str. 51 d."/>
                    <w:tag w:val="part_abdd086d32144540b215a32a5a3ebdf4"/>
                    <w:lock w:val="sdtLocked"/>
                    <w:richText/>
                  </w:sdtPr>
                  <w:sdtContent>
                    <w:p>
                      <w:pPr>
                        <w:ind w:firstLine="720"/>
                        <w:jc w:val="both"/>
                        <w:rPr>
                          <w:sz w:val="22"/>
                          <w:szCs w:val="22"/>
                        </w:rPr>
                      </w:pPr>
                      <w:sdt>
                        <w:sdtPr>
                          <w:alias w:val="Numeris"/>
                          <w:tag w:val="nr_abdd086d32144540b215a32a5a3ebdf4"/>
                          <w:lock w:val="sdtLocked"/>
                          <w:richText/>
                        </w:sdtPr>
                        <w:sdtContent>
                          <w:r>
                            <w:rPr>
                              <w:sz w:val="22"/>
                              <w:szCs w:val="22"/>
                            </w:rPr>
                            <w:t>51</w:t>
                          </w:r>
                        </w:sdtContent>
                      </w:sdt>
                      <w:r>
                        <w:rPr>
                          <w:sz w:val="22"/>
                          <w:szCs w:val="22"/>
                        </w:rPr>
                        <w:t xml:space="preserve">. </w:t>
                      </w:r>
                      <w:r>
                        <w:rPr>
                          <w:b/>
                          <w:sz w:val="22"/>
                          <w:szCs w:val="22"/>
                        </w:rPr>
                        <w:t>Kredito rizika</w:t>
                      </w:r>
                      <w:r>
                        <w:rPr>
                          <w:sz w:val="22"/>
                          <w:szCs w:val="22"/>
                        </w:rPr>
                        <w:t xml:space="preserve"> – nuostolių arba nepalankių finansinės padėties pokyčių rizika dėl vertybinių popierių emitentų, sandorio šalių ir visų skolininkų, darančių poveikį draudimo ar perdraudimo įmonei, mokumo būklės pokyčių, pasireiškianti kaip sandorio šalies įsipareigojimų nevykdymo rizika, skirtumo rizika (angl. </w:t>
                      </w:r>
                      <w:r>
                        <w:rPr>
                          <w:i/>
                          <w:sz w:val="22"/>
                          <w:szCs w:val="22"/>
                        </w:rPr>
                        <w:t>spread risk</w:t>
                      </w:r>
                      <w:r>
                        <w:rPr>
                          <w:sz w:val="22"/>
                          <w:szCs w:val="22"/>
                        </w:rPr>
                        <w:t>), rinkos rizikos koncentracija.</w:t>
                      </w:r>
                    </w:p>
                  </w:sdtContent>
                </w:sdt>
                <w:sdt>
                  <w:sdtPr>
                    <w:alias w:val="2 str. 52 d."/>
                    <w:tag w:val="part_528bf7ae541c408f93f47be90110675e"/>
                    <w:lock w:val="sdtLocked"/>
                    <w:richText/>
                  </w:sdtPr>
                  <w:sdtContent>
                    <w:p>
                      <w:pPr>
                        <w:ind w:firstLine="720"/>
                        <w:jc w:val="both"/>
                        <w:rPr>
                          <w:sz w:val="22"/>
                          <w:szCs w:val="22"/>
                        </w:rPr>
                      </w:pPr>
                      <w:sdt>
                        <w:sdtPr>
                          <w:alias w:val="Numeris"/>
                          <w:tag w:val="nr_528bf7ae541c408f93f47be90110675e"/>
                          <w:lock w:val="sdtLocked"/>
                          <w:richText/>
                        </w:sdtPr>
                        <w:sdtContent>
                          <w:r>
                            <w:rPr>
                              <w:sz w:val="22"/>
                              <w:szCs w:val="22"/>
                            </w:rPr>
                            <w:t>52</w:t>
                          </w:r>
                        </w:sdtContent>
                      </w:sdt>
                      <w:r>
                        <w:rPr>
                          <w:sz w:val="22"/>
                          <w:szCs w:val="22"/>
                        </w:rPr>
                        <w:t xml:space="preserve">. </w:t>
                      </w:r>
                      <w:r>
                        <w:rPr>
                          <w:b/>
                          <w:sz w:val="22"/>
                          <w:szCs w:val="22"/>
                        </w:rPr>
                        <w:t>Likvidumo rizika</w:t>
                      </w:r>
                      <w:r>
                        <w:rPr>
                          <w:sz w:val="22"/>
                          <w:szCs w:val="22"/>
                        </w:rPr>
                        <w:t xml:space="preserve"> – rizika, kad draudimo ar perdraudimo įmonė nesugebės susigrąžinti investuotų lėšų ir realizuoti turto, kad įvykdytų savo finansinius įsipareigojimus suėjus terminui.</w:t>
                      </w:r>
                    </w:p>
                  </w:sdtContent>
                </w:sdt>
                <w:sdt>
                  <w:sdtPr>
                    <w:alias w:val="2 str. 53 d."/>
                    <w:tag w:val="part_130528e8e0d94fa4b6e8555de6243ac6"/>
                    <w:lock w:val="sdtLocked"/>
                    <w:richText/>
                  </w:sdtPr>
                  <w:sdtContent>
                    <w:p>
                      <w:pPr>
                        <w:ind w:firstLine="720"/>
                        <w:jc w:val="both"/>
                        <w:rPr>
                          <w:sz w:val="22"/>
                          <w:szCs w:val="22"/>
                        </w:rPr>
                      </w:pPr>
                      <w:sdt>
                        <w:sdtPr>
                          <w:alias w:val="Numeris"/>
                          <w:tag w:val="nr_130528e8e0d94fa4b6e8555de6243ac6"/>
                          <w:lock w:val="sdtLocked"/>
                          <w:richText/>
                        </w:sdtPr>
                        <w:sdtContent>
                          <w:r>
                            <w:rPr>
                              <w:sz w:val="22"/>
                              <w:szCs w:val="22"/>
                            </w:rPr>
                            <w:t>53</w:t>
                          </w:r>
                        </w:sdtContent>
                      </w:sdt>
                      <w:r>
                        <w:rPr>
                          <w:sz w:val="22"/>
                          <w:szCs w:val="22"/>
                        </w:rPr>
                        <w:t xml:space="preserve">. </w:t>
                      </w:r>
                      <w:r>
                        <w:rPr>
                          <w:b/>
                          <w:sz w:val="22"/>
                          <w:szCs w:val="22"/>
                        </w:rPr>
                        <w:t>Mišrios veiklos draudimo kontroliuojančioji įmonė</w:t>
                      </w:r>
                      <w:r>
                        <w:rPr>
                          <w:sz w:val="22"/>
                          <w:szCs w:val="22"/>
                        </w:rPr>
                        <w:t xml:space="preserve"> – patronuojančioji įmonė, kurios bent viena iš patronuojamųjų įmonių yra draudimo ar perdraudimo įmonė arba kitos Europos ekonominės erdvės valstybės draudimo ar perdraudimo įmonė, bet kuri pati nėra draudimo ar perdraudimo įmonė, kitos Europos ekonominės erdvės valstybės draudimo ar perdraudimo įmonė, trečiosios valstybės draudimo ar perdraudimo įmonė arba draudimo kontroliuojančioji įmonė ar mišrios veiklos finansų kontroliuojančioji įmonė.</w:t>
                      </w:r>
                    </w:p>
                  </w:sdtContent>
                </w:sdt>
                <w:sdt>
                  <w:sdtPr>
                    <w:alias w:val="2 str. 54 d."/>
                    <w:tag w:val="part_6b3ca46421d943d2aceb81750534771a"/>
                    <w:lock w:val="sdtLocked"/>
                    <w:richText/>
                  </w:sdtPr>
                  <w:sdtContent>
                    <w:p>
                      <w:pPr>
                        <w:ind w:firstLine="720"/>
                        <w:jc w:val="both"/>
                        <w:rPr>
                          <w:sz w:val="22"/>
                          <w:szCs w:val="22"/>
                        </w:rPr>
                      </w:pPr>
                      <w:sdt>
                        <w:sdtPr>
                          <w:alias w:val="Numeris"/>
                          <w:tag w:val="nr_6b3ca46421d943d2aceb81750534771a"/>
                          <w:lock w:val="sdtLocked"/>
                          <w:richText/>
                        </w:sdtPr>
                        <w:sdtContent>
                          <w:r>
                            <w:rPr>
                              <w:sz w:val="22"/>
                              <w:szCs w:val="22"/>
                            </w:rPr>
                            <w:t>54</w:t>
                          </w:r>
                        </w:sdtContent>
                      </w:sdt>
                      <w:r>
                        <w:rPr>
                          <w:sz w:val="22"/>
                          <w:szCs w:val="22"/>
                        </w:rPr>
                        <w:t xml:space="preserve">. </w:t>
                      </w:r>
                      <w:r>
                        <w:rPr>
                          <w:b/>
                          <w:sz w:val="22"/>
                          <w:szCs w:val="22"/>
                        </w:rPr>
                        <w:t>Mišrios veiklos finansų kontroliuojančioji įmonė</w:t>
                      </w:r>
                      <w:r>
                        <w:rPr>
                          <w:sz w:val="22"/>
                          <w:szCs w:val="22"/>
                        </w:rPr>
                        <w:t xml:space="preserve"> – kaip tai apibrėžta Lietuvos Respublikos į</w:t>
                      </w:r>
                      <w:r>
                        <w:rPr>
                          <w:bCs/>
                          <w:sz w:val="22"/>
                          <w:szCs w:val="22"/>
                        </w:rPr>
                        <w:t>monių, priklausančių finansų konglomeratui, papildomos priežiūros įstatyme (toliau – Įmonių, priklausančių finansų konglomeratui, papildomos priežiūros įstatymas)</w:t>
                      </w:r>
                      <w:r>
                        <w:rPr>
                          <w:sz w:val="22"/>
                          <w:szCs w:val="22"/>
                        </w:rPr>
                        <w:t>.</w:t>
                      </w:r>
                    </w:p>
                  </w:sdtContent>
                </w:sdt>
                <w:sdt>
                  <w:sdtPr>
                    <w:alias w:val="2 str. 55 d."/>
                    <w:tag w:val="part_06e68afd0261499ba348bbfdbd9844b6"/>
                    <w:lock w:val="sdtLocked"/>
                    <w:richText/>
                  </w:sdtPr>
                  <w:sdtContent>
                    <w:p>
                      <w:pPr>
                        <w:ind w:firstLine="720"/>
                        <w:jc w:val="both"/>
                        <w:rPr>
                          <w:sz w:val="22"/>
                          <w:szCs w:val="22"/>
                        </w:rPr>
                      </w:pPr>
                      <w:sdt>
                        <w:sdtPr>
                          <w:alias w:val="Numeris"/>
                          <w:tag w:val="nr_06e68afd0261499ba348bbfdbd9844b6"/>
                          <w:lock w:val="sdtLocked"/>
                          <w:richText/>
                        </w:sdtPr>
                        <w:sdtContent>
                          <w:r>
                            <w:rPr>
                              <w:color w:val="000000"/>
                              <w:sz w:val="22"/>
                              <w:szCs w:val="22"/>
                            </w:rPr>
                            <w:t>55</w:t>
                          </w:r>
                        </w:sdtContent>
                      </w:sdt>
                      <w:r>
                        <w:rPr>
                          <w:color w:val="000000"/>
                          <w:sz w:val="22"/>
                          <w:szCs w:val="22"/>
                        </w:rPr>
                        <w:t>.</w:t>
                      </w:r>
                      <w:r>
                        <w:rPr>
                          <w:b/>
                          <w:color w:val="000000"/>
                          <w:sz w:val="22"/>
                          <w:szCs w:val="22"/>
                        </w:rPr>
                        <w:t xml:space="preserve"> </w:t>
                      </w:r>
                      <w:r>
                        <w:rPr>
                          <w:b/>
                          <w:sz w:val="22"/>
                          <w:szCs w:val="22"/>
                        </w:rPr>
                        <w:t xml:space="preserve">Nacionalinis draudikų biuras </w:t>
                      </w:r>
                      <w:r>
                        <w:rPr>
                          <w:sz w:val="22"/>
                          <w:szCs w:val="22"/>
                        </w:rPr>
                        <w:t xml:space="preserve">– pagal Jungtinių Tautų Europos ekonomikos reikalų komisijos Vidaus transporto komiteto Kelių transporto pakomitečio </w:t>
                      </w:r>
                      <w:smartTag w:uri="urn:schemas-microsoft-com:office:smarttags" w:element="metricconverter">
                        <w:smartTagPr>
                          <w:attr w:name="ProductID" w:val="1949 m"/>
                        </w:smartTagPr>
                        <w:r>
                          <w:rPr>
                            <w:sz w:val="22"/>
                            <w:szCs w:val="22"/>
                          </w:rPr>
                          <w:t>1949 m</w:t>
                        </w:r>
                      </w:smartTag>
                      <w:r>
                        <w:rPr>
                          <w:sz w:val="22"/>
                          <w:szCs w:val="22"/>
                        </w:rPr>
                        <w:t>. sausio 25 d. priimtą rekomendaciją Nr. 5 įsteigta organizacija, vienijanti draudimo įmones, kurioms leidžiama toje valstybėje vykdyti transporto priemonių valdytojų civilinės atsakomybės privalomąjį draudimą. Nacionalinis draudikų biuras Lietuvoje yra Lietuvos Respublikos transporto priemonių draudikų biuras.</w:t>
                      </w:r>
                    </w:p>
                  </w:sdtContent>
                </w:sdt>
                <w:sdt>
                  <w:sdtPr>
                    <w:alias w:val="2 str. 56 d."/>
                    <w:tag w:val="part_cb34af8db9d342fdb432e8d9d3c81372"/>
                    <w:lock w:val="sdtLocked"/>
                    <w:richText/>
                  </w:sdtPr>
                  <w:sdtContent>
                    <w:p>
                      <w:pPr>
                        <w:ind w:firstLine="720"/>
                        <w:jc w:val="both"/>
                        <w:rPr>
                          <w:sz w:val="22"/>
                          <w:szCs w:val="22"/>
                        </w:rPr>
                      </w:pPr>
                      <w:sdt>
                        <w:sdtPr>
                          <w:alias w:val="Numeris"/>
                          <w:tag w:val="nr_cb34af8db9d342fdb432e8d9d3c81372"/>
                          <w:lock w:val="sdtLocked"/>
                          <w:richText/>
                        </w:sdtPr>
                        <w:sdtContent>
                          <w:r>
                            <w:rPr>
                              <w:sz w:val="22"/>
                              <w:szCs w:val="22"/>
                            </w:rPr>
                            <w:t>56</w:t>
                          </w:r>
                        </w:sdtContent>
                      </w:sdt>
                      <w:r>
                        <w:rPr>
                          <w:sz w:val="22"/>
                          <w:szCs w:val="22"/>
                        </w:rPr>
                        <w:t xml:space="preserve">. </w:t>
                      </w:r>
                      <w:r>
                        <w:rPr>
                          <w:b/>
                          <w:sz w:val="22"/>
                          <w:szCs w:val="22"/>
                        </w:rPr>
                        <w:t>Naudos gavėjas</w:t>
                      </w:r>
                      <w:r>
                        <w:rPr>
                          <w:sz w:val="22"/>
                          <w:szCs w:val="22"/>
                        </w:rPr>
                        <w:t xml:space="preserve"> – draudimo sutartyje nurodytas asmuo arba draudėjo, o draudimo sutartyje nustatytais atvejais ir apdraustojo paskirtas asmuo, turintis teisę gauti draudimo išmoką.</w:t>
                      </w:r>
                    </w:p>
                  </w:sdtContent>
                </w:sdt>
                <w:sdt>
                  <w:sdtPr>
                    <w:alias w:val="2 str. 57 d."/>
                    <w:tag w:val="part_8b6065ca990141b998cf5ec357ae24bd"/>
                    <w:lock w:val="sdtLocked"/>
                    <w:richText/>
                  </w:sdtPr>
                  <w:sdtContent>
                    <w:p>
                      <w:pPr>
                        <w:ind w:firstLine="720"/>
                        <w:jc w:val="both"/>
                        <w:rPr>
                          <w:sz w:val="22"/>
                          <w:szCs w:val="22"/>
                        </w:rPr>
                      </w:pPr>
                      <w:sdt>
                        <w:sdtPr>
                          <w:alias w:val="Numeris"/>
                          <w:tag w:val="nr_8b6065ca990141b998cf5ec357ae24bd"/>
                          <w:lock w:val="sdtLocked"/>
                          <w:richText/>
                        </w:sdtPr>
                        <w:sdtContent>
                          <w:r>
                            <w:rPr>
                              <w:sz w:val="22"/>
                              <w:szCs w:val="22"/>
                            </w:rPr>
                            <w:t>57</w:t>
                          </w:r>
                        </w:sdtContent>
                      </w:sdt>
                      <w:r>
                        <w:rPr>
                          <w:sz w:val="22"/>
                          <w:szCs w:val="22"/>
                        </w:rPr>
                        <w:t xml:space="preserve">. </w:t>
                      </w:r>
                      <w:r>
                        <w:rPr>
                          <w:b/>
                          <w:sz w:val="22"/>
                          <w:szCs w:val="22"/>
                        </w:rPr>
                        <w:t xml:space="preserve">Neatšaukiamas naudos gavėjas </w:t>
                      </w:r>
                      <w:r>
                        <w:rPr>
                          <w:sz w:val="22"/>
                          <w:szCs w:val="22"/>
                        </w:rPr>
                        <w:t>–</w:t>
                      </w:r>
                      <w:r>
                        <w:rPr>
                          <w:b/>
                          <w:sz w:val="22"/>
                          <w:szCs w:val="22"/>
                        </w:rPr>
                        <w:t xml:space="preserve"> </w:t>
                      </w:r>
                      <w:r>
                        <w:rPr>
                          <w:sz w:val="22"/>
                          <w:szCs w:val="22"/>
                        </w:rPr>
                        <w:t>naudos gavėjas, kuris negali būti vienašališkai, be paties naudos gavėjo sutikimo, draudėjo (ar draudimo sutartyje nustatytais atvejais – apdraustojo) atšauktas ir pakeistas.</w:t>
                      </w:r>
                    </w:p>
                  </w:sdtContent>
                </w:sdt>
                <w:sdt>
                  <w:sdtPr>
                    <w:alias w:val="2 str. 58 d."/>
                    <w:tag w:val="part_14a135d2621b4da6895d1b9a96d4424b"/>
                    <w:lock w:val="sdtLocked"/>
                    <w:richText/>
                  </w:sdtPr>
                  <w:sdtContent>
                    <w:p>
                      <w:pPr>
                        <w:ind w:firstLine="720"/>
                        <w:jc w:val="both"/>
                        <w:rPr>
                          <w:sz w:val="22"/>
                          <w:szCs w:val="22"/>
                        </w:rPr>
                      </w:pPr>
                      <w:sdt>
                        <w:sdtPr>
                          <w:alias w:val="Numeris"/>
                          <w:tag w:val="nr_14a135d2621b4da6895d1b9a96d4424b"/>
                          <w:lock w:val="sdtLocked"/>
                          <w:richText/>
                        </w:sdtPr>
                        <w:sdtContent>
                          <w:r>
                            <w:rPr>
                              <w:sz w:val="22"/>
                              <w:szCs w:val="22"/>
                            </w:rPr>
                            <w:t>58</w:t>
                          </w:r>
                        </w:sdtContent>
                      </w:sdt>
                      <w:r>
                        <w:rPr>
                          <w:sz w:val="22"/>
                          <w:szCs w:val="22"/>
                        </w:rPr>
                        <w:t>.</w:t>
                      </w:r>
                      <w:r>
                        <w:rPr>
                          <w:b/>
                          <w:sz w:val="22"/>
                          <w:szCs w:val="22"/>
                        </w:rPr>
                        <w:t xml:space="preserve"> Nukentėjęs trečiasis asmuo </w:t>
                      </w:r>
                      <w:r>
                        <w:rPr>
                          <w:sz w:val="22"/>
                          <w:szCs w:val="22"/>
                        </w:rPr>
                        <w:t>–</w:t>
                      </w:r>
                      <w:r>
                        <w:rPr>
                          <w:b/>
                          <w:sz w:val="22"/>
                          <w:szCs w:val="22"/>
                        </w:rPr>
                        <w:t xml:space="preserve"> </w:t>
                      </w:r>
                      <w:r>
                        <w:rPr>
                          <w:sz w:val="22"/>
                          <w:szCs w:val="22"/>
                        </w:rPr>
                        <w:t>teikiant</w:t>
                      </w:r>
                      <w:r>
                        <w:rPr>
                          <w:b/>
                          <w:sz w:val="22"/>
                          <w:szCs w:val="22"/>
                        </w:rPr>
                        <w:t xml:space="preserve"> </w:t>
                      </w:r>
                      <w:r>
                        <w:rPr>
                          <w:sz w:val="22"/>
                          <w:szCs w:val="22"/>
                        </w:rPr>
                        <w:t>civilinės atsakomybės draudimo paslaugas – asmuo, kuriam draudėjas ar apdraustasis padarė žalos.</w:t>
                      </w:r>
                    </w:p>
                  </w:sdtContent>
                </w:sdt>
                <w:sdt>
                  <w:sdtPr>
                    <w:alias w:val="2 str. 59 d."/>
                    <w:tag w:val="part_c54c3625136a498c9b037b64a63e41be"/>
                    <w:lock w:val="sdtLocked"/>
                    <w:richText/>
                  </w:sdtPr>
                  <w:sdtContent>
                    <w:p>
                      <w:pPr>
                        <w:ind w:firstLine="720"/>
                        <w:jc w:val="both"/>
                        <w:rPr>
                          <w:bCs/>
                          <w:sz w:val="22"/>
                          <w:szCs w:val="22"/>
                        </w:rPr>
                      </w:pPr>
                      <w:sdt>
                        <w:sdtPr>
                          <w:alias w:val="Numeris"/>
                          <w:tag w:val="nr_c54c3625136a498c9b037b64a63e41be"/>
                          <w:lock w:val="sdtLocked"/>
                          <w:richText/>
                        </w:sdtPr>
                        <w:sdtContent>
                          <w:r>
                            <w:rPr>
                              <w:sz w:val="22"/>
                              <w:szCs w:val="22"/>
                            </w:rPr>
                            <w:t>59</w:t>
                          </w:r>
                        </w:sdtContent>
                      </w:sdt>
                      <w:r>
                        <w:rPr>
                          <w:sz w:val="22"/>
                          <w:szCs w:val="22"/>
                        </w:rPr>
                        <w:t xml:space="preserve">. </w:t>
                      </w:r>
                      <w:r>
                        <w:rPr>
                          <w:b/>
                          <w:sz w:val="22"/>
                          <w:szCs w:val="22"/>
                        </w:rPr>
                        <w:t>Operacinė rizika</w:t>
                      </w:r>
                      <w:r>
                        <w:rPr>
                          <w:sz w:val="22"/>
                          <w:szCs w:val="22"/>
                        </w:rPr>
                        <w:t xml:space="preserve"> – nuostolių rizika dėl darbuotojų, sistemų, netinkamų ar nepavykusių vidaus procesų arba išorės įvykių poveikio.</w:t>
                      </w:r>
                    </w:p>
                  </w:sdtContent>
                </w:sdt>
                <w:sdt>
                  <w:sdtPr>
                    <w:alias w:val="2 str. 60 d."/>
                    <w:tag w:val="part_07137b02454a4527ad7e8ba4e9106e7d"/>
                    <w:lock w:val="sdtLocked"/>
                    <w:richText/>
                  </w:sdtPr>
                  <w:sdtContent>
                    <w:p>
                      <w:pPr>
                        <w:ind w:firstLine="720"/>
                        <w:jc w:val="both"/>
                        <w:rPr>
                          <w:bCs/>
                          <w:sz w:val="22"/>
                          <w:szCs w:val="22"/>
                        </w:rPr>
                      </w:pPr>
                      <w:sdt>
                        <w:sdtPr>
                          <w:alias w:val="Numeris"/>
                          <w:tag w:val="nr_07137b02454a4527ad7e8ba4e9106e7d"/>
                          <w:lock w:val="sdtLocked"/>
                          <w:richText/>
                        </w:sdtPr>
                        <w:sdtContent>
                          <w:r>
                            <w:rPr>
                              <w:bCs/>
                              <w:sz w:val="22"/>
                              <w:szCs w:val="22"/>
                            </w:rPr>
                            <w:t>60</w:t>
                          </w:r>
                        </w:sdtContent>
                      </w:sdt>
                      <w:r>
                        <w:rPr>
                          <w:bCs/>
                          <w:sz w:val="22"/>
                          <w:szCs w:val="22"/>
                        </w:rPr>
                        <w:t>.</w:t>
                      </w:r>
                      <w:r>
                        <w:rPr>
                          <w:b/>
                          <w:bCs/>
                          <w:sz w:val="22"/>
                          <w:szCs w:val="22"/>
                        </w:rPr>
                        <w:t xml:space="preserve"> Pakankamas draudimo ar perdraudimo įmonės akcijų paketas </w:t>
                      </w:r>
                      <w:r>
                        <w:rPr>
                          <w:bCs/>
                          <w:sz w:val="22"/>
                          <w:szCs w:val="22"/>
                        </w:rPr>
                        <w:t>–</w:t>
                      </w:r>
                      <w:r>
                        <w:rPr>
                          <w:bCs/>
                          <w:color w:val="000000"/>
                          <w:sz w:val="22"/>
                          <w:szCs w:val="22"/>
                        </w:rPr>
                        <w:t xml:space="preserve"> tiesiogiai ar netiesiogiai valdoma draudimo ar perdraudimo įmonės įstatinio kapitalo ar balsavimo teisių visuotiniame akcininkų susirinkime dalis, sudaranti ne mažiau kaip 1/10 įstatinio kapitalo ar suteikianti ne mažiau kaip 1/10 balsavimo teisių visuotiniame akcininkų susirinkime arba leidžianti daryti lemiamą poveikį draudimo ar perdraudimo įmonės valdymui. </w:t>
                      </w:r>
                      <w:r>
                        <w:rPr>
                          <w:bCs/>
                          <w:sz w:val="22"/>
                          <w:szCs w:val="22"/>
                        </w:rPr>
                        <w:t xml:space="preserve">Skaičiuojant pakankamą akcijų paketą, atsižvelgiama į balsus, kuriuos asmuo turi pagal </w:t>
                      </w:r>
                      <w:r>
                        <w:rPr>
                          <w:sz w:val="22"/>
                          <w:szCs w:val="22"/>
                        </w:rPr>
                        <w:t xml:space="preserve">draudimo </w:t>
                      </w:r>
                      <w:r>
                        <w:rPr>
                          <w:bCs/>
                          <w:sz w:val="22"/>
                          <w:szCs w:val="22"/>
                        </w:rPr>
                        <w:t>priežiūros institucijos nustatytą tvarką.</w:t>
                      </w:r>
                    </w:p>
                  </w:sdtContent>
                </w:sdt>
                <w:sdt>
                  <w:sdtPr>
                    <w:alias w:val="2 str. 61 d."/>
                    <w:tag w:val="part_5c069cc77a594dbf8bbd099e631b3016"/>
                    <w:lock w:val="sdtLocked"/>
                    <w:richText/>
                  </w:sdtPr>
                  <w:sdtContent>
                    <w:p>
                      <w:pPr>
                        <w:ind w:firstLine="720"/>
                        <w:jc w:val="both"/>
                        <w:rPr>
                          <w:sz w:val="22"/>
                          <w:szCs w:val="22"/>
                        </w:rPr>
                      </w:pPr>
                      <w:sdt>
                        <w:sdtPr>
                          <w:alias w:val="Numeris"/>
                          <w:tag w:val="nr_5c069cc77a594dbf8bbd099e631b3016"/>
                          <w:lock w:val="sdtLocked"/>
                          <w:richText/>
                        </w:sdtPr>
                        <w:sdtContent>
                          <w:r>
                            <w:rPr>
                              <w:sz w:val="22"/>
                              <w:szCs w:val="22"/>
                            </w:rPr>
                            <w:t>61</w:t>
                          </w:r>
                        </w:sdtContent>
                      </w:sdt>
                      <w:r>
                        <w:rPr>
                          <w:sz w:val="22"/>
                          <w:szCs w:val="22"/>
                        </w:rPr>
                        <w:t>.</w:t>
                      </w:r>
                      <w:r>
                        <w:rPr>
                          <w:b/>
                          <w:sz w:val="22"/>
                          <w:szCs w:val="22"/>
                        </w:rPr>
                        <w:t xml:space="preserve"> Pakartotinis perdraudimas (retrocesija) </w:t>
                      </w:r>
                      <w:r>
                        <w:rPr>
                          <w:sz w:val="22"/>
                          <w:szCs w:val="22"/>
                        </w:rPr>
                        <w:t>– prisiimto ar perduoto perdraudimo perdraudimas.</w:t>
                      </w:r>
                    </w:p>
                  </w:sdtContent>
                </w:sdt>
                <w:sdt>
                  <w:sdtPr>
                    <w:alias w:val="2 str. 61-1 d."/>
                    <w:tag w:val="part_326b9cf450614e339ce4fec1f23a9378"/>
                    <w:lock w:val="sdtLocked"/>
                    <w:richText/>
                  </w:sdtPr>
                  <w:sdtContent>
                    <w:p>
                      <w:pPr>
                        <w:ind w:firstLine="720"/>
                        <w:jc w:val="both"/>
                        <w:rPr>
                          <w:sz w:val="22"/>
                          <w:szCs w:val="22"/>
                        </w:rPr>
                      </w:pPr>
                      <w:sdt>
                        <w:sdtPr>
                          <w:alias w:val="Numeris"/>
                          <w:tag w:val="nr_326b9cf450614e339ce4fec1f23a9378"/>
                          <w:lock w:val="sdtLocked"/>
                          <w:richText/>
                        </w:sdtPr>
                        <w:sdtContent>
                          <w:r>
                            <w:rPr>
                              <w:sz w:val="22"/>
                              <w:szCs w:val="22"/>
                            </w:rPr>
                            <w:t>61</w:t>
                          </w:r>
                          <w:r>
                            <w:rPr>
                              <w:sz w:val="22"/>
                              <w:szCs w:val="22"/>
                              <w:vertAlign w:val="superscript"/>
                            </w:rPr>
                            <w:t>1</w:t>
                          </w:r>
                        </w:sdtContent>
                      </w:sdt>
                      <w:r>
                        <w:rPr>
                          <w:sz w:val="22"/>
                          <w:szCs w:val="22"/>
                        </w:rPr>
                        <w:t>.</w:t>
                      </w:r>
                      <w:r>
                        <w:rPr>
                          <w:bCs/>
                          <w:sz w:val="22"/>
                          <w:szCs w:val="22"/>
                        </w:rPr>
                        <w:t xml:space="preserve"> </w:t>
                      </w:r>
                      <w:r>
                        <w:rPr>
                          <w:b/>
                          <w:bCs/>
                          <w:sz w:val="22"/>
                          <w:szCs w:val="22"/>
                        </w:rPr>
                        <w:t>Papildomos draudimo veiklos tarpininkas</w:t>
                      </w:r>
                      <w:r>
                        <w:rPr>
                          <w:sz w:val="22"/>
                          <w:szCs w:val="22"/>
                        </w:rPr>
                        <w:t xml:space="preserve"> – asmuo, išskyrus kredito įstaigą ar investicinę įmonę, kurios apibrėžtos 2013 m. birželio 26 d. Europos Parlamento ir Tarybos reglamento (ES) Nr. 575/2013 dėl prudencinių reikalavimų kredito įstaigoms ir investicinėms įmonėms ir kuriuo iš dalies keičiamas Reglamentas (ES) Nr. 648/2012 4 straipsnio 1 dalies 1 ir 2 punktuose, kuris už atlygį vykdo draudimo produktų platinimo veiklą kaip papildomą profesinę veiklą ir kurio platinami draudimo produktai papildo prekę ar paslaugą, bet neapima gyvybės draudimo arba civilinės atsakomybės draudimo rizikos, nebent šis draudimas papildytų to asmens pagrindinės profesinės veiklos prekę ar paslaugą.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
                  <w:sdtPr>
                    <w:alias w:val="2 str. 62 d."/>
                    <w:tag w:val="part_209e2ea92c7d4d9d9618a053cbb825fd"/>
                    <w:lock w:val="sdtLocked"/>
                    <w:richText/>
                  </w:sdtPr>
                  <w:sdtContent>
                    <w:p>
                      <w:pPr>
                        <w:ind w:firstLine="720"/>
                        <w:jc w:val="both"/>
                        <w:rPr>
                          <w:sz w:val="22"/>
                          <w:szCs w:val="22"/>
                        </w:rPr>
                      </w:pPr>
                      <w:sdt>
                        <w:sdtPr>
                          <w:alias w:val="Numeris"/>
                          <w:tag w:val="nr_209e2ea92c7d4d9d9618a053cbb825fd"/>
                          <w:lock w:val="sdtLocked"/>
                          <w:richText/>
                        </w:sdtPr>
                        <w:sdtContent>
                          <w:r>
                            <w:rPr>
                              <w:sz w:val="22"/>
                              <w:szCs w:val="22"/>
                            </w:rPr>
                            <w:t>62</w:t>
                          </w:r>
                        </w:sdtContent>
                      </w:sdt>
                      <w:r>
                        <w:rPr>
                          <w:sz w:val="22"/>
                          <w:szCs w:val="22"/>
                        </w:rPr>
                        <w:t>.</w:t>
                      </w:r>
                      <w:r>
                        <w:rPr>
                          <w:b/>
                          <w:sz w:val="22"/>
                          <w:szCs w:val="22"/>
                        </w:rPr>
                        <w:t xml:space="preserve"> Patronuojamoji </w:t>
                      </w:r>
                      <w:r>
                        <w:rPr>
                          <w:sz w:val="22"/>
                          <w:szCs w:val="22"/>
                        </w:rPr>
                        <w:t>(dukterinė)</w:t>
                      </w:r>
                      <w:r>
                        <w:rPr>
                          <w:b/>
                          <w:sz w:val="22"/>
                          <w:szCs w:val="22"/>
                        </w:rPr>
                        <w:t xml:space="preserve"> įmonė </w:t>
                      </w:r>
                      <w:r>
                        <w:rPr>
                          <w:sz w:val="22"/>
                          <w:szCs w:val="22"/>
                        </w:rPr>
                        <w:t>–</w:t>
                      </w:r>
                      <w:r>
                        <w:rPr>
                          <w:b/>
                          <w:sz w:val="22"/>
                          <w:szCs w:val="22"/>
                        </w:rPr>
                        <w:t xml:space="preserve"> </w:t>
                      </w:r>
                      <w:r>
                        <w:rPr>
                          <w:sz w:val="22"/>
                          <w:szCs w:val="22"/>
                        </w:rPr>
                        <w:t>įmonė, kuri atitinka bent vieną iš šių kriterijų:</w:t>
                      </w:r>
                    </w:p>
                    <w:sdt>
                      <w:sdtPr>
                        <w:alias w:val="2 str. 62 d. 1 p."/>
                        <w:tag w:val="part_e6a4749755dc43f0b81a87868b5324f5"/>
                        <w:lock w:val="sdtLocked"/>
                        <w:richText/>
                      </w:sdtPr>
                      <w:sdtContent>
                        <w:p>
                          <w:pPr>
                            <w:ind w:firstLine="720"/>
                            <w:jc w:val="both"/>
                            <w:rPr>
                              <w:sz w:val="22"/>
                              <w:szCs w:val="22"/>
                            </w:rPr>
                          </w:pPr>
                          <w:sdt>
                            <w:sdtPr>
                              <w:alias w:val="Numeris"/>
                              <w:tag w:val="nr_e6a4749755dc43f0b81a87868b5324f5"/>
                              <w:lock w:val="sdtLocked"/>
                              <w:richText/>
                            </w:sdtPr>
                            <w:sdtContent>
                              <w:r>
                                <w:rPr>
                                  <w:sz w:val="22"/>
                                  <w:szCs w:val="22"/>
                                </w:rPr>
                                <w:t>1</w:t>
                              </w:r>
                            </w:sdtContent>
                          </w:sdt>
                          <w:r>
                            <w:rPr>
                              <w:sz w:val="22"/>
                              <w:szCs w:val="22"/>
                            </w:rPr>
                            <w:t>) įmonė, kurioje kita įmonė turi daugumą akcininkų ar kitų dalyvių balsų;</w:t>
                          </w:r>
                        </w:p>
                      </w:sdtContent>
                    </w:sdt>
                    <w:sdt>
                      <w:sdtPr>
                        <w:alias w:val="2 str. 62 d. 2 p."/>
                        <w:tag w:val="part_65f8e1c7e34f4df6ba9ad515d352fdf1"/>
                        <w:lock w:val="sdtLocked"/>
                        <w:richText/>
                      </w:sdtPr>
                      <w:sdtContent>
                        <w:p>
                          <w:pPr>
                            <w:ind w:firstLine="720"/>
                            <w:jc w:val="both"/>
                            <w:rPr>
                              <w:sz w:val="22"/>
                              <w:szCs w:val="22"/>
                            </w:rPr>
                          </w:pPr>
                          <w:sdt>
                            <w:sdtPr>
                              <w:alias w:val="Numeris"/>
                              <w:tag w:val="nr_65f8e1c7e34f4df6ba9ad515d352fdf1"/>
                              <w:lock w:val="sdtLocked"/>
                              <w:richText/>
                            </w:sdtPr>
                            <w:sdtContent>
                              <w:r>
                                <w:rPr>
                                  <w:sz w:val="22"/>
                                  <w:szCs w:val="22"/>
                                </w:rPr>
                                <w:t>2</w:t>
                              </w:r>
                            </w:sdtContent>
                          </w:sdt>
                          <w:r>
                            <w:rPr>
                              <w:sz w:val="22"/>
                              <w:szCs w:val="22"/>
                            </w:rPr>
                            <w:t>) įmonė, kurioje kita įmonė, būdama pirmosios įmonės akcininkė ar dalyvė, turi teisę skirti ir atšaukti daugumą šios pirmosios įmonės administravimo, valdymo ar priežiūros organo narių;</w:t>
                          </w:r>
                        </w:p>
                      </w:sdtContent>
                    </w:sdt>
                    <w:sdt>
                      <w:sdtPr>
                        <w:alias w:val="2 str. 62 d. 3 p."/>
                        <w:tag w:val="part_c6c7c8fb72d242a38b93a5994e2bfc65"/>
                        <w:lock w:val="sdtLocked"/>
                        <w:richText/>
                      </w:sdtPr>
                      <w:sdtContent>
                        <w:p>
                          <w:pPr>
                            <w:ind w:firstLine="720"/>
                            <w:jc w:val="both"/>
                            <w:rPr>
                              <w:sz w:val="22"/>
                              <w:szCs w:val="22"/>
                            </w:rPr>
                          </w:pPr>
                          <w:sdt>
                            <w:sdtPr>
                              <w:alias w:val="Numeris"/>
                              <w:tag w:val="nr_c6c7c8fb72d242a38b93a5994e2bfc65"/>
                              <w:lock w:val="sdtLocked"/>
                              <w:richText/>
                            </w:sdtPr>
                            <w:sdtContent>
                              <w:r>
                                <w:rPr>
                                  <w:sz w:val="22"/>
                                  <w:szCs w:val="22"/>
                                </w:rPr>
                                <w:t>3</w:t>
                              </w:r>
                            </w:sdtContent>
                          </w:sdt>
                          <w:r>
                            <w:rPr>
                              <w:sz w:val="22"/>
                              <w:szCs w:val="22"/>
                            </w:rPr>
                            <w:t>) įmonė, kuriai pagal jos steigimo sandorio, įstatų nuostatas ar su kita įmone sudarytas sutartis ta kita įmonė turi galimybę daryti lemiamą poveikį;</w:t>
                          </w:r>
                        </w:p>
                      </w:sdtContent>
                    </w:sdt>
                    <w:sdt>
                      <w:sdtPr>
                        <w:alias w:val="2 str. 62 d. 4 p."/>
                        <w:tag w:val="part_8877c41a2440419ea0a7222472fce2dc"/>
                        <w:lock w:val="sdtLocked"/>
                        <w:richText/>
                      </w:sdtPr>
                      <w:sdtContent>
                        <w:p>
                          <w:pPr>
                            <w:ind w:firstLine="720"/>
                            <w:jc w:val="both"/>
                            <w:rPr>
                              <w:sz w:val="22"/>
                              <w:szCs w:val="22"/>
                            </w:rPr>
                          </w:pPr>
                          <w:sdt>
                            <w:sdtPr>
                              <w:alias w:val="Numeris"/>
                              <w:tag w:val="nr_8877c41a2440419ea0a7222472fce2dc"/>
                              <w:lock w:val="sdtLocked"/>
                              <w:richText/>
                            </w:sdtPr>
                            <w:sdtContent>
                              <w:r>
                                <w:rPr>
                                  <w:sz w:val="22"/>
                                  <w:szCs w:val="22"/>
                                </w:rPr>
                                <w:t>4</w:t>
                              </w:r>
                            </w:sdtContent>
                          </w:sdt>
                          <w:r>
                            <w:rPr>
                              <w:sz w:val="22"/>
                              <w:szCs w:val="22"/>
                            </w:rPr>
                            <w:t>) įmonė, kurioje kita įmonė, remdamasi sudarytomis su akcininkais ar dalyviais sutartimis, kontroliuoja daugumą pirmosios įmonės akcininkų ar dalyvių balsų;</w:t>
                          </w:r>
                        </w:p>
                      </w:sdtContent>
                    </w:sdt>
                    <w:sdt>
                      <w:sdtPr>
                        <w:alias w:val="2 str. 62 d. 5 p."/>
                        <w:tag w:val="part_8ba1d7d60ab74e9792687dcc74bb8f9a"/>
                        <w:lock w:val="sdtLocked"/>
                        <w:richText/>
                      </w:sdtPr>
                      <w:sdtContent>
                        <w:p>
                          <w:pPr>
                            <w:ind w:firstLine="720"/>
                            <w:jc w:val="both"/>
                            <w:rPr>
                              <w:sz w:val="22"/>
                              <w:szCs w:val="22"/>
                            </w:rPr>
                          </w:pPr>
                          <w:sdt>
                            <w:sdtPr>
                              <w:alias w:val="Numeris"/>
                              <w:tag w:val="nr_8ba1d7d60ab74e9792687dcc74bb8f9a"/>
                              <w:lock w:val="sdtLocked"/>
                              <w:richText/>
                            </w:sdtPr>
                            <w:sdtContent>
                              <w:r>
                                <w:rPr>
                                  <w:sz w:val="22"/>
                                  <w:szCs w:val="22"/>
                                </w:rPr>
                                <w:t>5</w:t>
                              </w:r>
                            </w:sdtContent>
                          </w:sdt>
                          <w:r>
                            <w:rPr>
                              <w:sz w:val="22"/>
                              <w:szCs w:val="22"/>
                            </w:rPr>
                            <w:t>) įmonė, kuriai, draudimo priežiūros institucijos nuomone, kita įmonė daro lemiamą poveikį;</w:t>
                          </w:r>
                        </w:p>
                      </w:sdtContent>
                    </w:sdt>
                    <w:sdt>
                      <w:sdtPr>
                        <w:alias w:val="2 str. 62 d. 6 p."/>
                        <w:tag w:val="part_9b0f1b715f2f4e0699bf1fb264fea4b0"/>
                        <w:lock w:val="sdtLocked"/>
                        <w:richText/>
                      </w:sdtPr>
                      <w:sdtContent>
                        <w:p>
                          <w:pPr>
                            <w:ind w:firstLine="720"/>
                            <w:jc w:val="both"/>
                            <w:rPr>
                              <w:sz w:val="22"/>
                              <w:szCs w:val="22"/>
                            </w:rPr>
                          </w:pPr>
                          <w:sdt>
                            <w:sdtPr>
                              <w:alias w:val="Numeris"/>
                              <w:tag w:val="nr_9b0f1b715f2f4e0699bf1fb264fea4b0"/>
                              <w:lock w:val="sdtLocked"/>
                              <w:richText/>
                            </w:sdtPr>
                            <w:sdtContent>
                              <w:r>
                                <w:rPr>
                                  <w:sz w:val="22"/>
                                  <w:szCs w:val="22"/>
                                </w:rPr>
                                <w:t>6</w:t>
                              </w:r>
                            </w:sdtContent>
                          </w:sdt>
                          <w:r>
                            <w:rPr>
                              <w:sz w:val="22"/>
                              <w:szCs w:val="22"/>
                            </w:rPr>
                            <w:t>) įmonė, kuri pagal šios dalies 1–5 punktų kriterijus yra patronuojamosios įmonės patronuojamoji įmonė. Šiuo atveju ji laikoma patronuojančiosios įmonės, kurios patronuojamoji įmonė turi patronuojamąją įmonę, patronuojamąja įmone.</w:t>
                          </w:r>
                        </w:p>
                      </w:sdtContent>
                    </w:sdt>
                  </w:sdtContent>
                </w:sdt>
                <w:sdt>
                  <w:sdtPr>
                    <w:alias w:val="2 str. 63 d."/>
                    <w:tag w:val="part_9257761f013348438c9ceae83fe52840"/>
                    <w:lock w:val="sdtLocked"/>
                    <w:richText/>
                  </w:sdtPr>
                  <w:sdtContent>
                    <w:p>
                      <w:pPr>
                        <w:ind w:firstLine="720"/>
                        <w:jc w:val="both"/>
                        <w:rPr>
                          <w:sz w:val="22"/>
                          <w:szCs w:val="22"/>
                        </w:rPr>
                      </w:pPr>
                      <w:sdt>
                        <w:sdtPr>
                          <w:alias w:val="Numeris"/>
                          <w:tag w:val="nr_9257761f013348438c9ceae83fe52840"/>
                          <w:lock w:val="sdtLocked"/>
                          <w:richText/>
                        </w:sdtPr>
                        <w:sdtContent>
                          <w:r>
                            <w:rPr>
                              <w:sz w:val="22"/>
                              <w:szCs w:val="22"/>
                            </w:rPr>
                            <w:t>63</w:t>
                          </w:r>
                        </w:sdtContent>
                      </w:sdt>
                      <w:r>
                        <w:rPr>
                          <w:sz w:val="22"/>
                          <w:szCs w:val="22"/>
                        </w:rPr>
                        <w:t xml:space="preserve">. </w:t>
                      </w:r>
                      <w:r>
                        <w:rPr>
                          <w:b/>
                          <w:sz w:val="22"/>
                          <w:szCs w:val="22"/>
                        </w:rPr>
                        <w:t xml:space="preserve">Patronuojančioji įmonė </w:t>
                      </w:r>
                      <w:r>
                        <w:rPr>
                          <w:sz w:val="22"/>
                          <w:szCs w:val="22"/>
                        </w:rPr>
                        <w:t>– įmonė, kuri atitinka bent vieną iš šių kriterijų:</w:t>
                      </w:r>
                    </w:p>
                    <w:sdt>
                      <w:sdtPr>
                        <w:alias w:val="2 str. 63 d. 1 p."/>
                        <w:tag w:val="part_02b96069fa454eb0b33b9d1dacb5b388"/>
                        <w:lock w:val="sdtLocked"/>
                        <w:richText/>
                      </w:sdtPr>
                      <w:sdtContent>
                        <w:p>
                          <w:pPr>
                            <w:ind w:firstLine="720"/>
                            <w:jc w:val="both"/>
                            <w:rPr>
                              <w:sz w:val="22"/>
                              <w:szCs w:val="22"/>
                            </w:rPr>
                          </w:pPr>
                          <w:sdt>
                            <w:sdtPr>
                              <w:alias w:val="Numeris"/>
                              <w:tag w:val="nr_02b96069fa454eb0b33b9d1dacb5b388"/>
                              <w:lock w:val="sdtLocked"/>
                              <w:richText/>
                            </w:sdtPr>
                            <w:sdtContent>
                              <w:r>
                                <w:rPr>
                                  <w:sz w:val="22"/>
                                  <w:szCs w:val="22"/>
                                </w:rPr>
                                <w:t>1</w:t>
                              </w:r>
                            </w:sdtContent>
                          </w:sdt>
                          <w:r>
                            <w:rPr>
                              <w:sz w:val="22"/>
                              <w:szCs w:val="22"/>
                            </w:rPr>
                            <w:t>) įmonė turi daugumą akcininkų ar kitų dalyvių balsų kitoje įmonėje;</w:t>
                          </w:r>
                        </w:p>
                      </w:sdtContent>
                    </w:sdt>
                    <w:sdt>
                      <w:sdtPr>
                        <w:alias w:val="2 str. 63 d. 2 p."/>
                        <w:tag w:val="part_e9f7973190964ce1b375cf6ba900985f"/>
                        <w:lock w:val="sdtLocked"/>
                        <w:richText/>
                      </w:sdtPr>
                      <w:sdtContent>
                        <w:p>
                          <w:pPr>
                            <w:ind w:firstLine="720"/>
                            <w:jc w:val="both"/>
                            <w:rPr>
                              <w:sz w:val="22"/>
                              <w:szCs w:val="22"/>
                            </w:rPr>
                          </w:pPr>
                          <w:sdt>
                            <w:sdtPr>
                              <w:alias w:val="Numeris"/>
                              <w:tag w:val="nr_e9f7973190964ce1b375cf6ba900985f"/>
                              <w:lock w:val="sdtLocked"/>
                              <w:richText/>
                            </w:sdtPr>
                            <w:sdtContent>
                              <w:r>
                                <w:rPr>
                                  <w:sz w:val="22"/>
                                  <w:szCs w:val="22"/>
                                </w:rPr>
                                <w:t>2</w:t>
                              </w:r>
                            </w:sdtContent>
                          </w:sdt>
                          <w:r>
                            <w:rPr>
                              <w:sz w:val="22"/>
                              <w:szCs w:val="22"/>
                            </w:rPr>
                            <w:t>) įmonė, būdama kitos įmonės akcininkė ar dalyvė, turi teisę skirti ir atšaukti daugumą šios įmonės administravimo, valdymo ar priežiūros organo narių;</w:t>
                          </w:r>
                        </w:p>
                      </w:sdtContent>
                    </w:sdt>
                    <w:sdt>
                      <w:sdtPr>
                        <w:alias w:val="2 str. 63 d. 3 p."/>
                        <w:tag w:val="part_06a731b311254ef486ccd40118c85d43"/>
                        <w:lock w:val="sdtLocked"/>
                        <w:richText/>
                      </w:sdtPr>
                      <w:sdtContent>
                        <w:p>
                          <w:pPr>
                            <w:ind w:firstLine="720"/>
                            <w:jc w:val="both"/>
                            <w:rPr>
                              <w:sz w:val="22"/>
                              <w:szCs w:val="22"/>
                            </w:rPr>
                          </w:pPr>
                          <w:sdt>
                            <w:sdtPr>
                              <w:alias w:val="Numeris"/>
                              <w:tag w:val="nr_06a731b311254ef486ccd40118c85d43"/>
                              <w:lock w:val="sdtLocked"/>
                              <w:richText/>
                            </w:sdtPr>
                            <w:sdtContent>
                              <w:r>
                                <w:rPr>
                                  <w:sz w:val="22"/>
                                  <w:szCs w:val="22"/>
                                </w:rPr>
                                <w:t>3</w:t>
                              </w:r>
                            </w:sdtContent>
                          </w:sdt>
                          <w:r>
                            <w:rPr>
                              <w:sz w:val="22"/>
                              <w:szCs w:val="22"/>
                            </w:rPr>
                            <w:t>) įmonė turi galimybę daryti lemiamą poveikį kitai įmonei dėl sudarytų su šia įmone sutarčių arba dėl šios įmonės steigimo sandorio ar įstatų nuostatų;</w:t>
                          </w:r>
                        </w:p>
                      </w:sdtContent>
                    </w:sdt>
                    <w:sdt>
                      <w:sdtPr>
                        <w:alias w:val="2 str. 63 d. 4 p."/>
                        <w:tag w:val="part_478e707371ba469db7b5b9fb9e3c0d6a"/>
                        <w:lock w:val="sdtLocked"/>
                        <w:richText/>
                      </w:sdtPr>
                      <w:sdtContent>
                        <w:p>
                          <w:pPr>
                            <w:ind w:firstLine="720"/>
                            <w:jc w:val="both"/>
                            <w:rPr>
                              <w:sz w:val="22"/>
                              <w:szCs w:val="22"/>
                            </w:rPr>
                          </w:pPr>
                          <w:sdt>
                            <w:sdtPr>
                              <w:alias w:val="Numeris"/>
                              <w:tag w:val="nr_478e707371ba469db7b5b9fb9e3c0d6a"/>
                              <w:lock w:val="sdtLocked"/>
                              <w:richText/>
                            </w:sdtPr>
                            <w:sdtContent>
                              <w:r>
                                <w:rPr>
                                  <w:sz w:val="22"/>
                                  <w:szCs w:val="22"/>
                                </w:rPr>
                                <w:t>4</w:t>
                              </w:r>
                            </w:sdtContent>
                          </w:sdt>
                          <w:r>
                            <w:rPr>
                              <w:sz w:val="22"/>
                              <w:szCs w:val="22"/>
                            </w:rPr>
                            <w:t>) įmonė, kuri dėl sutarčių, sudarytų su kitos įmonės akcininkais ar dalyviais, kontroliuoja daugumą šios kitos įmonės akcininkų ar dalyvių balsų;</w:t>
                          </w:r>
                        </w:p>
                      </w:sdtContent>
                    </w:sdt>
                    <w:sdt>
                      <w:sdtPr>
                        <w:alias w:val="2 str. 63 d. 5 p."/>
                        <w:tag w:val="part_c2c1b94a377e49149c09c87887970144"/>
                        <w:lock w:val="sdtLocked"/>
                        <w:richText/>
                      </w:sdtPr>
                      <w:sdtContent>
                        <w:p>
                          <w:pPr>
                            <w:ind w:firstLine="720"/>
                            <w:jc w:val="both"/>
                            <w:rPr>
                              <w:sz w:val="22"/>
                              <w:szCs w:val="22"/>
                            </w:rPr>
                          </w:pPr>
                          <w:sdt>
                            <w:sdtPr>
                              <w:alias w:val="Numeris"/>
                              <w:tag w:val="nr_c2c1b94a377e49149c09c87887970144"/>
                              <w:lock w:val="sdtLocked"/>
                              <w:richText/>
                            </w:sdtPr>
                            <w:sdtContent>
                              <w:r>
                                <w:rPr>
                                  <w:sz w:val="22"/>
                                  <w:szCs w:val="22"/>
                                </w:rPr>
                                <w:t>5</w:t>
                              </w:r>
                            </w:sdtContent>
                          </w:sdt>
                          <w:r>
                            <w:rPr>
                              <w:sz w:val="22"/>
                              <w:szCs w:val="22"/>
                            </w:rPr>
                            <w:t>) atliekant draudimo ir (ar) perdraudimo įmonių grupės priežiūrą – įmonė, kuri, draudimo priežiūros institucijos nuomone, daro lemiamą poveikį kitai įmonei.</w:t>
                          </w:r>
                        </w:p>
                      </w:sdtContent>
                    </w:sdt>
                  </w:sdtContent>
                </w:sdt>
                <w:sdt>
                  <w:sdtPr>
                    <w:alias w:val="63-1 d."/>
                    <w:tag w:val="part_fe75ef3195ce46edbddabaa40313667a"/>
                    <w:lock w:val="sdtLocked"/>
                    <w:richText/>
                  </w:sdtPr>
                  <w:sdtContent>
                    <w:p>
                      <w:pPr>
                        <w:ind w:firstLine="720"/>
                        <w:jc w:val="both"/>
                        <w:rPr>
                          <w:sz w:val="22"/>
                          <w:szCs w:val="22"/>
                        </w:rPr>
                      </w:pPr>
                      <w:sdt>
                        <w:sdtPr>
                          <w:alias w:val="Numeris"/>
                          <w:tag w:val="nr_fe75ef3195ce46edbddabaa40313667a"/>
                          <w:lock w:val="sdtLocked"/>
                          <w:richText/>
                        </w:sdtPr>
                        <w:sdtContent>
                          <w:r>
                            <w:rPr>
                              <w:sz w:val="22"/>
                              <w:szCs w:val="22"/>
                            </w:rPr>
                            <w:t>63</w:t>
                          </w:r>
                          <w:r>
                            <w:rPr>
                              <w:sz w:val="22"/>
                              <w:szCs w:val="22"/>
                              <w:vertAlign w:val="superscript"/>
                            </w:rPr>
                            <w:t>1</w:t>
                          </w:r>
                        </w:sdtContent>
                      </w:sdt>
                      <w:r>
                        <w:rPr>
                          <w:sz w:val="22"/>
                          <w:szCs w:val="22"/>
                        </w:rPr>
                        <w:t xml:space="preserve">. </w:t>
                      </w:r>
                      <w:r>
                        <w:rPr>
                          <w:b/>
                          <w:sz w:val="22"/>
                          <w:szCs w:val="22"/>
                        </w:rPr>
                        <w:t>Patvarioji laikmena</w:t>
                      </w:r>
                      <w:r>
                        <w:rPr>
                          <w:sz w:val="22"/>
                          <w:szCs w:val="22"/>
                        </w:rPr>
                        <w:t xml:space="preserve"> – priemonė, kuria sudaroma galimybė draudėjui, apdraustajam, naudos gavėjui ar nukentėjusiam trečiajam asmeniui saugoti asmeniškai jam skirtą informaciją taip, kad ji būtų vėliau prieinama, prireikus atgaminama nepakitusi ir tokią galimybę jis turėtų tokį laikotarpį, kuris atitinka tos informacijos paskirtį.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64 d."/>
                    <w:tag w:val="part_ad574ed44a884ca0ad0b73883e69bc43"/>
                    <w:lock w:val="sdtLocked"/>
                    <w:richText/>
                  </w:sdtPr>
                  <w:sdtContent>
                    <w:p>
                      <w:pPr>
                        <w:ind w:firstLine="720"/>
                        <w:jc w:val="both"/>
                        <w:rPr>
                          <w:sz w:val="22"/>
                          <w:szCs w:val="22"/>
                        </w:rPr>
                      </w:pPr>
                      <w:sdt>
                        <w:sdtPr>
                          <w:alias w:val="Numeris"/>
                          <w:tag w:val="nr_ad574ed44a884ca0ad0b73883e69bc43"/>
                          <w:lock w:val="sdtLocked"/>
                          <w:richText/>
                        </w:sdtPr>
                        <w:sdtContent>
                          <w:r>
                            <w:rPr>
                              <w:sz w:val="22"/>
                              <w:szCs w:val="22"/>
                            </w:rPr>
                            <w:t>64</w:t>
                          </w:r>
                        </w:sdtContent>
                      </w:sdt>
                      <w:r>
                        <w:rPr>
                          <w:sz w:val="22"/>
                          <w:szCs w:val="22"/>
                        </w:rPr>
                        <w:t>.</w:t>
                      </w:r>
                      <w:r>
                        <w:rPr>
                          <w:b/>
                          <w:sz w:val="22"/>
                          <w:szCs w:val="22"/>
                        </w:rPr>
                        <w:t xml:space="preserve"> Perdraudėjas </w:t>
                      </w:r>
                      <w:r>
                        <w:rPr>
                          <w:sz w:val="22"/>
                          <w:szCs w:val="22"/>
                        </w:rPr>
                        <w:t xml:space="preserve">– draudimo ar perdraudimo įmonė, perduodanti savo prisiimtos rizikos dalį kitai draudimo ar perdraudimo įmonei. </w:t>
                      </w:r>
                    </w:p>
                  </w:sdtContent>
                </w:sdt>
                <w:sdt>
                  <w:sdtPr>
                    <w:alias w:val="2 str. 65 d."/>
                    <w:tag w:val="part_a6892cabb97a4032a5bdd39e525b2d37"/>
                    <w:lock w:val="sdtLocked"/>
                    <w:richText/>
                  </w:sdtPr>
                  <w:sdtContent>
                    <w:p>
                      <w:pPr>
                        <w:ind w:firstLine="720"/>
                        <w:jc w:val="both"/>
                        <w:rPr>
                          <w:sz w:val="22"/>
                          <w:szCs w:val="22"/>
                        </w:rPr>
                      </w:pPr>
                      <w:sdt>
                        <w:sdtPr>
                          <w:alias w:val="Numeris"/>
                          <w:tag w:val="nr_a6892cabb97a4032a5bdd39e525b2d37"/>
                          <w:lock w:val="sdtLocked"/>
                          <w:richText/>
                        </w:sdtPr>
                        <w:sdtContent>
                          <w:r>
                            <w:rPr>
                              <w:sz w:val="22"/>
                              <w:szCs w:val="22"/>
                            </w:rPr>
                            <w:t>65</w:t>
                          </w:r>
                        </w:sdtContent>
                      </w:sdt>
                      <w:r>
                        <w:rPr>
                          <w:sz w:val="22"/>
                          <w:szCs w:val="22"/>
                        </w:rPr>
                        <w:t>.</w:t>
                      </w:r>
                      <w:r>
                        <w:rPr>
                          <w:b/>
                          <w:sz w:val="22"/>
                          <w:szCs w:val="22"/>
                        </w:rPr>
                        <w:t xml:space="preserve"> Perdraudikas </w:t>
                      </w:r>
                      <w:r>
                        <w:rPr>
                          <w:sz w:val="22"/>
                          <w:szCs w:val="22"/>
                        </w:rPr>
                        <w:t xml:space="preserve">– draudimo ar perdraudimo įmonė, perimanti tam tikrą rizikos dalį iš kitos draudimo ar perdraudimo įmonės. </w:t>
                      </w:r>
                    </w:p>
                  </w:sdtContent>
                </w:sdt>
                <w:sdt>
                  <w:sdtPr>
                    <w:alias w:val="2 str. 66 d."/>
                    <w:tag w:val="part_9b0065052b7841e7be851fd28fc4dd90"/>
                    <w:lock w:val="sdtLocked"/>
                    <w:richText/>
                  </w:sdtPr>
                  <w:sdtContent>
                    <w:p>
                      <w:pPr>
                        <w:ind w:firstLine="720"/>
                        <w:jc w:val="both"/>
                        <w:rPr>
                          <w:sz w:val="22"/>
                          <w:szCs w:val="22"/>
                        </w:rPr>
                      </w:pPr>
                      <w:sdt>
                        <w:sdtPr>
                          <w:alias w:val="Numeris"/>
                          <w:tag w:val="nr_9b0065052b7841e7be851fd28fc4dd90"/>
                          <w:lock w:val="sdtLocked"/>
                          <w:richText/>
                        </w:sdtPr>
                        <w:sdtContent>
                          <w:r>
                            <w:rPr>
                              <w:sz w:val="22"/>
                              <w:szCs w:val="22"/>
                            </w:rPr>
                            <w:t>66</w:t>
                          </w:r>
                        </w:sdtContent>
                      </w:sdt>
                      <w:r>
                        <w:rPr>
                          <w:sz w:val="22"/>
                          <w:szCs w:val="22"/>
                        </w:rPr>
                        <w:t xml:space="preserve">. </w:t>
                      </w:r>
                      <w:r>
                        <w:rPr>
                          <w:b/>
                          <w:sz w:val="22"/>
                          <w:szCs w:val="22"/>
                        </w:rPr>
                        <w:t>Perdraudimo įmonė</w:t>
                      </w:r>
                      <w:r>
                        <w:rPr>
                          <w:sz w:val="22"/>
                          <w:szCs w:val="22"/>
                        </w:rPr>
                        <w:t xml:space="preserve"> – įmonė, šio įstatymo nustatyta tvarka gavusi perdraudimo veiklos licenciją.</w:t>
                      </w:r>
                    </w:p>
                  </w:sdtContent>
                </w:sdt>
                <w:sdt>
                  <w:sdtPr>
                    <w:alias w:val="66-1 d."/>
                    <w:tag w:val="part_800975ca27b1409ebdc545b12bc6c33d"/>
                    <w:lock w:val="sdtLocked"/>
                    <w:richText/>
                  </w:sdtPr>
                  <w:sdtContent>
                    <w:p>
                      <w:pPr>
                        <w:ind w:firstLine="720"/>
                        <w:jc w:val="both"/>
                        <w:rPr>
                          <w:bCs/>
                          <w:sz w:val="22"/>
                          <w:szCs w:val="22"/>
                        </w:rPr>
                      </w:pPr>
                      <w:sdt>
                        <w:sdtPr>
                          <w:alias w:val="Numeris"/>
                          <w:tag w:val="nr_800975ca27b1409ebdc545b12bc6c33d"/>
                          <w:lock w:val="sdtLocked"/>
                          <w:richText/>
                        </w:sdtPr>
                        <w:sdtContent>
                          <w:r>
                            <w:rPr>
                              <w:sz w:val="22"/>
                              <w:szCs w:val="22"/>
                            </w:rPr>
                            <w:t>66</w:t>
                          </w:r>
                          <w:r>
                            <w:rPr>
                              <w:sz w:val="22"/>
                              <w:szCs w:val="22"/>
                              <w:vertAlign w:val="superscript"/>
                            </w:rPr>
                            <w:t>1</w:t>
                          </w:r>
                        </w:sdtContent>
                      </w:sdt>
                      <w:r>
                        <w:rPr>
                          <w:sz w:val="22"/>
                          <w:szCs w:val="22"/>
                        </w:rPr>
                        <w:t>.</w:t>
                      </w:r>
                      <w:r>
                        <w:rPr>
                          <w:b/>
                          <w:sz w:val="22"/>
                          <w:szCs w:val="22"/>
                        </w:rPr>
                        <w:t xml:space="preserve"> Perdraudimo produktų platinimas</w:t>
                      </w:r>
                      <w:r>
                        <w:rPr>
                          <w:sz w:val="22"/>
                          <w:szCs w:val="22"/>
                        </w:rPr>
                        <w:t xml:space="preserve"> – ūkinė veikla, įskaitant veiklą, kurią perdraudimo įmonė vykdo be perdraudimo tarpininko pagalbos, kai konsultuojama dėl galimybės sudaryti perdraudimo sutartis, siūloma sudaryti perdraudimo sutartis ar atliekamas kitas su perdraudimo sutarčių sudarymu susijęs parengiamasis darbas, taip pat ūkinė veikla, kai sudaromos perdraudimo sutartys arba teikiama pagalba administruojant ir vykdant tokias sutartis, visų pirma pateikus reikalavimą išmokėti draudimo išmoką. </w:t>
                      </w:r>
                      <w:r>
                        <w:rPr>
                          <w:bCs/>
                          <w:sz w:val="22"/>
                          <w:szCs w:val="22"/>
                        </w:rPr>
                        <w:t>Perdraudimo produktų platinimu nelaikoma:</w:t>
                      </w:r>
                    </w:p>
                    <w:sdt>
                      <w:sdtPr>
                        <w:alias w:val="66-1 d. 1 p."/>
                        <w:tag w:val="part_970a07fd0b7642028c8074b78b8fa1c1"/>
                        <w:lock w:val="sdtLocked"/>
                        <w:richText/>
                      </w:sdtPr>
                      <w:sdtContent>
                        <w:p>
                          <w:pPr>
                            <w:ind w:firstLine="720"/>
                            <w:jc w:val="both"/>
                            <w:rPr>
                              <w:bCs/>
                              <w:sz w:val="22"/>
                              <w:szCs w:val="22"/>
                            </w:rPr>
                          </w:pPr>
                          <w:sdt>
                            <w:sdtPr>
                              <w:alias w:val="Numeris"/>
                              <w:tag w:val="nr_970a07fd0b7642028c8074b78b8fa1c1"/>
                              <w:lock w:val="sdtLocked"/>
                              <w:richText/>
                            </w:sdtPr>
                            <w:sdtContent>
                              <w:r>
                                <w:rPr>
                                  <w:bCs/>
                                  <w:sz w:val="22"/>
                                  <w:szCs w:val="22"/>
                                </w:rPr>
                                <w:t>1</w:t>
                              </w:r>
                            </w:sdtContent>
                          </w:sdt>
                          <w:r>
                            <w:rPr>
                              <w:bCs/>
                              <w:sz w:val="22"/>
                              <w:szCs w:val="22"/>
                            </w:rPr>
                            <w:t>) nenuolatinis informacijos teikimas vykdant kitokią profesinę veiklą, jei informacija teikiama neturint tikslo padėti informacijos gavėjui sudaryti ar vykdyti perdraudimo sutartį;</w:t>
                          </w:r>
                        </w:p>
                      </w:sdtContent>
                    </w:sdt>
                    <w:sdt>
                      <w:sdtPr>
                        <w:alias w:val="66-1 d. 2 p."/>
                        <w:tag w:val="part_656d59724e164772aa1d5f70cccc811b"/>
                        <w:lock w:val="sdtLocked"/>
                        <w:richText/>
                      </w:sdtPr>
                      <w:sdtContent>
                        <w:p>
                          <w:pPr>
                            <w:ind w:firstLine="720"/>
                            <w:jc w:val="both"/>
                            <w:rPr>
                              <w:sz w:val="22"/>
                              <w:szCs w:val="22"/>
                            </w:rPr>
                          </w:pPr>
                          <w:sdt>
                            <w:sdtPr>
                              <w:alias w:val="Numeris"/>
                              <w:tag w:val="nr_656d59724e164772aa1d5f70cccc811b"/>
                              <w:lock w:val="sdtLocked"/>
                              <w:richText/>
                            </w:sdtPr>
                            <w:sdtContent>
                              <w:r>
                                <w:rPr>
                                  <w:bCs/>
                                  <w:sz w:val="22"/>
                                  <w:szCs w:val="22"/>
                                </w:rPr>
                                <w:t>2</w:t>
                              </w:r>
                            </w:sdtContent>
                          </w:sdt>
                          <w:r>
                            <w:rPr>
                              <w:bCs/>
                              <w:sz w:val="22"/>
                              <w:szCs w:val="22"/>
                            </w:rPr>
                            <w:t xml:space="preserve">) </w:t>
                          </w:r>
                          <w:r>
                            <w:rPr>
                              <w:sz w:val="22"/>
                              <w:szCs w:val="22"/>
                            </w:rPr>
                            <w:t>vien tik perdraudžiamųjų įvykių administravimas, žalos (nuostolių) ir reikalavimo išmokėti perdraudimo išmoką dydžio nustatymas bei ekspertinis reikalavimų išmokėti perdraudimo išmoką vertinimas;</w:t>
                          </w:r>
                        </w:p>
                      </w:sdtContent>
                    </w:sdt>
                    <w:sdt>
                      <w:sdtPr>
                        <w:alias w:val="66-1 d. 3 p."/>
                        <w:tag w:val="part_751c1ac293e54793bacb8e99a285a16b"/>
                        <w:lock w:val="sdtLocked"/>
                        <w:richText/>
                      </w:sdtPr>
                      <w:sdtContent>
                        <w:p>
                          <w:pPr>
                            <w:ind w:firstLine="720"/>
                            <w:jc w:val="both"/>
                          </w:pPr>
                          <w:sdt>
                            <w:sdtPr>
                              <w:alias w:val="Numeris"/>
                              <w:tag w:val="nr_751c1ac293e54793bacb8e99a285a16b"/>
                              <w:lock w:val="sdtLocked"/>
                              <w:richText/>
                            </w:sdtPr>
                            <w:sdtContent>
                              <w:r>
                                <w:rPr>
                                  <w:sz w:val="22"/>
                                  <w:szCs w:val="22"/>
                                </w:rPr>
                                <w:t>3</w:t>
                              </w:r>
                            </w:sdtContent>
                          </w:sdt>
                          <w:r>
                            <w:rPr>
                              <w:sz w:val="22"/>
                              <w:szCs w:val="22"/>
                            </w:rPr>
                            <w:t>) vien duomenų ir informacijos apie potencialius draudėjus teikimas perdraudimo tarpininkams, perdraudimo įmonėms, kai informacijos teikėjas nesiima jokių papildomų veiksmų siekdamas padėti sudaryti perdraudimo sutartį, ar vien informacijos apie perdraudimo produktus, perdraudimo tarpininką, perdraudimo įmonę teikimas potencialiems draudėjams, kai informacijos teikėjas nesiima jokių papildomų veiksmų siekdamas padėti sudaryti perdraudimo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66-2 d."/>
                    <w:tag w:val="part_ec3f2dde677849c28542e537c1657f56"/>
                    <w:lock w:val="sdtLocked"/>
                    <w:richText/>
                  </w:sdtPr>
                  <w:sdtContent>
                    <w:p>
                      <w:pPr>
                        <w:ind w:firstLine="720"/>
                        <w:jc w:val="both"/>
                        <w:rPr>
                          <w:sz w:val="22"/>
                          <w:szCs w:val="22"/>
                        </w:rPr>
                      </w:pPr>
                      <w:sdt>
                        <w:sdtPr>
                          <w:alias w:val="Numeris"/>
                          <w:tag w:val="nr_ec3f2dde677849c28542e537c1657f56"/>
                          <w:lock w:val="sdtLocked"/>
                          <w:richText/>
                        </w:sdtPr>
                        <w:sdtContent>
                          <w:r>
                            <w:rPr>
                              <w:sz w:val="22"/>
                              <w:szCs w:val="22"/>
                            </w:rPr>
                            <w:t>66</w:t>
                          </w:r>
                          <w:r>
                            <w:rPr>
                              <w:sz w:val="22"/>
                              <w:szCs w:val="22"/>
                              <w:vertAlign w:val="superscript"/>
                            </w:rPr>
                            <w:t>2</w:t>
                          </w:r>
                        </w:sdtContent>
                      </w:sdt>
                      <w:r>
                        <w:rPr>
                          <w:sz w:val="22"/>
                          <w:szCs w:val="22"/>
                        </w:rPr>
                        <w:t xml:space="preserve">. </w:t>
                      </w:r>
                      <w:r>
                        <w:rPr>
                          <w:b/>
                          <w:sz w:val="22"/>
                          <w:szCs w:val="22"/>
                        </w:rPr>
                        <w:t>Perdraudimo produktų platintojas</w:t>
                      </w:r>
                      <w:r>
                        <w:rPr>
                          <w:sz w:val="22"/>
                          <w:szCs w:val="22"/>
                        </w:rPr>
                        <w:t xml:space="preserve"> – asmuo, už atlygį vykdantis perdraudimo produktų platinimo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67 d."/>
                    <w:tag w:val="part_48f7d30d1c3a4eb18f8ed10167ca382a"/>
                    <w:lock w:val="sdtLocked"/>
                    <w:richText/>
                  </w:sdtPr>
                  <w:sdtContent>
                    <w:p>
                      <w:pPr>
                        <w:ind w:firstLine="720"/>
                        <w:jc w:val="both"/>
                        <w:rPr>
                          <w:sz w:val="22"/>
                          <w:szCs w:val="22"/>
                        </w:rPr>
                      </w:pPr>
                      <w:sdt>
                        <w:sdtPr>
                          <w:alias w:val="Numeris"/>
                          <w:tag w:val="nr_48f7d30d1c3a4eb18f8ed10167ca382a"/>
                          <w:lock w:val="sdtLocked"/>
                          <w:richText/>
                        </w:sdtPr>
                        <w:sdtContent>
                          <w:r>
                            <w:rPr>
                              <w:bCs/>
                              <w:sz w:val="22"/>
                              <w:szCs w:val="22"/>
                            </w:rPr>
                            <w:t>67</w:t>
                          </w:r>
                        </w:sdtContent>
                      </w:sdt>
                      <w:r>
                        <w:rPr>
                          <w:bCs/>
                          <w:sz w:val="22"/>
                          <w:szCs w:val="22"/>
                        </w:rPr>
                        <w:t xml:space="preserve">. </w:t>
                      </w:r>
                      <w:r>
                        <w:rPr>
                          <w:b/>
                          <w:bCs/>
                          <w:sz w:val="22"/>
                          <w:szCs w:val="22"/>
                        </w:rPr>
                        <w:t>Perdraudimo tarpininkas</w:t>
                      </w:r>
                      <w:r>
                        <w:rPr>
                          <w:bCs/>
                          <w:sz w:val="22"/>
                          <w:szCs w:val="22"/>
                        </w:rPr>
                        <w:t xml:space="preserve"> – asmuo, už atlygį vykdantis perdraudimo produktų platinimo veiklą, išskyrus perdraudimo įmonę ar jos darbuotojus. Lietuvos Respublikoje perdraudimo tarpininkas yra draudimo brokerių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68 d."/>
                    <w:tag w:val="part_bd8f3de8a0274028b60c84acd61656e7"/>
                    <w:lock w:val="sdtLocked"/>
                    <w:richText/>
                  </w:sdtPr>
                  <w:sdtContent>
                    <w:p>
                      <w:pPr>
                        <w:ind w:firstLine="720"/>
                        <w:jc w:val="both"/>
                        <w:rPr>
                          <w:sz w:val="22"/>
                          <w:szCs w:val="22"/>
                        </w:rPr>
                      </w:pPr>
                      <w:sdt>
                        <w:sdtPr>
                          <w:alias w:val="Numeris"/>
                          <w:tag w:val="nr_bd8f3de8a0274028b60c84acd61656e7"/>
                          <w:lock w:val="sdtLocked"/>
                          <w:richText/>
                        </w:sdtPr>
                        <w:sdtContent>
                          <w:r>
                            <w:rPr>
                              <w:sz w:val="22"/>
                              <w:szCs w:val="22"/>
                            </w:rPr>
                            <w:t>68</w:t>
                          </w:r>
                        </w:sdtContent>
                      </w:sdt>
                      <w:r>
                        <w:rPr>
                          <w:sz w:val="22"/>
                          <w:szCs w:val="22"/>
                        </w:rPr>
                        <w:t xml:space="preserve">. </w:t>
                      </w:r>
                      <w:r>
                        <w:rPr>
                          <w:i/>
                          <w:sz w:val="20"/>
                        </w:rPr>
                        <w:t>Neteko galios 2018-10-01.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69 d."/>
                    <w:tag w:val="part_0320a29e3eed4b7c98d354646507069b"/>
                    <w:lock w:val="sdtLocked"/>
                    <w:richText/>
                  </w:sdtPr>
                  <w:sdtContent>
                    <w:p>
                      <w:pPr>
                        <w:ind w:firstLine="720"/>
                        <w:jc w:val="both"/>
                        <w:rPr>
                          <w:sz w:val="22"/>
                          <w:szCs w:val="22"/>
                        </w:rPr>
                      </w:pPr>
                      <w:sdt>
                        <w:sdtPr>
                          <w:alias w:val="Numeris"/>
                          <w:tag w:val="nr_0320a29e3eed4b7c98d354646507069b"/>
                          <w:lock w:val="sdtLocked"/>
                          <w:richText/>
                        </w:sdtPr>
                        <w:sdtContent>
                          <w:r>
                            <w:rPr>
                              <w:sz w:val="22"/>
                              <w:szCs w:val="22"/>
                            </w:rPr>
                            <w:t>69</w:t>
                          </w:r>
                        </w:sdtContent>
                      </w:sdt>
                      <w:r>
                        <w:rPr>
                          <w:sz w:val="22"/>
                          <w:szCs w:val="22"/>
                        </w:rPr>
                        <w:t xml:space="preserve">. </w:t>
                      </w:r>
                      <w:r>
                        <w:rPr>
                          <w:b/>
                          <w:sz w:val="22"/>
                          <w:szCs w:val="22"/>
                        </w:rPr>
                        <w:t>Perdraudimo veikla</w:t>
                      </w:r>
                      <w:r>
                        <w:rPr>
                          <w:sz w:val="22"/>
                          <w:szCs w:val="22"/>
                        </w:rPr>
                        <w:t xml:space="preserve">: </w:t>
                      </w:r>
                    </w:p>
                    <w:sdt>
                      <w:sdtPr>
                        <w:alias w:val="2 str. 69 d. 1 p."/>
                        <w:tag w:val="part_ba7a378a5e274818b5ec4196c633d2aa"/>
                        <w:lock w:val="sdtLocked"/>
                        <w:richText/>
                      </w:sdtPr>
                      <w:sdtContent>
                        <w:p>
                          <w:pPr>
                            <w:ind w:firstLine="720"/>
                            <w:jc w:val="both"/>
                            <w:rPr>
                              <w:sz w:val="22"/>
                              <w:szCs w:val="22"/>
                            </w:rPr>
                          </w:pPr>
                          <w:sdt>
                            <w:sdtPr>
                              <w:alias w:val="Numeris"/>
                              <w:tag w:val="nr_ba7a378a5e274818b5ec4196c633d2aa"/>
                              <w:lock w:val="sdtLocked"/>
                              <w:richText/>
                            </w:sdtPr>
                            <w:sdtContent>
                              <w:r>
                                <w:rPr>
                                  <w:sz w:val="22"/>
                                  <w:szCs w:val="22"/>
                                </w:rPr>
                                <w:t>1</w:t>
                              </w:r>
                            </w:sdtContent>
                          </w:sdt>
                          <w:r>
                            <w:rPr>
                              <w:sz w:val="22"/>
                              <w:szCs w:val="22"/>
                            </w:rPr>
                            <w:t>) ūkinė veikla, kuria prisiimama draudiko ar perdraudiko perduodama rizika;</w:t>
                          </w:r>
                        </w:p>
                      </w:sdtContent>
                    </w:sdt>
                    <w:sdt>
                      <w:sdtPr>
                        <w:alias w:val="2 str. 69 d. 2 p."/>
                        <w:tag w:val="part_fd27f55febc549ce8f1f4a1ed03cc683"/>
                        <w:lock w:val="sdtLocked"/>
                        <w:richText/>
                      </w:sdtPr>
                      <w:sdtContent>
                        <w:p>
                          <w:pPr>
                            <w:ind w:firstLine="720"/>
                            <w:jc w:val="both"/>
                            <w:rPr>
                              <w:sz w:val="22"/>
                              <w:szCs w:val="22"/>
                            </w:rPr>
                          </w:pPr>
                          <w:sdt>
                            <w:sdtPr>
                              <w:alias w:val="Numeris"/>
                              <w:tag w:val="nr_fd27f55febc549ce8f1f4a1ed03cc683"/>
                              <w:lock w:val="sdtLocked"/>
                              <w:richText/>
                            </w:sdtPr>
                            <w:sdtContent>
                              <w:r>
                                <w:rPr>
                                  <w:sz w:val="22"/>
                                  <w:szCs w:val="22"/>
                                </w:rPr>
                                <w:t>2</w:t>
                              </w:r>
                            </w:sdtContent>
                          </w:sdt>
                          <w:r>
                            <w:rPr>
                              <w:sz w:val="22"/>
                              <w:szCs w:val="22"/>
                            </w:rPr>
                            <w:t>) veikla, kai draudimo ar perdraudimo įmonė, išskyrus „Lloyd’s“ draudikų asociaciją, prisiima riziką, perduodamą bet kurio „Lloyd’s“ nario;</w:t>
                          </w:r>
                        </w:p>
                      </w:sdtContent>
                    </w:sdt>
                    <w:sdt>
                      <w:sdtPr>
                        <w:alias w:val="2 str. 69 d. 3 p."/>
                        <w:tag w:val="part_518070b43f2d4fc382d78ed1f1324bae"/>
                        <w:lock w:val="sdtLocked"/>
                        <w:richText/>
                      </w:sdtPr>
                      <w:sdtContent>
                        <w:p>
                          <w:pPr>
                            <w:ind w:firstLine="720"/>
                            <w:jc w:val="both"/>
                            <w:rPr>
                              <w:sz w:val="22"/>
                              <w:szCs w:val="22"/>
                            </w:rPr>
                          </w:pPr>
                          <w:sdt>
                            <w:sdtPr>
                              <w:alias w:val="Numeris"/>
                              <w:tag w:val="nr_518070b43f2d4fc382d78ed1f1324bae"/>
                              <w:lock w:val="sdtLocked"/>
                              <w:richText/>
                            </w:sdtPr>
                            <w:sdtContent>
                              <w:r>
                                <w:rPr>
                                  <w:sz w:val="22"/>
                                  <w:szCs w:val="22"/>
                                </w:rPr>
                                <w:t>3</w:t>
                              </w:r>
                            </w:sdtContent>
                          </w:sdt>
                          <w:r>
                            <w:rPr>
                              <w:sz w:val="22"/>
                              <w:szCs w:val="22"/>
                            </w:rPr>
                            <w:t>) veikla, kai draudimo paslaugas perdraudikas teikia subjektui, pagal Lietuvos Respublikos profesinių pensijų kaupimo įstatymą turinčiam teisę vykdyti profesinių pensijų kaupimo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2 str. 70 d."/>
                    <w:tag w:val="part_dd15dee28c794f14b823312260e171de"/>
                    <w:lock w:val="sdtLocked"/>
                    <w:richText/>
                  </w:sdtPr>
                  <w:sdtContent>
                    <w:p>
                      <w:pPr>
                        <w:ind w:firstLine="720"/>
                        <w:jc w:val="both"/>
                        <w:rPr>
                          <w:sz w:val="22"/>
                          <w:szCs w:val="22"/>
                        </w:rPr>
                      </w:pPr>
                      <w:sdt>
                        <w:sdtPr>
                          <w:alias w:val="Numeris"/>
                          <w:tag w:val="nr_dd15dee28c794f14b823312260e171de"/>
                          <w:lock w:val="sdtLocked"/>
                          <w:richText/>
                        </w:sdtPr>
                        <w:sdtContent>
                          <w:r>
                            <w:rPr>
                              <w:sz w:val="22"/>
                              <w:szCs w:val="22"/>
                            </w:rPr>
                            <w:t>70</w:t>
                          </w:r>
                        </w:sdtContent>
                      </w:sdt>
                      <w:r>
                        <w:rPr>
                          <w:sz w:val="22"/>
                          <w:szCs w:val="22"/>
                        </w:rPr>
                        <w:t>.</w:t>
                      </w:r>
                      <w:r>
                        <w:rPr>
                          <w:b/>
                          <w:sz w:val="22"/>
                          <w:szCs w:val="22"/>
                        </w:rPr>
                        <w:t xml:space="preserve"> Priklausoma draudimo ar perdraudimo įmonė </w:t>
                      </w:r>
                      <w:r>
                        <w:rPr>
                          <w:sz w:val="22"/>
                          <w:szCs w:val="22"/>
                        </w:rPr>
                        <w:t>– draudimo ar perdraudimo įmonė, kurios tikslas – teikti draudimo ar perdraudimo paslaugas išimtinai patronuojančiajai įmonei ar įmonių grupės, kuriai ta draudimo ar perdraudimo įmonė priklauso, įmonėms ir kuri nėra patronuojamoji draudimo ar perdraudimo įmonės įmonė ir nepriklauso draudimo ir (ar) perdraudimo įmonių grupei.</w:t>
                      </w:r>
                    </w:p>
                  </w:sdtContent>
                </w:sdt>
                <w:sdt>
                  <w:sdtPr>
                    <w:alias w:val="2 str. 71 d."/>
                    <w:tag w:val="part_c0d5b572ac9c42908a65c66aa0207bad"/>
                    <w:lock w:val="sdtLocked"/>
                    <w:richText/>
                  </w:sdtPr>
                  <w:sdtContent>
                    <w:p>
                      <w:pPr>
                        <w:ind w:firstLine="720"/>
                        <w:jc w:val="both"/>
                        <w:rPr>
                          <w:sz w:val="22"/>
                          <w:szCs w:val="22"/>
                        </w:rPr>
                      </w:pPr>
                      <w:sdt>
                        <w:sdtPr>
                          <w:alias w:val="Numeris"/>
                          <w:tag w:val="nr_c0d5b572ac9c42908a65c66aa0207bad"/>
                          <w:lock w:val="sdtLocked"/>
                          <w:richText/>
                        </w:sdtPr>
                        <w:sdtContent>
                          <w:r>
                            <w:rPr>
                              <w:sz w:val="22"/>
                              <w:szCs w:val="22"/>
                            </w:rPr>
                            <w:t>71</w:t>
                          </w:r>
                        </w:sdtContent>
                      </w:sdt>
                      <w:r>
                        <w:rPr>
                          <w:sz w:val="22"/>
                          <w:szCs w:val="22"/>
                        </w:rPr>
                        <w:t xml:space="preserve">. </w:t>
                      </w:r>
                      <w:r>
                        <w:rPr>
                          <w:i/>
                          <w:sz w:val="20"/>
                        </w:rPr>
                        <w:t>Neteko galios 2018-10-01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72 d."/>
                    <w:tag w:val="part_fea38163135547d88c9c47c7e734fb62"/>
                    <w:lock w:val="sdtLocked"/>
                    <w:richText/>
                  </w:sdtPr>
                  <w:sdtContent>
                    <w:p>
                      <w:pPr>
                        <w:ind w:firstLine="720"/>
                        <w:rPr>
                          <w:sz w:val="22"/>
                          <w:szCs w:val="22"/>
                        </w:rPr>
                      </w:pPr>
                      <w:sdt>
                        <w:sdtPr>
                          <w:alias w:val="Numeris"/>
                          <w:tag w:val="nr_fea38163135547d88c9c47c7e734fb62"/>
                          <w:lock w:val="sdtLocked"/>
                          <w:richText/>
                        </w:sdtPr>
                        <w:sdtContent>
                          <w:r>
                            <w:rPr>
                              <w:sz w:val="22"/>
                              <w:szCs w:val="22"/>
                            </w:rPr>
                            <w:t>72</w:t>
                          </w:r>
                        </w:sdtContent>
                      </w:sdt>
                      <w:r>
                        <w:rPr>
                          <w:sz w:val="22"/>
                          <w:szCs w:val="22"/>
                        </w:rPr>
                        <w:t xml:space="preserve">. </w:t>
                      </w:r>
                      <w:r>
                        <w:rPr>
                          <w:b/>
                          <w:sz w:val="22"/>
                          <w:szCs w:val="22"/>
                        </w:rPr>
                        <w:t>Reguliuojama rinka</w:t>
                      </w:r>
                      <w:r>
                        <w:rPr>
                          <w:sz w:val="22"/>
                          <w:szCs w:val="22"/>
                        </w:rPr>
                        <w:t>:</w:t>
                      </w:r>
                    </w:p>
                    <w:sdt>
                      <w:sdtPr>
                        <w:alias w:val="2 str. 72 d. 1 p."/>
                        <w:tag w:val="part_9cd1595d1fc6460b92c2696964edc741"/>
                        <w:lock w:val="sdtLocked"/>
                        <w:richText/>
                      </w:sdtPr>
                      <w:sdtContent>
                        <w:p>
                          <w:pPr>
                            <w:ind w:firstLine="720"/>
                            <w:jc w:val="both"/>
                            <w:rPr>
                              <w:sz w:val="22"/>
                              <w:szCs w:val="22"/>
                            </w:rPr>
                          </w:pPr>
                          <w:sdt>
                            <w:sdtPr>
                              <w:alias w:val="Numeris"/>
                              <w:tag w:val="nr_9cd1595d1fc6460b92c2696964edc741"/>
                              <w:lock w:val="sdtLocked"/>
                              <w:richText/>
                            </w:sdtPr>
                            <w:sdtContent>
                              <w:r>
                                <w:rPr>
                                  <w:sz w:val="22"/>
                                  <w:szCs w:val="22"/>
                                </w:rPr>
                                <w:t>1</w:t>
                              </w:r>
                            </w:sdtContent>
                          </w:sdt>
                          <w:r>
                            <w:rPr>
                              <w:sz w:val="22"/>
                              <w:szCs w:val="22"/>
                            </w:rPr>
                            <w:t>) Lietuvos Respublikoje veikianti rinka, įtraukta į Lietuvos Respublikos reguliuojamų rinkų sąrašą;</w:t>
                          </w:r>
                        </w:p>
                      </w:sdtContent>
                    </w:sdt>
                    <w:sdt>
                      <w:sdtPr>
                        <w:alias w:val="2 str. 72 d. 2 p."/>
                        <w:tag w:val="part_d19501ef3d1549ffb030c63c7fba41ab"/>
                        <w:lock w:val="sdtLocked"/>
                        <w:richText/>
                      </w:sdtPr>
                      <w:sdtContent>
                        <w:p>
                          <w:pPr>
                            <w:ind w:firstLine="720"/>
                            <w:jc w:val="both"/>
                            <w:rPr>
                              <w:sz w:val="22"/>
                              <w:szCs w:val="22"/>
                            </w:rPr>
                          </w:pPr>
                          <w:sdt>
                            <w:sdtPr>
                              <w:alias w:val="Numeris"/>
                              <w:tag w:val="nr_d19501ef3d1549ffb030c63c7fba41ab"/>
                              <w:lock w:val="sdtLocked"/>
                              <w:richText/>
                            </w:sdtPr>
                            <w:sdtContent>
                              <w:r>
                                <w:rPr>
                                  <w:sz w:val="22"/>
                                  <w:szCs w:val="22"/>
                                </w:rPr>
                                <w:t>2</w:t>
                              </w:r>
                            </w:sdtContent>
                          </w:sdt>
                          <w:r>
                            <w:rPr>
                              <w:sz w:val="22"/>
                              <w:szCs w:val="22"/>
                            </w:rPr>
                            <w:t>) kitoje Europos Sąjungos valstybėje narėje veikianti rinka, įtraukta į tos Europos Sąjungos valstybės narės reguliuojamų rinkų sąrašą;</w:t>
                          </w:r>
                        </w:p>
                      </w:sdtContent>
                    </w:sdt>
                    <w:sdt>
                      <w:sdtPr>
                        <w:alias w:val="2 str. 72 d. 3 p."/>
                        <w:tag w:val="part_569e67e393d44ea5b44969a6ce4ff354"/>
                        <w:lock w:val="sdtLocked"/>
                        <w:richText/>
                      </w:sdtPr>
                      <w:sdtContent>
                        <w:p>
                          <w:pPr>
                            <w:ind w:firstLine="720"/>
                            <w:jc w:val="both"/>
                            <w:rPr>
                              <w:sz w:val="22"/>
                              <w:szCs w:val="22"/>
                            </w:rPr>
                          </w:pPr>
                          <w:sdt>
                            <w:sdtPr>
                              <w:alias w:val="Numeris"/>
                              <w:tag w:val="nr_569e67e393d44ea5b44969a6ce4ff354"/>
                              <w:lock w:val="sdtLocked"/>
                              <w:richText/>
                            </w:sdtPr>
                            <w:sdtContent>
                              <w:r>
                                <w:rPr>
                                  <w:sz w:val="22"/>
                                  <w:szCs w:val="22"/>
                                </w:rPr>
                                <w:t>3</w:t>
                              </w:r>
                            </w:sdtContent>
                          </w:sdt>
                          <w:r>
                            <w:rPr>
                              <w:sz w:val="22"/>
                              <w:szCs w:val="22"/>
                            </w:rPr>
                            <w:t>) trečiojoje valstybėje veikianti rinka, pripažinta draudimo įmonės buveinės valstybės narės ir atitinkanti reikalavimus, lygiaverčius nustatytiems Lietuvos Respublikos finansinių priemonių rinkų įstatyme, be to, finansinių priemonių, kuriomis prekiaujama toje rinkoje, kokybė yra lygiavertė priemonių, kuriomis prekiaujama buveinės valstybės narės reguliuojamoje rinkoje ar rinkose, kokybei.</w:t>
                          </w:r>
                        </w:p>
                      </w:sdtContent>
                    </w:sdt>
                  </w:sdtContent>
                </w:sdt>
                <w:sdt>
                  <w:sdtPr>
                    <w:alias w:val="2 str. 73 d."/>
                    <w:tag w:val="part_1c07952ca0854a598a6dd9aecbdf51b0"/>
                    <w:lock w:val="sdtLocked"/>
                    <w:richText/>
                  </w:sdtPr>
                  <w:sdtContent>
                    <w:p>
                      <w:pPr>
                        <w:ind w:firstLine="720"/>
                        <w:jc w:val="both"/>
                        <w:rPr>
                          <w:sz w:val="22"/>
                          <w:szCs w:val="22"/>
                        </w:rPr>
                      </w:pPr>
                      <w:sdt>
                        <w:sdtPr>
                          <w:alias w:val="Numeris"/>
                          <w:tag w:val="nr_1c07952ca0854a598a6dd9aecbdf51b0"/>
                          <w:lock w:val="sdtLocked"/>
                          <w:richText/>
                        </w:sdtPr>
                        <w:sdtContent>
                          <w:r>
                            <w:rPr>
                              <w:rFonts w:eastAsia="EUAlbertina"/>
                              <w:sz w:val="22"/>
                              <w:szCs w:val="22"/>
                            </w:rPr>
                            <w:t>73</w:t>
                          </w:r>
                        </w:sdtContent>
                      </w:sdt>
                      <w:r>
                        <w:rPr>
                          <w:rFonts w:eastAsia="EUAlbertina"/>
                          <w:sz w:val="22"/>
                          <w:szCs w:val="22"/>
                        </w:rPr>
                        <w:t xml:space="preserve">. </w:t>
                      </w:r>
                      <w:r>
                        <w:rPr>
                          <w:rFonts w:eastAsia="EUAlbertina"/>
                          <w:b/>
                          <w:sz w:val="22"/>
                          <w:szCs w:val="22"/>
                        </w:rPr>
                        <w:t>Ribotas perdraudimas</w:t>
                      </w:r>
                      <w:r>
                        <w:rPr>
                          <w:rFonts w:eastAsia="EUAlbertina"/>
                          <w:sz w:val="22"/>
                          <w:szCs w:val="22"/>
                        </w:rPr>
                        <w:t xml:space="preserve"> – </w:t>
                      </w:r>
                      <w:r>
                        <w:rPr>
                          <w:color w:val="000000"/>
                          <w:sz w:val="22"/>
                          <w:szCs w:val="22"/>
                        </w:rPr>
                        <w:t>perdraudimas, kai tiesioginiai didžiausi tikėtini nuostoliai (suprantami</w:t>
                      </w:r>
                      <w:r>
                        <w:rPr>
                          <w:rFonts w:eastAsia="EUAlbertina"/>
                          <w:sz w:val="22"/>
                          <w:szCs w:val="22"/>
                        </w:rPr>
                        <w:t xml:space="preserve"> kaip didžiausia perduota ekonominė rizika, kurią lemia tiek apdraustos rizikos reikšmingumas, tiek ir pasirinktas rizikos perkėlimo laikas) visą</w:t>
                      </w:r>
                      <w:r>
                        <w:rPr>
                          <w:color w:val="000000"/>
                          <w:sz w:val="22"/>
                          <w:szCs w:val="22"/>
                        </w:rPr>
                        <w:t xml:space="preserve"> </w:t>
                      </w:r>
                      <w:r>
                        <w:rPr>
                          <w:rFonts w:eastAsia="EUAlbertina"/>
                          <w:sz w:val="22"/>
                          <w:szCs w:val="22"/>
                        </w:rPr>
                        <w:t>sutarties galiojimo laiką ribotu dydžiu, bet gerokai viršija draudimo įmoką.</w:t>
                      </w:r>
                      <w:r>
                        <w:rPr>
                          <w:color w:val="000000"/>
                          <w:sz w:val="22"/>
                          <w:szCs w:val="22"/>
                        </w:rPr>
                        <w:t xml:space="preserve"> Ribotam perdraudimui būdinga tai, kad sutarties nuostatomis siekiama laipsniškai subalansuoti sutarties šalių ekonominę patirtį, kad būtų pasiektas pageidaujamas rizikos perdavimas, ir (ar) tai, kad pinigų vertės kitimas laikui bėgant yra reikšmingas.</w:t>
                      </w:r>
                    </w:p>
                  </w:sdtContent>
                </w:sdt>
                <w:sdt>
                  <w:sdtPr>
                    <w:alias w:val="2 str. 74 d."/>
                    <w:tag w:val="part_f50865cdb4dc459ca0843ddc2ab15560"/>
                    <w:lock w:val="sdtLocked"/>
                    <w:richText/>
                  </w:sdtPr>
                  <w:sdtContent>
                    <w:p>
                      <w:pPr>
                        <w:ind w:firstLine="720"/>
                        <w:jc w:val="both"/>
                        <w:rPr>
                          <w:sz w:val="22"/>
                          <w:szCs w:val="22"/>
                        </w:rPr>
                      </w:pPr>
                      <w:sdt>
                        <w:sdtPr>
                          <w:alias w:val="Numeris"/>
                          <w:tag w:val="nr_f50865cdb4dc459ca0843ddc2ab15560"/>
                          <w:lock w:val="sdtLocked"/>
                          <w:richText/>
                        </w:sdtPr>
                        <w:sdtContent>
                          <w:r>
                            <w:rPr>
                              <w:bCs/>
                              <w:iCs/>
                              <w:sz w:val="22"/>
                              <w:szCs w:val="22"/>
                            </w:rPr>
                            <w:t>74</w:t>
                          </w:r>
                        </w:sdtContent>
                      </w:sdt>
                      <w:r>
                        <w:rPr>
                          <w:bCs/>
                          <w:iCs/>
                          <w:sz w:val="22"/>
                          <w:szCs w:val="22"/>
                        </w:rPr>
                        <w:t xml:space="preserve">. </w:t>
                      </w:r>
                      <w:r>
                        <w:rPr>
                          <w:b/>
                          <w:bCs/>
                          <w:iCs/>
                          <w:sz w:val="22"/>
                          <w:szCs w:val="22"/>
                        </w:rPr>
                        <w:t>Rinkos rizika</w:t>
                      </w:r>
                      <w:r>
                        <w:rPr>
                          <w:bCs/>
                          <w:iCs/>
                          <w:sz w:val="22"/>
                          <w:szCs w:val="22"/>
                        </w:rPr>
                        <w:t xml:space="preserve"> – nuostolių arba nepalankių finansinės padėties pokyčių rizika, atsirandanti tiesiogiai ar netiesiogiai dėl turto, įsipareigojimų ir finansinių priemonių rinkos kainų lygio ir jų kintamumo svyravimo.</w:t>
                      </w:r>
                    </w:p>
                  </w:sdtContent>
                </w:sdt>
                <w:sdt>
                  <w:sdtPr>
                    <w:alias w:val="2 str. 75 d."/>
                    <w:tag w:val="part_22fafe263eb74d0080b0a5b2cee8e9af"/>
                    <w:lock w:val="sdtLocked"/>
                    <w:richText/>
                  </w:sdtPr>
                  <w:sdtContent>
                    <w:p>
                      <w:pPr>
                        <w:ind w:firstLine="720"/>
                        <w:jc w:val="both"/>
                        <w:rPr>
                          <w:sz w:val="22"/>
                          <w:szCs w:val="22"/>
                        </w:rPr>
                      </w:pPr>
                      <w:sdt>
                        <w:sdtPr>
                          <w:alias w:val="Numeris"/>
                          <w:tag w:val="nr_22fafe263eb74d0080b0a5b2cee8e9af"/>
                          <w:lock w:val="sdtLocked"/>
                          <w:richText/>
                        </w:sdtPr>
                        <w:sdtContent>
                          <w:r>
                            <w:rPr>
                              <w:sz w:val="22"/>
                              <w:szCs w:val="22"/>
                            </w:rPr>
                            <w:t>75</w:t>
                          </w:r>
                        </w:sdtContent>
                      </w:sdt>
                      <w:r>
                        <w:rPr>
                          <w:sz w:val="22"/>
                          <w:szCs w:val="22"/>
                        </w:rPr>
                        <w:t xml:space="preserve">. </w:t>
                      </w:r>
                      <w:r>
                        <w:rPr>
                          <w:b/>
                          <w:sz w:val="22"/>
                          <w:szCs w:val="22"/>
                        </w:rPr>
                        <w:t>Rizikos k</w:t>
                      </w:r>
                      <w:r>
                        <w:rPr>
                          <w:b/>
                          <w:color w:val="000000"/>
                          <w:sz w:val="22"/>
                          <w:szCs w:val="22"/>
                          <w:lang w:eastAsia="lt-LT"/>
                        </w:rPr>
                        <w:t xml:space="preserve">oncentracija </w:t>
                      </w:r>
                      <w:r>
                        <w:rPr>
                          <w:color w:val="000000"/>
                          <w:sz w:val="22"/>
                          <w:szCs w:val="22"/>
                          <w:lang w:eastAsia="lt-LT"/>
                        </w:rPr>
                        <w:t xml:space="preserve">– </w:t>
                      </w:r>
                      <w:r>
                        <w:rPr>
                          <w:sz w:val="22"/>
                          <w:szCs w:val="22"/>
                        </w:rPr>
                        <w:t>rizikos susitelkimas, dėl kurio galimi nuostoliai, keliantys grėsmę draudimo ar perdraudimo įmonės mokumui ir finansinei būklei.</w:t>
                      </w:r>
                      <w:r>
                        <w:rPr>
                          <w:b/>
                          <w:sz w:val="22"/>
                          <w:szCs w:val="22"/>
                        </w:rPr>
                        <w:t xml:space="preserve"> </w:t>
                      </w:r>
                    </w:p>
                  </w:sdtContent>
                </w:sdt>
                <w:sdt>
                  <w:sdtPr>
                    <w:alias w:val="2 str. 76 d."/>
                    <w:tag w:val="part_c49765339d324d5aaef9d4aed46bc1e5"/>
                    <w:lock w:val="sdtLocked"/>
                    <w:richText/>
                  </w:sdtPr>
                  <w:sdtContent>
                    <w:p>
                      <w:pPr>
                        <w:ind w:firstLine="720"/>
                        <w:jc w:val="both"/>
                        <w:rPr>
                          <w:sz w:val="22"/>
                          <w:szCs w:val="22"/>
                        </w:rPr>
                      </w:pPr>
                      <w:sdt>
                        <w:sdtPr>
                          <w:alias w:val="Numeris"/>
                          <w:tag w:val="nr_c49765339d324d5aaef9d4aed46bc1e5"/>
                          <w:lock w:val="sdtLocked"/>
                          <w:richText/>
                        </w:sdtPr>
                        <w:sdtContent>
                          <w:r>
                            <w:rPr>
                              <w:sz w:val="22"/>
                              <w:szCs w:val="22"/>
                            </w:rPr>
                            <w:t>76</w:t>
                          </w:r>
                        </w:sdtContent>
                      </w:sdt>
                      <w:r>
                        <w:rPr>
                          <w:sz w:val="22"/>
                          <w:szCs w:val="22"/>
                        </w:rPr>
                        <w:t>.</w:t>
                      </w:r>
                      <w:r>
                        <w:rPr>
                          <w:b/>
                          <w:sz w:val="22"/>
                          <w:szCs w:val="22"/>
                        </w:rPr>
                        <w:t xml:space="preserve"> Rizikos mažinimo priemonės</w:t>
                      </w:r>
                      <w:r>
                        <w:rPr>
                          <w:sz w:val="22"/>
                          <w:szCs w:val="22"/>
                        </w:rPr>
                        <w:t xml:space="preserve"> – priemonės, kuriomis naudodamasi draudimo ar perdraudimo įmonė gali perduoti visą riziką ar jos dalį kitai šaliai.</w:t>
                      </w:r>
                    </w:p>
                  </w:sdtContent>
                </w:sdt>
                <w:sdt>
                  <w:sdtPr>
                    <w:alias w:val="2 str. 77 d."/>
                    <w:tag w:val="part_568d5fa6e3264353a9a3416e6b95c45b"/>
                    <w:lock w:val="sdtLocked"/>
                    <w:richText/>
                  </w:sdtPr>
                  <w:sdtContent>
                    <w:p>
                      <w:pPr>
                        <w:ind w:firstLine="720"/>
                        <w:jc w:val="both"/>
                        <w:rPr>
                          <w:sz w:val="22"/>
                          <w:szCs w:val="22"/>
                        </w:rPr>
                      </w:pPr>
                      <w:sdt>
                        <w:sdtPr>
                          <w:alias w:val="Numeris"/>
                          <w:tag w:val="nr_568d5fa6e3264353a9a3416e6b95c45b"/>
                          <w:lock w:val="sdtLocked"/>
                          <w:richText/>
                        </w:sdtPr>
                        <w:sdtContent>
                          <w:r>
                            <w:rPr>
                              <w:sz w:val="22"/>
                              <w:szCs w:val="22"/>
                            </w:rPr>
                            <w:t>77</w:t>
                          </w:r>
                        </w:sdtContent>
                      </w:sdt>
                      <w:r>
                        <w:rPr>
                          <w:sz w:val="22"/>
                          <w:szCs w:val="22"/>
                        </w:rPr>
                        <w:t xml:space="preserve">. </w:t>
                      </w:r>
                      <w:r>
                        <w:rPr>
                          <w:b/>
                          <w:sz w:val="22"/>
                          <w:szCs w:val="22"/>
                        </w:rPr>
                        <w:t>Specialioji įmonė</w:t>
                      </w:r>
                      <w:r>
                        <w:rPr>
                          <w:sz w:val="22"/>
                          <w:szCs w:val="22"/>
                        </w:rPr>
                        <w:t xml:space="preserve"> – įmonė, kuri perima draudimo ar perdraudimo įmonių riziką ir kuri siekia užsitikrinti prisiimtų įsipareigojimų įvykdymą pajamomis, gautomis išleidus skolos vertybinius popierius, arba naudodama bet kokią kitą finansavimo priemonę, kai finansavimą suteikusių kreditorių teisės įgyvendinamos tik įvykdžius įmonės įsipareigojimus, kylančius iš perdraudimo teisinių santykių.</w:t>
                      </w:r>
                    </w:p>
                  </w:sdtContent>
                </w:sdt>
                <w:sdt>
                  <w:sdtPr>
                    <w:alias w:val="2 str. 78 d."/>
                    <w:tag w:val="part_23557c51c1b44c55855d3c8ff0f700f6"/>
                    <w:lock w:val="sdtLocked"/>
                    <w:richText/>
                  </w:sdtPr>
                  <w:sdtContent>
                    <w:p>
                      <w:pPr>
                        <w:ind w:firstLine="720"/>
                        <w:jc w:val="both"/>
                        <w:rPr>
                          <w:sz w:val="22"/>
                          <w:szCs w:val="22"/>
                        </w:rPr>
                      </w:pPr>
                      <w:sdt>
                        <w:sdtPr>
                          <w:alias w:val="Numeris"/>
                          <w:tag w:val="nr_23557c51c1b44c55855d3c8ff0f700f6"/>
                          <w:lock w:val="sdtLocked"/>
                          <w:richText/>
                        </w:sdtPr>
                        <w:sdtContent>
                          <w:r>
                            <w:rPr>
                              <w:bCs/>
                              <w:sz w:val="22"/>
                              <w:szCs w:val="22"/>
                            </w:rPr>
                            <w:t>78</w:t>
                          </w:r>
                        </w:sdtContent>
                      </w:sdt>
                      <w:r>
                        <w:rPr>
                          <w:bCs/>
                          <w:sz w:val="22"/>
                          <w:szCs w:val="22"/>
                        </w:rPr>
                        <w:t xml:space="preserve">. </w:t>
                      </w:r>
                      <w:r>
                        <w:rPr>
                          <w:b/>
                          <w:sz w:val="22"/>
                          <w:szCs w:val="22"/>
                        </w:rPr>
                        <w:t>Suderintieji kolektyvinio investavimo subjektai</w:t>
                      </w:r>
                      <w:r>
                        <w:rPr>
                          <w:bCs/>
                          <w:sz w:val="22"/>
                          <w:szCs w:val="22"/>
                        </w:rPr>
                        <w:t xml:space="preserve"> – </w:t>
                      </w:r>
                      <w:r>
                        <w:rPr>
                          <w:sz w:val="22"/>
                          <w:szCs w:val="22"/>
                        </w:rPr>
                        <w:t>kaip tai apibrėžta Lietuvos Respublikos kolektyvinio investavimo subjektų įstatyme.</w:t>
                      </w:r>
                    </w:p>
                  </w:sdtContent>
                </w:sdt>
                <w:sdt>
                  <w:sdtPr>
                    <w:alias w:val="2 str. 79 d."/>
                    <w:tag w:val="part_72582acbfeed4e01b2215383427f6e23"/>
                    <w:lock w:val="sdtLocked"/>
                    <w:richText/>
                  </w:sdtPr>
                  <w:sdtContent>
                    <w:p>
                      <w:pPr>
                        <w:ind w:firstLine="720"/>
                        <w:jc w:val="both"/>
                        <w:rPr>
                          <w:sz w:val="22"/>
                          <w:szCs w:val="22"/>
                        </w:rPr>
                      </w:pPr>
                      <w:sdt>
                        <w:sdtPr>
                          <w:alias w:val="Numeris"/>
                          <w:tag w:val="nr_72582acbfeed4e01b2215383427f6e23"/>
                          <w:lock w:val="sdtLocked"/>
                          <w:richText/>
                        </w:sdtPr>
                        <w:sdtContent>
                          <w:r>
                            <w:rPr>
                              <w:sz w:val="22"/>
                              <w:szCs w:val="22"/>
                            </w:rPr>
                            <w:t>79</w:t>
                          </w:r>
                        </w:sdtContent>
                      </w:sdt>
                      <w:r>
                        <w:rPr>
                          <w:sz w:val="22"/>
                          <w:szCs w:val="22"/>
                        </w:rPr>
                        <w:t xml:space="preserve">. </w:t>
                      </w:r>
                      <w:r>
                        <w:rPr>
                          <w:b/>
                          <w:sz w:val="22"/>
                          <w:szCs w:val="22"/>
                        </w:rPr>
                        <w:t xml:space="preserve">Susijusi įmonė </w:t>
                      </w:r>
                      <w:r>
                        <w:rPr>
                          <w:sz w:val="22"/>
                          <w:szCs w:val="22"/>
                        </w:rPr>
                        <w:t>–</w:t>
                      </w:r>
                      <w:r>
                        <w:rPr>
                          <w:b/>
                          <w:sz w:val="22"/>
                          <w:szCs w:val="22"/>
                        </w:rPr>
                        <w:t xml:space="preserve"> </w:t>
                      </w:r>
                      <w:r>
                        <w:rPr>
                          <w:sz w:val="22"/>
                          <w:szCs w:val="22"/>
                        </w:rPr>
                        <w:t>patronuojamoji įmonė arba įmonė, kurioje šio straipsnio 4 dalyje nurodytais būdais dalyvauja kita įmonė.</w:t>
                      </w:r>
                    </w:p>
                  </w:sdtContent>
                </w:sdt>
                <w:sdt>
                  <w:sdtPr>
                    <w:alias w:val="2 str. 80 d."/>
                    <w:tag w:val="part_00ea95f61d5f449b8b5b340e8f62e27f"/>
                    <w:lock w:val="sdtLocked"/>
                    <w:richText/>
                  </w:sdtPr>
                  <w:sdtContent>
                    <w:p>
                      <w:pPr>
                        <w:ind w:firstLine="720"/>
                        <w:jc w:val="both"/>
                        <w:rPr>
                          <w:sz w:val="22"/>
                          <w:szCs w:val="22"/>
                        </w:rPr>
                      </w:pPr>
                      <w:sdt>
                        <w:sdtPr>
                          <w:alias w:val="Numeris"/>
                          <w:tag w:val="nr_00ea95f61d5f449b8b5b340e8f62e27f"/>
                          <w:lock w:val="sdtLocked"/>
                          <w:richText/>
                        </w:sdtPr>
                        <w:sdtContent>
                          <w:r>
                            <w:rPr>
                              <w:sz w:val="22"/>
                              <w:szCs w:val="22"/>
                            </w:rPr>
                            <w:t>80</w:t>
                          </w:r>
                        </w:sdtContent>
                      </w:sdt>
                      <w:r>
                        <w:rPr>
                          <w:sz w:val="22"/>
                          <w:szCs w:val="22"/>
                        </w:rPr>
                        <w:t xml:space="preserve">. </w:t>
                      </w:r>
                      <w:r>
                        <w:rPr>
                          <w:b/>
                          <w:sz w:val="22"/>
                          <w:szCs w:val="22"/>
                        </w:rPr>
                        <w:t>Sveikatos draudimas</w:t>
                      </w:r>
                      <w:r>
                        <w:rPr>
                          <w:sz w:val="22"/>
                          <w:szCs w:val="22"/>
                        </w:rPr>
                        <w:t xml:space="preserve"> – turtinių interesų, susijusių su fizinio asmens sveikata, draudimas, apimantis draudimą nuo nelaimingų atsitikimų ir draudimą nuo ligų.</w:t>
                      </w:r>
                    </w:p>
                  </w:sdtContent>
                </w:sdt>
                <w:sdt>
                  <w:sdtPr>
                    <w:alias w:val="2 str. 81 d."/>
                    <w:tag w:val="part_1a77a0cdad864650b92c653ef991fe6a"/>
                    <w:lock w:val="sdtLocked"/>
                    <w:richText/>
                  </w:sdtPr>
                  <w:sdtContent>
                    <w:p>
                      <w:pPr>
                        <w:ind w:firstLine="720"/>
                        <w:jc w:val="both"/>
                        <w:rPr>
                          <w:sz w:val="22"/>
                          <w:szCs w:val="22"/>
                        </w:rPr>
                      </w:pPr>
                      <w:sdt>
                        <w:sdtPr>
                          <w:alias w:val="Numeris"/>
                          <w:tag w:val="nr_1a77a0cdad864650b92c653ef991fe6a"/>
                          <w:lock w:val="sdtLocked"/>
                          <w:richText/>
                        </w:sdtPr>
                        <w:sdtContent>
                          <w:r>
                            <w:rPr>
                              <w:sz w:val="22"/>
                              <w:szCs w:val="22"/>
                            </w:rPr>
                            <w:t>81</w:t>
                          </w:r>
                        </w:sdtContent>
                      </w:sdt>
                      <w:r>
                        <w:rPr>
                          <w:sz w:val="22"/>
                          <w:szCs w:val="22"/>
                        </w:rPr>
                        <w:t xml:space="preserve">. </w:t>
                      </w:r>
                      <w:r>
                        <w:rPr>
                          <w:b/>
                          <w:bCs/>
                          <w:sz w:val="22"/>
                          <w:szCs w:val="22"/>
                        </w:rPr>
                        <w:t>Teisė teikti draudimo ar perdraudimo, draudimo ar perdraudimo produktų platinimo paslaugas</w:t>
                      </w:r>
                      <w:r>
                        <w:rPr>
                          <w:i/>
                          <w:iCs/>
                          <w:sz w:val="22"/>
                          <w:szCs w:val="22"/>
                        </w:rPr>
                        <w:t xml:space="preserve"> </w:t>
                      </w:r>
                      <w:r>
                        <w:rPr>
                          <w:sz w:val="22"/>
                          <w:szCs w:val="22"/>
                        </w:rPr>
                        <w:t xml:space="preserve">– draudimo ar perdraudimo įmonės teisė kitoje Europos ekonominės erdvės valstybėje vykdyti draudimo ar perdraudimo veiklą neįsteigus filialo, draudimo ar perdraudimo tarpininkų teisė kitoje Europos ekonominės erdvės valstybėje vykdyti draudimo ar perdraudimo </w:t>
                      </w:r>
                      <w:r>
                        <w:rPr>
                          <w:bCs/>
                          <w:sz w:val="22"/>
                          <w:szCs w:val="22"/>
                        </w:rPr>
                        <w:t>produktų</w:t>
                      </w:r>
                      <w:r>
                        <w:rPr>
                          <w:sz w:val="22"/>
                          <w:szCs w:val="22"/>
                        </w:rPr>
                        <w:t xml:space="preserve"> platinimo veiklą neįsteigus filialo arba kitos Europos ekonominės erdvės valstybės draudimo ar perdraudimo įmonės teisė vykdyti draudimo ar perdraudimo veiklą Lietuvos Respublikoje neįsteigus filialo, kitos Europos ekonominės erdvės valstybės draudimo ar perdraudimo tarpininkų teisė vykdyti draudimo ar perdraudimo produktų platinimo</w:t>
                      </w:r>
                      <w:r>
                        <w:rPr>
                          <w:b/>
                          <w:sz w:val="22"/>
                          <w:szCs w:val="22"/>
                        </w:rPr>
                        <w:t xml:space="preserve"> </w:t>
                      </w:r>
                      <w:r>
                        <w:rPr>
                          <w:sz w:val="22"/>
                          <w:szCs w:val="22"/>
                        </w:rPr>
                        <w:t>veiklą Lietuvos Respublikoje neįsteigus filialo.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 str. 82 d."/>
                    <w:tag w:val="part_8819988eade549a6b97b299609062cab"/>
                    <w:lock w:val="sdtLocked"/>
                    <w:richText/>
                  </w:sdtPr>
                  <w:sdtContent>
                    <w:p>
                      <w:pPr>
                        <w:ind w:firstLine="720"/>
                        <w:jc w:val="both"/>
                        <w:rPr>
                          <w:sz w:val="22"/>
                          <w:szCs w:val="22"/>
                        </w:rPr>
                      </w:pPr>
                      <w:sdt>
                        <w:sdtPr>
                          <w:alias w:val="Numeris"/>
                          <w:tag w:val="nr_8819988eade549a6b97b299609062cab"/>
                          <w:lock w:val="sdtLocked"/>
                          <w:richText/>
                        </w:sdtPr>
                        <w:sdtContent>
                          <w:r>
                            <w:rPr>
                              <w:sz w:val="22"/>
                              <w:szCs w:val="22"/>
                            </w:rPr>
                            <w:t>82</w:t>
                          </w:r>
                        </w:sdtContent>
                      </w:sdt>
                      <w:r>
                        <w:rPr>
                          <w:sz w:val="22"/>
                          <w:szCs w:val="22"/>
                        </w:rPr>
                        <w:t>.</w:t>
                      </w:r>
                      <w:r>
                        <w:rPr>
                          <w:b/>
                          <w:sz w:val="22"/>
                          <w:szCs w:val="22"/>
                        </w:rPr>
                        <w:t xml:space="preserve"> Trečioji valstybė</w:t>
                      </w:r>
                      <w:r>
                        <w:rPr>
                          <w:sz w:val="22"/>
                          <w:szCs w:val="22"/>
                        </w:rPr>
                        <w:t xml:space="preserve"> – valstybė, nepriklausanti Europos ekonominei erdvei.</w:t>
                      </w:r>
                    </w:p>
                  </w:sdtContent>
                </w:sdt>
                <w:sdt>
                  <w:sdtPr>
                    <w:alias w:val="2 str. 83 d."/>
                    <w:tag w:val="part_c3404374bafd40fa851ecca2f0de262c"/>
                    <w:lock w:val="sdtLocked"/>
                    <w:richText/>
                  </w:sdtPr>
                  <w:sdtContent>
                    <w:p>
                      <w:pPr>
                        <w:ind w:firstLine="720"/>
                        <w:jc w:val="both"/>
                        <w:rPr>
                          <w:sz w:val="22"/>
                          <w:szCs w:val="22"/>
                        </w:rPr>
                      </w:pPr>
                      <w:sdt>
                        <w:sdtPr>
                          <w:alias w:val="Numeris"/>
                          <w:tag w:val="nr_c3404374bafd40fa851ecca2f0de262c"/>
                          <w:lock w:val="sdtLocked"/>
                          <w:richText/>
                        </w:sdtPr>
                        <w:sdtContent>
                          <w:r>
                            <w:rPr>
                              <w:sz w:val="22"/>
                              <w:szCs w:val="22"/>
                            </w:rPr>
                            <w:t>83</w:t>
                          </w:r>
                        </w:sdtContent>
                      </w:sdt>
                      <w:r>
                        <w:rPr>
                          <w:sz w:val="22"/>
                          <w:szCs w:val="22"/>
                        </w:rPr>
                        <w:t>.</w:t>
                      </w:r>
                      <w:r>
                        <w:rPr>
                          <w:b/>
                          <w:sz w:val="22"/>
                          <w:szCs w:val="22"/>
                        </w:rPr>
                        <w:t xml:space="preserve"> Trečiosios valstybės draudimo įmonė </w:t>
                      </w:r>
                      <w:r>
                        <w:rPr>
                          <w:bCs/>
                          <w:sz w:val="22"/>
                          <w:szCs w:val="22"/>
                        </w:rPr>
                        <w:t xml:space="preserve">– trečiojoje </w:t>
                      </w:r>
                      <w:r>
                        <w:rPr>
                          <w:sz w:val="22"/>
                          <w:szCs w:val="22"/>
                        </w:rPr>
                        <w:t xml:space="preserve">valstybėje registruota įmonė, kuri vykdo draudimo veiklą ir kuri, jeigu būtų registruota Lietuvos Respublikoje ar kitoje Europos ekonominės erdvės valstybėje, pagal vykdomos veiklos pobūdį privalėtų gauti šiame įstatyme nustatytą ar lygiavertę draudimo veiklos licenciją. </w:t>
                      </w:r>
                    </w:p>
                  </w:sdtContent>
                </w:sdt>
                <w:sdt>
                  <w:sdtPr>
                    <w:alias w:val="2 str. 84 d."/>
                    <w:tag w:val="part_d54f7aa0e003425c914da5ad775fda83"/>
                    <w:lock w:val="sdtLocked"/>
                    <w:richText/>
                  </w:sdtPr>
                  <w:sdtContent>
                    <w:p>
                      <w:pPr>
                        <w:ind w:firstLine="720"/>
                        <w:jc w:val="both"/>
                        <w:rPr>
                          <w:sz w:val="22"/>
                          <w:szCs w:val="22"/>
                        </w:rPr>
                      </w:pPr>
                      <w:sdt>
                        <w:sdtPr>
                          <w:alias w:val="Numeris"/>
                          <w:tag w:val="nr_d54f7aa0e003425c914da5ad775fda83"/>
                          <w:lock w:val="sdtLocked"/>
                          <w:richText/>
                        </w:sdtPr>
                        <w:sdtContent>
                          <w:r>
                            <w:rPr>
                              <w:sz w:val="22"/>
                              <w:szCs w:val="22"/>
                            </w:rPr>
                            <w:t>84</w:t>
                          </w:r>
                        </w:sdtContent>
                      </w:sdt>
                      <w:r>
                        <w:rPr>
                          <w:sz w:val="22"/>
                          <w:szCs w:val="22"/>
                        </w:rPr>
                        <w:t xml:space="preserve">. </w:t>
                      </w:r>
                      <w:r>
                        <w:rPr>
                          <w:b/>
                          <w:sz w:val="22"/>
                          <w:szCs w:val="22"/>
                        </w:rPr>
                        <w:t xml:space="preserve">Trečiosios valstybės perdraudimo įmonė </w:t>
                      </w:r>
                      <w:r>
                        <w:rPr>
                          <w:sz w:val="22"/>
                          <w:szCs w:val="22"/>
                        </w:rPr>
                        <w:t xml:space="preserve">– </w:t>
                      </w:r>
                      <w:r>
                        <w:rPr>
                          <w:bCs/>
                          <w:sz w:val="22"/>
                          <w:szCs w:val="22"/>
                        </w:rPr>
                        <w:t>trečiojoje</w:t>
                      </w:r>
                      <w:r>
                        <w:rPr>
                          <w:sz w:val="22"/>
                          <w:szCs w:val="22"/>
                        </w:rPr>
                        <w:t xml:space="preserve"> valstybėje registruota įmonė, kuri vykdo perdraudimo veiklą ir kuri, jeigu būtų registruota Lietuvos Respublikoje ar kitoje Europos ekonominės erdvės valstybėje, pagal vykdomos veiklos pobūdį privalėtų gauti šiame įstatyme nustatytą ar lygiavertę perdraudimo veiklos licenciją.</w:t>
                      </w:r>
                    </w:p>
                  </w:sdtContent>
                </w:sdt>
                <w:sdt>
                  <w:sdtPr>
                    <w:alias w:val="2 str. 85 d."/>
                    <w:tag w:val="part_476ae5cd5f7a4790b0da6856915a9394"/>
                    <w:lock w:val="sdtLocked"/>
                    <w:richText/>
                  </w:sdtPr>
                  <w:sdtContent>
                    <w:p>
                      <w:pPr>
                        <w:ind w:firstLine="720"/>
                        <w:jc w:val="both"/>
                        <w:rPr>
                          <w:sz w:val="22"/>
                          <w:szCs w:val="22"/>
                        </w:rPr>
                      </w:pPr>
                      <w:sdt>
                        <w:sdtPr>
                          <w:alias w:val="Numeris"/>
                          <w:tag w:val="nr_476ae5cd5f7a4790b0da6856915a9394"/>
                          <w:lock w:val="sdtLocked"/>
                          <w:richText/>
                        </w:sdtPr>
                        <w:sdtContent>
                          <w:r>
                            <w:rPr>
                              <w:sz w:val="22"/>
                              <w:szCs w:val="22"/>
                            </w:rPr>
                            <w:t>85</w:t>
                          </w:r>
                        </w:sdtContent>
                      </w:sdt>
                      <w:r>
                        <w:rPr>
                          <w:sz w:val="22"/>
                          <w:szCs w:val="22"/>
                        </w:rPr>
                        <w:t xml:space="preserve">. </w:t>
                      </w:r>
                      <w:r>
                        <w:rPr>
                          <w:b/>
                          <w:sz w:val="22"/>
                          <w:szCs w:val="22"/>
                        </w:rPr>
                        <w:t>Turto draudimas</w:t>
                      </w:r>
                      <w:r>
                        <w:rPr>
                          <w:sz w:val="22"/>
                          <w:szCs w:val="22"/>
                        </w:rPr>
                        <w:t xml:space="preserve"> – asmens turtinių interesų draudimas, kai draudimo išmokos dydis priklauso nuo tam asmeniui padarytų ar jo patirtų nuostolių, asmens turėtų kitų išlaidų dydžio, tačiau neviršija draudimo sumos.</w:t>
                      </w:r>
                    </w:p>
                  </w:sdtContent>
                </w:sdt>
                <w:sdt>
                  <w:sdtPr>
                    <w:alias w:val="2 str. 86 d."/>
                    <w:tag w:val="part_ec81314b0d404e8ebed4828c5f84c646"/>
                    <w:lock w:val="sdtLocked"/>
                    <w:richText/>
                  </w:sdtPr>
                  <w:sdtContent>
                    <w:p>
                      <w:pPr>
                        <w:ind w:firstLine="720"/>
                        <w:jc w:val="both"/>
                      </w:pPr>
                      <w:sdt>
                        <w:sdtPr>
                          <w:alias w:val="Numeris"/>
                          <w:tag w:val="nr_ec81314b0d404e8ebed4828c5f84c646"/>
                          <w:lock w:val="sdtLocked"/>
                          <w:richText/>
                        </w:sdtPr>
                        <w:sdtContent>
                          <w:r>
                            <w:rPr>
                              <w:sz w:val="22"/>
                              <w:szCs w:val="22"/>
                            </w:rPr>
                            <w:t>86</w:t>
                          </w:r>
                        </w:sdtContent>
                      </w:sdt>
                      <w:r>
                        <w:rPr>
                          <w:sz w:val="22"/>
                          <w:szCs w:val="22"/>
                        </w:rPr>
                        <w:t>.</w:t>
                      </w:r>
                      <w:r>
                        <w:rPr>
                          <w:b/>
                          <w:sz w:val="22"/>
                          <w:szCs w:val="22"/>
                        </w:rPr>
                        <w:t xml:space="preserve"> Veiklos ranga </w:t>
                      </w:r>
                      <w:r>
                        <w:rPr>
                          <w:sz w:val="22"/>
                          <w:szCs w:val="22"/>
                        </w:rPr>
                        <w:t xml:space="preserve">(angl. </w:t>
                      </w:r>
                      <w:r>
                        <w:rPr>
                          <w:i/>
                          <w:sz w:val="22"/>
                          <w:szCs w:val="22"/>
                        </w:rPr>
                        <w:t>outsourcing</w:t>
                      </w:r>
                      <w:r>
                        <w:rPr>
                          <w:sz w:val="22"/>
                          <w:szCs w:val="22"/>
                        </w:rPr>
                        <w:t xml:space="preserve">) </w:t>
                      </w:r>
                      <w:r>
                        <w:rPr>
                          <w:b/>
                          <w:sz w:val="22"/>
                          <w:szCs w:val="22"/>
                        </w:rPr>
                        <w:t xml:space="preserve">– </w:t>
                      </w:r>
                      <w:r>
                        <w:rPr>
                          <w:sz w:val="22"/>
                          <w:szCs w:val="22"/>
                        </w:rPr>
                        <w:t>pagal draudimo ar perdraudimo įmonės ir prižiūrimo ar neprižiūrimo paslaugų teikėjo susitarimą vykdoma veikla (draudimo ar perdraudimo įmonės funkcijų įgyvendinimas, paslaugos ar kita veikla), kurią, jei šio susitarimo nebūtų, vykdytų pati draudimo ar perdraudimo įmonė.</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1" w:history="1">
                    <w:r>
                      <w:rPr>
                        <w:i/>
                        <w:color w:val="0000FF"/>
                        <w:sz w:val="20"/>
                        <w:u w:val="single"/>
                      </w:rPr>
                      <w:t>XII-1603</w:t>
                    </w:r>
                  </w:hyperlink>
                  <w:r>
                    <w:rPr>
                      <w:i/>
                      <w:sz w:val="20"/>
                    </w:rPr>
                    <w:t>, 2015-04-09, paskelbta TAR 2015-04-17, i. k. 2015-05897</w:t>
                  </w:r>
                </w:p>
                <w:p>
                  <w:pPr>
                    <w:jc w:val="both"/>
                    <w:rPr>
                      <w:i/>
                      <w:sz w:val="22"/>
                      <w:szCs w:val="22"/>
                    </w:rPr>
                  </w:pPr>
                </w:p>
              </w:sdtContent>
            </w:sdt>
            <w:sdt>
              <w:sdtPr>
                <w:alias w:val="3 str."/>
                <w:tag w:val="part_abb251e10d474f6a83bc587ec8ae7c35"/>
                <w:lock w:val="sdtLocked"/>
                <w:richText/>
              </w:sdtPr>
              <w:sdtContent>
                <w:p>
                  <w:pPr>
                    <w:ind w:firstLine="720"/>
                    <w:jc w:val="both"/>
                    <w:rPr>
                      <w:b/>
                      <w:sz w:val="22"/>
                      <w:szCs w:val="22"/>
                    </w:rPr>
                  </w:pPr>
                  <w:sdt>
                    <w:sdtPr>
                      <w:alias w:val="Numeris"/>
                      <w:tag w:val="nr_abb251e10d474f6a83bc587ec8ae7c35"/>
                      <w:lock w:val="sdtLocked"/>
                      <w:richText/>
                    </w:sdtPr>
                    <w:sdtContent>
                      <w:r>
                        <w:rPr>
                          <w:b/>
                          <w:sz w:val="22"/>
                          <w:szCs w:val="22"/>
                        </w:rPr>
                        <w:t>3</w:t>
                      </w:r>
                    </w:sdtContent>
                  </w:sdt>
                  <w:r>
                    <w:rPr>
                      <w:b/>
                      <w:sz w:val="22"/>
                      <w:szCs w:val="22"/>
                    </w:rPr>
                    <w:t xml:space="preserve"> straipsnis. </w:t>
                  </w:r>
                  <w:sdt>
                    <w:sdtPr>
                      <w:alias w:val="Pavadinimas"/>
                      <w:tag w:val="title_abb251e10d474f6a83bc587ec8ae7c35"/>
                      <w:lock w:val="sdtLocked"/>
                      <w:richText/>
                    </w:sdtPr>
                    <w:sdtContent>
                      <w:r>
                        <w:rPr>
                          <w:b/>
                          <w:sz w:val="22"/>
                          <w:szCs w:val="22"/>
                        </w:rPr>
                        <w:t>Draudimo veikla</w:t>
                      </w:r>
                    </w:sdtContent>
                  </w:sdt>
                </w:p>
                <w:sdt>
                  <w:sdtPr>
                    <w:alias w:val="3 str. 1 d."/>
                    <w:tag w:val="part_e5fb2ea7bd514157b31c1fec0dcd62ff"/>
                    <w:lock w:val="sdtLocked"/>
                    <w:richText/>
                  </w:sdtPr>
                  <w:sdtContent>
                    <w:p>
                      <w:pPr>
                        <w:ind w:firstLine="720"/>
                        <w:jc w:val="both"/>
                        <w:rPr>
                          <w:sz w:val="22"/>
                          <w:szCs w:val="22"/>
                        </w:rPr>
                      </w:pPr>
                      <w:sdt>
                        <w:sdtPr>
                          <w:alias w:val="Numeris"/>
                          <w:tag w:val="nr_e5fb2ea7bd514157b31c1fec0dcd62ff"/>
                          <w:lock w:val="sdtLocked"/>
                          <w:richText/>
                        </w:sdtPr>
                        <w:sdtContent>
                          <w:r>
                            <w:rPr>
                              <w:sz w:val="22"/>
                              <w:szCs w:val="22"/>
                            </w:rPr>
                            <w:t>1</w:t>
                          </w:r>
                        </w:sdtContent>
                      </w:sdt>
                      <w:r>
                        <w:rPr>
                          <w:sz w:val="22"/>
                          <w:szCs w:val="22"/>
                        </w:rPr>
                        <w:t xml:space="preserve">. Lietuvos Respublikoje draudimo veiklą turi teisę vykdyti tik: </w:t>
                      </w:r>
                    </w:p>
                    <w:sdt>
                      <w:sdtPr>
                        <w:alias w:val="3 str. 1 d. 1 p."/>
                        <w:tag w:val="part_2ebc1b18c73b49baa60920775e95bca8"/>
                        <w:lock w:val="sdtLocked"/>
                        <w:richText/>
                      </w:sdtPr>
                      <w:sdtContent>
                        <w:p>
                          <w:pPr>
                            <w:ind w:firstLine="720"/>
                            <w:jc w:val="both"/>
                            <w:rPr>
                              <w:sz w:val="22"/>
                              <w:szCs w:val="22"/>
                            </w:rPr>
                          </w:pPr>
                          <w:sdt>
                            <w:sdtPr>
                              <w:alias w:val="Numeris"/>
                              <w:tag w:val="nr_2ebc1b18c73b49baa60920775e95bca8"/>
                              <w:lock w:val="sdtLocked"/>
                              <w:richText/>
                            </w:sdtPr>
                            <w:sdtContent>
                              <w:r>
                                <w:rPr>
                                  <w:sz w:val="22"/>
                                  <w:szCs w:val="22"/>
                                </w:rPr>
                                <w:t>1</w:t>
                              </w:r>
                            </w:sdtContent>
                          </w:sdt>
                          <w:r>
                            <w:rPr>
                              <w:sz w:val="22"/>
                              <w:szCs w:val="22"/>
                            </w:rPr>
                            <w:t>) Lietuvos Respublikos įstatymų nustatyta tvarka įsteigtos draudimo įmonės: akcinės bendrovės, uždarosios akcinės bendrovės, arba Europos bendrovės (</w:t>
                          </w:r>
                          <w:r>
                            <w:rPr>
                              <w:i/>
                              <w:sz w:val="22"/>
                              <w:szCs w:val="22"/>
                            </w:rPr>
                            <w:t>Societas Europaea</w:t>
                          </w:r>
                          <w:r>
                            <w:rPr>
                              <w:sz w:val="22"/>
                              <w:szCs w:val="22"/>
                            </w:rPr>
                            <w:t>), šio įstatymo nustatyta tvarka gavusios draudimo veiklos licenciją;</w:t>
                          </w:r>
                        </w:p>
                      </w:sdtContent>
                    </w:sdt>
                    <w:sdt>
                      <w:sdtPr>
                        <w:alias w:val="3 str. 1 d. 2 p."/>
                        <w:tag w:val="part_1c7df2f5998746568492452675ba62d7"/>
                        <w:lock w:val="sdtLocked"/>
                        <w:richText/>
                      </w:sdtPr>
                      <w:sdtContent>
                        <w:p>
                          <w:pPr>
                            <w:ind w:firstLine="720"/>
                            <w:jc w:val="both"/>
                            <w:rPr>
                              <w:sz w:val="22"/>
                              <w:szCs w:val="22"/>
                            </w:rPr>
                          </w:pPr>
                          <w:sdt>
                            <w:sdtPr>
                              <w:alias w:val="Numeris"/>
                              <w:tag w:val="nr_1c7df2f5998746568492452675ba62d7"/>
                              <w:lock w:val="sdtLocked"/>
                              <w:richText/>
                            </w:sdtPr>
                            <w:sdtContent>
                              <w:r>
                                <w:rPr>
                                  <w:sz w:val="22"/>
                                  <w:szCs w:val="22"/>
                                </w:rPr>
                                <w:t>2</w:t>
                              </w:r>
                            </w:sdtContent>
                          </w:sdt>
                          <w:r>
                            <w:rPr>
                              <w:sz w:val="22"/>
                              <w:szCs w:val="22"/>
                            </w:rPr>
                            <w:t>) kitų Europos ekonominės erdvės valstybių draudimo įmonės, įgyvendinančios įsisteigimo teisę ir (ar) teisę teikti paslaugas;</w:t>
                          </w:r>
                        </w:p>
                      </w:sdtContent>
                    </w:sdt>
                    <w:sdt>
                      <w:sdtPr>
                        <w:alias w:val="3 str. 1 d. 3 p."/>
                        <w:tag w:val="part_b498cd4bd5b8422da334fec49179551b"/>
                        <w:lock w:val="sdtLocked"/>
                        <w:richText/>
                      </w:sdtPr>
                      <w:sdtContent>
                        <w:p>
                          <w:pPr>
                            <w:ind w:firstLine="720"/>
                            <w:jc w:val="both"/>
                            <w:rPr>
                              <w:sz w:val="22"/>
                              <w:szCs w:val="22"/>
                            </w:rPr>
                          </w:pPr>
                          <w:sdt>
                            <w:sdtPr>
                              <w:alias w:val="Numeris"/>
                              <w:tag w:val="nr_b498cd4bd5b8422da334fec49179551b"/>
                              <w:lock w:val="sdtLocked"/>
                              <w:richText/>
                            </w:sdtPr>
                            <w:sdtContent>
                              <w:r>
                                <w:rPr>
                                  <w:sz w:val="22"/>
                                  <w:szCs w:val="22"/>
                                </w:rPr>
                                <w:t>3</w:t>
                              </w:r>
                            </w:sdtContent>
                          </w:sdt>
                          <w:r>
                            <w:rPr>
                              <w:sz w:val="22"/>
                              <w:szCs w:val="22"/>
                            </w:rPr>
                            <w:t>) Lietuvos Respublikoje įsteigti trečiųjų valstybių draudimo įmonių filialai, šio įstatymo nustatyta tvarka gavę leidimus filialo draudimo veiklai;</w:t>
                          </w:r>
                        </w:p>
                      </w:sdtContent>
                    </w:sdt>
                    <w:sdt>
                      <w:sdtPr>
                        <w:alias w:val="3 str. 1 d. 4 p."/>
                        <w:tag w:val="part_bd1f413725e1478b977c99b26650a93f"/>
                        <w:lock w:val="sdtLocked"/>
                        <w:richText/>
                      </w:sdtPr>
                      <w:sdtContent>
                        <w:p>
                          <w:pPr>
                            <w:ind w:firstLine="720"/>
                            <w:jc w:val="both"/>
                            <w:rPr>
                              <w:sz w:val="22"/>
                              <w:szCs w:val="22"/>
                            </w:rPr>
                          </w:pPr>
                          <w:sdt>
                            <w:sdtPr>
                              <w:alias w:val="Numeris"/>
                              <w:tag w:val="nr_bd1f413725e1478b977c99b26650a93f"/>
                              <w:lock w:val="sdtLocked"/>
                              <w:richText/>
                            </w:sdtPr>
                            <w:sdtContent>
                              <w:r>
                                <w:rPr>
                                  <w:sz w:val="22"/>
                                  <w:szCs w:val="22"/>
                                </w:rPr>
                                <w:t>4</w:t>
                              </w:r>
                            </w:sdtContent>
                          </w:sdt>
                          <w:r>
                            <w:rPr>
                              <w:sz w:val="22"/>
                              <w:szCs w:val="22"/>
                            </w:rPr>
                            <w:t xml:space="preserve">) Pasaulio prekybos organizacijos narių, kurios yra trečiosios valstybės, draudimo įmonės, neįsteigusios filialo, tačiau tik šio įstatymo 7 straipsnio 3 dalies 5, 6, 11, 12 punktuose išvardytų draudimo grupių savanoriškojo draudimo bei laivais (jūrų ir vidaus vandenų) ir skraidymo aparatais vežamų krovinių savanoriškojo draudimo veiklą. Šiai veiklai </w:t>
                          </w:r>
                          <w:r>
                            <w:rPr>
                              <w:i/>
                              <w:sz w:val="22"/>
                              <w:szCs w:val="22"/>
                            </w:rPr>
                            <w:t>mutatis mutandis</w:t>
                          </w:r>
                          <w:r>
                            <w:rPr>
                              <w:sz w:val="22"/>
                              <w:szCs w:val="22"/>
                            </w:rPr>
                            <w:t xml:space="preserve"> taikomi šio įstatymo 73 straipsnio 4 dalyje nurodyti apribojimai.</w:t>
                          </w:r>
                        </w:p>
                      </w:sdtContent>
                    </w:sdt>
                  </w:sdtContent>
                </w:sdt>
                <w:sdt>
                  <w:sdtPr>
                    <w:alias w:val="3 str. 2 d."/>
                    <w:tag w:val="part_f3b885bfa9a141c0abe2ef28c687214a"/>
                    <w:lock w:val="sdtLocked"/>
                    <w:richText/>
                  </w:sdtPr>
                  <w:sdtContent>
                    <w:p>
                      <w:pPr>
                        <w:ind w:firstLine="720"/>
                        <w:jc w:val="both"/>
                        <w:rPr>
                          <w:sz w:val="22"/>
                          <w:szCs w:val="22"/>
                        </w:rPr>
                      </w:pPr>
                      <w:sdt>
                        <w:sdtPr>
                          <w:alias w:val="Numeris"/>
                          <w:tag w:val="nr_f3b885bfa9a141c0abe2ef28c687214a"/>
                          <w:lock w:val="sdtLocked"/>
                          <w:richText/>
                        </w:sdtPr>
                        <w:sdtContent>
                          <w:r>
                            <w:rPr>
                              <w:sz w:val="22"/>
                              <w:szCs w:val="22"/>
                            </w:rPr>
                            <w:t>2</w:t>
                          </w:r>
                        </w:sdtContent>
                      </w:sdt>
                      <w:r>
                        <w:rPr>
                          <w:sz w:val="22"/>
                          <w:szCs w:val="22"/>
                        </w:rPr>
                        <w:t>. Šio straipsnio 1 dalies 1, 2 ir 3 punktuose nurodyti subjektai Lietuvos Respublikoje negali vykdyti jokios kitos ūkinės veiklos, išskyrus draudimo, perdraudimo veiklą ir su šia veikla susijusią veiklą: draudžiamųjų ir perdraudžiamųjų įvykių administravimą, draudimo ir perdraudimo produktų platinimą, konsultavimą draudimo ir perdraudimo klausimais, tarpininkavimą sudarant pensijų kaupimo sutartis, draudimo ir perdraudimo specialistų mokymą, kvalifikacijos tobulinimą, nekilnojamojo turto nuomą ir draudžiamo turto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3 str. 3 d."/>
                    <w:tag w:val="part_b99a95a6fef5433f9a63b9b358f9f18c"/>
                    <w:lock w:val="sdtLocked"/>
                    <w:richText/>
                  </w:sdtPr>
                  <w:sdtContent>
                    <w:p>
                      <w:pPr>
                        <w:ind w:firstLine="720"/>
                        <w:jc w:val="both"/>
                        <w:rPr>
                          <w:sz w:val="22"/>
                          <w:szCs w:val="22"/>
                        </w:rPr>
                      </w:pPr>
                      <w:sdt>
                        <w:sdtPr>
                          <w:alias w:val="Numeris"/>
                          <w:tag w:val="nr_b99a95a6fef5433f9a63b9b358f9f18c"/>
                          <w:lock w:val="sdtLocked"/>
                          <w:richText/>
                        </w:sdtPr>
                        <w:sdtContent>
                          <w:r>
                            <w:rPr>
                              <w:sz w:val="22"/>
                              <w:szCs w:val="22"/>
                            </w:rPr>
                            <w:t>3</w:t>
                          </w:r>
                        </w:sdtContent>
                      </w:sdt>
                      <w:r>
                        <w:rPr>
                          <w:sz w:val="22"/>
                          <w:szCs w:val="22"/>
                        </w:rPr>
                        <w:t>. Šio straipsnio 1 dalies 1, 2 ir 3 punktuose nurodytiems subjektams, vykdantiems kitos draudimo įmonės produktų platinimo veiklą, taikomi šiame įstatyme draudimo agentams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3 str. 4 d."/>
                    <w:tag w:val="part_d882ae6e923f48119c5753e31e77d22b"/>
                    <w:lock w:val="sdtLocked"/>
                    <w:richText/>
                  </w:sdtPr>
                  <w:sdtContent>
                    <w:p>
                      <w:pPr>
                        <w:ind w:firstLine="720"/>
                        <w:jc w:val="both"/>
                        <w:rPr>
                          <w:sz w:val="22"/>
                          <w:szCs w:val="22"/>
                        </w:rPr>
                      </w:pPr>
                      <w:sdt>
                        <w:sdtPr>
                          <w:alias w:val="Numeris"/>
                          <w:tag w:val="nr_d882ae6e923f48119c5753e31e77d22b"/>
                          <w:lock w:val="sdtLocked"/>
                          <w:richText/>
                        </w:sdtPr>
                        <w:sdtContent>
                          <w:r>
                            <w:rPr>
                              <w:sz w:val="22"/>
                              <w:szCs w:val="22"/>
                            </w:rPr>
                            <w:t>4</w:t>
                          </w:r>
                        </w:sdtContent>
                      </w:sdt>
                      <w:r>
                        <w:rPr>
                          <w:sz w:val="22"/>
                          <w:szCs w:val="22"/>
                        </w:rPr>
                        <w:t xml:space="preserve">. Visiems kitiems šiame įstatyme nenurodytiems asmenims draudžiama vykdyti draudimo veiklą Lietuvos Respublikoje, išskyrus draudimo priežiūros institucijos (toliau – priežiūros institucija) nustatytas išimtis, kai dėl trečiojoje valstybėje galiojančio privalomojo draudimo nepripažįstama draudimo įmonės, trečiosios valstybės draudimo įmonės filialo, įsteigto Lietuvos Respublikoje, ar kitos Europos ekonominės erdvės valstybės draudimo įmonės filialo, įsteigto Lietuvos Respublikoje, draudimo apsauga. </w:t>
                      </w:r>
                    </w:p>
                    <w:p>
                      <w:pPr>
                        <w:ind w:firstLine="720"/>
                        <w:jc w:val="both"/>
                        <w:rPr>
                          <w:sz w:val="22"/>
                          <w:szCs w:val="22"/>
                        </w:rPr>
                      </w:pPr>
                    </w:p>
                  </w:sdtContent>
                </w:sdt>
              </w:sdtContent>
            </w:sdt>
            <w:sdt>
              <w:sdtPr>
                <w:alias w:val="4 str."/>
                <w:tag w:val="part_726744c9f71242fb941f46c54edf81de"/>
                <w:lock w:val="sdtLocked"/>
                <w:richText/>
              </w:sdtPr>
              <w:sdtContent>
                <w:p>
                  <w:pPr>
                    <w:widowControl w:val="0"/>
                    <w:ind w:right="17" w:firstLine="720"/>
                    <w:jc w:val="both"/>
                    <w:rPr>
                      <w:b/>
                      <w:sz w:val="22"/>
                      <w:szCs w:val="22"/>
                    </w:rPr>
                  </w:pPr>
                  <w:sdt>
                    <w:sdtPr>
                      <w:alias w:val="Numeris"/>
                      <w:tag w:val="nr_726744c9f71242fb941f46c54edf81de"/>
                      <w:lock w:val="sdtLocked"/>
                      <w:richText/>
                    </w:sdtPr>
                    <w:sdtContent>
                      <w:r>
                        <w:rPr>
                          <w:b/>
                          <w:sz w:val="22"/>
                          <w:szCs w:val="22"/>
                        </w:rPr>
                        <w:t>4</w:t>
                      </w:r>
                    </w:sdtContent>
                  </w:sdt>
                  <w:r>
                    <w:rPr>
                      <w:b/>
                      <w:sz w:val="22"/>
                      <w:szCs w:val="22"/>
                    </w:rPr>
                    <w:t xml:space="preserve"> straipsnis. </w:t>
                  </w:r>
                  <w:sdt>
                    <w:sdtPr>
                      <w:alias w:val="Pavadinimas"/>
                      <w:tag w:val="title_726744c9f71242fb941f46c54edf81de"/>
                      <w:lock w:val="sdtLocked"/>
                      <w:richText/>
                    </w:sdtPr>
                    <w:sdtContent>
                      <w:r>
                        <w:rPr>
                          <w:b/>
                          <w:sz w:val="22"/>
                          <w:szCs w:val="22"/>
                        </w:rPr>
                        <w:t>Perdraudimo veikla</w:t>
                      </w:r>
                    </w:sdtContent>
                  </w:sdt>
                </w:p>
                <w:sdt>
                  <w:sdtPr>
                    <w:alias w:val="4 str. 1 d."/>
                    <w:tag w:val="part_8af471ce2625498186132b94a9c61fa2"/>
                    <w:lock w:val="sdtLocked"/>
                    <w:richText/>
                  </w:sdtPr>
                  <w:sdtContent>
                    <w:p>
                      <w:pPr>
                        <w:ind w:firstLine="720"/>
                        <w:jc w:val="both"/>
                        <w:rPr>
                          <w:sz w:val="22"/>
                          <w:szCs w:val="22"/>
                        </w:rPr>
                      </w:pPr>
                      <w:sdt>
                        <w:sdtPr>
                          <w:alias w:val="Numeris"/>
                          <w:tag w:val="nr_8af471ce2625498186132b94a9c61fa2"/>
                          <w:lock w:val="sdtLocked"/>
                          <w:richText/>
                        </w:sdtPr>
                        <w:sdtContent>
                          <w:r>
                            <w:rPr>
                              <w:sz w:val="22"/>
                              <w:szCs w:val="22"/>
                            </w:rPr>
                            <w:t>1</w:t>
                          </w:r>
                        </w:sdtContent>
                      </w:sdt>
                      <w:r>
                        <w:rPr>
                          <w:sz w:val="22"/>
                          <w:szCs w:val="22"/>
                        </w:rPr>
                        <w:t xml:space="preserve">. Lietuvos Respublikoje perdraudimo veiklą turi teisę vykdyti tik šio įstatymo 3 straipsnio 1 dalies 1, 2 ir 3 punktuose nurodyti subjektai ir: </w:t>
                      </w:r>
                    </w:p>
                    <w:sdt>
                      <w:sdtPr>
                        <w:alias w:val="4 str. 1 d. 1 p."/>
                        <w:tag w:val="part_dad496b8ba8a42e99aebde6308b4bfc4"/>
                        <w:lock w:val="sdtLocked"/>
                        <w:richText/>
                      </w:sdtPr>
                      <w:sdtContent>
                        <w:p>
                          <w:pPr>
                            <w:ind w:firstLine="720"/>
                            <w:jc w:val="both"/>
                            <w:rPr>
                              <w:sz w:val="22"/>
                              <w:szCs w:val="22"/>
                            </w:rPr>
                          </w:pPr>
                          <w:sdt>
                            <w:sdtPr>
                              <w:alias w:val="Numeris"/>
                              <w:tag w:val="nr_dad496b8ba8a42e99aebde6308b4bfc4"/>
                              <w:lock w:val="sdtLocked"/>
                              <w:richText/>
                            </w:sdtPr>
                            <w:sdtContent>
                              <w:r>
                                <w:rPr>
                                  <w:sz w:val="22"/>
                                  <w:szCs w:val="22"/>
                                </w:rPr>
                                <w:t>1</w:t>
                              </w:r>
                            </w:sdtContent>
                          </w:sdt>
                          <w:r>
                            <w:rPr>
                              <w:sz w:val="22"/>
                              <w:szCs w:val="22"/>
                            </w:rPr>
                            <w:t>) Lietuvos Respublikos įstatymų nustatyta tvarka įsteigtos perdraudimo įmonės: akcinės bendrovės, uždarosios akcinės bendrovės, arba Europos bendrovės (</w:t>
                          </w:r>
                          <w:r>
                            <w:rPr>
                              <w:i/>
                              <w:sz w:val="22"/>
                              <w:szCs w:val="22"/>
                            </w:rPr>
                            <w:t>Societas Europaea</w:t>
                          </w:r>
                          <w:r>
                            <w:rPr>
                              <w:sz w:val="22"/>
                              <w:szCs w:val="22"/>
                            </w:rPr>
                            <w:t>), šio įstatymo nustatyta tvarka gavusios perdraudimo veiklos licenciją;</w:t>
                          </w:r>
                        </w:p>
                      </w:sdtContent>
                    </w:sdt>
                    <w:sdt>
                      <w:sdtPr>
                        <w:alias w:val="4 str. 1 d. 2 p."/>
                        <w:tag w:val="part_1a999fb1a2834d5d9324363024e6062e"/>
                        <w:lock w:val="sdtLocked"/>
                        <w:richText/>
                      </w:sdtPr>
                      <w:sdtContent>
                        <w:p>
                          <w:pPr>
                            <w:ind w:firstLine="720"/>
                            <w:jc w:val="both"/>
                            <w:rPr>
                              <w:sz w:val="22"/>
                              <w:szCs w:val="22"/>
                            </w:rPr>
                          </w:pPr>
                          <w:sdt>
                            <w:sdtPr>
                              <w:alias w:val="Numeris"/>
                              <w:tag w:val="nr_1a999fb1a2834d5d9324363024e6062e"/>
                              <w:lock w:val="sdtLocked"/>
                              <w:richText/>
                            </w:sdtPr>
                            <w:sdtContent>
                              <w:r>
                                <w:rPr>
                                  <w:sz w:val="22"/>
                                  <w:szCs w:val="22"/>
                                </w:rPr>
                                <w:t>2</w:t>
                              </w:r>
                            </w:sdtContent>
                          </w:sdt>
                          <w:r>
                            <w:rPr>
                              <w:sz w:val="22"/>
                              <w:szCs w:val="22"/>
                            </w:rPr>
                            <w:t>) kitų Europos ekonominės erdvės valstybių perdraudimo įmonės, tiek įsteigusios filialą Lietuvos Respublikoje, tiek neįsteigusios;</w:t>
                          </w:r>
                        </w:p>
                      </w:sdtContent>
                    </w:sdt>
                    <w:sdt>
                      <w:sdtPr>
                        <w:alias w:val="4 str. 1 d. 3 p."/>
                        <w:tag w:val="part_c62101a962b24f5ba6dca8745e65fe18"/>
                        <w:lock w:val="sdtLocked"/>
                        <w:richText/>
                      </w:sdtPr>
                      <w:sdtContent>
                        <w:p>
                          <w:pPr>
                            <w:ind w:firstLine="720"/>
                            <w:jc w:val="both"/>
                            <w:rPr>
                              <w:sz w:val="22"/>
                              <w:szCs w:val="22"/>
                            </w:rPr>
                          </w:pPr>
                          <w:sdt>
                            <w:sdtPr>
                              <w:alias w:val="Numeris"/>
                              <w:tag w:val="nr_c62101a962b24f5ba6dca8745e65fe18"/>
                              <w:lock w:val="sdtLocked"/>
                              <w:richText/>
                            </w:sdtPr>
                            <w:sdtContent>
                              <w:r>
                                <w:rPr>
                                  <w:sz w:val="22"/>
                                  <w:szCs w:val="22"/>
                                </w:rPr>
                                <w:t>3</w:t>
                              </w:r>
                            </w:sdtContent>
                          </w:sdt>
                          <w:r>
                            <w:rPr>
                              <w:sz w:val="22"/>
                              <w:szCs w:val="22"/>
                            </w:rPr>
                            <w:t>) trečiųjų valstybių perdraudimo įmonės, tiek įsteigusios filialą Lietuvos Respublikoje, tiek neįsteigusios.</w:t>
                          </w:r>
                        </w:p>
                      </w:sdtContent>
                    </w:sdt>
                  </w:sdtContent>
                </w:sdt>
                <w:sdt>
                  <w:sdtPr>
                    <w:alias w:val="4 str. 2 d."/>
                    <w:tag w:val="part_06ec3f5647d94897b3daf5f8b7e41da3"/>
                    <w:lock w:val="sdtLocked"/>
                    <w:richText/>
                  </w:sdtPr>
                  <w:sdtContent>
                    <w:p>
                      <w:pPr>
                        <w:ind w:firstLine="720"/>
                        <w:jc w:val="both"/>
                        <w:rPr>
                          <w:sz w:val="22"/>
                          <w:szCs w:val="22"/>
                        </w:rPr>
                      </w:pPr>
                      <w:sdt>
                        <w:sdtPr>
                          <w:alias w:val="Numeris"/>
                          <w:tag w:val="nr_06ec3f5647d94897b3daf5f8b7e41da3"/>
                          <w:lock w:val="sdtLocked"/>
                          <w:richText/>
                        </w:sdtPr>
                        <w:sdtContent>
                          <w:r>
                            <w:rPr>
                              <w:sz w:val="22"/>
                              <w:szCs w:val="22"/>
                            </w:rPr>
                            <w:t>2</w:t>
                          </w:r>
                        </w:sdtContent>
                      </w:sdt>
                      <w:r>
                        <w:rPr>
                          <w:sz w:val="22"/>
                          <w:szCs w:val="22"/>
                        </w:rPr>
                        <w:t>. Šio straipsnio 1 dalies 1, 2 ir 3 punktuose nurodyti subjektai Lietuvos Respublikoje negali vykdyti jokios kitos ūkinės veiklos, išskyrus perdraudimo veiklą ir su šia veikla susijusią veiklą: perdraudžiamųjų įvykių administravimą, perdraudimo tarpininkavimą, konsultavimą perdraudimo klausimais, perdraudimo specialistų mokymą, kvalifikacijos tobulinimą, nekilnojamojo turto nuomą ir perdraudžiamo turto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5 str."/>
                <w:tag w:val="part_44befa8a1a3c460c866fe9d942f50749"/>
                <w:lock w:val="sdtLocked"/>
                <w:richText/>
              </w:sdtPr>
              <w:sdtContent>
                <w:p>
                  <w:pPr>
                    <w:suppressAutoHyphens/>
                    <w:ind w:firstLine="720"/>
                    <w:jc w:val="both"/>
                    <w:rPr>
                      <w:bCs/>
                      <w:color w:val="000000"/>
                      <w:sz w:val="22"/>
                      <w:szCs w:val="22"/>
                    </w:rPr>
                  </w:pPr>
                  <w:sdt>
                    <w:sdtPr>
                      <w:alias w:val="Numeris"/>
                      <w:tag w:val="nr_44befa8a1a3c460c866fe9d942f50749"/>
                      <w:lock w:val="sdtLocked"/>
                      <w:richText/>
                    </w:sdtPr>
                    <w:sdtContent>
                      <w:r>
                        <w:rPr>
                          <w:b/>
                          <w:bCs/>
                          <w:color w:val="000000"/>
                          <w:sz w:val="22"/>
                          <w:szCs w:val="22"/>
                        </w:rPr>
                        <w:t>5</w:t>
                      </w:r>
                    </w:sdtContent>
                  </w:sdt>
                  <w:r>
                    <w:rPr>
                      <w:b/>
                      <w:bCs/>
                      <w:color w:val="000000"/>
                      <w:sz w:val="22"/>
                      <w:szCs w:val="22"/>
                    </w:rPr>
                    <w:t xml:space="preserve"> straipsnis. </w:t>
                  </w:r>
                  <w:sdt>
                    <w:sdtPr>
                      <w:alias w:val="Pavadinimas"/>
                      <w:tag w:val="title_44befa8a1a3c460c866fe9d942f50749"/>
                      <w:lock w:val="sdtLocked"/>
                      <w:richText/>
                    </w:sdtPr>
                    <w:sdtContent>
                      <w:r>
                        <w:rPr>
                          <w:b/>
                          <w:bCs/>
                          <w:color w:val="000000"/>
                          <w:sz w:val="22"/>
                          <w:szCs w:val="22"/>
                        </w:rPr>
                        <w:t>Draudimo ir perdraudimo produktų platinimo veikla</w:t>
                      </w:r>
                    </w:sdtContent>
                  </w:sdt>
                </w:p>
                <w:sdt>
                  <w:sdtPr>
                    <w:alias w:val="5 str. 1 d."/>
                    <w:tag w:val="part_77d69eb9a7594a18b97a1c415fa48da5"/>
                    <w:lock w:val="sdtLocked"/>
                    <w:richText/>
                  </w:sdtPr>
                  <w:sdtContent>
                    <w:p>
                      <w:pPr>
                        <w:suppressAutoHyphens/>
                        <w:ind w:firstLine="720"/>
                        <w:jc w:val="both"/>
                        <w:rPr>
                          <w:color w:val="000000"/>
                          <w:sz w:val="22"/>
                          <w:szCs w:val="22"/>
                        </w:rPr>
                      </w:pPr>
                      <w:sdt>
                        <w:sdtPr>
                          <w:alias w:val="Numeris"/>
                          <w:tag w:val="nr_77d69eb9a7594a18b97a1c415fa48da5"/>
                          <w:lock w:val="sdtLocked"/>
                          <w:richText/>
                        </w:sdtPr>
                        <w:sdtContent>
                          <w:r>
                            <w:rPr>
                              <w:color w:val="000000"/>
                              <w:sz w:val="22"/>
                              <w:szCs w:val="22"/>
                            </w:rPr>
                            <w:t>1</w:t>
                          </w:r>
                        </w:sdtContent>
                      </w:sdt>
                      <w:r>
                        <w:rPr>
                          <w:color w:val="000000"/>
                          <w:sz w:val="22"/>
                          <w:szCs w:val="22"/>
                        </w:rPr>
                        <w:t xml:space="preserve">. Lietuvos Respublikoje draudimo </w:t>
                      </w:r>
                      <w:r>
                        <w:rPr>
                          <w:bCs/>
                          <w:color w:val="000000"/>
                          <w:sz w:val="22"/>
                          <w:szCs w:val="22"/>
                        </w:rPr>
                        <w:t>produktų platinimo</w:t>
                      </w:r>
                      <w:r>
                        <w:rPr>
                          <w:color w:val="000000"/>
                          <w:sz w:val="22"/>
                          <w:szCs w:val="22"/>
                        </w:rPr>
                        <w:t xml:space="preserve"> veiklą turi teisę vykdyti tik:</w:t>
                      </w:r>
                    </w:p>
                    <w:sdt>
                      <w:sdtPr>
                        <w:alias w:val="5 str. 1 d. 1 p."/>
                        <w:tag w:val="part_d09a4da3b82f41ca98b1b3a774d8906e"/>
                        <w:lock w:val="sdtLocked"/>
                        <w:richText/>
                      </w:sdtPr>
                      <w:sdtContent>
                        <w:p>
                          <w:pPr>
                            <w:suppressAutoHyphens/>
                            <w:ind w:firstLine="720"/>
                            <w:jc w:val="both"/>
                            <w:rPr>
                              <w:color w:val="000000"/>
                              <w:sz w:val="22"/>
                              <w:szCs w:val="22"/>
                            </w:rPr>
                          </w:pPr>
                          <w:sdt>
                            <w:sdtPr>
                              <w:alias w:val="Numeris"/>
                              <w:tag w:val="nr_d09a4da3b82f41ca98b1b3a774d8906e"/>
                              <w:lock w:val="sdtLocked"/>
                              <w:richText/>
                            </w:sdtPr>
                            <w:sdtContent>
                              <w:r>
                                <w:rPr>
                                  <w:color w:val="000000"/>
                                  <w:sz w:val="22"/>
                                  <w:szCs w:val="22"/>
                                </w:rPr>
                                <w:t>1</w:t>
                              </w:r>
                            </w:sdtContent>
                          </w:sdt>
                          <w:r>
                            <w:rPr>
                              <w:color w:val="000000"/>
                              <w:sz w:val="22"/>
                              <w:szCs w:val="22"/>
                            </w:rPr>
                            <w:t>) šio įstatymo 3 straipsnio 1 dalyje nurodyti subjektai;</w:t>
                          </w:r>
                        </w:p>
                      </w:sdtContent>
                    </w:sdt>
                    <w:sdt>
                      <w:sdtPr>
                        <w:alias w:val="5 str. 1 d. 2 p."/>
                        <w:tag w:val="part_5ffba618d8e14780b76b066590ffe10a"/>
                        <w:lock w:val="sdtLocked"/>
                        <w:richText/>
                      </w:sdtPr>
                      <w:sdtContent>
                        <w:p>
                          <w:pPr>
                            <w:suppressAutoHyphens/>
                            <w:ind w:firstLine="720"/>
                            <w:jc w:val="both"/>
                            <w:rPr>
                              <w:color w:val="000000"/>
                              <w:sz w:val="22"/>
                              <w:szCs w:val="22"/>
                            </w:rPr>
                          </w:pPr>
                          <w:sdt>
                            <w:sdtPr>
                              <w:alias w:val="Numeris"/>
                              <w:tag w:val="nr_5ffba618d8e14780b76b066590ffe10a"/>
                              <w:lock w:val="sdtLocked"/>
                              <w:richText/>
                            </w:sdtPr>
                            <w:sdtContent>
                              <w:r>
                                <w:rPr>
                                  <w:color w:val="000000"/>
                                  <w:sz w:val="22"/>
                                  <w:szCs w:val="22"/>
                                </w:rPr>
                                <w:t>2</w:t>
                              </w:r>
                            </w:sdtContent>
                          </w:sdt>
                          <w:r>
                            <w:rPr>
                              <w:color w:val="000000"/>
                              <w:sz w:val="22"/>
                              <w:szCs w:val="22"/>
                            </w:rPr>
                            <w:t>) draudimo agentai: Lietuvos Respublikoje įsteigtos draudimo agentų įmonės ir draudimo agentai (fiziniai asmenys);</w:t>
                          </w:r>
                        </w:p>
                      </w:sdtContent>
                    </w:sdt>
                    <w:sdt>
                      <w:sdtPr>
                        <w:alias w:val="5 str. 1 d. 3 p."/>
                        <w:tag w:val="part_1f36d2656060400792ecae90ebe4bda8"/>
                        <w:lock w:val="sdtLocked"/>
                        <w:richText/>
                      </w:sdtPr>
                      <w:sdtContent>
                        <w:p>
                          <w:pPr>
                            <w:suppressAutoHyphens/>
                            <w:ind w:firstLine="720"/>
                            <w:jc w:val="both"/>
                            <w:rPr>
                              <w:color w:val="000000"/>
                              <w:sz w:val="22"/>
                              <w:szCs w:val="22"/>
                            </w:rPr>
                          </w:pPr>
                          <w:sdt>
                            <w:sdtPr>
                              <w:alias w:val="Numeris"/>
                              <w:tag w:val="nr_1f36d2656060400792ecae90ebe4bda8"/>
                              <w:lock w:val="sdtLocked"/>
                              <w:richText/>
                            </w:sdtPr>
                            <w:sdtContent>
                              <w:r>
                                <w:rPr>
                                  <w:color w:val="000000"/>
                                  <w:sz w:val="22"/>
                                  <w:szCs w:val="22"/>
                                </w:rPr>
                                <w:t>3</w:t>
                              </w:r>
                            </w:sdtContent>
                          </w:sdt>
                          <w:r>
                            <w:rPr>
                              <w:color w:val="000000"/>
                              <w:sz w:val="22"/>
                              <w:szCs w:val="22"/>
                            </w:rPr>
                            <w:t>) Lietuvos Respublikoje įsteigtos draudimo brokerių įmonės;</w:t>
                          </w:r>
                        </w:p>
                      </w:sdtContent>
                    </w:sdt>
                    <w:sdt>
                      <w:sdtPr>
                        <w:alias w:val="5 str. 1 d. 4 p."/>
                        <w:tag w:val="part_cf82f09736704881b21e810789930ffa"/>
                        <w:lock w:val="sdtLocked"/>
                        <w:richText/>
                      </w:sdtPr>
                      <w:sdtContent>
                        <w:p>
                          <w:pPr>
                            <w:suppressAutoHyphens/>
                            <w:ind w:firstLine="720"/>
                            <w:jc w:val="both"/>
                            <w:rPr>
                              <w:color w:val="000000"/>
                              <w:sz w:val="22"/>
                              <w:szCs w:val="22"/>
                            </w:rPr>
                          </w:pPr>
                          <w:sdt>
                            <w:sdtPr>
                              <w:alias w:val="Numeris"/>
                              <w:tag w:val="nr_cf82f09736704881b21e810789930ffa"/>
                              <w:lock w:val="sdtLocked"/>
                              <w:richText/>
                            </w:sdtPr>
                            <w:sdtContent>
                              <w:r>
                                <w:rPr>
                                  <w:color w:val="000000"/>
                                  <w:sz w:val="22"/>
                                  <w:szCs w:val="22"/>
                                </w:rPr>
                                <w:t>4</w:t>
                              </w:r>
                            </w:sdtContent>
                          </w:sdt>
                          <w:r>
                            <w:rPr>
                              <w:color w:val="000000"/>
                              <w:sz w:val="22"/>
                              <w:szCs w:val="22"/>
                            </w:rPr>
                            <w:t>) papildomos draudimo veiklos tarpininkai;</w:t>
                          </w:r>
                        </w:p>
                      </w:sdtContent>
                    </w:sdt>
                    <w:sdt>
                      <w:sdtPr>
                        <w:alias w:val="5 str. 1 d. 5 p."/>
                        <w:tag w:val="part_5b8bad8e0085499c9e36f20f92507d89"/>
                        <w:lock w:val="sdtLocked"/>
                        <w:richText/>
                      </w:sdtPr>
                      <w:sdtContent>
                        <w:p>
                          <w:pPr>
                            <w:suppressAutoHyphens/>
                            <w:ind w:firstLine="720"/>
                            <w:jc w:val="both"/>
                            <w:rPr>
                              <w:color w:val="000000"/>
                              <w:sz w:val="22"/>
                              <w:szCs w:val="22"/>
                            </w:rPr>
                          </w:pPr>
                          <w:sdt>
                            <w:sdtPr>
                              <w:alias w:val="Numeris"/>
                              <w:tag w:val="nr_5b8bad8e0085499c9e36f20f92507d89"/>
                              <w:lock w:val="sdtLocked"/>
                              <w:richText/>
                            </w:sdtPr>
                            <w:sdtContent>
                              <w:r>
                                <w:rPr>
                                  <w:color w:val="000000"/>
                                  <w:sz w:val="22"/>
                                  <w:szCs w:val="22"/>
                                </w:rPr>
                                <w:t>5</w:t>
                              </w:r>
                            </w:sdtContent>
                          </w:sdt>
                          <w:r>
                            <w:rPr>
                              <w:color w:val="000000"/>
                              <w:sz w:val="22"/>
                              <w:szCs w:val="22"/>
                            </w:rPr>
                            <w:t>) kitų Europos ekonominės erdvės valstybių draudimo tarpininkai, kurie draudimo produktų platinimo veiklą Lietuvos Respublikoje vykdo įgyvendindami įsisteigimo teisę ir (ar) teisę teikti paslaugas;</w:t>
                          </w:r>
                        </w:p>
                      </w:sdtContent>
                    </w:sdt>
                    <w:sdt>
                      <w:sdtPr>
                        <w:alias w:val="5 str. 1 d. 6 p."/>
                        <w:tag w:val="part_2ad1beeee3444d908d2dc16ccd7c5a21"/>
                        <w:lock w:val="sdtLocked"/>
                        <w:richText/>
                      </w:sdtPr>
                      <w:sdtContent>
                        <w:p>
                          <w:pPr>
                            <w:suppressAutoHyphens/>
                            <w:ind w:firstLine="720"/>
                            <w:jc w:val="both"/>
                            <w:rPr>
                              <w:color w:val="000000"/>
                              <w:sz w:val="22"/>
                              <w:szCs w:val="22"/>
                            </w:rPr>
                          </w:pPr>
                          <w:sdt>
                            <w:sdtPr>
                              <w:alias w:val="Numeris"/>
                              <w:tag w:val="nr_2ad1beeee3444d908d2dc16ccd7c5a21"/>
                              <w:lock w:val="sdtLocked"/>
                              <w:richText/>
                            </w:sdtPr>
                            <w:sdtContent>
                              <w:r>
                                <w:rPr>
                                  <w:color w:val="000000"/>
                                  <w:sz w:val="22"/>
                                  <w:szCs w:val="22"/>
                                </w:rPr>
                                <w:t>6</w:t>
                              </w:r>
                            </w:sdtContent>
                          </w:sdt>
                          <w:r>
                            <w:rPr>
                              <w:color w:val="000000"/>
                              <w:sz w:val="22"/>
                              <w:szCs w:val="22"/>
                            </w:rPr>
                            <w:t>) trečiųjų valstybių draudimo tarpininkų įmonių filialai, įsteigti Lietuvos Respublikoje.</w:t>
                          </w:r>
                        </w:p>
                      </w:sdtContent>
                    </w:sdt>
                  </w:sdtContent>
                </w:sdt>
                <w:sdt>
                  <w:sdtPr>
                    <w:alias w:val="5 str. 2 d."/>
                    <w:tag w:val="part_632fd3c44dfa40deacbd617bc7891804"/>
                    <w:lock w:val="sdtLocked"/>
                    <w:richText/>
                  </w:sdtPr>
                  <w:sdtContent>
                    <w:p>
                      <w:pPr>
                        <w:suppressAutoHyphens/>
                        <w:ind w:firstLine="720"/>
                        <w:jc w:val="both"/>
                        <w:rPr>
                          <w:color w:val="000000"/>
                          <w:sz w:val="22"/>
                          <w:szCs w:val="22"/>
                        </w:rPr>
                      </w:pPr>
                      <w:sdt>
                        <w:sdtPr>
                          <w:alias w:val="Numeris"/>
                          <w:tag w:val="nr_632fd3c44dfa40deacbd617bc7891804"/>
                          <w:lock w:val="sdtLocked"/>
                          <w:richText/>
                        </w:sdtPr>
                        <w:sdtContent>
                          <w:r>
                            <w:rPr>
                              <w:color w:val="000000"/>
                              <w:sz w:val="22"/>
                              <w:szCs w:val="22"/>
                            </w:rPr>
                            <w:t>2</w:t>
                          </w:r>
                        </w:sdtContent>
                      </w:sdt>
                      <w:r>
                        <w:rPr>
                          <w:color w:val="000000"/>
                          <w:sz w:val="22"/>
                          <w:szCs w:val="22"/>
                        </w:rPr>
                        <w:t>. Lietuvos Respublikoje perdraudimo produktų platinimo veiklą turi teisę vykdyti tik šio įstatymo 3 straipsnio 1 dalies 1, 2 ir 3 punktuose ir 4 straipsnyje nurodyti subjektai ir:</w:t>
                      </w:r>
                    </w:p>
                    <w:sdt>
                      <w:sdtPr>
                        <w:alias w:val="5 str. 2 d. 1 p."/>
                        <w:tag w:val="part_3ac5c6f12a0d4c1698f822bf30932ac9"/>
                        <w:lock w:val="sdtLocked"/>
                        <w:richText/>
                      </w:sdtPr>
                      <w:sdtContent>
                        <w:p>
                          <w:pPr>
                            <w:suppressAutoHyphens/>
                            <w:ind w:firstLine="720"/>
                            <w:jc w:val="both"/>
                            <w:rPr>
                              <w:color w:val="000000"/>
                              <w:sz w:val="22"/>
                              <w:szCs w:val="22"/>
                            </w:rPr>
                          </w:pPr>
                          <w:sdt>
                            <w:sdtPr>
                              <w:alias w:val="Numeris"/>
                              <w:tag w:val="nr_3ac5c6f12a0d4c1698f822bf30932ac9"/>
                              <w:lock w:val="sdtLocked"/>
                              <w:richText/>
                            </w:sdtPr>
                            <w:sdtContent>
                              <w:r>
                                <w:rPr>
                                  <w:color w:val="000000"/>
                                  <w:sz w:val="22"/>
                                  <w:szCs w:val="22"/>
                                </w:rPr>
                                <w:t>1</w:t>
                              </w:r>
                            </w:sdtContent>
                          </w:sdt>
                          <w:r>
                            <w:rPr>
                              <w:color w:val="000000"/>
                              <w:sz w:val="22"/>
                              <w:szCs w:val="22"/>
                            </w:rPr>
                            <w:t>) Lietuvos Respublikoje įsteigtos</w:t>
                          </w:r>
                          <w:r>
                            <w:rPr>
                              <w:b/>
                              <w:color w:val="000000"/>
                              <w:sz w:val="22"/>
                              <w:szCs w:val="22"/>
                            </w:rPr>
                            <w:t xml:space="preserve"> </w:t>
                          </w:r>
                          <w:r>
                            <w:rPr>
                              <w:color w:val="000000"/>
                              <w:sz w:val="22"/>
                              <w:szCs w:val="22"/>
                            </w:rPr>
                            <w:t>draudimo brokerių įmonės;</w:t>
                          </w:r>
                        </w:p>
                      </w:sdtContent>
                    </w:sdt>
                    <w:sdt>
                      <w:sdtPr>
                        <w:alias w:val="5 str. 2 d. 2 p."/>
                        <w:tag w:val="part_acef71b4f5e242c2a0b0b0a6912a861c"/>
                        <w:lock w:val="sdtLocked"/>
                        <w:richText/>
                      </w:sdtPr>
                      <w:sdtContent>
                        <w:p>
                          <w:pPr>
                            <w:suppressAutoHyphens/>
                            <w:ind w:firstLine="720"/>
                            <w:jc w:val="both"/>
                            <w:rPr>
                              <w:color w:val="000000"/>
                              <w:sz w:val="22"/>
                              <w:szCs w:val="22"/>
                            </w:rPr>
                          </w:pPr>
                          <w:sdt>
                            <w:sdtPr>
                              <w:alias w:val="Numeris"/>
                              <w:tag w:val="nr_acef71b4f5e242c2a0b0b0a6912a861c"/>
                              <w:lock w:val="sdtLocked"/>
                              <w:richText/>
                            </w:sdtPr>
                            <w:sdtContent>
                              <w:r>
                                <w:rPr>
                                  <w:color w:val="000000"/>
                                  <w:sz w:val="22"/>
                                  <w:szCs w:val="22"/>
                                </w:rPr>
                                <w:t>2</w:t>
                              </w:r>
                            </w:sdtContent>
                          </w:sdt>
                          <w:r>
                            <w:rPr>
                              <w:color w:val="000000"/>
                              <w:sz w:val="22"/>
                              <w:szCs w:val="22"/>
                            </w:rPr>
                            <w:t>) kitų Europos ekonominės erdvės valstybių perdraudimo tarpininkai, kurie perdraudimo produktų platinimo veikla Lietuvos Respublikoje verčiasi tiek įsteigę filialą, tiek neįsteigę;</w:t>
                          </w:r>
                        </w:p>
                      </w:sdtContent>
                    </w:sdt>
                    <w:sdt>
                      <w:sdtPr>
                        <w:alias w:val="5 str. 2 d. 3 p."/>
                        <w:tag w:val="part_3d8dec8f48174975a39eaa55ca0ebcb4"/>
                        <w:lock w:val="sdtLocked"/>
                        <w:richText/>
                      </w:sdtPr>
                      <w:sdtContent>
                        <w:p>
                          <w:pPr>
                            <w:suppressAutoHyphens/>
                            <w:ind w:firstLine="720"/>
                            <w:jc w:val="both"/>
                            <w:rPr>
                              <w:color w:val="000000"/>
                              <w:sz w:val="22"/>
                              <w:szCs w:val="22"/>
                            </w:rPr>
                          </w:pPr>
                          <w:sdt>
                            <w:sdtPr>
                              <w:alias w:val="Numeris"/>
                              <w:tag w:val="nr_3d8dec8f48174975a39eaa55ca0ebcb4"/>
                              <w:lock w:val="sdtLocked"/>
                              <w:richText/>
                            </w:sdtPr>
                            <w:sdtContent>
                              <w:r>
                                <w:rPr>
                                  <w:color w:val="000000"/>
                                  <w:sz w:val="22"/>
                                  <w:szCs w:val="22"/>
                                </w:rPr>
                                <w:t>3</w:t>
                              </w:r>
                            </w:sdtContent>
                          </w:sdt>
                          <w:r>
                            <w:rPr>
                              <w:color w:val="000000"/>
                              <w:sz w:val="22"/>
                              <w:szCs w:val="22"/>
                            </w:rPr>
                            <w:t>) trečiųjų valstybių perdraudimo tarpininkai, neįsteigę filialo Lietuvos Respublikoje, arba trečiųjų valstybių draudimo ir (ar) perdraudimo tarpininkų įmonių filialai, įsteigti Lietuvos Respublikoje.</w:t>
                          </w:r>
                        </w:p>
                      </w:sdtContent>
                    </w:sdt>
                  </w:sdtContent>
                </w:sdt>
                <w:sdt>
                  <w:sdtPr>
                    <w:alias w:val="5 str. 3 d."/>
                    <w:tag w:val="part_294da2ae34a3469c8759d5be4c4b8931"/>
                    <w:lock w:val="sdtLocked"/>
                    <w:richText/>
                  </w:sdtPr>
                  <w:sdtContent>
                    <w:p>
                      <w:pPr>
                        <w:suppressAutoHyphens/>
                        <w:ind w:firstLine="720"/>
                        <w:jc w:val="both"/>
                        <w:rPr>
                          <w:sz w:val="22"/>
                          <w:szCs w:val="22"/>
                        </w:rPr>
                      </w:pPr>
                      <w:sdt>
                        <w:sdtPr>
                          <w:alias w:val="Numeris"/>
                          <w:tag w:val="nr_294da2ae34a3469c8759d5be4c4b8931"/>
                          <w:lock w:val="sdtLocked"/>
                          <w:richText/>
                        </w:sdtPr>
                        <w:sdtContent>
                          <w:r>
                            <w:rPr>
                              <w:color w:val="000000"/>
                              <w:sz w:val="22"/>
                              <w:szCs w:val="22"/>
                            </w:rPr>
                            <w:t>3</w:t>
                          </w:r>
                        </w:sdtContent>
                      </w:sdt>
                      <w:r>
                        <w:rPr>
                          <w:color w:val="000000"/>
                          <w:sz w:val="22"/>
                          <w:szCs w:val="22"/>
                        </w:rPr>
                        <w:t>. Draudimo įmonėms ar trečiųjų valstybių draudimo įmonių filialams, kitų Europos ekonominės erdvės valstybių draudimo įmonėms, įgyvendinančioms įsisteigimo teisę ir (ar) teisę teikti paslaugas, draudžiama naudotis neturinčių teisės vykdyti draudimo ar perdraudimo produktų platinimo veiklą asmenų draudimo ar perdraudimo produktų platinimo paslaugomis.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6 str."/>
                <w:tag w:val="part_892eb6933b72404d9bdf73195f60b89a"/>
                <w:lock w:val="sdtLocked"/>
                <w:richText/>
              </w:sdtPr>
              <w:sdtContent>
                <w:p>
                  <w:pPr>
                    <w:ind w:firstLine="720"/>
                    <w:jc w:val="both"/>
                    <w:rPr>
                      <w:b/>
                      <w:color w:val="000000"/>
                      <w:sz w:val="22"/>
                      <w:szCs w:val="22"/>
                    </w:rPr>
                  </w:pPr>
                  <w:sdt>
                    <w:sdtPr>
                      <w:alias w:val="Numeris"/>
                      <w:tag w:val="nr_892eb6933b72404d9bdf73195f60b89a"/>
                      <w:lock w:val="sdtLocked"/>
                      <w:richText/>
                    </w:sdtPr>
                    <w:sdtContent>
                      <w:r>
                        <w:rPr>
                          <w:b/>
                          <w:color w:val="000000"/>
                          <w:sz w:val="22"/>
                          <w:szCs w:val="22"/>
                        </w:rPr>
                        <w:t>6</w:t>
                      </w:r>
                    </w:sdtContent>
                  </w:sdt>
                  <w:r>
                    <w:rPr>
                      <w:b/>
                      <w:color w:val="000000"/>
                      <w:sz w:val="22"/>
                      <w:szCs w:val="22"/>
                    </w:rPr>
                    <w:t xml:space="preserve"> straipsnis. </w:t>
                  </w:r>
                  <w:sdt>
                    <w:sdtPr>
                      <w:alias w:val="Pavadinimas"/>
                      <w:tag w:val="title_892eb6933b72404d9bdf73195f60b89a"/>
                      <w:lock w:val="sdtLocked"/>
                      <w:richText/>
                    </w:sdtPr>
                    <w:sdtContent>
                      <w:r>
                        <w:rPr>
                          <w:b/>
                          <w:color w:val="000000"/>
                          <w:sz w:val="22"/>
                          <w:szCs w:val="22"/>
                        </w:rPr>
                        <w:t xml:space="preserve">Atstovybės </w:t>
                      </w:r>
                    </w:sdtContent>
                  </w:sdt>
                </w:p>
                <w:sdt>
                  <w:sdtPr>
                    <w:alias w:val="6 str. 1 d."/>
                    <w:tag w:val="part_aa84916e9df949d09c80b0a0670ff96c"/>
                    <w:lock w:val="sdtLocked"/>
                    <w:richText/>
                  </w:sdtPr>
                  <w:sdtContent>
                    <w:p>
                      <w:pPr>
                        <w:ind w:firstLine="720"/>
                        <w:jc w:val="both"/>
                        <w:rPr>
                          <w:sz w:val="22"/>
                          <w:szCs w:val="22"/>
                        </w:rPr>
                      </w:pPr>
                      <w:r>
                        <w:rPr>
                          <w:sz w:val="22"/>
                          <w:szCs w:val="22"/>
                        </w:rPr>
                        <w:t>Šiame įstatyme nustatytos atitinkamos informavimo apie veiklą naudojantis įsisteigimo teise, filialų veiklos ir veiklos priežiūros taisyklės taikomos ir atstovybėms ar bet kuriems biurams, kuriems vadovauja juos įsteigusios įmonės darbuotojai ar asmenys, turintys nuolatinį ar ilgalaikį įgaliojimą veikti atstovaujamos įmonės vardu, kai:</w:t>
                      </w:r>
                    </w:p>
                    <w:sdt>
                      <w:sdtPr>
                        <w:alias w:val="6 str. 1 d. 1 p."/>
                        <w:tag w:val="part_03899dbf9093450491e16f2131040383"/>
                        <w:lock w:val="sdtLocked"/>
                        <w:richText/>
                      </w:sdtPr>
                      <w:sdtContent>
                        <w:p>
                          <w:pPr>
                            <w:ind w:firstLine="720"/>
                            <w:jc w:val="both"/>
                            <w:rPr>
                              <w:sz w:val="22"/>
                              <w:szCs w:val="22"/>
                            </w:rPr>
                          </w:pPr>
                          <w:sdt>
                            <w:sdtPr>
                              <w:alias w:val="Numeris"/>
                              <w:tag w:val="nr_03899dbf9093450491e16f2131040383"/>
                              <w:lock w:val="sdtLocked"/>
                              <w:richText/>
                            </w:sdtPr>
                            <w:sdtContent>
                              <w:r>
                                <w:rPr>
                                  <w:sz w:val="22"/>
                                  <w:szCs w:val="22"/>
                                </w:rPr>
                                <w:t>1</w:t>
                              </w:r>
                            </w:sdtContent>
                          </w:sdt>
                          <w:r>
                            <w:rPr>
                              <w:sz w:val="22"/>
                              <w:szCs w:val="22"/>
                            </w:rPr>
                            <w:t>) atstovybę ar biurą kitoje Europos ekonominės erdvės valstybėje steigia draudimo ar perdraudimo įmonė ar Lietuvos Respublikos draudimo ar perdraudimo tarpininkų įmonė;</w:t>
                          </w:r>
                        </w:p>
                      </w:sdtContent>
                    </w:sdt>
                    <w:sdt>
                      <w:sdtPr>
                        <w:alias w:val="6 str. 1 d. 2 p."/>
                        <w:tag w:val="part_10815f3a855d464e8c6db6ba0959cd4c"/>
                        <w:lock w:val="sdtLocked"/>
                        <w:richText/>
                      </w:sdtPr>
                      <w:sdtContent>
                        <w:p>
                          <w:pPr>
                            <w:ind w:firstLine="720"/>
                            <w:jc w:val="both"/>
                            <w:rPr>
                              <w:sz w:val="22"/>
                              <w:szCs w:val="22"/>
                            </w:rPr>
                          </w:pPr>
                          <w:sdt>
                            <w:sdtPr>
                              <w:alias w:val="Numeris"/>
                              <w:tag w:val="nr_10815f3a855d464e8c6db6ba0959cd4c"/>
                              <w:lock w:val="sdtLocked"/>
                              <w:richText/>
                            </w:sdtPr>
                            <w:sdtContent>
                              <w:r>
                                <w:rPr>
                                  <w:sz w:val="22"/>
                                  <w:szCs w:val="22"/>
                                </w:rPr>
                                <w:t>2</w:t>
                              </w:r>
                            </w:sdtContent>
                          </w:sdt>
                          <w:r>
                            <w:rPr>
                              <w:sz w:val="22"/>
                              <w:szCs w:val="22"/>
                            </w:rPr>
                            <w:t>) atstovybę ar biurą Lietuvos Respublikoje steigia kitos Europos ekonominės erdvės valstybės draudimo ar perdraudimo įmonė, draudimo ar perdraudimo tarpininkų įmonė.</w:t>
                          </w:r>
                        </w:p>
                        <w:p>
                          <w:pPr>
                            <w:ind w:firstLine="720"/>
                            <w:jc w:val="both"/>
                            <w:rPr>
                              <w:sz w:val="22"/>
                              <w:szCs w:val="22"/>
                            </w:rPr>
                          </w:pPr>
                        </w:p>
                      </w:sdtContent>
                    </w:sdt>
                  </w:sdtContent>
                </w:sdt>
              </w:sdtContent>
            </w:sdt>
            <w:sdt>
              <w:sdtPr>
                <w:alias w:val="7 str."/>
                <w:tag w:val="part_228b1fbc6dcf4c2ca2cd222d058b4598"/>
                <w:lock w:val="sdtLocked"/>
                <w:richText/>
              </w:sdtPr>
              <w:sdtContent>
                <w:p>
                  <w:pPr>
                    <w:ind w:firstLine="720"/>
                    <w:jc w:val="both"/>
                    <w:rPr>
                      <w:b/>
                      <w:sz w:val="22"/>
                      <w:szCs w:val="22"/>
                    </w:rPr>
                  </w:pPr>
                  <w:sdt>
                    <w:sdtPr>
                      <w:alias w:val="Numeris"/>
                      <w:tag w:val="nr_228b1fbc6dcf4c2ca2cd222d058b4598"/>
                      <w:lock w:val="sdtLocked"/>
                      <w:richText/>
                    </w:sdtPr>
                    <w:sdtContent>
                      <w:r>
                        <w:rPr>
                          <w:b/>
                          <w:sz w:val="22"/>
                          <w:szCs w:val="22"/>
                        </w:rPr>
                        <w:t>7</w:t>
                      </w:r>
                    </w:sdtContent>
                  </w:sdt>
                  <w:r>
                    <w:rPr>
                      <w:b/>
                      <w:sz w:val="22"/>
                      <w:szCs w:val="22"/>
                    </w:rPr>
                    <w:t xml:space="preserve"> straipsnis. </w:t>
                  </w:r>
                  <w:sdt>
                    <w:sdtPr>
                      <w:alias w:val="Pavadinimas"/>
                      <w:tag w:val="title_228b1fbc6dcf4c2ca2cd222d058b4598"/>
                      <w:lock w:val="sdtLocked"/>
                      <w:richText/>
                    </w:sdtPr>
                    <w:sdtContent>
                      <w:r>
                        <w:rPr>
                          <w:b/>
                          <w:sz w:val="22"/>
                          <w:szCs w:val="22"/>
                        </w:rPr>
                        <w:t>Draudimo šakos ir grupės</w:t>
                      </w:r>
                    </w:sdtContent>
                  </w:sdt>
                </w:p>
                <w:sdt>
                  <w:sdtPr>
                    <w:alias w:val="7 str. 1 d."/>
                    <w:tag w:val="part_caf83e9d2fb44ef3919ef093e2c05d31"/>
                    <w:lock w:val="sdtLocked"/>
                    <w:richText/>
                  </w:sdtPr>
                  <w:sdtContent>
                    <w:p>
                      <w:pPr>
                        <w:ind w:firstLine="720"/>
                        <w:jc w:val="both"/>
                        <w:rPr>
                          <w:sz w:val="22"/>
                          <w:szCs w:val="22"/>
                        </w:rPr>
                      </w:pPr>
                      <w:sdt>
                        <w:sdtPr>
                          <w:alias w:val="Numeris"/>
                          <w:tag w:val="nr_caf83e9d2fb44ef3919ef093e2c05d31"/>
                          <w:lock w:val="sdtLocked"/>
                          <w:richText/>
                        </w:sdtPr>
                        <w:sdtContent>
                          <w:r>
                            <w:rPr>
                              <w:sz w:val="22"/>
                              <w:szCs w:val="22"/>
                            </w:rPr>
                            <w:t>1</w:t>
                          </w:r>
                        </w:sdtContent>
                      </w:sdt>
                      <w:r>
                        <w:rPr>
                          <w:sz w:val="22"/>
                          <w:szCs w:val="22"/>
                        </w:rPr>
                        <w:t>. Draudimo šakos yra gyvybės ir ne gyvybės draudimas.</w:t>
                      </w:r>
                    </w:p>
                  </w:sdtContent>
                </w:sdt>
                <w:sdt>
                  <w:sdtPr>
                    <w:alias w:val="7 str. 2 d."/>
                    <w:tag w:val="part_1ce0c3d29c614da2afe95ab85ba53c45"/>
                    <w:lock w:val="sdtLocked"/>
                    <w:richText/>
                  </w:sdtPr>
                  <w:sdtContent>
                    <w:p>
                      <w:pPr>
                        <w:ind w:firstLine="720"/>
                        <w:jc w:val="both"/>
                        <w:rPr>
                          <w:sz w:val="22"/>
                          <w:szCs w:val="22"/>
                        </w:rPr>
                      </w:pPr>
                      <w:sdt>
                        <w:sdtPr>
                          <w:alias w:val="Numeris"/>
                          <w:tag w:val="nr_1ce0c3d29c614da2afe95ab85ba53c45"/>
                          <w:lock w:val="sdtLocked"/>
                          <w:richText/>
                        </w:sdtPr>
                        <w:sdtContent>
                          <w:r>
                            <w:rPr>
                              <w:sz w:val="22"/>
                              <w:szCs w:val="22"/>
                            </w:rPr>
                            <w:t>2</w:t>
                          </w:r>
                        </w:sdtContent>
                      </w:sdt>
                      <w:r>
                        <w:rPr>
                          <w:sz w:val="22"/>
                          <w:szCs w:val="22"/>
                        </w:rPr>
                        <w:t>. Gyvybės draudimo šakai priskiriamos šios draudimo grupės:</w:t>
                      </w:r>
                    </w:p>
                    <w:sdt>
                      <w:sdtPr>
                        <w:alias w:val="7 str. 2 d. 1 p."/>
                        <w:tag w:val="part_7b57b560914147a99ef10878a6160483"/>
                        <w:lock w:val="sdtLocked"/>
                        <w:richText/>
                      </w:sdtPr>
                      <w:sdtContent>
                        <w:p>
                          <w:pPr>
                            <w:ind w:firstLine="720"/>
                            <w:jc w:val="both"/>
                            <w:rPr>
                              <w:sz w:val="22"/>
                              <w:szCs w:val="22"/>
                            </w:rPr>
                          </w:pPr>
                          <w:sdt>
                            <w:sdtPr>
                              <w:alias w:val="Numeris"/>
                              <w:tag w:val="nr_7b57b560914147a99ef10878a6160483"/>
                              <w:lock w:val="sdtLocked"/>
                              <w:richText/>
                            </w:sdtPr>
                            <w:sdtContent>
                              <w:r>
                                <w:rPr>
                                  <w:sz w:val="22"/>
                                  <w:szCs w:val="22"/>
                                </w:rPr>
                                <w:t>1</w:t>
                              </w:r>
                            </w:sdtContent>
                          </w:sdt>
                          <w:r>
                            <w:rPr>
                              <w:sz w:val="22"/>
                              <w:szCs w:val="22"/>
                            </w:rPr>
                            <w:t>) gyvybės draudimas, kiek nenumatyta šios dalies 2–5 punktuose;</w:t>
                          </w:r>
                        </w:p>
                      </w:sdtContent>
                    </w:sdt>
                    <w:sdt>
                      <w:sdtPr>
                        <w:alias w:val="7 str. 2 d. 2 p."/>
                        <w:tag w:val="part_332be30b29b94da89b38f77bb6f78943"/>
                        <w:lock w:val="sdtLocked"/>
                        <w:richText/>
                      </w:sdtPr>
                      <w:sdtContent>
                        <w:p>
                          <w:pPr>
                            <w:ind w:firstLine="720"/>
                            <w:jc w:val="both"/>
                            <w:rPr>
                              <w:sz w:val="22"/>
                              <w:szCs w:val="22"/>
                            </w:rPr>
                          </w:pPr>
                          <w:sdt>
                            <w:sdtPr>
                              <w:alias w:val="Numeris"/>
                              <w:tag w:val="nr_332be30b29b94da89b38f77bb6f78943"/>
                              <w:lock w:val="sdtLocked"/>
                              <w:richText/>
                            </w:sdtPr>
                            <w:sdtContent>
                              <w:r>
                                <w:rPr>
                                  <w:sz w:val="22"/>
                                  <w:szCs w:val="22"/>
                                </w:rPr>
                                <w:t>2</w:t>
                              </w:r>
                            </w:sdtContent>
                          </w:sdt>
                          <w:r>
                            <w:rPr>
                              <w:sz w:val="22"/>
                              <w:szCs w:val="22"/>
                            </w:rPr>
                            <w:t>) sutuoktuvių ir gimimų draudimas;</w:t>
                          </w:r>
                        </w:p>
                      </w:sdtContent>
                    </w:sdt>
                    <w:sdt>
                      <w:sdtPr>
                        <w:alias w:val="7 str. 2 d. 3 p."/>
                        <w:tag w:val="part_4d73b6a993ac48cca8521cc9040c785f"/>
                        <w:lock w:val="sdtLocked"/>
                        <w:richText/>
                      </w:sdtPr>
                      <w:sdtContent>
                        <w:p>
                          <w:pPr>
                            <w:ind w:firstLine="720"/>
                            <w:jc w:val="both"/>
                            <w:rPr>
                              <w:sz w:val="22"/>
                              <w:szCs w:val="22"/>
                            </w:rPr>
                          </w:pPr>
                          <w:sdt>
                            <w:sdtPr>
                              <w:alias w:val="Numeris"/>
                              <w:tag w:val="nr_4d73b6a993ac48cca8521cc9040c785f"/>
                              <w:lock w:val="sdtLocked"/>
                              <w:richText/>
                            </w:sdtPr>
                            <w:sdtContent>
                              <w:r>
                                <w:rPr>
                                  <w:sz w:val="22"/>
                                  <w:szCs w:val="22"/>
                                </w:rPr>
                                <w:t>3</w:t>
                              </w:r>
                            </w:sdtContent>
                          </w:sdt>
                          <w:r>
                            <w:rPr>
                              <w:sz w:val="22"/>
                              <w:szCs w:val="22"/>
                            </w:rPr>
                            <w:t>) gyvybės draudimas, susijęs su investiciniais fondais;</w:t>
                          </w:r>
                        </w:p>
                      </w:sdtContent>
                    </w:sdt>
                    <w:sdt>
                      <w:sdtPr>
                        <w:alias w:val="7 str. 2 d. 4 p."/>
                        <w:tag w:val="part_24fdce18d2594f05b273c05ec7015576"/>
                        <w:lock w:val="sdtLocked"/>
                        <w:richText/>
                      </w:sdtPr>
                      <w:sdtContent>
                        <w:p>
                          <w:pPr>
                            <w:ind w:firstLine="720"/>
                            <w:jc w:val="both"/>
                            <w:rPr>
                              <w:sz w:val="22"/>
                              <w:szCs w:val="22"/>
                            </w:rPr>
                          </w:pPr>
                          <w:sdt>
                            <w:sdtPr>
                              <w:alias w:val="Numeris"/>
                              <w:tag w:val="nr_24fdce18d2594f05b273c05ec7015576"/>
                              <w:lock w:val="sdtLocked"/>
                              <w:richText/>
                            </w:sdtPr>
                            <w:sdtContent>
                              <w:r>
                                <w:rPr>
                                  <w:sz w:val="22"/>
                                  <w:szCs w:val="22"/>
                                </w:rPr>
                                <w:t>4</w:t>
                              </w:r>
                            </w:sdtContent>
                          </w:sdt>
                          <w:r>
                            <w:rPr>
                              <w:sz w:val="22"/>
                              <w:szCs w:val="22"/>
                            </w:rPr>
                            <w:t>) tontinos;</w:t>
                          </w:r>
                        </w:p>
                      </w:sdtContent>
                    </w:sdt>
                    <w:sdt>
                      <w:sdtPr>
                        <w:alias w:val="7 str. 2 d. 5 p."/>
                        <w:tag w:val="part_2579b0be05624609949c9d22944fdc75"/>
                        <w:lock w:val="sdtLocked"/>
                        <w:richText/>
                      </w:sdtPr>
                      <w:sdtContent>
                        <w:p>
                          <w:pPr>
                            <w:ind w:firstLine="720"/>
                            <w:jc w:val="both"/>
                            <w:rPr>
                              <w:sz w:val="22"/>
                              <w:szCs w:val="22"/>
                            </w:rPr>
                          </w:pPr>
                          <w:sdt>
                            <w:sdtPr>
                              <w:alias w:val="Numeris"/>
                              <w:tag w:val="nr_2579b0be05624609949c9d22944fdc75"/>
                              <w:lock w:val="sdtLocked"/>
                              <w:richText/>
                            </w:sdtPr>
                            <w:sdtContent>
                              <w:r>
                                <w:rPr>
                                  <w:sz w:val="22"/>
                                  <w:szCs w:val="22"/>
                                </w:rPr>
                                <w:t>5</w:t>
                              </w:r>
                            </w:sdtContent>
                          </w:sdt>
                          <w:r>
                            <w:rPr>
                              <w:sz w:val="22"/>
                              <w:szCs w:val="22"/>
                            </w:rPr>
                            <w:t>) pensijų kaupimo veikla.</w:t>
                          </w:r>
                        </w:p>
                      </w:sdtContent>
                    </w:sdt>
                  </w:sdtContent>
                </w:sdt>
                <w:sdt>
                  <w:sdtPr>
                    <w:alias w:val="7 str. 3 d."/>
                    <w:tag w:val="part_69b906a43f6d40b6a88f0edaf085b23b"/>
                    <w:lock w:val="sdtLocked"/>
                    <w:richText/>
                  </w:sdtPr>
                  <w:sdtContent>
                    <w:p>
                      <w:pPr>
                        <w:ind w:firstLine="720"/>
                        <w:jc w:val="both"/>
                        <w:rPr>
                          <w:sz w:val="22"/>
                          <w:szCs w:val="22"/>
                        </w:rPr>
                      </w:pPr>
                      <w:sdt>
                        <w:sdtPr>
                          <w:alias w:val="Numeris"/>
                          <w:tag w:val="nr_69b906a43f6d40b6a88f0edaf085b23b"/>
                          <w:lock w:val="sdtLocked"/>
                          <w:richText/>
                        </w:sdtPr>
                        <w:sdtContent>
                          <w:r>
                            <w:rPr>
                              <w:sz w:val="22"/>
                              <w:szCs w:val="22"/>
                            </w:rPr>
                            <w:t>3</w:t>
                          </w:r>
                        </w:sdtContent>
                      </w:sdt>
                      <w:r>
                        <w:rPr>
                          <w:sz w:val="22"/>
                          <w:szCs w:val="22"/>
                        </w:rPr>
                        <w:t>. Ne gyvybės draudimo šakai priskiriamos šios draudimo grupės:</w:t>
                      </w:r>
                    </w:p>
                    <w:sdt>
                      <w:sdtPr>
                        <w:alias w:val="7 str. 3 d. 1 p."/>
                        <w:tag w:val="part_5cbd4950f19d4f11a4ed369a57d3119c"/>
                        <w:lock w:val="sdtLocked"/>
                        <w:richText/>
                      </w:sdtPr>
                      <w:sdtContent>
                        <w:p>
                          <w:pPr>
                            <w:ind w:firstLine="720"/>
                            <w:jc w:val="both"/>
                            <w:rPr>
                              <w:sz w:val="22"/>
                              <w:szCs w:val="22"/>
                            </w:rPr>
                          </w:pPr>
                          <w:sdt>
                            <w:sdtPr>
                              <w:alias w:val="Numeris"/>
                              <w:tag w:val="nr_5cbd4950f19d4f11a4ed369a57d3119c"/>
                              <w:lock w:val="sdtLocked"/>
                              <w:richText/>
                            </w:sdtPr>
                            <w:sdtContent>
                              <w:r>
                                <w:rPr>
                                  <w:sz w:val="22"/>
                                  <w:szCs w:val="22"/>
                                </w:rPr>
                                <w:t>1</w:t>
                              </w:r>
                            </w:sdtContent>
                          </w:sdt>
                          <w:r>
                            <w:rPr>
                              <w:sz w:val="22"/>
                              <w:szCs w:val="22"/>
                            </w:rPr>
                            <w:t>) draudimas nuo nelaimingų atsitikimų;</w:t>
                          </w:r>
                        </w:p>
                      </w:sdtContent>
                    </w:sdt>
                    <w:sdt>
                      <w:sdtPr>
                        <w:alias w:val="7 str. 3 d. 2 p."/>
                        <w:tag w:val="part_93c5bf17a6da43a2a918f83cf434f7b6"/>
                        <w:lock w:val="sdtLocked"/>
                        <w:richText/>
                      </w:sdtPr>
                      <w:sdtContent>
                        <w:p>
                          <w:pPr>
                            <w:ind w:firstLine="720"/>
                            <w:jc w:val="both"/>
                            <w:rPr>
                              <w:sz w:val="22"/>
                              <w:szCs w:val="22"/>
                            </w:rPr>
                          </w:pPr>
                          <w:sdt>
                            <w:sdtPr>
                              <w:alias w:val="Numeris"/>
                              <w:tag w:val="nr_93c5bf17a6da43a2a918f83cf434f7b6"/>
                              <w:lock w:val="sdtLocked"/>
                              <w:richText/>
                            </w:sdtPr>
                            <w:sdtContent>
                              <w:r>
                                <w:rPr>
                                  <w:sz w:val="22"/>
                                  <w:szCs w:val="22"/>
                                </w:rPr>
                                <w:t>2</w:t>
                              </w:r>
                            </w:sdtContent>
                          </w:sdt>
                          <w:r>
                            <w:rPr>
                              <w:sz w:val="22"/>
                              <w:szCs w:val="22"/>
                            </w:rPr>
                            <w:t>) draudimas nuo ligų;</w:t>
                          </w:r>
                        </w:p>
                      </w:sdtContent>
                    </w:sdt>
                    <w:sdt>
                      <w:sdtPr>
                        <w:alias w:val="7 str. 3 d. 3 p."/>
                        <w:tag w:val="part_966a4bd99ef14a22b7f5ec3a039e62b7"/>
                        <w:lock w:val="sdtLocked"/>
                        <w:richText/>
                      </w:sdtPr>
                      <w:sdtContent>
                        <w:p>
                          <w:pPr>
                            <w:ind w:firstLine="720"/>
                            <w:jc w:val="both"/>
                            <w:rPr>
                              <w:sz w:val="22"/>
                              <w:szCs w:val="22"/>
                            </w:rPr>
                          </w:pPr>
                          <w:sdt>
                            <w:sdtPr>
                              <w:alias w:val="Numeris"/>
                              <w:tag w:val="nr_966a4bd99ef14a22b7f5ec3a039e62b7"/>
                              <w:lock w:val="sdtLocked"/>
                              <w:richText/>
                            </w:sdtPr>
                            <w:sdtContent>
                              <w:r>
                                <w:rPr>
                                  <w:sz w:val="22"/>
                                  <w:szCs w:val="22"/>
                                </w:rPr>
                                <w:t>3</w:t>
                              </w:r>
                            </w:sdtContent>
                          </w:sdt>
                          <w:r>
                            <w:rPr>
                              <w:sz w:val="22"/>
                              <w:szCs w:val="22"/>
                            </w:rPr>
                            <w:t>) sausumos transporto priemonių, išskyrus geležinkelio transporto priemones, draudimas;</w:t>
                          </w:r>
                        </w:p>
                      </w:sdtContent>
                    </w:sdt>
                    <w:sdt>
                      <w:sdtPr>
                        <w:alias w:val="7 str. 3 d. 4 p."/>
                        <w:tag w:val="part_32775f97f282420eb98192da98f0343d"/>
                        <w:lock w:val="sdtLocked"/>
                        <w:richText/>
                      </w:sdtPr>
                      <w:sdtContent>
                        <w:p>
                          <w:pPr>
                            <w:ind w:firstLine="720"/>
                            <w:jc w:val="both"/>
                            <w:rPr>
                              <w:sz w:val="22"/>
                              <w:szCs w:val="22"/>
                            </w:rPr>
                          </w:pPr>
                          <w:sdt>
                            <w:sdtPr>
                              <w:alias w:val="Numeris"/>
                              <w:tag w:val="nr_32775f97f282420eb98192da98f0343d"/>
                              <w:lock w:val="sdtLocked"/>
                              <w:richText/>
                            </w:sdtPr>
                            <w:sdtContent>
                              <w:r>
                                <w:rPr>
                                  <w:sz w:val="22"/>
                                  <w:szCs w:val="22"/>
                                </w:rPr>
                                <w:t>4</w:t>
                              </w:r>
                            </w:sdtContent>
                          </w:sdt>
                          <w:r>
                            <w:rPr>
                              <w:sz w:val="22"/>
                              <w:szCs w:val="22"/>
                            </w:rPr>
                            <w:t>) geležinkelio transporto priemonių draudimas;</w:t>
                          </w:r>
                        </w:p>
                      </w:sdtContent>
                    </w:sdt>
                    <w:sdt>
                      <w:sdtPr>
                        <w:alias w:val="7 str. 3 d. 5 p."/>
                        <w:tag w:val="part_6e3c0629e6b244cba559637c2b2e99cf"/>
                        <w:lock w:val="sdtLocked"/>
                        <w:richText/>
                      </w:sdtPr>
                      <w:sdtContent>
                        <w:p>
                          <w:pPr>
                            <w:ind w:firstLine="720"/>
                            <w:jc w:val="both"/>
                            <w:rPr>
                              <w:sz w:val="22"/>
                              <w:szCs w:val="22"/>
                            </w:rPr>
                          </w:pPr>
                          <w:sdt>
                            <w:sdtPr>
                              <w:alias w:val="Numeris"/>
                              <w:tag w:val="nr_6e3c0629e6b244cba559637c2b2e99cf"/>
                              <w:lock w:val="sdtLocked"/>
                              <w:richText/>
                            </w:sdtPr>
                            <w:sdtContent>
                              <w:r>
                                <w:rPr>
                                  <w:sz w:val="22"/>
                                  <w:szCs w:val="22"/>
                                </w:rPr>
                                <w:t>5</w:t>
                              </w:r>
                            </w:sdtContent>
                          </w:sdt>
                          <w:r>
                            <w:rPr>
                              <w:sz w:val="22"/>
                              <w:szCs w:val="22"/>
                            </w:rPr>
                            <w:t>) skraidymo aparatų draudimas;</w:t>
                          </w:r>
                        </w:p>
                      </w:sdtContent>
                    </w:sdt>
                    <w:sdt>
                      <w:sdtPr>
                        <w:alias w:val="7 str. 3 d. 6 p."/>
                        <w:tag w:val="part_cff223136553421ba8341b239e192ea4"/>
                        <w:lock w:val="sdtLocked"/>
                        <w:richText/>
                      </w:sdtPr>
                      <w:sdtContent>
                        <w:p>
                          <w:pPr>
                            <w:ind w:firstLine="720"/>
                            <w:jc w:val="both"/>
                            <w:rPr>
                              <w:sz w:val="22"/>
                              <w:szCs w:val="22"/>
                            </w:rPr>
                          </w:pPr>
                          <w:sdt>
                            <w:sdtPr>
                              <w:alias w:val="Numeris"/>
                              <w:tag w:val="nr_cff223136553421ba8341b239e192ea4"/>
                              <w:lock w:val="sdtLocked"/>
                              <w:richText/>
                            </w:sdtPr>
                            <w:sdtContent>
                              <w:r>
                                <w:rPr>
                                  <w:sz w:val="22"/>
                                  <w:szCs w:val="22"/>
                                </w:rPr>
                                <w:t>6</w:t>
                              </w:r>
                            </w:sdtContent>
                          </w:sdt>
                          <w:r>
                            <w:rPr>
                              <w:sz w:val="22"/>
                              <w:szCs w:val="22"/>
                            </w:rPr>
                            <w:t>) laivų (jūrų ir vidaus vandenų) draudimas;</w:t>
                          </w:r>
                        </w:p>
                      </w:sdtContent>
                    </w:sdt>
                    <w:sdt>
                      <w:sdtPr>
                        <w:alias w:val="7 str. 3 d. 7 p."/>
                        <w:tag w:val="part_fbdc5f21fcf647eaa860c1162b7b0afe"/>
                        <w:lock w:val="sdtLocked"/>
                        <w:richText/>
                      </w:sdtPr>
                      <w:sdtContent>
                        <w:p>
                          <w:pPr>
                            <w:ind w:firstLine="720"/>
                            <w:jc w:val="both"/>
                            <w:rPr>
                              <w:sz w:val="22"/>
                              <w:szCs w:val="22"/>
                            </w:rPr>
                          </w:pPr>
                          <w:sdt>
                            <w:sdtPr>
                              <w:alias w:val="Numeris"/>
                              <w:tag w:val="nr_fbdc5f21fcf647eaa860c1162b7b0afe"/>
                              <w:lock w:val="sdtLocked"/>
                              <w:richText/>
                            </w:sdtPr>
                            <w:sdtContent>
                              <w:r>
                                <w:rPr>
                                  <w:sz w:val="22"/>
                                  <w:szCs w:val="22"/>
                                </w:rPr>
                                <w:t>7</w:t>
                              </w:r>
                            </w:sdtContent>
                          </w:sdt>
                          <w:r>
                            <w:rPr>
                              <w:sz w:val="22"/>
                              <w:szCs w:val="22"/>
                            </w:rPr>
                            <w:t>) vežamų krovinių draudimas;</w:t>
                          </w:r>
                        </w:p>
                      </w:sdtContent>
                    </w:sdt>
                    <w:sdt>
                      <w:sdtPr>
                        <w:alias w:val="7 str. 3 d. 8 p."/>
                        <w:tag w:val="part_6c772831368e45c5aa1449d846762877"/>
                        <w:lock w:val="sdtLocked"/>
                        <w:richText/>
                      </w:sdtPr>
                      <w:sdtContent>
                        <w:p>
                          <w:pPr>
                            <w:ind w:firstLine="720"/>
                            <w:jc w:val="both"/>
                            <w:rPr>
                              <w:sz w:val="22"/>
                              <w:szCs w:val="22"/>
                            </w:rPr>
                          </w:pPr>
                          <w:sdt>
                            <w:sdtPr>
                              <w:alias w:val="Numeris"/>
                              <w:tag w:val="nr_6c772831368e45c5aa1449d846762877"/>
                              <w:lock w:val="sdtLocked"/>
                              <w:richText/>
                            </w:sdtPr>
                            <w:sdtContent>
                              <w:r>
                                <w:rPr>
                                  <w:sz w:val="22"/>
                                  <w:szCs w:val="22"/>
                                </w:rPr>
                                <w:t>8</w:t>
                              </w:r>
                            </w:sdtContent>
                          </w:sdt>
                          <w:r>
                            <w:rPr>
                              <w:sz w:val="22"/>
                              <w:szCs w:val="22"/>
                            </w:rPr>
                            <w:t>) turto (išskyrus šios dalies 3–7 punktus) draudimas nuo gaisro ar gamtinių jėgų;</w:t>
                          </w:r>
                        </w:p>
                      </w:sdtContent>
                    </w:sdt>
                    <w:sdt>
                      <w:sdtPr>
                        <w:alias w:val="7 str. 3 d. 9 p."/>
                        <w:tag w:val="part_4d833aaa7b8f4db8b804a049b3029c4f"/>
                        <w:lock w:val="sdtLocked"/>
                        <w:richText/>
                      </w:sdtPr>
                      <w:sdtContent>
                        <w:p>
                          <w:pPr>
                            <w:ind w:firstLine="720"/>
                            <w:jc w:val="both"/>
                            <w:rPr>
                              <w:sz w:val="22"/>
                              <w:szCs w:val="22"/>
                            </w:rPr>
                          </w:pPr>
                          <w:sdt>
                            <w:sdtPr>
                              <w:alias w:val="Numeris"/>
                              <w:tag w:val="nr_4d833aaa7b8f4db8b804a049b3029c4f"/>
                              <w:lock w:val="sdtLocked"/>
                              <w:richText/>
                            </w:sdtPr>
                            <w:sdtContent>
                              <w:r>
                                <w:rPr>
                                  <w:sz w:val="22"/>
                                  <w:szCs w:val="22"/>
                                </w:rPr>
                                <w:t>9</w:t>
                              </w:r>
                            </w:sdtContent>
                          </w:sdt>
                          <w:r>
                            <w:rPr>
                              <w:sz w:val="22"/>
                              <w:szCs w:val="22"/>
                            </w:rPr>
                            <w:t>) turto draudimas nuo kitų rizikų (išskyrus šios dalies 8 punktą);</w:t>
                          </w:r>
                        </w:p>
                      </w:sdtContent>
                    </w:sdt>
                    <w:sdt>
                      <w:sdtPr>
                        <w:alias w:val="7 str. 3 d. 10 p."/>
                        <w:tag w:val="part_597f40b6e4eb43109530b74fa2f800cf"/>
                        <w:lock w:val="sdtLocked"/>
                        <w:richText/>
                      </w:sdtPr>
                      <w:sdtContent>
                        <w:p>
                          <w:pPr>
                            <w:ind w:firstLine="720"/>
                            <w:jc w:val="both"/>
                            <w:rPr>
                              <w:sz w:val="22"/>
                              <w:szCs w:val="22"/>
                            </w:rPr>
                          </w:pPr>
                          <w:sdt>
                            <w:sdtPr>
                              <w:alias w:val="Numeris"/>
                              <w:tag w:val="nr_597f40b6e4eb43109530b74fa2f800cf"/>
                              <w:lock w:val="sdtLocked"/>
                              <w:richText/>
                            </w:sdtPr>
                            <w:sdtContent>
                              <w:r>
                                <w:rPr>
                                  <w:sz w:val="22"/>
                                  <w:szCs w:val="22"/>
                                </w:rPr>
                                <w:t>10</w:t>
                              </w:r>
                            </w:sdtContent>
                          </w:sdt>
                          <w:r>
                            <w:rPr>
                              <w:sz w:val="22"/>
                              <w:szCs w:val="22"/>
                            </w:rPr>
                            <w:t>) su sausumos transporto priemonių valdymu susijusios civilinės atsakomybės draudimas;</w:t>
                          </w:r>
                        </w:p>
                      </w:sdtContent>
                    </w:sdt>
                    <w:sdt>
                      <w:sdtPr>
                        <w:alias w:val="7 str. 3 d. 11 p."/>
                        <w:tag w:val="part_25aa545803e8423589529d0520f7cf58"/>
                        <w:lock w:val="sdtLocked"/>
                        <w:richText/>
                      </w:sdtPr>
                      <w:sdtContent>
                        <w:p>
                          <w:pPr>
                            <w:ind w:firstLine="720"/>
                            <w:jc w:val="both"/>
                            <w:rPr>
                              <w:sz w:val="22"/>
                              <w:szCs w:val="22"/>
                            </w:rPr>
                          </w:pPr>
                          <w:sdt>
                            <w:sdtPr>
                              <w:alias w:val="Numeris"/>
                              <w:tag w:val="nr_25aa545803e8423589529d0520f7cf58"/>
                              <w:lock w:val="sdtLocked"/>
                              <w:richText/>
                            </w:sdtPr>
                            <w:sdtContent>
                              <w:r>
                                <w:rPr>
                                  <w:sz w:val="22"/>
                                  <w:szCs w:val="22"/>
                                </w:rPr>
                                <w:t>11</w:t>
                              </w:r>
                            </w:sdtContent>
                          </w:sdt>
                          <w:r>
                            <w:rPr>
                              <w:sz w:val="22"/>
                              <w:szCs w:val="22"/>
                            </w:rPr>
                            <w:t>) su skraidymo aparatų valdymu susijusios civilinės atsakomybės draudimas;</w:t>
                          </w:r>
                        </w:p>
                      </w:sdtContent>
                    </w:sdt>
                    <w:sdt>
                      <w:sdtPr>
                        <w:alias w:val="7 str. 3 d. 12 p."/>
                        <w:tag w:val="part_71d0f194858946a680db2486c916d5ad"/>
                        <w:lock w:val="sdtLocked"/>
                        <w:richText/>
                      </w:sdtPr>
                      <w:sdtContent>
                        <w:p>
                          <w:pPr>
                            <w:ind w:firstLine="720"/>
                            <w:jc w:val="both"/>
                            <w:rPr>
                              <w:sz w:val="22"/>
                              <w:szCs w:val="22"/>
                            </w:rPr>
                          </w:pPr>
                          <w:sdt>
                            <w:sdtPr>
                              <w:alias w:val="Numeris"/>
                              <w:tag w:val="nr_71d0f194858946a680db2486c916d5ad"/>
                              <w:lock w:val="sdtLocked"/>
                              <w:richText/>
                            </w:sdtPr>
                            <w:sdtContent>
                              <w:r>
                                <w:rPr>
                                  <w:sz w:val="22"/>
                                  <w:szCs w:val="22"/>
                                </w:rPr>
                                <w:t>12</w:t>
                              </w:r>
                            </w:sdtContent>
                          </w:sdt>
                          <w:r>
                            <w:rPr>
                              <w:sz w:val="22"/>
                              <w:szCs w:val="22"/>
                            </w:rPr>
                            <w:t>) su laivų (jūrų ir vidaus vandenų) valdymu susijusios civilinės atsakomybės draudimas;</w:t>
                          </w:r>
                        </w:p>
                      </w:sdtContent>
                    </w:sdt>
                    <w:sdt>
                      <w:sdtPr>
                        <w:alias w:val="7 str. 3 d. 13 p."/>
                        <w:tag w:val="part_8e552b02356544c58fba088ccb9089b4"/>
                        <w:lock w:val="sdtLocked"/>
                        <w:richText/>
                      </w:sdtPr>
                      <w:sdtContent>
                        <w:p>
                          <w:pPr>
                            <w:ind w:firstLine="720"/>
                            <w:jc w:val="both"/>
                            <w:rPr>
                              <w:sz w:val="22"/>
                              <w:szCs w:val="22"/>
                            </w:rPr>
                          </w:pPr>
                          <w:sdt>
                            <w:sdtPr>
                              <w:alias w:val="Numeris"/>
                              <w:tag w:val="nr_8e552b02356544c58fba088ccb9089b4"/>
                              <w:lock w:val="sdtLocked"/>
                              <w:richText/>
                            </w:sdtPr>
                            <w:sdtContent>
                              <w:r>
                                <w:rPr>
                                  <w:sz w:val="22"/>
                                  <w:szCs w:val="22"/>
                                </w:rPr>
                                <w:t>13</w:t>
                              </w:r>
                            </w:sdtContent>
                          </w:sdt>
                          <w:r>
                            <w:rPr>
                              <w:sz w:val="22"/>
                              <w:szCs w:val="22"/>
                            </w:rPr>
                            <w:t>) bendrosios civilinės atsakomybės draudimas;</w:t>
                          </w:r>
                        </w:p>
                      </w:sdtContent>
                    </w:sdt>
                    <w:sdt>
                      <w:sdtPr>
                        <w:alias w:val="7 str. 3 d. 14 p."/>
                        <w:tag w:val="part_2f9f5bf46b53454dad7d00a820795485"/>
                        <w:lock w:val="sdtLocked"/>
                        <w:richText/>
                      </w:sdtPr>
                      <w:sdtContent>
                        <w:p>
                          <w:pPr>
                            <w:ind w:firstLine="720"/>
                            <w:jc w:val="both"/>
                            <w:rPr>
                              <w:sz w:val="22"/>
                              <w:szCs w:val="22"/>
                            </w:rPr>
                          </w:pPr>
                          <w:sdt>
                            <w:sdtPr>
                              <w:alias w:val="Numeris"/>
                              <w:tag w:val="nr_2f9f5bf46b53454dad7d00a820795485"/>
                              <w:lock w:val="sdtLocked"/>
                              <w:richText/>
                            </w:sdtPr>
                            <w:sdtContent>
                              <w:r>
                                <w:rPr>
                                  <w:sz w:val="22"/>
                                  <w:szCs w:val="22"/>
                                </w:rPr>
                                <w:t>14</w:t>
                              </w:r>
                            </w:sdtContent>
                          </w:sdt>
                          <w:r>
                            <w:rPr>
                              <w:sz w:val="22"/>
                              <w:szCs w:val="22"/>
                            </w:rPr>
                            <w:t>) kredito draudimas;</w:t>
                          </w:r>
                        </w:p>
                      </w:sdtContent>
                    </w:sdt>
                    <w:sdt>
                      <w:sdtPr>
                        <w:alias w:val="7 str. 3 d. 15 p."/>
                        <w:tag w:val="part_17c8cf7cfa064d958ab1acbc22b9db87"/>
                        <w:lock w:val="sdtLocked"/>
                        <w:richText/>
                      </w:sdtPr>
                      <w:sdtContent>
                        <w:p>
                          <w:pPr>
                            <w:ind w:firstLine="720"/>
                            <w:jc w:val="both"/>
                            <w:rPr>
                              <w:sz w:val="22"/>
                              <w:szCs w:val="22"/>
                            </w:rPr>
                          </w:pPr>
                          <w:sdt>
                            <w:sdtPr>
                              <w:alias w:val="Numeris"/>
                              <w:tag w:val="nr_17c8cf7cfa064d958ab1acbc22b9db87"/>
                              <w:lock w:val="sdtLocked"/>
                              <w:richText/>
                            </w:sdtPr>
                            <w:sdtContent>
                              <w:r>
                                <w:rPr>
                                  <w:sz w:val="22"/>
                                  <w:szCs w:val="22"/>
                                </w:rPr>
                                <w:t>15</w:t>
                              </w:r>
                            </w:sdtContent>
                          </w:sdt>
                          <w:r>
                            <w:rPr>
                              <w:sz w:val="22"/>
                              <w:szCs w:val="22"/>
                            </w:rPr>
                            <w:t>) laidavimo draudimas;</w:t>
                          </w:r>
                        </w:p>
                      </w:sdtContent>
                    </w:sdt>
                    <w:sdt>
                      <w:sdtPr>
                        <w:alias w:val="7 str. 3 d. 16 p."/>
                        <w:tag w:val="part_8502df243d794ae2a6c8f63a9172e01f"/>
                        <w:lock w:val="sdtLocked"/>
                        <w:richText/>
                      </w:sdtPr>
                      <w:sdtContent>
                        <w:p>
                          <w:pPr>
                            <w:ind w:firstLine="720"/>
                            <w:jc w:val="both"/>
                            <w:rPr>
                              <w:sz w:val="22"/>
                              <w:szCs w:val="22"/>
                            </w:rPr>
                          </w:pPr>
                          <w:sdt>
                            <w:sdtPr>
                              <w:alias w:val="Numeris"/>
                              <w:tag w:val="nr_8502df243d794ae2a6c8f63a9172e01f"/>
                              <w:lock w:val="sdtLocked"/>
                              <w:richText/>
                            </w:sdtPr>
                            <w:sdtContent>
                              <w:r>
                                <w:rPr>
                                  <w:sz w:val="22"/>
                                  <w:szCs w:val="22"/>
                                </w:rPr>
                                <w:t>16</w:t>
                              </w:r>
                            </w:sdtContent>
                          </w:sdt>
                          <w:r>
                            <w:rPr>
                              <w:sz w:val="22"/>
                              <w:szCs w:val="22"/>
                            </w:rPr>
                            <w:t>) finansinių nuostolių draudimas;</w:t>
                          </w:r>
                        </w:p>
                      </w:sdtContent>
                    </w:sdt>
                    <w:sdt>
                      <w:sdtPr>
                        <w:alias w:val="7 str. 3 d. 17 p."/>
                        <w:tag w:val="part_d42ccef1b3714655b9965b928cab4a03"/>
                        <w:lock w:val="sdtLocked"/>
                        <w:richText/>
                      </w:sdtPr>
                      <w:sdtContent>
                        <w:p>
                          <w:pPr>
                            <w:ind w:firstLine="720"/>
                            <w:jc w:val="both"/>
                            <w:rPr>
                              <w:sz w:val="22"/>
                              <w:szCs w:val="22"/>
                            </w:rPr>
                          </w:pPr>
                          <w:sdt>
                            <w:sdtPr>
                              <w:alias w:val="Numeris"/>
                              <w:tag w:val="nr_d42ccef1b3714655b9965b928cab4a03"/>
                              <w:lock w:val="sdtLocked"/>
                              <w:richText/>
                            </w:sdtPr>
                            <w:sdtContent>
                              <w:r>
                                <w:rPr>
                                  <w:sz w:val="22"/>
                                  <w:szCs w:val="22"/>
                                </w:rPr>
                                <w:t>17</w:t>
                              </w:r>
                            </w:sdtContent>
                          </w:sdt>
                          <w:r>
                            <w:rPr>
                              <w:sz w:val="22"/>
                              <w:szCs w:val="22"/>
                            </w:rPr>
                            <w:t>) teisinių išlaidų draudimas;</w:t>
                          </w:r>
                        </w:p>
                      </w:sdtContent>
                    </w:sdt>
                    <w:sdt>
                      <w:sdtPr>
                        <w:alias w:val="7 str. 3 d. 18 p."/>
                        <w:tag w:val="part_aced595ea0964b85841e0c1e7540d683"/>
                        <w:lock w:val="sdtLocked"/>
                        <w:richText/>
                      </w:sdtPr>
                      <w:sdtContent>
                        <w:p>
                          <w:pPr>
                            <w:ind w:firstLine="720"/>
                            <w:jc w:val="both"/>
                            <w:rPr>
                              <w:sz w:val="22"/>
                              <w:szCs w:val="22"/>
                            </w:rPr>
                          </w:pPr>
                          <w:sdt>
                            <w:sdtPr>
                              <w:alias w:val="Numeris"/>
                              <w:tag w:val="nr_aced595ea0964b85841e0c1e7540d683"/>
                              <w:lock w:val="sdtLocked"/>
                              <w:richText/>
                            </w:sdtPr>
                            <w:sdtContent>
                              <w:r>
                                <w:rPr>
                                  <w:sz w:val="22"/>
                                  <w:szCs w:val="22"/>
                                </w:rPr>
                                <w:t>18</w:t>
                              </w:r>
                            </w:sdtContent>
                          </w:sdt>
                          <w:r>
                            <w:rPr>
                              <w:sz w:val="22"/>
                              <w:szCs w:val="22"/>
                            </w:rPr>
                            <w:t>) pagalbos draudimas.</w:t>
                          </w:r>
                        </w:p>
                      </w:sdtContent>
                    </w:sdt>
                  </w:sdtContent>
                </w:sdt>
                <w:sdt>
                  <w:sdtPr>
                    <w:alias w:val="7 str. 4 d."/>
                    <w:tag w:val="part_73100e96d4d64dd980555937aba83345"/>
                    <w:lock w:val="sdtLocked"/>
                    <w:richText/>
                  </w:sdtPr>
                  <w:sdtContent>
                    <w:p>
                      <w:pPr>
                        <w:ind w:firstLine="720"/>
                        <w:jc w:val="both"/>
                        <w:rPr>
                          <w:sz w:val="22"/>
                          <w:szCs w:val="22"/>
                        </w:rPr>
                      </w:pPr>
                      <w:sdt>
                        <w:sdtPr>
                          <w:alias w:val="Numeris"/>
                          <w:tag w:val="nr_73100e96d4d64dd980555937aba83345"/>
                          <w:lock w:val="sdtLocked"/>
                          <w:richText/>
                        </w:sdtPr>
                        <w:sdtContent>
                          <w:r>
                            <w:rPr>
                              <w:sz w:val="22"/>
                              <w:szCs w:val="22"/>
                            </w:rPr>
                            <w:t>4</w:t>
                          </w:r>
                        </w:sdtContent>
                      </w:sdt>
                      <w:r>
                        <w:rPr>
                          <w:sz w:val="22"/>
                          <w:szCs w:val="22"/>
                        </w:rPr>
                        <w:t>. Kai draudimo veiklos licencija ar leidimas trečiosios valstybės draudimo įmonės filialo veiklai suteikia teisę vykdyti:</w:t>
                      </w:r>
                    </w:p>
                    <w:sdt>
                      <w:sdtPr>
                        <w:alias w:val="7 str. 4 d. 1 p."/>
                        <w:tag w:val="part_6252414258934d9b851d2ce27d44c3cc"/>
                        <w:lock w:val="sdtLocked"/>
                        <w:richText/>
                      </w:sdtPr>
                      <w:sdtContent>
                        <w:p>
                          <w:pPr>
                            <w:ind w:firstLine="720"/>
                            <w:jc w:val="both"/>
                            <w:rPr>
                              <w:sz w:val="22"/>
                              <w:szCs w:val="22"/>
                            </w:rPr>
                          </w:pPr>
                          <w:sdt>
                            <w:sdtPr>
                              <w:alias w:val="Numeris"/>
                              <w:tag w:val="nr_6252414258934d9b851d2ce27d44c3cc"/>
                              <w:lock w:val="sdtLocked"/>
                              <w:richText/>
                            </w:sdtPr>
                            <w:sdtContent>
                              <w:r>
                                <w:rPr>
                                  <w:sz w:val="22"/>
                                  <w:szCs w:val="22"/>
                                </w:rPr>
                                <w:t>1</w:t>
                              </w:r>
                            </w:sdtContent>
                          </w:sdt>
                          <w:r>
                            <w:rPr>
                              <w:sz w:val="22"/>
                              <w:szCs w:val="22"/>
                            </w:rPr>
                            <w:t>) draudimo grupių, nurodytų šio straipsnio 3 dalies 1 ir 2 punktuose, veiklą, ši veikla vadinama draudimu nuo nelaimingų atsitikimų ir ligų (sveikatos draudimu);</w:t>
                          </w:r>
                        </w:p>
                      </w:sdtContent>
                    </w:sdt>
                    <w:sdt>
                      <w:sdtPr>
                        <w:alias w:val="7 str. 4 d. 2 p."/>
                        <w:tag w:val="part_c7fcfd08f68542398dff3ad2b65469be"/>
                        <w:lock w:val="sdtLocked"/>
                        <w:richText/>
                      </w:sdtPr>
                      <w:sdtContent>
                        <w:p>
                          <w:pPr>
                            <w:ind w:firstLine="720"/>
                            <w:jc w:val="both"/>
                            <w:rPr>
                              <w:sz w:val="22"/>
                              <w:szCs w:val="22"/>
                            </w:rPr>
                          </w:pPr>
                          <w:sdt>
                            <w:sdtPr>
                              <w:alias w:val="Numeris"/>
                              <w:tag w:val="nr_c7fcfd08f68542398dff3ad2b65469be"/>
                              <w:lock w:val="sdtLocked"/>
                              <w:richText/>
                            </w:sdtPr>
                            <w:sdtContent>
                              <w:r>
                                <w:rPr>
                                  <w:sz w:val="22"/>
                                  <w:szCs w:val="22"/>
                                </w:rPr>
                                <w:t>2</w:t>
                              </w:r>
                            </w:sdtContent>
                          </w:sdt>
                          <w:r>
                            <w:rPr>
                              <w:sz w:val="22"/>
                              <w:szCs w:val="22"/>
                            </w:rPr>
                            <w:t>) draudimo grupei, nurodytai šio straipsnio 3 dalies 1 punkte, priklausantį keleivių sužalojimo rizikos draudimą bei šio straipsnio 3 dalies 3, 7 ir 10 punktuose nurodytų grupių veiklą, ši veikla vadinama motoriniu draudimu;</w:t>
                          </w:r>
                        </w:p>
                      </w:sdtContent>
                    </w:sdt>
                    <w:sdt>
                      <w:sdtPr>
                        <w:alias w:val="7 str. 4 d. 3 p."/>
                        <w:tag w:val="part_99d50ed7a2c04fab98e98718d0fd00e4"/>
                        <w:lock w:val="sdtLocked"/>
                        <w:richText/>
                      </w:sdtPr>
                      <w:sdtContent>
                        <w:p>
                          <w:pPr>
                            <w:ind w:firstLine="720"/>
                            <w:jc w:val="both"/>
                            <w:rPr>
                              <w:sz w:val="22"/>
                              <w:szCs w:val="22"/>
                            </w:rPr>
                          </w:pPr>
                          <w:sdt>
                            <w:sdtPr>
                              <w:alias w:val="Numeris"/>
                              <w:tag w:val="nr_99d50ed7a2c04fab98e98718d0fd00e4"/>
                              <w:lock w:val="sdtLocked"/>
                              <w:richText/>
                            </w:sdtPr>
                            <w:sdtContent>
                              <w:r>
                                <w:rPr>
                                  <w:sz w:val="22"/>
                                  <w:szCs w:val="22"/>
                                </w:rPr>
                                <w:t>3</w:t>
                              </w:r>
                            </w:sdtContent>
                          </w:sdt>
                          <w:r>
                            <w:rPr>
                              <w:sz w:val="22"/>
                              <w:szCs w:val="22"/>
                            </w:rPr>
                            <w:t>) draudimo grupei, nurodytai šio straipsnio 3 dalies 1 punkte, priklausantį keleivių sužalojimo rizikos draudimą bei šio straipsnio 3 dalies 4, 6, 7 ir 12 punktuose nurodytų grupių veiklą, ši veikla vadinama jūriniu ir transporto draudimu;</w:t>
                          </w:r>
                        </w:p>
                      </w:sdtContent>
                    </w:sdt>
                    <w:sdt>
                      <w:sdtPr>
                        <w:alias w:val="7 str. 4 d. 4 p."/>
                        <w:tag w:val="part_460520a6f2ba4127937ddb89254ec781"/>
                        <w:lock w:val="sdtLocked"/>
                        <w:richText/>
                      </w:sdtPr>
                      <w:sdtContent>
                        <w:p>
                          <w:pPr>
                            <w:ind w:firstLine="720"/>
                            <w:jc w:val="both"/>
                            <w:rPr>
                              <w:sz w:val="22"/>
                              <w:szCs w:val="22"/>
                            </w:rPr>
                          </w:pPr>
                          <w:sdt>
                            <w:sdtPr>
                              <w:alias w:val="Numeris"/>
                              <w:tag w:val="nr_460520a6f2ba4127937ddb89254ec781"/>
                              <w:lock w:val="sdtLocked"/>
                              <w:richText/>
                            </w:sdtPr>
                            <w:sdtContent>
                              <w:r>
                                <w:rPr>
                                  <w:sz w:val="22"/>
                                  <w:szCs w:val="22"/>
                                </w:rPr>
                                <w:t>4</w:t>
                              </w:r>
                            </w:sdtContent>
                          </w:sdt>
                          <w:r>
                            <w:rPr>
                              <w:sz w:val="22"/>
                              <w:szCs w:val="22"/>
                            </w:rPr>
                            <w:t>) draudimo grupei, nurodytai šio straipsnio 3 dalies 1 punkte, priklausantį keleivių sužalojimo rizikos draudimą bei šio straipsnio 3 dalies 5, 7 ir 11 punktuose nurodytų grupių veiklą, ši veikla vadinama aviacijos draudimu;</w:t>
                          </w:r>
                        </w:p>
                      </w:sdtContent>
                    </w:sdt>
                    <w:sdt>
                      <w:sdtPr>
                        <w:alias w:val="7 str. 4 d. 5 p."/>
                        <w:tag w:val="part_07875b3ec603428f90328493691a2c06"/>
                        <w:lock w:val="sdtLocked"/>
                        <w:richText/>
                      </w:sdtPr>
                      <w:sdtContent>
                        <w:p>
                          <w:pPr>
                            <w:ind w:firstLine="720"/>
                            <w:jc w:val="both"/>
                            <w:rPr>
                              <w:sz w:val="22"/>
                              <w:szCs w:val="22"/>
                            </w:rPr>
                          </w:pPr>
                          <w:sdt>
                            <w:sdtPr>
                              <w:alias w:val="Numeris"/>
                              <w:tag w:val="nr_07875b3ec603428f90328493691a2c06"/>
                              <w:lock w:val="sdtLocked"/>
                              <w:richText/>
                            </w:sdtPr>
                            <w:sdtContent>
                              <w:r>
                                <w:rPr>
                                  <w:sz w:val="22"/>
                                  <w:szCs w:val="22"/>
                                </w:rPr>
                                <w:t>5</w:t>
                              </w:r>
                            </w:sdtContent>
                          </w:sdt>
                          <w:r>
                            <w:rPr>
                              <w:sz w:val="22"/>
                              <w:szCs w:val="22"/>
                            </w:rPr>
                            <w:t>) draudimo grupių, nurodytų šio straipsnio 3 dalies 8 ir 9 punktuose, veiklą, ši veikla vadinama turto draudimu nuo gaisro ir kitokio turto sugadinimo (sunaikinimo);</w:t>
                          </w:r>
                        </w:p>
                      </w:sdtContent>
                    </w:sdt>
                    <w:sdt>
                      <w:sdtPr>
                        <w:alias w:val="7 str. 4 d. 6 p."/>
                        <w:tag w:val="part_11de573ba8df4b42b502d839ace68961"/>
                        <w:lock w:val="sdtLocked"/>
                        <w:richText/>
                      </w:sdtPr>
                      <w:sdtContent>
                        <w:p>
                          <w:pPr>
                            <w:ind w:firstLine="720"/>
                            <w:jc w:val="both"/>
                            <w:rPr>
                              <w:sz w:val="22"/>
                              <w:szCs w:val="22"/>
                            </w:rPr>
                          </w:pPr>
                          <w:sdt>
                            <w:sdtPr>
                              <w:alias w:val="Numeris"/>
                              <w:tag w:val="nr_11de573ba8df4b42b502d839ace68961"/>
                              <w:lock w:val="sdtLocked"/>
                              <w:richText/>
                            </w:sdtPr>
                            <w:sdtContent>
                              <w:r>
                                <w:rPr>
                                  <w:sz w:val="22"/>
                                  <w:szCs w:val="22"/>
                                </w:rPr>
                                <w:t>6</w:t>
                              </w:r>
                            </w:sdtContent>
                          </w:sdt>
                          <w:r>
                            <w:rPr>
                              <w:sz w:val="22"/>
                              <w:szCs w:val="22"/>
                            </w:rPr>
                            <w:t>) draudimo grupių, nurodytų šio straipsnio 3 dalies 10–13 punktuose, veiklą, ši veikla vadinama civilinės atsakomybės draudimu;</w:t>
                          </w:r>
                        </w:p>
                      </w:sdtContent>
                    </w:sdt>
                    <w:sdt>
                      <w:sdtPr>
                        <w:alias w:val="7 str. 4 d. 7 p."/>
                        <w:tag w:val="part_65e2c17423114005b917660a2a0fec49"/>
                        <w:lock w:val="sdtLocked"/>
                        <w:richText/>
                      </w:sdtPr>
                      <w:sdtContent>
                        <w:p>
                          <w:pPr>
                            <w:ind w:firstLine="720"/>
                            <w:jc w:val="both"/>
                            <w:rPr>
                              <w:sz w:val="22"/>
                              <w:szCs w:val="22"/>
                            </w:rPr>
                          </w:pPr>
                          <w:sdt>
                            <w:sdtPr>
                              <w:alias w:val="Numeris"/>
                              <w:tag w:val="nr_65e2c17423114005b917660a2a0fec49"/>
                              <w:lock w:val="sdtLocked"/>
                              <w:richText/>
                            </w:sdtPr>
                            <w:sdtContent>
                              <w:r>
                                <w:rPr>
                                  <w:sz w:val="22"/>
                                  <w:szCs w:val="22"/>
                                </w:rPr>
                                <w:t>7</w:t>
                              </w:r>
                            </w:sdtContent>
                          </w:sdt>
                          <w:r>
                            <w:rPr>
                              <w:sz w:val="22"/>
                              <w:szCs w:val="22"/>
                            </w:rPr>
                            <w:t>) draudimo grupių, nurodytų šio straipsnio 3 dalies 14 ir 15 punktuose, veiklą, ši veikla vadinama kredito ir laidavimo draudimu;</w:t>
                          </w:r>
                        </w:p>
                      </w:sdtContent>
                    </w:sdt>
                    <w:sdt>
                      <w:sdtPr>
                        <w:alias w:val="7 str. 4 d. 8 p."/>
                        <w:tag w:val="part_a3643b795d5d4f9d81e50f1ee2c883e7"/>
                        <w:lock w:val="sdtLocked"/>
                        <w:richText/>
                      </w:sdtPr>
                      <w:sdtContent>
                        <w:p>
                          <w:pPr>
                            <w:ind w:firstLine="720"/>
                            <w:jc w:val="both"/>
                            <w:rPr>
                              <w:sz w:val="22"/>
                              <w:szCs w:val="22"/>
                            </w:rPr>
                          </w:pPr>
                          <w:sdt>
                            <w:sdtPr>
                              <w:alias w:val="Numeris"/>
                              <w:tag w:val="nr_a3643b795d5d4f9d81e50f1ee2c883e7"/>
                              <w:lock w:val="sdtLocked"/>
                              <w:richText/>
                            </w:sdtPr>
                            <w:sdtContent>
                              <w:r>
                                <w:rPr>
                                  <w:sz w:val="22"/>
                                  <w:szCs w:val="22"/>
                                </w:rPr>
                                <w:t>8</w:t>
                              </w:r>
                            </w:sdtContent>
                          </w:sdt>
                          <w:r>
                            <w:rPr>
                              <w:sz w:val="22"/>
                              <w:szCs w:val="22"/>
                            </w:rPr>
                            <w:t>) visų grupių, nurodytų 3 dalyje, veiklą, ši veikla vadinama visų ne gyvybės draudimo šakos rizikų draudimu.</w:t>
                          </w:r>
                        </w:p>
                      </w:sdtContent>
                    </w:sdt>
                  </w:sdtContent>
                </w:sdt>
                <w:sdt>
                  <w:sdtPr>
                    <w:alias w:val="7 str. 5 d."/>
                    <w:tag w:val="part_7c162117fa52482bba231b725e9d91b8"/>
                    <w:lock w:val="sdtLocked"/>
                    <w:richText/>
                  </w:sdtPr>
                  <w:sdtContent>
                    <w:p>
                      <w:pPr>
                        <w:ind w:firstLine="720"/>
                        <w:jc w:val="both"/>
                        <w:rPr>
                          <w:sz w:val="22"/>
                          <w:szCs w:val="22"/>
                        </w:rPr>
                      </w:pPr>
                      <w:sdt>
                        <w:sdtPr>
                          <w:alias w:val="Numeris"/>
                          <w:tag w:val="nr_7c162117fa52482bba231b725e9d91b8"/>
                          <w:lock w:val="sdtLocked"/>
                          <w:richText/>
                        </w:sdtPr>
                        <w:sdtContent>
                          <w:r>
                            <w:rPr>
                              <w:sz w:val="22"/>
                              <w:szCs w:val="22"/>
                            </w:rPr>
                            <w:t>5</w:t>
                          </w:r>
                        </w:sdtContent>
                      </w:sdt>
                      <w:r>
                        <w:rPr>
                          <w:sz w:val="22"/>
                          <w:szCs w:val="22"/>
                        </w:rPr>
                        <w:t>. Priežiūros institucija tvirtina gyvybės draudimo šakos ir ne gyvybės draudimo šakos draudimo grupių aprašymą, kuriuo draudimo įmonės ir trečiųjų valstybių draudimo įmonių filialai privalo vadovautis.</w:t>
                      </w:r>
                    </w:p>
                    <w:p>
                      <w:pPr>
                        <w:ind w:firstLine="720"/>
                        <w:jc w:val="both"/>
                        <w:rPr>
                          <w:sz w:val="22"/>
                          <w:szCs w:val="22"/>
                        </w:rPr>
                      </w:pPr>
                    </w:p>
                  </w:sdtContent>
                </w:sdt>
              </w:sdtContent>
            </w:sdt>
            <w:sdt>
              <w:sdtPr>
                <w:alias w:val="8 str."/>
                <w:tag w:val="part_b5008ed538b540e4875bd972ca513368"/>
                <w:lock w:val="sdtLocked"/>
                <w:richText/>
              </w:sdtPr>
              <w:sdtContent>
                <w:p>
                  <w:pPr>
                    <w:keepNext/>
                    <w:ind w:left="2160" w:hanging="1451"/>
                    <w:jc w:val="both"/>
                    <w:outlineLvl w:val="1"/>
                    <w:rPr>
                      <w:b/>
                      <w:sz w:val="22"/>
                      <w:szCs w:val="22"/>
                    </w:rPr>
                  </w:pPr>
                  <w:sdt>
                    <w:sdtPr>
                      <w:alias w:val="Numeris"/>
                      <w:tag w:val="nr_b5008ed538b540e4875bd972ca513368"/>
                      <w:lock w:val="sdtLocked"/>
                      <w:richText/>
                    </w:sdtPr>
                    <w:sdtContent>
                      <w:r>
                        <w:rPr>
                          <w:b/>
                          <w:sz w:val="22"/>
                          <w:szCs w:val="22"/>
                        </w:rPr>
                        <w:t>8</w:t>
                      </w:r>
                    </w:sdtContent>
                  </w:sdt>
                  <w:r>
                    <w:rPr>
                      <w:b/>
                      <w:sz w:val="22"/>
                      <w:szCs w:val="22"/>
                    </w:rPr>
                    <w:t xml:space="preserve"> straipsnis. </w:t>
                  </w:r>
                  <w:sdt>
                    <w:sdtPr>
                      <w:alias w:val="Pavadinimas"/>
                      <w:tag w:val="title_b5008ed538b540e4875bd972ca513368"/>
                      <w:lock w:val="sdtLocked"/>
                      <w:richText/>
                    </w:sdtPr>
                    <w:sdtContent>
                      <w:r>
                        <w:rPr>
                          <w:b/>
                          <w:sz w:val="22"/>
                          <w:szCs w:val="22"/>
                        </w:rPr>
                        <w:t>Gyvybės draudimo ir ne gyvybės draudimo veiklos Lietuvos Respublikoje atskyrimas</w:t>
                      </w:r>
                    </w:sdtContent>
                  </w:sdt>
                </w:p>
                <w:sdt>
                  <w:sdtPr>
                    <w:alias w:val="8 str. 1 d."/>
                    <w:tag w:val="part_7e2175fe9ec24dd4a9cc59a55d8b14b8"/>
                    <w:lock w:val="sdtLocked"/>
                    <w:richText/>
                  </w:sdtPr>
                  <w:sdtContent>
                    <w:p>
                      <w:pPr>
                        <w:ind w:firstLine="720"/>
                        <w:jc w:val="both"/>
                        <w:rPr>
                          <w:sz w:val="22"/>
                          <w:szCs w:val="22"/>
                        </w:rPr>
                      </w:pPr>
                      <w:sdt>
                        <w:sdtPr>
                          <w:alias w:val="Numeris"/>
                          <w:tag w:val="nr_7e2175fe9ec24dd4a9cc59a55d8b14b8"/>
                          <w:lock w:val="sdtLocked"/>
                          <w:richText/>
                        </w:sdtPr>
                        <w:sdtContent>
                          <w:r>
                            <w:rPr>
                              <w:sz w:val="22"/>
                              <w:szCs w:val="22"/>
                            </w:rPr>
                            <w:t>1</w:t>
                          </w:r>
                        </w:sdtContent>
                      </w:sdt>
                      <w:r>
                        <w:rPr>
                          <w:sz w:val="22"/>
                          <w:szCs w:val="22"/>
                        </w:rPr>
                        <w:t>. Nė vienas šio įstatymo 3 straipsnio 1 dalies 1, 2 ir 3 punktuose nurodytas subjektas neturi teisės kartu vykdyti ir gyvybės, ir ne gyvybės draudimo veiklos, išskyrus šio straipsnio 2 dalyje ir šio įstatymo 221 straipsnyje nustatytas išimtis bei atvejus, kai kitos Europos ekonominės erdvės valstybės teisės aktai suteikia teisę kitos Europos ekonominės erdvės valstybės draudimo įmonei vykdyti ir gyvybės draudimo, ir ne gyvybės draudimo veiklą.</w:t>
                      </w:r>
                    </w:p>
                  </w:sdtContent>
                </w:sdt>
                <w:sdt>
                  <w:sdtPr>
                    <w:alias w:val="8 str. 2 d."/>
                    <w:tag w:val="part_4f52ca4765d54875b80eabc15c3a548b"/>
                    <w:lock w:val="sdtLocked"/>
                    <w:richText/>
                  </w:sdtPr>
                  <w:sdtContent>
                    <w:p>
                      <w:pPr>
                        <w:ind w:firstLine="720"/>
                        <w:jc w:val="both"/>
                        <w:rPr>
                          <w:sz w:val="22"/>
                          <w:szCs w:val="22"/>
                        </w:rPr>
                      </w:pPr>
                      <w:sdt>
                        <w:sdtPr>
                          <w:alias w:val="Numeris"/>
                          <w:tag w:val="nr_4f52ca4765d54875b80eabc15c3a548b"/>
                          <w:lock w:val="sdtLocked"/>
                          <w:richText/>
                        </w:sdtPr>
                        <w:sdtContent>
                          <w:r>
                            <w:rPr>
                              <w:sz w:val="22"/>
                              <w:szCs w:val="22"/>
                            </w:rPr>
                            <w:t>2</w:t>
                          </w:r>
                        </w:sdtContent>
                      </w:sdt>
                      <w:r>
                        <w:rPr>
                          <w:sz w:val="22"/>
                          <w:szCs w:val="22"/>
                        </w:rPr>
                        <w:t xml:space="preserve">. Šio įstatymo 3 straipsnio 1 dalies 1, 2 ir 3 punktuose nurodyti subjektai, vykdantys gyvybės draudimo veiklą, taip pat turi teisę teisės aktų nustatyta tvarka vykdyti tik šio įstatymo 7 straipsnio 3 dalies 1 ir 2 punktuose nurodytų ne gyvybės draudimo šakos draudimo grupių veiklą. </w:t>
                      </w:r>
                    </w:p>
                  </w:sdtContent>
                </w:sdt>
                <w:sdt>
                  <w:sdtPr>
                    <w:alias w:val="8 str. 3 d."/>
                    <w:tag w:val="part_3d1ef324c1024162bf5fbd6cd43509dd"/>
                    <w:lock w:val="sdtLocked"/>
                    <w:richText/>
                  </w:sdtPr>
                  <w:sdtContent>
                    <w:p>
                      <w:pPr>
                        <w:ind w:firstLine="720"/>
                        <w:jc w:val="both"/>
                        <w:rPr>
                          <w:sz w:val="22"/>
                          <w:szCs w:val="22"/>
                        </w:rPr>
                      </w:pPr>
                      <w:sdt>
                        <w:sdtPr>
                          <w:alias w:val="Numeris"/>
                          <w:tag w:val="nr_3d1ef324c1024162bf5fbd6cd43509dd"/>
                          <w:lock w:val="sdtLocked"/>
                          <w:richText/>
                        </w:sdtPr>
                        <w:sdtContent>
                          <w:r>
                            <w:rPr>
                              <w:sz w:val="22"/>
                              <w:szCs w:val="22"/>
                            </w:rPr>
                            <w:t>3</w:t>
                          </w:r>
                        </w:sdtContent>
                      </w:sdt>
                      <w:r>
                        <w:rPr>
                          <w:sz w:val="22"/>
                          <w:szCs w:val="22"/>
                        </w:rPr>
                        <w:t>. Šio įstatymo 3 straipsnio 1 dalies 1 ir 3 punktuose nurodyti subjektai, vykdantys tik šio įstatymo 7 straipsnio 3 dalies 1 ir 2 punktuose nurodytų ne gyvybės draudimo šakos draudimo grupių veiklą, turi teisę kreiptis dėl gyvybės draudimo veiklos licencijos išdavimo.</w:t>
                      </w:r>
                    </w:p>
                  </w:sdtContent>
                </w:sdt>
                <w:sdt>
                  <w:sdtPr>
                    <w:alias w:val="8 str. 4 d."/>
                    <w:tag w:val="part_e07be7b0cd044966b6a1e9063bdbabe5"/>
                    <w:lock w:val="sdtLocked"/>
                    <w:richText/>
                  </w:sdtPr>
                  <w:sdtContent>
                    <w:p>
                      <w:pPr>
                        <w:ind w:firstLine="720"/>
                        <w:jc w:val="both"/>
                        <w:rPr>
                          <w:sz w:val="22"/>
                          <w:szCs w:val="22"/>
                        </w:rPr>
                      </w:pPr>
                      <w:sdt>
                        <w:sdtPr>
                          <w:alias w:val="Numeris"/>
                          <w:tag w:val="nr_e07be7b0cd044966b6a1e9063bdbabe5"/>
                          <w:lock w:val="sdtLocked"/>
                          <w:richText/>
                        </w:sdtPr>
                        <w:sdtContent>
                          <w:r>
                            <w:rPr>
                              <w:sz w:val="22"/>
                              <w:szCs w:val="22"/>
                            </w:rPr>
                            <w:t>4</w:t>
                          </w:r>
                        </w:sdtContent>
                      </w:sdt>
                      <w:r>
                        <w:rPr>
                          <w:sz w:val="22"/>
                          <w:szCs w:val="22"/>
                        </w:rPr>
                        <w:t xml:space="preserve">. Draudimo įmonės ir trečiųjų valstybių draudimo įmonių filialai privalo vadovautis gyvybės draudimo veiklos ir šio įstatymo 7 straipsnio 3 dalies 1 ir 2 punktuose nurodytų ne gyvybės draudimo grupių veiklos atskiro valdymo reikalavimais, patvirtintais priežiūros institucijos. </w:t>
                      </w:r>
                    </w:p>
                    <w:p>
                      <w:pPr>
                        <w:ind w:firstLine="720"/>
                        <w:jc w:val="both"/>
                        <w:rPr>
                          <w:b/>
                          <w:sz w:val="22"/>
                          <w:szCs w:val="22"/>
                        </w:rPr>
                      </w:pPr>
                    </w:p>
                  </w:sdtContent>
                </w:sdt>
              </w:sdtContent>
            </w:sdt>
            <w:sdt>
              <w:sdtPr>
                <w:alias w:val="9 str."/>
                <w:tag w:val="part_b1961c08884c4f14b25c2d5d2b81d241"/>
                <w:lock w:val="sdtLocked"/>
                <w:richText/>
              </w:sdtPr>
              <w:sdtContent>
                <w:p>
                  <w:pPr>
                    <w:ind w:firstLine="720"/>
                    <w:jc w:val="both"/>
                    <w:rPr>
                      <w:b/>
                      <w:sz w:val="22"/>
                      <w:szCs w:val="22"/>
                    </w:rPr>
                  </w:pPr>
                  <w:sdt>
                    <w:sdtPr>
                      <w:alias w:val="Numeris"/>
                      <w:tag w:val="nr_b1961c08884c4f14b25c2d5d2b81d241"/>
                      <w:lock w:val="sdtLocked"/>
                      <w:richText/>
                    </w:sdtPr>
                    <w:sdtContent>
                      <w:r>
                        <w:rPr>
                          <w:b/>
                          <w:sz w:val="22"/>
                          <w:szCs w:val="22"/>
                        </w:rPr>
                        <w:t>9</w:t>
                      </w:r>
                    </w:sdtContent>
                  </w:sdt>
                  <w:r>
                    <w:rPr>
                      <w:sz w:val="22"/>
                      <w:szCs w:val="22"/>
                    </w:rPr>
                    <w:t xml:space="preserve"> </w:t>
                  </w:r>
                  <w:r>
                    <w:rPr>
                      <w:b/>
                      <w:sz w:val="22"/>
                      <w:szCs w:val="22"/>
                    </w:rPr>
                    <w:t xml:space="preserve">straipsnis. </w:t>
                  </w:r>
                  <w:sdt>
                    <w:sdtPr>
                      <w:alias w:val="Pavadinimas"/>
                      <w:tag w:val="title_b1961c08884c4f14b25c2d5d2b81d241"/>
                      <w:lock w:val="sdtLocked"/>
                      <w:richText/>
                    </w:sdtPr>
                    <w:sdtContent>
                      <w:r>
                        <w:rPr>
                          <w:b/>
                          <w:sz w:val="22"/>
                          <w:szCs w:val="22"/>
                        </w:rPr>
                        <w:t xml:space="preserve">Ne gyvybės draudimo šakos papildomos draudimo rizikos </w:t>
                      </w:r>
                    </w:sdtContent>
                  </w:sdt>
                </w:p>
                <w:sdt>
                  <w:sdtPr>
                    <w:alias w:val="9 str. 1 d."/>
                    <w:tag w:val="part_7e8d05d0c61f4a63abea4b8c4c1dc26b"/>
                    <w:lock w:val="sdtLocked"/>
                    <w:richText/>
                  </w:sdtPr>
                  <w:sdtContent>
                    <w:p>
                      <w:pPr>
                        <w:ind w:firstLine="720"/>
                        <w:jc w:val="both"/>
                        <w:rPr>
                          <w:sz w:val="22"/>
                          <w:szCs w:val="22"/>
                        </w:rPr>
                      </w:pPr>
                      <w:sdt>
                        <w:sdtPr>
                          <w:alias w:val="Numeris"/>
                          <w:tag w:val="nr_7e8d05d0c61f4a63abea4b8c4c1dc26b"/>
                          <w:lock w:val="sdtLocked"/>
                          <w:richText/>
                        </w:sdtPr>
                        <w:sdtContent>
                          <w:r>
                            <w:rPr>
                              <w:sz w:val="22"/>
                              <w:szCs w:val="22"/>
                            </w:rPr>
                            <w:t>1</w:t>
                          </w:r>
                        </w:sdtContent>
                      </w:sdt>
                      <w:r>
                        <w:rPr>
                          <w:sz w:val="22"/>
                          <w:szCs w:val="22"/>
                        </w:rPr>
                        <w:t xml:space="preserve">. Draudimo įmonė, turinti draudimo veiklos licenciją, ar trečiosios valstybės draudimo įmonės filialas, turintis leidimą filialo draudimo veiklai, išduotą pagrindinės draudimo rizikos, priklausančios ne gyvybės draudimo šakos draudimo grupei ar keletui jų, draudimo veiklai, nepakeitę draudimo veiklos licencijos ar leidimo filialo draudimo veiklai, turi teisę sudaryti draudimo sutartis ir dėl papildomų draudimo rizikų, priklausančių kitoms ne gyvybės draudimo šakos draudimo grupėms, tik tuo atveju, kai yra visos šios sąlygos: </w:t>
                      </w:r>
                    </w:p>
                    <w:sdt>
                      <w:sdtPr>
                        <w:alias w:val="9 str. 1 d. 1 p."/>
                        <w:tag w:val="part_69ad8d54fd4643c1a7fa146b40e30d71"/>
                        <w:lock w:val="sdtLocked"/>
                        <w:richText/>
                      </w:sdtPr>
                      <w:sdtContent>
                        <w:p>
                          <w:pPr>
                            <w:ind w:firstLine="720"/>
                            <w:jc w:val="both"/>
                            <w:rPr>
                              <w:sz w:val="22"/>
                              <w:szCs w:val="22"/>
                            </w:rPr>
                          </w:pPr>
                          <w:sdt>
                            <w:sdtPr>
                              <w:alias w:val="Numeris"/>
                              <w:tag w:val="nr_69ad8d54fd4643c1a7fa146b40e30d71"/>
                              <w:lock w:val="sdtLocked"/>
                              <w:richText/>
                            </w:sdtPr>
                            <w:sdtContent>
                              <w:r>
                                <w:rPr>
                                  <w:sz w:val="22"/>
                                  <w:szCs w:val="22"/>
                                </w:rPr>
                                <w:t>1</w:t>
                              </w:r>
                            </w:sdtContent>
                          </w:sdt>
                          <w:r>
                            <w:rPr>
                              <w:sz w:val="22"/>
                              <w:szCs w:val="22"/>
                            </w:rPr>
                            <w:t>) papildoma draudimo rizika yra susijusi su pagrindine draudimo rizika;</w:t>
                          </w:r>
                        </w:p>
                      </w:sdtContent>
                    </w:sdt>
                    <w:sdt>
                      <w:sdtPr>
                        <w:alias w:val="9 str. 1 d. 2 p."/>
                        <w:tag w:val="part_93dc67e956824b96bb945fed101aa45a"/>
                        <w:lock w:val="sdtLocked"/>
                        <w:richText/>
                      </w:sdtPr>
                      <w:sdtContent>
                        <w:p>
                          <w:pPr>
                            <w:ind w:firstLine="720"/>
                            <w:jc w:val="both"/>
                            <w:rPr>
                              <w:sz w:val="22"/>
                              <w:szCs w:val="22"/>
                            </w:rPr>
                          </w:pPr>
                          <w:sdt>
                            <w:sdtPr>
                              <w:alias w:val="Numeris"/>
                              <w:tag w:val="nr_93dc67e956824b96bb945fed101aa45a"/>
                              <w:lock w:val="sdtLocked"/>
                              <w:richText/>
                            </w:sdtPr>
                            <w:sdtContent>
                              <w:r>
                                <w:rPr>
                                  <w:sz w:val="22"/>
                                  <w:szCs w:val="22"/>
                                </w:rPr>
                                <w:t>2</w:t>
                              </w:r>
                            </w:sdtContent>
                          </w:sdt>
                          <w:r>
                            <w:rPr>
                              <w:sz w:val="22"/>
                              <w:szCs w:val="22"/>
                            </w:rPr>
                            <w:t>) papildoma draudimo rizika yra susijusi su tuo pačiu objektu, kuris draudžiamas nuo pagrindinės rizikos;</w:t>
                          </w:r>
                        </w:p>
                      </w:sdtContent>
                    </w:sdt>
                    <w:sdt>
                      <w:sdtPr>
                        <w:alias w:val="9 str. 1 d. 3 p."/>
                        <w:tag w:val="part_f65c84699fbe4c19b757571544020f07"/>
                        <w:lock w:val="sdtLocked"/>
                        <w:richText/>
                      </w:sdtPr>
                      <w:sdtContent>
                        <w:p>
                          <w:pPr>
                            <w:ind w:firstLine="720"/>
                            <w:jc w:val="both"/>
                            <w:rPr>
                              <w:sz w:val="22"/>
                              <w:szCs w:val="22"/>
                            </w:rPr>
                          </w:pPr>
                          <w:sdt>
                            <w:sdtPr>
                              <w:alias w:val="Numeris"/>
                              <w:tag w:val="nr_f65c84699fbe4c19b757571544020f07"/>
                              <w:lock w:val="sdtLocked"/>
                              <w:richText/>
                            </w:sdtPr>
                            <w:sdtContent>
                              <w:r>
                                <w:rPr>
                                  <w:sz w:val="22"/>
                                  <w:szCs w:val="22"/>
                                </w:rPr>
                                <w:t>3</w:t>
                              </w:r>
                            </w:sdtContent>
                          </w:sdt>
                          <w:r>
                            <w:rPr>
                              <w:sz w:val="22"/>
                              <w:szCs w:val="22"/>
                            </w:rPr>
                            <w:t>) nuo papildomos draudimo rizikos draudžiama ta pačia draudimo sutartimi kaip ir nuo pagrindinės draudimo rizikos.</w:t>
                          </w:r>
                        </w:p>
                      </w:sdtContent>
                    </w:sdt>
                  </w:sdtContent>
                </w:sdt>
                <w:sdt>
                  <w:sdtPr>
                    <w:alias w:val="9 str. 2 d."/>
                    <w:tag w:val="part_aaa4c9a3dc854f958f18e6d897174d8d"/>
                    <w:lock w:val="sdtLocked"/>
                    <w:richText/>
                  </w:sdtPr>
                  <w:sdtContent>
                    <w:p>
                      <w:pPr>
                        <w:ind w:firstLine="720"/>
                        <w:jc w:val="both"/>
                        <w:rPr>
                          <w:sz w:val="22"/>
                          <w:szCs w:val="22"/>
                        </w:rPr>
                      </w:pPr>
                      <w:sdt>
                        <w:sdtPr>
                          <w:alias w:val="Numeris"/>
                          <w:tag w:val="nr_aaa4c9a3dc854f958f18e6d897174d8d"/>
                          <w:lock w:val="sdtLocked"/>
                          <w:richText/>
                        </w:sdtPr>
                        <w:sdtContent>
                          <w:r>
                            <w:rPr>
                              <w:sz w:val="22"/>
                              <w:szCs w:val="22"/>
                            </w:rPr>
                            <w:t>2</w:t>
                          </w:r>
                        </w:sdtContent>
                      </w:sdt>
                      <w:r>
                        <w:rPr>
                          <w:sz w:val="22"/>
                          <w:szCs w:val="22"/>
                        </w:rPr>
                        <w:t>. Šio įstatymo 7 straipsnio 3 dalies 14, 15 ir 17 punktuose nurodytų draudimo grupių rizikos negali būti laikomos papildomomis kitų draudimo grupių draudimo rizikų atžvilgiu, išskyrus šio straipsnio 3 ir 4 dalyse nustatytus atvejus.</w:t>
                      </w:r>
                    </w:p>
                  </w:sdtContent>
                </w:sdt>
                <w:sdt>
                  <w:sdtPr>
                    <w:alias w:val="9 str. 3 d."/>
                    <w:tag w:val="part_7a84c6fac74d4f9084dad276aac209cf"/>
                    <w:lock w:val="sdtLocked"/>
                    <w:richText/>
                  </w:sdtPr>
                  <w:sdtContent>
                    <w:p>
                      <w:pPr>
                        <w:ind w:firstLine="720"/>
                        <w:jc w:val="both"/>
                        <w:rPr>
                          <w:sz w:val="22"/>
                          <w:szCs w:val="22"/>
                        </w:rPr>
                      </w:pPr>
                      <w:sdt>
                        <w:sdtPr>
                          <w:alias w:val="Numeris"/>
                          <w:tag w:val="nr_7a84c6fac74d4f9084dad276aac209cf"/>
                          <w:lock w:val="sdtLocked"/>
                          <w:richText/>
                        </w:sdtPr>
                        <w:sdtContent>
                          <w:r>
                            <w:rPr>
                              <w:sz w:val="22"/>
                              <w:szCs w:val="22"/>
                            </w:rPr>
                            <w:t>3</w:t>
                          </w:r>
                        </w:sdtContent>
                      </w:sdt>
                      <w:r>
                        <w:rPr>
                          <w:sz w:val="22"/>
                          <w:szCs w:val="22"/>
                        </w:rPr>
                        <w:t>. Draudimo rizika, priklausanti šio įstatymo 7 straipsnio 3 dalies 17 punkte nurodytai draudimo grupei, gali būti laikoma papildoma šio įstatymo 7 straipsnio 3 dalies 18 punkte nurodytos draudimo grupės draudimo rizikų atžvilgiu tik tuo atveju, kai yra įvykdytos šio straipsnio 1 dalyje nurodytos sąlygos ir kai pagrindinė draudimo rizika išimtinai yra susijusi su pagalbos teikimu asmenims, patiriantiems sunkumų kelionėje, išvykus iš namų ar iš įprastinės gyvenamosios vietos.</w:t>
                      </w:r>
                    </w:p>
                  </w:sdtContent>
                </w:sdt>
                <w:sdt>
                  <w:sdtPr>
                    <w:alias w:val="9 str. 4 d."/>
                    <w:tag w:val="part_f5ae1fd02b304e33a532275a4fd20598"/>
                    <w:lock w:val="sdtLocked"/>
                    <w:richText/>
                  </w:sdtPr>
                  <w:sdtContent>
                    <w:p>
                      <w:pPr>
                        <w:ind w:firstLine="720"/>
                        <w:jc w:val="both"/>
                        <w:rPr>
                          <w:sz w:val="22"/>
                          <w:szCs w:val="22"/>
                        </w:rPr>
                      </w:pPr>
                      <w:sdt>
                        <w:sdtPr>
                          <w:alias w:val="Numeris"/>
                          <w:tag w:val="nr_f5ae1fd02b304e33a532275a4fd20598"/>
                          <w:lock w:val="sdtLocked"/>
                          <w:richText/>
                        </w:sdtPr>
                        <w:sdtContent>
                          <w:r>
                            <w:rPr>
                              <w:sz w:val="22"/>
                              <w:szCs w:val="22"/>
                            </w:rPr>
                            <w:t>4</w:t>
                          </w:r>
                        </w:sdtContent>
                      </w:sdt>
                      <w:r>
                        <w:rPr>
                          <w:sz w:val="22"/>
                          <w:szCs w:val="22"/>
                        </w:rPr>
                        <w:t>. Draudimo rizika, priklausanti šio įstatymo 7 straipsnio 3 dalies 17 punkte nurodytai draudimo grupei, taip pat gali būti laikoma papildoma draudimo rizika tik tuo atveju, kai yra įvykdytos šio straipsnio 1 dalyje nurodytos sąlygos ir kai ji yra susijusi su ginčais ar rizikomis, atsirandančiomis naudojant jūrų laivus, ar su tuo susijusiomis.</w:t>
                      </w:r>
                    </w:p>
                    <w:p>
                      <w:pPr>
                        <w:ind w:firstLine="720"/>
                        <w:jc w:val="both"/>
                        <w:rPr>
                          <w:sz w:val="22"/>
                          <w:szCs w:val="22"/>
                        </w:rPr>
                      </w:pPr>
                    </w:p>
                  </w:sdtContent>
                </w:sdt>
              </w:sdtContent>
            </w:sdt>
            <w:sdt>
              <w:sdtPr>
                <w:alias w:val="10 str."/>
                <w:tag w:val="part_2a20dabc849f48d981b02d55e9b41bfd"/>
                <w:lock w:val="sdtLocked"/>
                <w:richText/>
              </w:sdtPr>
              <w:sdtContent>
                <w:p>
                  <w:pPr>
                    <w:widowControl w:val="0"/>
                    <w:ind w:firstLine="720"/>
                    <w:jc w:val="both"/>
                    <w:rPr>
                      <w:b/>
                      <w:sz w:val="22"/>
                      <w:szCs w:val="22"/>
                    </w:rPr>
                  </w:pPr>
                  <w:sdt>
                    <w:sdtPr>
                      <w:alias w:val="Numeris"/>
                      <w:tag w:val="nr_2a20dabc849f48d981b02d55e9b41bfd"/>
                      <w:lock w:val="sdtLocked"/>
                      <w:richText/>
                    </w:sdtPr>
                    <w:sdtContent>
                      <w:r>
                        <w:rPr>
                          <w:b/>
                          <w:sz w:val="22"/>
                          <w:szCs w:val="22"/>
                        </w:rPr>
                        <w:t>10</w:t>
                      </w:r>
                    </w:sdtContent>
                  </w:sdt>
                  <w:r>
                    <w:rPr>
                      <w:b/>
                      <w:sz w:val="22"/>
                      <w:szCs w:val="22"/>
                    </w:rPr>
                    <w:t xml:space="preserve"> straipsnis. </w:t>
                  </w:r>
                  <w:sdt>
                    <w:sdtPr>
                      <w:alias w:val="Pavadinimas"/>
                      <w:tag w:val="title_2a20dabc849f48d981b02d55e9b41bfd"/>
                      <w:lock w:val="sdtLocked"/>
                      <w:richText/>
                    </w:sdtPr>
                    <w:sdtContent>
                      <w:r>
                        <w:rPr>
                          <w:b/>
                          <w:sz w:val="22"/>
                          <w:szCs w:val="22"/>
                        </w:rPr>
                        <w:t>Didelė draudimo rizika</w:t>
                      </w:r>
                    </w:sdtContent>
                  </w:sdt>
                </w:p>
                <w:sdt>
                  <w:sdtPr>
                    <w:alias w:val="10 str. 1 d."/>
                    <w:tag w:val="part_21df2f9eb4e643ca86a269fb28fdef66"/>
                    <w:lock w:val="sdtLocked"/>
                    <w:richText/>
                  </w:sdtPr>
                  <w:sdtContent>
                    <w:p>
                      <w:pPr>
                        <w:widowControl w:val="0"/>
                        <w:ind w:firstLine="720"/>
                        <w:jc w:val="both"/>
                        <w:rPr>
                          <w:sz w:val="22"/>
                          <w:szCs w:val="22"/>
                        </w:rPr>
                      </w:pPr>
                      <w:sdt>
                        <w:sdtPr>
                          <w:alias w:val="Numeris"/>
                          <w:tag w:val="nr_21df2f9eb4e643ca86a269fb28fdef66"/>
                          <w:lock w:val="sdtLocked"/>
                          <w:richText/>
                        </w:sdtPr>
                        <w:sdtContent>
                          <w:r>
                            <w:rPr>
                              <w:sz w:val="22"/>
                              <w:szCs w:val="22"/>
                            </w:rPr>
                            <w:t>1</w:t>
                          </w:r>
                        </w:sdtContent>
                      </w:sdt>
                      <w:r>
                        <w:rPr>
                          <w:sz w:val="22"/>
                          <w:szCs w:val="22"/>
                        </w:rPr>
                        <w:t>. Draudimo rizika yra laikoma didele, kai ji priklauso:</w:t>
                      </w:r>
                    </w:p>
                    <w:sdt>
                      <w:sdtPr>
                        <w:alias w:val="10 str. 1 d. 1 p."/>
                        <w:tag w:val="part_6b252226cdc24a4abed1d4c90eb38769"/>
                        <w:lock w:val="sdtLocked"/>
                        <w:richText/>
                      </w:sdtPr>
                      <w:sdtContent>
                        <w:p>
                          <w:pPr>
                            <w:widowControl w:val="0"/>
                            <w:ind w:firstLine="720"/>
                            <w:jc w:val="both"/>
                            <w:rPr>
                              <w:sz w:val="22"/>
                              <w:szCs w:val="22"/>
                            </w:rPr>
                          </w:pPr>
                          <w:sdt>
                            <w:sdtPr>
                              <w:alias w:val="Numeris"/>
                              <w:tag w:val="nr_6b252226cdc24a4abed1d4c90eb38769"/>
                              <w:lock w:val="sdtLocked"/>
                              <w:richText/>
                            </w:sdtPr>
                            <w:sdtContent>
                              <w:r>
                                <w:rPr>
                                  <w:sz w:val="22"/>
                                  <w:szCs w:val="22"/>
                                </w:rPr>
                                <w:t>1</w:t>
                              </w:r>
                            </w:sdtContent>
                          </w:sdt>
                          <w:r>
                            <w:rPr>
                              <w:sz w:val="22"/>
                              <w:szCs w:val="22"/>
                            </w:rPr>
                            <w:t>) šio įstatymo 7 straipsnio 3 dalies 4–7, 11 ir 12 punktuose nurodytoms draudimo grupėms;</w:t>
                          </w:r>
                        </w:p>
                      </w:sdtContent>
                    </w:sdt>
                    <w:sdt>
                      <w:sdtPr>
                        <w:alias w:val="10 str. 1 d. 2 p."/>
                        <w:tag w:val="part_16d6e78071944a5fa0931d26c54cc1f6"/>
                        <w:lock w:val="sdtLocked"/>
                        <w:richText/>
                      </w:sdtPr>
                      <w:sdtContent>
                        <w:p>
                          <w:pPr>
                            <w:ind w:firstLine="720"/>
                            <w:jc w:val="both"/>
                            <w:rPr>
                              <w:color w:val="000000"/>
                              <w:sz w:val="22"/>
                              <w:szCs w:val="22"/>
                            </w:rPr>
                          </w:pPr>
                          <w:sdt>
                            <w:sdtPr>
                              <w:alias w:val="Numeris"/>
                              <w:tag w:val="nr_16d6e78071944a5fa0931d26c54cc1f6"/>
                              <w:lock w:val="sdtLocked"/>
                              <w:richText/>
                            </w:sdtPr>
                            <w:sdtContent>
                              <w:r>
                                <w:rPr>
                                  <w:color w:val="000000"/>
                                  <w:sz w:val="22"/>
                                  <w:szCs w:val="22"/>
                                </w:rPr>
                                <w:t>2</w:t>
                              </w:r>
                            </w:sdtContent>
                          </w:sdt>
                          <w:r>
                            <w:rPr>
                              <w:color w:val="000000"/>
                              <w:sz w:val="22"/>
                              <w:szCs w:val="22"/>
                            </w:rPr>
                            <w:t xml:space="preserve">) šio įstatymo 7 straipsnio 3 dalies 14 ir 15 </w:t>
                          </w:r>
                          <w:r>
                            <w:rPr>
                              <w:sz w:val="22"/>
                              <w:szCs w:val="22"/>
                            </w:rPr>
                            <w:t xml:space="preserve">punktuose nurodytoms draudimo grupėms, </w:t>
                          </w:r>
                          <w:r>
                            <w:rPr>
                              <w:color w:val="000000"/>
                              <w:sz w:val="22"/>
                              <w:szCs w:val="22"/>
                            </w:rPr>
                            <w:t>kai draudėjas vykdo ūkinę komercinę veiklą ar verčiasi savarankiška profesine veikla ir draudimo rizikos yra susijusios su šia veikla.</w:t>
                          </w:r>
                        </w:p>
                      </w:sdtContent>
                    </w:sdt>
                  </w:sdtContent>
                </w:sdt>
                <w:sdt>
                  <w:sdtPr>
                    <w:alias w:val="10 str. 2 d."/>
                    <w:tag w:val="part_4950accf5339419d83883f1b8e60c5bd"/>
                    <w:lock w:val="sdtLocked"/>
                    <w:richText/>
                  </w:sdtPr>
                  <w:sdtContent>
                    <w:p>
                      <w:pPr>
                        <w:ind w:firstLine="720"/>
                        <w:jc w:val="both"/>
                        <w:rPr>
                          <w:color w:val="000000"/>
                          <w:sz w:val="22"/>
                          <w:szCs w:val="22"/>
                        </w:rPr>
                      </w:pPr>
                      <w:sdt>
                        <w:sdtPr>
                          <w:alias w:val="Numeris"/>
                          <w:tag w:val="nr_4950accf5339419d83883f1b8e60c5bd"/>
                          <w:lock w:val="sdtLocked"/>
                          <w:richText/>
                        </w:sdtPr>
                        <w:sdtContent>
                          <w:r>
                            <w:rPr>
                              <w:color w:val="000000"/>
                              <w:sz w:val="22"/>
                              <w:szCs w:val="22"/>
                            </w:rPr>
                            <w:t>2</w:t>
                          </w:r>
                        </w:sdtContent>
                      </w:sdt>
                      <w:r>
                        <w:rPr>
                          <w:color w:val="000000"/>
                          <w:sz w:val="22"/>
                          <w:szCs w:val="22"/>
                        </w:rPr>
                        <w:t xml:space="preserve">. Draudimo rizika taip pat laikoma didele, kai ji priklauso šio įstatymo 7 straipsnio 3 dalies 3, 8, 9, 10, 13 ir 16 </w:t>
                      </w:r>
                      <w:r>
                        <w:rPr>
                          <w:sz w:val="22"/>
                          <w:szCs w:val="22"/>
                        </w:rPr>
                        <w:t xml:space="preserve">punktuose nurodytoms draudimo grupėms ir šios rizikos draudėjas </w:t>
                      </w:r>
                      <w:r>
                        <w:rPr>
                          <w:color w:val="000000"/>
                          <w:sz w:val="22"/>
                          <w:szCs w:val="22"/>
                        </w:rPr>
                        <w:t xml:space="preserve">viršija mažiausiai du šiuos dydžius: </w:t>
                      </w:r>
                    </w:p>
                    <w:sdt>
                      <w:sdtPr>
                        <w:alias w:val="10 str. 2 d. 1 p."/>
                        <w:tag w:val="part_e14a7adb56ec485cac62575bc87da3e0"/>
                        <w:lock w:val="sdtLocked"/>
                        <w:richText/>
                      </w:sdtPr>
                      <w:sdtContent>
                        <w:p>
                          <w:pPr>
                            <w:ind w:firstLine="720"/>
                            <w:jc w:val="both"/>
                            <w:rPr>
                              <w:color w:val="000000"/>
                              <w:sz w:val="22"/>
                              <w:szCs w:val="22"/>
                            </w:rPr>
                          </w:pPr>
                          <w:sdt>
                            <w:sdtPr>
                              <w:alias w:val="Numeris"/>
                              <w:tag w:val="nr_e14a7adb56ec485cac62575bc87da3e0"/>
                              <w:lock w:val="sdtLocked"/>
                              <w:richText/>
                            </w:sdtPr>
                            <w:sdtContent>
                              <w:r>
                                <w:rPr>
                                  <w:color w:val="000000"/>
                                  <w:sz w:val="22"/>
                                  <w:szCs w:val="22"/>
                                </w:rPr>
                                <w:t>1</w:t>
                              </w:r>
                            </w:sdtContent>
                          </w:sdt>
                          <w:r>
                            <w:rPr>
                              <w:color w:val="000000"/>
                              <w:sz w:val="22"/>
                              <w:szCs w:val="22"/>
                            </w:rPr>
                            <w:t>) draudėjo balanse nurodyto turto vertė yra ne mažesnė kaip 6 200 000 eurų;</w:t>
                          </w:r>
                        </w:p>
                      </w:sdtContent>
                    </w:sdt>
                    <w:sdt>
                      <w:sdtPr>
                        <w:alias w:val="10 str. 2 d. 2 p."/>
                        <w:tag w:val="part_7d606d76848442059ddc75fd9ff181b2"/>
                        <w:lock w:val="sdtLocked"/>
                        <w:richText/>
                      </w:sdtPr>
                      <w:sdtContent>
                        <w:p>
                          <w:pPr>
                            <w:ind w:firstLine="720"/>
                            <w:jc w:val="both"/>
                            <w:rPr>
                              <w:color w:val="000000"/>
                              <w:sz w:val="22"/>
                              <w:szCs w:val="22"/>
                            </w:rPr>
                          </w:pPr>
                          <w:sdt>
                            <w:sdtPr>
                              <w:alias w:val="Numeris"/>
                              <w:tag w:val="nr_7d606d76848442059ddc75fd9ff181b2"/>
                              <w:lock w:val="sdtLocked"/>
                              <w:richText/>
                            </w:sdtPr>
                            <w:sdtContent>
                              <w:r>
                                <w:rPr>
                                  <w:color w:val="000000"/>
                                  <w:sz w:val="22"/>
                                  <w:szCs w:val="22"/>
                                </w:rPr>
                                <w:t>2</w:t>
                              </w:r>
                            </w:sdtContent>
                          </w:sdt>
                          <w:r>
                            <w:rPr>
                              <w:color w:val="000000"/>
                              <w:sz w:val="22"/>
                              <w:szCs w:val="22"/>
                            </w:rPr>
                            <w:t xml:space="preserve">) draudėjo pardavimo grynosios pajamos per ataskaitinius finansinius metus yra lygios arba viršija 12 800 000 eurų; </w:t>
                          </w:r>
                        </w:p>
                      </w:sdtContent>
                    </w:sdt>
                    <w:sdt>
                      <w:sdtPr>
                        <w:alias w:val="10 str. 2 d. 3 p."/>
                        <w:tag w:val="part_1a1b5916dea149ba82339f6a9744b694"/>
                        <w:lock w:val="sdtLocked"/>
                        <w:richText/>
                      </w:sdtPr>
                      <w:sdtContent>
                        <w:p>
                          <w:pPr>
                            <w:ind w:firstLine="720"/>
                            <w:jc w:val="both"/>
                            <w:rPr>
                              <w:color w:val="000000"/>
                              <w:sz w:val="22"/>
                              <w:szCs w:val="22"/>
                            </w:rPr>
                          </w:pPr>
                          <w:sdt>
                            <w:sdtPr>
                              <w:alias w:val="Numeris"/>
                              <w:tag w:val="nr_1a1b5916dea149ba82339f6a9744b694"/>
                              <w:lock w:val="sdtLocked"/>
                              <w:richText/>
                            </w:sdtPr>
                            <w:sdtContent>
                              <w:r>
                                <w:rPr>
                                  <w:color w:val="000000"/>
                                  <w:sz w:val="22"/>
                                  <w:szCs w:val="22"/>
                                </w:rPr>
                                <w:t>3</w:t>
                              </w:r>
                            </w:sdtContent>
                          </w:sdt>
                          <w:r>
                            <w:rPr>
                              <w:color w:val="000000"/>
                              <w:sz w:val="22"/>
                              <w:szCs w:val="22"/>
                            </w:rPr>
                            <w:t xml:space="preserve">) draudėjo vidutinis metinis darbuotojų skaičius pagal sąrašą per ataskaitinius finansinius metus yra ne mažesnis kaip 250. </w:t>
                          </w:r>
                        </w:p>
                      </w:sdtContent>
                    </w:sdt>
                  </w:sdtContent>
                </w:sdt>
                <w:sdt>
                  <w:sdtPr>
                    <w:alias w:val="10 str. 3 d."/>
                    <w:tag w:val="part_5735d0321f734975b84efe64a4190910"/>
                    <w:lock w:val="sdtLocked"/>
                    <w:richText/>
                  </w:sdtPr>
                  <w:sdtContent>
                    <w:p>
                      <w:pPr>
                        <w:suppressAutoHyphens/>
                        <w:ind w:firstLine="720"/>
                        <w:jc w:val="both"/>
                        <w:rPr>
                          <w:bCs/>
                          <w:color w:val="000000"/>
                          <w:sz w:val="22"/>
                          <w:szCs w:val="22"/>
                          <w:lang w:eastAsia="zh-CN"/>
                        </w:rPr>
                      </w:pPr>
                      <w:sdt>
                        <w:sdtPr>
                          <w:alias w:val="Numeris"/>
                          <w:tag w:val="nr_5735d0321f734975b84efe64a4190910"/>
                          <w:lock w:val="sdtLocked"/>
                          <w:richText/>
                        </w:sdtPr>
                        <w:sdtContent>
                          <w:r>
                            <w:rPr>
                              <w:bCs/>
                              <w:color w:val="000000"/>
                              <w:sz w:val="22"/>
                              <w:szCs w:val="22"/>
                              <w:lang w:eastAsia="zh-CN"/>
                            </w:rPr>
                            <w:t>3</w:t>
                          </w:r>
                        </w:sdtContent>
                      </w:sdt>
                      <w:r>
                        <w:rPr>
                          <w:bCs/>
                          <w:color w:val="000000"/>
                          <w:sz w:val="22"/>
                          <w:szCs w:val="22"/>
                          <w:lang w:eastAsia="zh-CN"/>
                        </w:rPr>
                        <w:t>. Jeigu draudėjas priklauso grupei ūkio subjektų, kurių konsoliduotųjų finansinių ataskaitų rinkiniai sudaromi pagal Lietuvos Respublikos įmonių ir įmonių grupių atskaitomybės įstatymo ar analogiško kitos Europos ekonominės erdvės valstybės teisės akto reikalavimus, šio straipsnio 2 dalyje numatyti dydžiai nustatomi atsižvelgiant į įmonių grupės dydžius.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78f355c011f0b070ee7f1ceefc75">
                        <w:r w:rsidRPr="00532B9F">
                          <w:rPr>
                            <w:rFonts w:ascii="Times New Roman" w:eastAsia="MS Mincho" w:hAnsi="Times New Roman"/>
                            <w:sz w:val="20"/>
                            <w:i/>
                            <w:iCs/>
                            <w:color w:val="0000FF" w:themeColor="hyperlink"/>
                            <w:u w:val="single"/>
                          </w:rPr>
                          <w:t>XV-297</w:t>
                        </w:r>
                      </w:fldSimple>
                      <w:r>
                        <w:rPr>
                          <w:rFonts w:ascii="Times New Roman" w:eastAsia="MS Mincho" w:hAnsi="Times New Roman"/>
                          <w:sz w:val="20"/>
                          <w:i/>
                          <w:iCs/>
                        </w:rPr>
                        <w:t>,
2025-06-19,
paskelbta TAR 2025-06-30, i. k. 2025-11966            </w:t>
                      </w:r>
                    </w:p>
                    <w:p/>
                  </w:sdtContent>
                </w:sdt>
              </w:sdtContent>
            </w:sdt>
            <w:sdt>
              <w:sdtPr>
                <w:alias w:val="11 str."/>
                <w:tag w:val="part_cb51b39420d841228e113129442c12ee"/>
                <w:lock w:val="sdtLocked"/>
                <w:richText/>
              </w:sdtPr>
              <w:sdtContent>
                <w:p>
                  <w:pPr>
                    <w:ind w:firstLine="720"/>
                    <w:jc w:val="both"/>
                    <w:rPr>
                      <w:b/>
                      <w:strike/>
                      <w:sz w:val="22"/>
                      <w:szCs w:val="22"/>
                    </w:rPr>
                  </w:pPr>
                  <w:sdt>
                    <w:sdtPr>
                      <w:alias w:val="Numeris"/>
                      <w:tag w:val="nr_cb51b39420d841228e113129442c12ee"/>
                      <w:lock w:val="sdtLocked"/>
                      <w:richText/>
                    </w:sdtPr>
                    <w:sdtContent>
                      <w:r>
                        <w:rPr>
                          <w:b/>
                          <w:sz w:val="22"/>
                          <w:szCs w:val="22"/>
                        </w:rPr>
                        <w:t>11</w:t>
                      </w:r>
                    </w:sdtContent>
                  </w:sdt>
                  <w:r>
                    <w:rPr>
                      <w:b/>
                      <w:sz w:val="22"/>
                      <w:szCs w:val="22"/>
                    </w:rPr>
                    <w:t xml:space="preserve"> straipsnis. </w:t>
                  </w:r>
                  <w:sdt>
                    <w:sdtPr>
                      <w:alias w:val="Pavadinimas"/>
                      <w:tag w:val="title_cb51b39420d841228e113129442c12ee"/>
                      <w:lock w:val="sdtLocked"/>
                      <w:richText/>
                    </w:sdtPr>
                    <w:sdtContent>
                      <w:r>
                        <w:rPr>
                          <w:b/>
                          <w:sz w:val="22"/>
                          <w:szCs w:val="22"/>
                        </w:rPr>
                        <w:t>Nepriekaištingos reputacijos, kvalifikacijos ir patirties vertinimas</w:t>
                      </w:r>
                    </w:sdtContent>
                  </w:sdt>
                </w:p>
                <w:sdt>
                  <w:sdtPr>
                    <w:alias w:val="11 str. 1 d."/>
                    <w:tag w:val="part_6bec14a53b8440a5be6e7762fb408823"/>
                    <w:lock w:val="sdtLocked"/>
                    <w:richText/>
                  </w:sdtPr>
                  <w:sdtContent>
                    <w:p>
                      <w:pPr>
                        <w:ind w:firstLine="720"/>
                        <w:jc w:val="both"/>
                        <w:rPr>
                          <w:bCs/>
                          <w:sz w:val="22"/>
                          <w:szCs w:val="22"/>
                        </w:rPr>
                      </w:pPr>
                      <w:sdt>
                        <w:sdtPr>
                          <w:alias w:val="Numeris"/>
                          <w:tag w:val="nr_6bec14a53b8440a5be6e7762fb408823"/>
                          <w:lock w:val="sdtLocked"/>
                          <w:richText/>
                        </w:sdtPr>
                        <w:sdtContent>
                          <w:r>
                            <w:rPr>
                              <w:bCs/>
                              <w:sz w:val="22"/>
                              <w:szCs w:val="22"/>
                            </w:rPr>
                            <w:t>1</w:t>
                          </w:r>
                        </w:sdtContent>
                      </w:sdt>
                      <w:r>
                        <w:rPr>
                          <w:bCs/>
                          <w:sz w:val="22"/>
                          <w:szCs w:val="22"/>
                        </w:rPr>
                        <w:t>. Fizinio ir, kai toks reikalavimas taikomas, juridinio asmens reputacija vertinama atsižvelgiant</w:t>
                      </w:r>
                      <w:r>
                        <w:rPr>
                          <w:sz w:val="22"/>
                          <w:szCs w:val="22"/>
                        </w:rPr>
                        <w:t xml:space="preserve"> </w:t>
                      </w:r>
                      <w:r>
                        <w:rPr>
                          <w:bCs/>
                          <w:sz w:val="22"/>
                          <w:szCs w:val="22"/>
                        </w:rPr>
                        <w:t>į:</w:t>
                      </w:r>
                    </w:p>
                    <w:sdt>
                      <w:sdtPr>
                        <w:alias w:val="11 str. 1 d. 1 p."/>
                        <w:tag w:val="part_d3b6b7e8954243fcba6e5151a186b157"/>
                        <w:lock w:val="sdtLocked"/>
                        <w:richText/>
                      </w:sdtPr>
                      <w:sdtContent>
                        <w:p>
                          <w:pPr>
                            <w:ind w:firstLine="720"/>
                            <w:jc w:val="both"/>
                            <w:rPr>
                              <w:bCs/>
                              <w:sz w:val="22"/>
                              <w:szCs w:val="22"/>
                            </w:rPr>
                          </w:pPr>
                          <w:sdt>
                            <w:sdtPr>
                              <w:alias w:val="Numeris"/>
                              <w:tag w:val="nr_d3b6b7e8954243fcba6e5151a186b157"/>
                              <w:lock w:val="sdtLocked"/>
                              <w:richText/>
                            </w:sdtPr>
                            <w:sdtContent>
                              <w:r>
                                <w:rPr>
                                  <w:bCs/>
                                  <w:sz w:val="22"/>
                                  <w:szCs w:val="22"/>
                                </w:rPr>
                                <w:t>1</w:t>
                              </w:r>
                            </w:sdtContent>
                          </w:sdt>
                          <w:r>
                            <w:rPr>
                              <w:bCs/>
                              <w:sz w:val="22"/>
                              <w:szCs w:val="22"/>
                            </w:rPr>
                            <w:t>) vykdytus ar vykdomus ikiteisminius tyrimus, pareikštus įtarimus, kaltinimus nusikalstamos veikos padarymu arba asmens nuteisimą, nepaisant to, ar teistumas yra išnykęs arba panaikintas;</w:t>
                          </w:r>
                        </w:p>
                      </w:sdtContent>
                    </w:sdt>
                    <w:sdt>
                      <w:sdtPr>
                        <w:alias w:val="11 str. 1 d. 2 p."/>
                        <w:tag w:val="part_1829322e13394abd8581d245a521e521"/>
                        <w:lock w:val="sdtLocked"/>
                        <w:richText/>
                      </w:sdtPr>
                      <w:sdtContent>
                        <w:p>
                          <w:pPr>
                            <w:ind w:firstLine="720"/>
                            <w:jc w:val="both"/>
                            <w:rPr>
                              <w:bCs/>
                              <w:sz w:val="22"/>
                              <w:szCs w:val="22"/>
                            </w:rPr>
                          </w:pPr>
                          <w:sdt>
                            <w:sdtPr>
                              <w:alias w:val="Numeris"/>
                              <w:tag w:val="nr_1829322e13394abd8581d245a521e521"/>
                              <w:lock w:val="sdtLocked"/>
                              <w:richText/>
                            </w:sdtPr>
                            <w:sdtContent>
                              <w:r>
                                <w:rPr>
                                  <w:bCs/>
                                  <w:sz w:val="22"/>
                                  <w:szCs w:val="22"/>
                                </w:rPr>
                                <w:t>2</w:t>
                              </w:r>
                            </w:sdtContent>
                          </w:sdt>
                          <w:r>
                            <w:rPr>
                              <w:bCs/>
                              <w:sz w:val="22"/>
                              <w:szCs w:val="22"/>
                            </w:rPr>
                            <w:t xml:space="preserve">) taikytas administracines nuobaudas arba kitas poveikio priemones (sankcijas), nepaisant to, kada jos taikytos; </w:t>
                          </w:r>
                        </w:p>
                      </w:sdtContent>
                    </w:sdt>
                    <w:sdt>
                      <w:sdtPr>
                        <w:alias w:val="11 str. 1 d. 3 p."/>
                        <w:tag w:val="part_de6abddbee1a4408ad15e2faefdfd103"/>
                        <w:lock w:val="sdtLocked"/>
                        <w:richText/>
                      </w:sdtPr>
                      <w:sdtContent>
                        <w:p>
                          <w:pPr>
                            <w:ind w:firstLine="720"/>
                            <w:jc w:val="both"/>
                            <w:rPr>
                              <w:bCs/>
                              <w:sz w:val="22"/>
                              <w:szCs w:val="22"/>
                            </w:rPr>
                          </w:pPr>
                          <w:sdt>
                            <w:sdtPr>
                              <w:alias w:val="Numeris"/>
                              <w:tag w:val="nr_de6abddbee1a4408ad15e2faefdfd103"/>
                              <w:lock w:val="sdtLocked"/>
                              <w:richText/>
                            </w:sdtPr>
                            <w:sdtContent>
                              <w:r>
                                <w:rPr>
                                  <w:bCs/>
                                  <w:sz w:val="22"/>
                                  <w:szCs w:val="22"/>
                                </w:rPr>
                                <w:t>3</w:t>
                              </w:r>
                            </w:sdtContent>
                          </w:sdt>
                          <w:r>
                            <w:rPr>
                              <w:bCs/>
                              <w:sz w:val="22"/>
                              <w:szCs w:val="22"/>
                            </w:rPr>
                            <w:t>) priežiūros ar kitų institucijų vykdytus arba vykdomus patikrinimus dėl teisės aktų pažeidimo;</w:t>
                          </w:r>
                        </w:p>
                      </w:sdtContent>
                    </w:sdt>
                    <w:sdt>
                      <w:sdtPr>
                        <w:alias w:val="11 str. 1 d. 4 p."/>
                        <w:tag w:val="part_0261928973804f4081beb4e1c8a024e2"/>
                        <w:lock w:val="sdtLocked"/>
                        <w:richText/>
                      </w:sdtPr>
                      <w:sdtContent>
                        <w:p>
                          <w:pPr>
                            <w:ind w:firstLine="720"/>
                            <w:jc w:val="both"/>
                            <w:rPr>
                              <w:bCs/>
                              <w:sz w:val="22"/>
                              <w:szCs w:val="22"/>
                            </w:rPr>
                          </w:pPr>
                          <w:sdt>
                            <w:sdtPr>
                              <w:alias w:val="Numeris"/>
                              <w:tag w:val="nr_0261928973804f4081beb4e1c8a024e2"/>
                              <w:lock w:val="sdtLocked"/>
                              <w:richText/>
                            </w:sdtPr>
                            <w:sdtContent>
                              <w:r>
                                <w:rPr>
                                  <w:bCs/>
                                  <w:sz w:val="22"/>
                                  <w:szCs w:val="22"/>
                                </w:rPr>
                                <w:t>4</w:t>
                              </w:r>
                            </w:sdtContent>
                          </w:sdt>
                          <w:r>
                            <w:rPr>
                              <w:bCs/>
                              <w:sz w:val="22"/>
                              <w:szCs w:val="22"/>
                            </w:rPr>
                            <w:t>) taikytas drausmines, tarnybines nuobaudas, nušalinimą arba atleidimą iš skiriamų ar renkamų pareigų, nepaisant to, kada tai taikyta;</w:t>
                          </w:r>
                        </w:p>
                      </w:sdtContent>
                    </w:sdt>
                    <w:sdt>
                      <w:sdtPr>
                        <w:alias w:val="11 str. 1 d. 5 p."/>
                        <w:tag w:val="part_198ae2b6c25b483aaf2621db6a7cca8b"/>
                        <w:lock w:val="sdtLocked"/>
                        <w:richText/>
                      </w:sdtPr>
                      <w:sdtContent>
                        <w:p>
                          <w:pPr>
                            <w:ind w:firstLine="720"/>
                            <w:jc w:val="both"/>
                            <w:rPr>
                              <w:sz w:val="22"/>
                              <w:szCs w:val="22"/>
                            </w:rPr>
                          </w:pPr>
                          <w:sdt>
                            <w:sdtPr>
                              <w:alias w:val="Numeris"/>
                              <w:tag w:val="nr_198ae2b6c25b483aaf2621db6a7cca8b"/>
                              <w:lock w:val="sdtLocked"/>
                              <w:richText/>
                            </w:sdtPr>
                            <w:sdtContent>
                              <w:r>
                                <w:rPr>
                                  <w:bCs/>
                                  <w:sz w:val="22"/>
                                  <w:szCs w:val="22"/>
                                </w:rPr>
                                <w:t>5</w:t>
                              </w:r>
                            </w:sdtContent>
                          </w:sdt>
                          <w:r>
                            <w:rPr>
                              <w:bCs/>
                              <w:sz w:val="22"/>
                              <w:szCs w:val="22"/>
                            </w:rPr>
                            <w:t xml:space="preserve">) </w:t>
                          </w:r>
                          <w:r>
                            <w:rPr>
                              <w:sz w:val="22"/>
                              <w:szCs w:val="22"/>
                            </w:rPr>
                            <w:t xml:space="preserve">atsisakymą išduoti leidimą (licenciją) arba kitaip nesuteiktą teisę atlikti tam tikrus veiksmus arba verstis tam tikra profesine ar kitokia veikla, taip pat išduoto leidimo (licencijos) ar kitaip suteiktos teisės atlikti tam tikrus veiksmus arba verstis tam tikra profesine ar kitokia veikla sustabdymą ar panaikinimą; </w:t>
                          </w:r>
                        </w:p>
                      </w:sdtContent>
                    </w:sdt>
                    <w:sdt>
                      <w:sdtPr>
                        <w:alias w:val="11 str. 1 d. 6 p."/>
                        <w:tag w:val="part_fffdfc23bdb144c78b05fed8d3112935"/>
                        <w:lock w:val="sdtLocked"/>
                        <w:richText/>
                      </w:sdtPr>
                      <w:sdtContent>
                        <w:p>
                          <w:pPr>
                            <w:ind w:firstLine="720"/>
                            <w:jc w:val="both"/>
                            <w:rPr>
                              <w:bCs/>
                              <w:strike/>
                              <w:sz w:val="22"/>
                              <w:szCs w:val="22"/>
                            </w:rPr>
                          </w:pPr>
                          <w:sdt>
                            <w:sdtPr>
                              <w:alias w:val="Numeris"/>
                              <w:tag w:val="nr_fffdfc23bdb144c78b05fed8d3112935"/>
                              <w:lock w:val="sdtLocked"/>
                              <w:richText/>
                            </w:sdtPr>
                            <w:sdtContent>
                              <w:r>
                                <w:rPr>
                                  <w:bCs/>
                                  <w:sz w:val="22"/>
                                  <w:szCs w:val="22"/>
                                </w:rPr>
                                <w:t>6</w:t>
                              </w:r>
                            </w:sdtContent>
                          </w:sdt>
                          <w:r>
                            <w:rPr>
                              <w:bCs/>
                              <w:sz w:val="22"/>
                              <w:szCs w:val="22"/>
                            </w:rPr>
                            <w:t xml:space="preserve">) tai, ar buvo atvejų, kai asmuo nevykdė pareigos gauti teisės aktuose nustatytas licencijas, leidimus, sutikimus, pritarimus, neprieštaravimus arba laiku nevykdė pareigos teikti informaciją priežiūros institucijoms, pateikė joms ne visą būtiną informaciją arba pateikta informacija buvo neteisinga; </w:t>
                          </w:r>
                        </w:p>
                      </w:sdtContent>
                    </w:sdt>
                    <w:sdt>
                      <w:sdtPr>
                        <w:alias w:val="11 str. 1 d. 7 p."/>
                        <w:tag w:val="part_3f65791efa0e4803ac129fb51ad830ba"/>
                        <w:lock w:val="sdtLocked"/>
                        <w:richText/>
                      </w:sdtPr>
                      <w:sdtContent>
                        <w:p>
                          <w:pPr>
                            <w:ind w:firstLine="720"/>
                            <w:jc w:val="both"/>
                            <w:rPr>
                              <w:bCs/>
                              <w:sz w:val="22"/>
                              <w:szCs w:val="22"/>
                            </w:rPr>
                          </w:pPr>
                          <w:sdt>
                            <w:sdtPr>
                              <w:alias w:val="Numeris"/>
                              <w:tag w:val="nr_3f65791efa0e4803ac129fb51ad830ba"/>
                              <w:lock w:val="sdtLocked"/>
                              <w:richText/>
                            </w:sdtPr>
                            <w:sdtContent>
                              <w:r>
                                <w:rPr>
                                  <w:bCs/>
                                  <w:sz w:val="22"/>
                                  <w:szCs w:val="22"/>
                                </w:rPr>
                                <w:t>7</w:t>
                              </w:r>
                            </w:sdtContent>
                          </w:sdt>
                          <w:r>
                            <w:rPr>
                              <w:bCs/>
                              <w:sz w:val="22"/>
                              <w:szCs w:val="22"/>
                            </w:rPr>
                            <w:t xml:space="preserve">) tai, kaip asmuo vykdė ir vykdo pinigines ar kitas prievoles, įskaitant duomenis apie jo atžvilgiu vykdomus arba vykdytus restruktūrizavimo, bankroto procesus, pareikštus ieškinius civilinėse bylose; </w:t>
                          </w:r>
                        </w:p>
                      </w:sdtContent>
                    </w:sdt>
                    <w:sdt>
                      <w:sdtPr>
                        <w:alias w:val="11 str. 1 d. 8 p."/>
                        <w:tag w:val="part_312b38ef1b974c4985caa74289ff134c"/>
                        <w:lock w:val="sdtLocked"/>
                        <w:richText/>
                      </w:sdtPr>
                      <w:sdtContent>
                        <w:p>
                          <w:pPr>
                            <w:ind w:firstLine="720"/>
                            <w:jc w:val="both"/>
                            <w:rPr>
                              <w:strike/>
                              <w:sz w:val="22"/>
                              <w:szCs w:val="22"/>
                            </w:rPr>
                          </w:pPr>
                          <w:sdt>
                            <w:sdtPr>
                              <w:alias w:val="Numeris"/>
                              <w:tag w:val="nr_312b38ef1b974c4985caa74289ff134c"/>
                              <w:lock w:val="sdtLocked"/>
                              <w:richText/>
                            </w:sdtPr>
                            <w:sdtContent>
                              <w:r>
                                <w:rPr>
                                  <w:rFonts w:eastAsia="Calibri"/>
                                  <w:bCs/>
                                  <w:sz w:val="22"/>
                                  <w:szCs w:val="22"/>
                                </w:rPr>
                                <w:t>8</w:t>
                              </w:r>
                            </w:sdtContent>
                          </w:sdt>
                          <w:r>
                            <w:rPr>
                              <w:rFonts w:eastAsia="Calibri"/>
                              <w:bCs/>
                              <w:sz w:val="22"/>
                              <w:szCs w:val="22"/>
                            </w:rPr>
                            <w:t>) šios dalies 1–7 punktuose nurodytus duomenis apie juridinį asmenį, kurio vadovu asmuo buvo ar yra arba kurio kvalifikuotąją įstatinio kapitalo ir (arba) įstatinio kapitalo dalį jis tiesiogiai ar netiesiogiai valdo arba valdė.</w:t>
                          </w:r>
                        </w:p>
                      </w:sdtContent>
                    </w:sdt>
                  </w:sdtContent>
                </w:sdt>
                <w:sdt>
                  <w:sdtPr>
                    <w:alias w:val="11 str. 2 d."/>
                    <w:tag w:val="part_a1c2c0c3591046cf8039e2ff5ba564ea"/>
                    <w:lock w:val="sdtLocked"/>
                    <w:richText/>
                  </w:sdtPr>
                  <w:sdtContent>
                    <w:p>
                      <w:pPr>
                        <w:ind w:firstLine="720"/>
                        <w:jc w:val="both"/>
                        <w:rPr>
                          <w:sz w:val="22"/>
                          <w:szCs w:val="22"/>
                        </w:rPr>
                      </w:pPr>
                      <w:sdt>
                        <w:sdtPr>
                          <w:alias w:val="Numeris"/>
                          <w:tag w:val="nr_a1c2c0c3591046cf8039e2ff5ba564ea"/>
                          <w:lock w:val="sdtLocked"/>
                          <w:richText/>
                        </w:sdtPr>
                        <w:sdtContent>
                          <w:r>
                            <w:rPr>
                              <w:sz w:val="22"/>
                              <w:szCs w:val="22"/>
                            </w:rPr>
                            <w:t>2</w:t>
                          </w:r>
                        </w:sdtContent>
                      </w:sdt>
                      <w:r>
                        <w:rPr>
                          <w:sz w:val="22"/>
                          <w:szCs w:val="22"/>
                        </w:rPr>
                        <w:t>.</w:t>
                      </w:r>
                      <w:r>
                        <w:rPr>
                          <w:i/>
                          <w:sz w:val="22"/>
                          <w:szCs w:val="22"/>
                        </w:rPr>
                        <w:t xml:space="preserve"> </w:t>
                      </w:r>
                      <w:r>
                        <w:rPr>
                          <w:sz w:val="22"/>
                          <w:szCs w:val="22"/>
                        </w:rPr>
                        <w:t xml:space="preserve">Fizinis ir, kai taikoma, juridinis asmuo negali būti laikomas nepriekaištingos reputacijos, jeigu: </w:t>
                      </w:r>
                    </w:p>
                    <w:sdt>
                      <w:sdtPr>
                        <w:alias w:val="11 str. 2 d. 1 p."/>
                        <w:tag w:val="part_5e07870ac76949fda28bf972c8121c80"/>
                        <w:lock w:val="sdtLocked"/>
                        <w:richText/>
                      </w:sdtPr>
                      <w:sdtContent>
                        <w:p>
                          <w:pPr>
                            <w:ind w:firstLine="720"/>
                            <w:jc w:val="both"/>
                            <w:rPr>
                              <w:sz w:val="22"/>
                              <w:szCs w:val="22"/>
                            </w:rPr>
                          </w:pPr>
                          <w:sdt>
                            <w:sdtPr>
                              <w:alias w:val="Numeris"/>
                              <w:tag w:val="nr_5e07870ac76949fda28bf972c8121c80"/>
                              <w:lock w:val="sdtLocked"/>
                              <w:richText/>
                            </w:sdtPr>
                            <w:sdtContent>
                              <w:r>
                                <w:rPr>
                                  <w:sz w:val="22"/>
                                  <w:szCs w:val="22"/>
                                </w:rPr>
                                <w:t>1</w:t>
                              </w:r>
                            </w:sdtContent>
                          </w:sdt>
                          <w:r>
                            <w:rPr>
                              <w:sz w:val="22"/>
                              <w:szCs w:val="22"/>
                            </w:rPr>
                            <w:t xml:space="preserve">) </w:t>
                          </w:r>
                          <w:r>
                            <w:rPr>
                              <w:bCs/>
                              <w:sz w:val="22"/>
                              <w:szCs w:val="22"/>
                            </w:rPr>
                            <w:t xml:space="preserve">jis yra pripažintas kaltu padaręs </w:t>
                          </w:r>
                          <w:r>
                            <w:rPr>
                              <w:sz w:val="22"/>
                              <w:szCs w:val="22"/>
                            </w:rPr>
                            <w:t xml:space="preserve">Lietuvos Respublikos baudžiamajame kodekse numatytą sunkų, labai sunkų nusikaltimą arba tyčinį nusikaltimą nuosavybei, turtinėms teisėms ir turtiniams interesams, ekonomikai ir verslo tvarkai, finansų sistemai ar juos atitinkančias nusikalstamas veikas pagal </w:t>
                          </w:r>
                          <w:r>
                            <w:rPr>
                              <w:bCs/>
                              <w:sz w:val="22"/>
                              <w:szCs w:val="22"/>
                            </w:rPr>
                            <w:t>kitų</w:t>
                          </w:r>
                          <w:r>
                            <w:rPr>
                              <w:sz w:val="22"/>
                              <w:szCs w:val="22"/>
                            </w:rPr>
                            <w:t xml:space="preserve"> valstybių baudžiamuosius įstatymus, nepaisant to, ar teistumas </w:t>
                          </w:r>
                          <w:r>
                            <w:rPr>
                              <w:bCs/>
                              <w:sz w:val="22"/>
                              <w:szCs w:val="22"/>
                            </w:rPr>
                            <w:t>yra išnykęs arba panaikintas</w:t>
                          </w:r>
                          <w:r>
                            <w:rPr>
                              <w:sz w:val="22"/>
                              <w:szCs w:val="22"/>
                            </w:rPr>
                            <w:t xml:space="preserve">; </w:t>
                          </w:r>
                        </w:p>
                      </w:sdtContent>
                    </w:sdt>
                    <w:sdt>
                      <w:sdtPr>
                        <w:alias w:val="11 str. 2 d. 2 p."/>
                        <w:tag w:val="part_163a9e76585f4c6b91eecf734c84293b"/>
                        <w:lock w:val="sdtLocked"/>
                        <w:richText/>
                      </w:sdtPr>
                      <w:sdtContent>
                        <w:p>
                          <w:pPr>
                            <w:ind w:firstLine="720"/>
                            <w:jc w:val="both"/>
                            <w:rPr>
                              <w:bCs/>
                              <w:sz w:val="22"/>
                              <w:szCs w:val="22"/>
                            </w:rPr>
                          </w:pPr>
                          <w:sdt>
                            <w:sdtPr>
                              <w:alias w:val="Numeris"/>
                              <w:tag w:val="nr_163a9e76585f4c6b91eecf734c84293b"/>
                              <w:lock w:val="sdtLocked"/>
                              <w:richText/>
                            </w:sdtPr>
                            <w:sdtContent>
                              <w:r>
                                <w:rPr>
                                  <w:sz w:val="22"/>
                                  <w:szCs w:val="22"/>
                                </w:rPr>
                                <w:t>2</w:t>
                              </w:r>
                            </w:sdtContent>
                          </w:sdt>
                          <w:r>
                            <w:rPr>
                              <w:sz w:val="22"/>
                              <w:szCs w:val="22"/>
                            </w:rPr>
                            <w:t xml:space="preserve">) </w:t>
                          </w:r>
                          <w:r>
                            <w:rPr>
                              <w:bCs/>
                              <w:sz w:val="22"/>
                              <w:szCs w:val="22"/>
                            </w:rPr>
                            <w:t>jis yra pripažintas kaltu padaręs kitą, negu nurodyta šios dalies 1 punkte, Lietuvos Respublikos baudžiamajame kodekse arba kitų valstybių įstatymuose numatytą nusikalstamą veiką ir nuo bausmės atlikimo, bausmės vykdymo atidėjimo ar atleidimo nuo bausmės atlikimo dienos nepraėjo treji metai;</w:t>
                          </w:r>
                          <w:r>
                            <w:rPr>
                              <w:sz w:val="22"/>
                              <w:szCs w:val="22"/>
                            </w:rPr>
                            <w:t xml:space="preserve"> </w:t>
                          </w:r>
                        </w:p>
                      </w:sdtContent>
                    </w:sdt>
                    <w:sdt>
                      <w:sdtPr>
                        <w:alias w:val="11 str. 2 d. 3 p."/>
                        <w:tag w:val="part_8ef13f7061f74335af804f099cc96d2f"/>
                        <w:lock w:val="sdtLocked"/>
                        <w:richText/>
                      </w:sdtPr>
                      <w:sdtContent>
                        <w:p>
                          <w:pPr>
                            <w:ind w:firstLine="720"/>
                            <w:jc w:val="both"/>
                            <w:rPr>
                              <w:bCs/>
                              <w:sz w:val="22"/>
                              <w:szCs w:val="22"/>
                            </w:rPr>
                          </w:pPr>
                          <w:sdt>
                            <w:sdtPr>
                              <w:alias w:val="Numeris"/>
                              <w:tag w:val="nr_8ef13f7061f74335af804f099cc96d2f"/>
                              <w:lock w:val="sdtLocked"/>
                              <w:richText/>
                            </w:sdtPr>
                            <w:sdtContent>
                              <w:r>
                                <w:rPr>
                                  <w:bCs/>
                                  <w:sz w:val="22"/>
                                  <w:szCs w:val="22"/>
                                </w:rPr>
                                <w:t>3</w:t>
                              </w:r>
                            </w:sdtContent>
                          </w:sdt>
                          <w:r>
                            <w:rPr>
                              <w:bCs/>
                              <w:sz w:val="22"/>
                              <w:szCs w:val="22"/>
                            </w:rPr>
                            <w:t>) buvo nušalintas ar atleistas iš pareigų ar darbo arba praradęs teisę verstis tam tikra veikla už neatitiktį įstatymuose keliamiems nepriekaištingos reputacijos reikalavimams arba dėl finansų rinką reglamentuojančių teisės aktų pažeidimo ir nuo nušalinimo ar atleidimo iš pareigų ar darbo arba teisės verstis tam tikra veikla praradimo dienos nepraėjo treji metai;</w:t>
                          </w:r>
                        </w:p>
                      </w:sdtContent>
                    </w:sdt>
                    <w:sdt>
                      <w:sdtPr>
                        <w:alias w:val="11 str. 2 d. 4 p."/>
                        <w:tag w:val="part_09bc8fd67a3d4d38bc531180471c18d4"/>
                        <w:lock w:val="sdtLocked"/>
                        <w:richText/>
                      </w:sdtPr>
                      <w:sdtContent>
                        <w:p>
                          <w:pPr>
                            <w:ind w:firstLine="720"/>
                            <w:jc w:val="both"/>
                            <w:rPr>
                              <w:sz w:val="22"/>
                              <w:szCs w:val="22"/>
                            </w:rPr>
                          </w:pPr>
                          <w:sdt>
                            <w:sdtPr>
                              <w:alias w:val="Numeris"/>
                              <w:tag w:val="nr_09bc8fd67a3d4d38bc531180471c18d4"/>
                              <w:lock w:val="sdtLocked"/>
                              <w:richText/>
                            </w:sdtPr>
                            <w:sdtContent>
                              <w:r>
                                <w:rPr>
                                  <w:bCs/>
                                  <w:sz w:val="22"/>
                                  <w:szCs w:val="22"/>
                                </w:rPr>
                                <w:t>4</w:t>
                              </w:r>
                            </w:sdtContent>
                          </w:sdt>
                          <w:r>
                            <w:rPr>
                              <w:sz w:val="22"/>
                              <w:szCs w:val="22"/>
                            </w:rPr>
                            <w:t xml:space="preserve">) piktnaudžiauja psichotropinėmis, narkotinėmis, </w:t>
                          </w:r>
                          <w:r>
                            <w:rPr>
                              <w:bCs/>
                              <w:sz w:val="22"/>
                              <w:szCs w:val="22"/>
                            </w:rPr>
                            <w:t>kitomis psichiką veikiančiomis medžiagomis</w:t>
                          </w:r>
                          <w:r>
                            <w:rPr>
                              <w:sz w:val="22"/>
                              <w:szCs w:val="22"/>
                            </w:rPr>
                            <w:t xml:space="preserve"> ar alkoholiu;</w:t>
                          </w:r>
                        </w:p>
                      </w:sdtContent>
                    </w:sdt>
                    <w:sdt>
                      <w:sdtPr>
                        <w:alias w:val="11 str. 2 d. 5 p."/>
                        <w:tag w:val="part_24fdc908004547e79aa7e80a5a9ea5bc"/>
                        <w:lock w:val="sdtLocked"/>
                        <w:richText/>
                      </w:sdtPr>
                      <w:sdtContent>
                        <w:p>
                          <w:pPr>
                            <w:ind w:firstLine="720"/>
                            <w:jc w:val="both"/>
                            <w:rPr>
                              <w:sz w:val="22"/>
                              <w:szCs w:val="22"/>
                            </w:rPr>
                          </w:pPr>
                          <w:sdt>
                            <w:sdtPr>
                              <w:alias w:val="Numeris"/>
                              <w:tag w:val="nr_24fdc908004547e79aa7e80a5a9ea5bc"/>
                              <w:lock w:val="sdtLocked"/>
                              <w:richText/>
                            </w:sdtPr>
                            <w:sdtContent>
                              <w:r>
                                <w:rPr>
                                  <w:bCs/>
                                  <w:sz w:val="22"/>
                                  <w:szCs w:val="22"/>
                                </w:rPr>
                                <w:t>5</w:t>
                              </w:r>
                            </w:sdtContent>
                          </w:sdt>
                          <w:r>
                            <w:rPr>
                              <w:bCs/>
                              <w:sz w:val="22"/>
                              <w:szCs w:val="22"/>
                            </w:rPr>
                            <w:t>) priežiūros institucija pripažįsta, kad kitos šio straipsnio 1 dalyje nurodytos aplinkybės yra reikšmingos ir leidžia pagrįstai abejoti asmens gebėjimu užtikrinti patikimą ir apdairų įmonės valdymą arba tinkamą kitų šiame įstatyme nustatytų funkcijų atlikimą.</w:t>
                          </w:r>
                        </w:p>
                      </w:sdtContent>
                    </w:sdt>
                  </w:sdtContent>
                </w:sdt>
                <w:sdt>
                  <w:sdtPr>
                    <w:alias w:val="11 str. 3 d."/>
                    <w:tag w:val="part_caa5b681d2854ae09267fb0fe4183cdc"/>
                    <w:lock w:val="sdtLocked"/>
                    <w:richText/>
                  </w:sdtPr>
                  <w:sdtContent>
                    <w:p>
                      <w:pPr>
                        <w:ind w:firstLine="720"/>
                        <w:jc w:val="both"/>
                      </w:pPr>
                      <w:sdt>
                        <w:sdtPr>
                          <w:alias w:val="Numeris"/>
                          <w:tag w:val="nr_caa5b681d2854ae09267fb0fe4183cdc"/>
                          <w:lock w:val="sdtLocked"/>
                          <w:richText/>
                        </w:sdtPr>
                        <w:sdtContent>
                          <w:r>
                            <w:rPr>
                              <w:sz w:val="22"/>
                              <w:szCs w:val="22"/>
                            </w:rPr>
                            <w:t>3</w:t>
                          </w:r>
                        </w:sdtContent>
                      </w:sdt>
                      <w:r>
                        <w:rPr>
                          <w:sz w:val="22"/>
                          <w:szCs w:val="22"/>
                        </w:rPr>
                        <w:t>. Šiame įstatyme numatyti subjektai, vertindami fizinio asmens kvalifikaciją ir patirtį, privalo atsižvelgti į asmens išsilavinimo lygį ir pobūdį, kvalifikacijos tobulinimą, profesinės veiklos ar darbo patirties pobūdį ir trukmę bei į kitus veiksnius, kurie gali turėti įtakos asmens kvalifikacijai ir patirčiai. Fizinio asmens reputacijos, kvalifikacijos ir patirties reikalavimai vertinami priežiūros institucijos priimtų teisės aktų nustatyta tvarka.</w:t>
                      </w:r>
                      <w:r>
                        <w:t xml:space="preserve"> </w:t>
                      </w:r>
                    </w:p>
                  </w:sdtContent>
                </w:sdt>
                <w:sdt>
                  <w:sdtPr>
                    <w:alias w:val="11 str. 4 d."/>
                    <w:tag w:val="part_70a6da54646d42b6a6a333113e9731ca"/>
                    <w:lock w:val="sdtLocked"/>
                    <w:richText/>
                  </w:sdtPr>
                  <w:sdtContent>
                    <w:p>
                      <w:pPr>
                        <w:ind w:firstLine="720"/>
                        <w:jc w:val="both"/>
                      </w:pPr>
                      <w:sdt>
                        <w:sdtPr>
                          <w:alias w:val="Numeris"/>
                          <w:tag w:val="nr_70a6da54646d42b6a6a333113e9731ca"/>
                          <w:lock w:val="sdtLocked"/>
                          <w:richText/>
                        </w:sdtPr>
                        <w:sdtContent>
                          <w:r>
                            <w:rPr>
                              <w:sz w:val="22"/>
                              <w:szCs w:val="22"/>
                            </w:rPr>
                            <w:t>4</w:t>
                          </w:r>
                        </w:sdtContent>
                      </w:sdt>
                      <w:r>
                        <w:rPr>
                          <w:sz w:val="22"/>
                          <w:szCs w:val="22"/>
                        </w:rPr>
                        <w:t>.</w:t>
                      </w:r>
                      <w:r>
                        <w:rPr>
                          <w:rFonts w:eastAsia="Calibri"/>
                          <w:b/>
                          <w:sz w:val="22"/>
                          <w:szCs w:val="22"/>
                        </w:rPr>
                        <w:t xml:space="preserve"> </w:t>
                      </w:r>
                      <w:r>
                        <w:rPr>
                          <w:sz w:val="22"/>
                          <w:szCs w:val="22"/>
                        </w:rPr>
                        <w:t xml:space="preserve">Priežiūros institucija, vertindama asmenų nepriekaištingą reputaciją, kvalifikaciją ir patirtį, prireikus bendradarbiauja su kitų Europos ekonominės erdvės valstybių priežiūros institucijomis ir keičiasi informacija apie vertinamų asmenų nepriekaištingą reputaciją, kvalifikaciją ir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Content>
        </w:sdt>
        <w:sdt>
          <w:sdtPr>
            <w:alias w:val="skyrius"/>
            <w:tag w:val="part_e2271b712e3d4c0c9117c1476d078524"/>
            <w:lock w:val="sdtLocked"/>
            <w:richText/>
          </w:sdtPr>
          <w:sdtContent>
            <w:p>
              <w:pPr>
                <w:jc w:val="center"/>
                <w:rPr>
                  <w:b/>
                  <w:sz w:val="22"/>
                  <w:szCs w:val="22"/>
                </w:rPr>
              </w:pPr>
              <w:sdt>
                <w:sdtPr>
                  <w:alias w:val="Numeris"/>
                  <w:tag w:val="nr_e2271b712e3d4c0c9117c1476d078524"/>
                  <w:lock w:val="sdtLocked"/>
                  <w:richText/>
                </w:sdtPr>
                <w:sdtContent>
                  <w:r>
                    <w:rPr>
                      <w:b/>
                      <w:sz w:val="22"/>
                      <w:szCs w:val="22"/>
                    </w:rPr>
                    <w:t>II</w:t>
                  </w:r>
                </w:sdtContent>
              </w:sdt>
              <w:r>
                <w:rPr>
                  <w:b/>
                  <w:sz w:val="22"/>
                  <w:szCs w:val="22"/>
                </w:rPr>
                <w:t xml:space="preserve"> SKYRIUS</w:t>
              </w:r>
            </w:p>
            <w:p>
              <w:pPr>
                <w:jc w:val="center"/>
                <w:rPr>
                  <w:b/>
                  <w:sz w:val="22"/>
                  <w:szCs w:val="22"/>
                </w:rPr>
              </w:pPr>
              <w:sdt>
                <w:sdtPr>
                  <w:alias w:val="Pavadinimas"/>
                  <w:tag w:val="title_e2271b712e3d4c0c9117c1476d078524"/>
                  <w:lock w:val="sdtLocked"/>
                  <w:richText/>
                </w:sdtPr>
                <w:sdtContent>
                  <w:r>
                    <w:rPr>
                      <w:b/>
                      <w:sz w:val="22"/>
                      <w:szCs w:val="22"/>
                    </w:rPr>
                    <w:t>LIETUVOS RESPUBLIKOS DRAUDIMO IR PERDRAUDIMO ĮMONĖS</w:t>
                  </w:r>
                </w:sdtContent>
              </w:sdt>
            </w:p>
            <w:p>
              <w:pPr>
                <w:jc w:val="center"/>
                <w:rPr>
                  <w:sz w:val="22"/>
                  <w:szCs w:val="22"/>
                </w:rPr>
              </w:pPr>
            </w:p>
            <w:sdt>
              <w:sdtPr>
                <w:alias w:val="skirsnis"/>
                <w:tag w:val="part_9f4ae03e9a0c4f9a977a47fa90ecd708"/>
                <w:lock w:val="sdtLocked"/>
                <w:richText/>
              </w:sdtPr>
              <w:sdtContent>
                <w:p>
                  <w:pPr>
                    <w:jc w:val="center"/>
                    <w:rPr>
                      <w:b/>
                      <w:sz w:val="22"/>
                      <w:szCs w:val="22"/>
                    </w:rPr>
                  </w:pPr>
                  <w:sdt>
                    <w:sdtPr>
                      <w:alias w:val="Numeris"/>
                      <w:tag w:val="nr_9f4ae03e9a0c4f9a977a47fa90ecd708"/>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9f4ae03e9a0c4f9a977a47fa90ecd708"/>
                      <w:lock w:val="sdtLocked"/>
                      <w:richText/>
                    </w:sdtPr>
                    <w:sdtContent>
                      <w:r>
                        <w:rPr>
                          <w:b/>
                          <w:sz w:val="22"/>
                          <w:szCs w:val="22"/>
                        </w:rPr>
                        <w:t>DRAUDIMO IR PERDRAUDIMO VEIKLOS LICENCIJA</w:t>
                      </w:r>
                    </w:sdtContent>
                  </w:sdt>
                </w:p>
                <w:p>
                  <w:pPr>
                    <w:ind w:firstLine="720"/>
                    <w:jc w:val="both"/>
                    <w:rPr>
                      <w:b/>
                      <w:sz w:val="22"/>
                      <w:szCs w:val="22"/>
                    </w:rPr>
                  </w:pPr>
                </w:p>
                <w:sdt>
                  <w:sdtPr>
                    <w:alias w:val="12 str."/>
                    <w:tag w:val="part_ae3eb79cd51545529ce738f3418ee20d"/>
                    <w:lock w:val="sdtLocked"/>
                    <w:richText/>
                  </w:sdtPr>
                  <w:sdtContent>
                    <w:p>
                      <w:pPr>
                        <w:ind w:firstLine="720"/>
                        <w:jc w:val="both"/>
                        <w:rPr>
                          <w:b/>
                          <w:sz w:val="22"/>
                          <w:szCs w:val="22"/>
                        </w:rPr>
                      </w:pPr>
                      <w:sdt>
                        <w:sdtPr>
                          <w:alias w:val="Numeris"/>
                          <w:tag w:val="nr_ae3eb79cd51545529ce738f3418ee20d"/>
                          <w:lock w:val="sdtLocked"/>
                          <w:richText/>
                        </w:sdtPr>
                        <w:sdtContent>
                          <w:r>
                            <w:rPr>
                              <w:b/>
                              <w:sz w:val="22"/>
                              <w:szCs w:val="22"/>
                            </w:rPr>
                            <w:t>12</w:t>
                          </w:r>
                        </w:sdtContent>
                      </w:sdt>
                      <w:r>
                        <w:rPr>
                          <w:b/>
                          <w:sz w:val="22"/>
                          <w:szCs w:val="22"/>
                        </w:rPr>
                        <w:t xml:space="preserve"> straipsnis. </w:t>
                      </w:r>
                      <w:sdt>
                        <w:sdtPr>
                          <w:alias w:val="Pavadinimas"/>
                          <w:tag w:val="title_ae3eb79cd51545529ce738f3418ee20d"/>
                          <w:lock w:val="sdtLocked"/>
                          <w:richText/>
                        </w:sdtPr>
                        <w:sdtContent>
                          <w:r>
                            <w:rPr>
                              <w:b/>
                              <w:sz w:val="22"/>
                              <w:szCs w:val="22"/>
                            </w:rPr>
                            <w:t>Draudimo ir perdraudimo veiklos licencijos suteikiamos teisės</w:t>
                          </w:r>
                        </w:sdtContent>
                      </w:sdt>
                    </w:p>
                    <w:sdt>
                      <w:sdtPr>
                        <w:alias w:val="12 str. 1 d."/>
                        <w:tag w:val="part_2980de030ed3464b9acf07f3c2c35199"/>
                        <w:lock w:val="sdtLocked"/>
                        <w:richText/>
                      </w:sdtPr>
                      <w:sdtContent>
                        <w:p>
                          <w:pPr>
                            <w:ind w:firstLine="720"/>
                            <w:jc w:val="both"/>
                            <w:rPr>
                              <w:sz w:val="22"/>
                              <w:szCs w:val="22"/>
                            </w:rPr>
                          </w:pPr>
                          <w:sdt>
                            <w:sdtPr>
                              <w:alias w:val="Numeris"/>
                              <w:tag w:val="nr_2980de030ed3464b9acf07f3c2c35199"/>
                              <w:lock w:val="sdtLocked"/>
                              <w:richText/>
                            </w:sdtPr>
                            <w:sdtContent>
                              <w:r>
                                <w:rPr>
                                  <w:sz w:val="22"/>
                                  <w:szCs w:val="22"/>
                                </w:rPr>
                                <w:t>1</w:t>
                              </w:r>
                            </w:sdtContent>
                          </w:sdt>
                          <w:r>
                            <w:rPr>
                              <w:sz w:val="22"/>
                              <w:szCs w:val="22"/>
                            </w:rPr>
                            <w:t xml:space="preserve">. Draudimo ir perdraudimo įmonė turi teisę vykdyti draudimo ir perdraudimo veiklą tik turėdama priežiūros institucijos išduotą draudimo ar perdraudimo veiklos licenciją (toliau – veiklos licencija). </w:t>
                          </w:r>
                        </w:p>
                      </w:sdtContent>
                    </w:sdt>
                    <w:sdt>
                      <w:sdtPr>
                        <w:alias w:val="12 str. 2 d."/>
                        <w:tag w:val="part_65991fa8ecc649c5a895e8d5cfc53edc"/>
                        <w:lock w:val="sdtLocked"/>
                        <w:richText/>
                      </w:sdtPr>
                      <w:sdtContent>
                        <w:p>
                          <w:pPr>
                            <w:ind w:firstLine="720"/>
                            <w:jc w:val="both"/>
                            <w:rPr>
                              <w:sz w:val="22"/>
                              <w:szCs w:val="22"/>
                            </w:rPr>
                          </w:pPr>
                          <w:sdt>
                            <w:sdtPr>
                              <w:alias w:val="Numeris"/>
                              <w:tag w:val="nr_65991fa8ecc649c5a895e8d5cfc53edc"/>
                              <w:lock w:val="sdtLocked"/>
                              <w:richText/>
                            </w:sdtPr>
                            <w:sdtContent>
                              <w:r>
                                <w:rPr>
                                  <w:sz w:val="22"/>
                                  <w:szCs w:val="22"/>
                                </w:rPr>
                                <w:t>2</w:t>
                              </w:r>
                            </w:sdtContent>
                          </w:sdt>
                          <w:r>
                            <w:rPr>
                              <w:sz w:val="22"/>
                              <w:szCs w:val="22"/>
                            </w:rPr>
                            <w:t>. Veiklos licencija galioja visose kitose Europos ekonominės erdvės valstybėse, suteikdama teisę vykdyti draudimo ar perdraudimo veiklą įgyvendinant įsisteigimo teisę ir (ar) teisę teikti paslaugas šio skyriaus penktajame skirsnyje numatytomis sąlygomis.</w:t>
                          </w:r>
                        </w:p>
                      </w:sdtContent>
                    </w:sdt>
                    <w:sdt>
                      <w:sdtPr>
                        <w:alias w:val="12 str. 3 d."/>
                        <w:tag w:val="part_c65ff46da8a84a8a8b97fad6b0cfc4d9"/>
                        <w:lock w:val="sdtLocked"/>
                        <w:richText/>
                      </w:sdtPr>
                      <w:sdtContent>
                        <w:p>
                          <w:pPr>
                            <w:ind w:firstLine="720"/>
                            <w:jc w:val="both"/>
                            <w:rPr>
                              <w:sz w:val="22"/>
                              <w:szCs w:val="22"/>
                            </w:rPr>
                          </w:pPr>
                          <w:sdt>
                            <w:sdtPr>
                              <w:alias w:val="Numeris"/>
                              <w:tag w:val="nr_c65ff46da8a84a8a8b97fad6b0cfc4d9"/>
                              <w:lock w:val="sdtLocked"/>
                              <w:richText/>
                            </w:sdtPr>
                            <w:sdtContent>
                              <w:r>
                                <w:rPr>
                                  <w:sz w:val="22"/>
                                  <w:szCs w:val="22"/>
                                </w:rPr>
                                <w:t>3</w:t>
                              </w:r>
                            </w:sdtContent>
                          </w:sdt>
                          <w:r>
                            <w:rPr>
                              <w:sz w:val="22"/>
                              <w:szCs w:val="22"/>
                            </w:rPr>
                            <w:t xml:space="preserve">. Draudimo veiklos licencija išduodama vykdyti visos draudimo grupės arba kelių draudimo grupių, priklausančių gyvybės draudimo arba ne gyvybės draudimo šakoms, draudimo veiklą, išskyrus atvejus, kai pareiškėjas pageidauja vykdyti tik dalies rizikų, priklausančių draudimo grupei (grupėms), draudimo veiklą. </w:t>
                          </w:r>
                        </w:p>
                      </w:sdtContent>
                    </w:sdt>
                    <w:sdt>
                      <w:sdtPr>
                        <w:alias w:val="12 str. 4 d."/>
                        <w:tag w:val="part_532b87e53b1f491bb2475645fb4c7a8f"/>
                        <w:lock w:val="sdtLocked"/>
                        <w:richText/>
                      </w:sdtPr>
                      <w:sdtContent>
                        <w:p>
                          <w:pPr>
                            <w:ind w:firstLine="720"/>
                            <w:jc w:val="both"/>
                            <w:rPr>
                              <w:sz w:val="22"/>
                              <w:szCs w:val="22"/>
                            </w:rPr>
                          </w:pPr>
                          <w:sdt>
                            <w:sdtPr>
                              <w:alias w:val="Numeris"/>
                              <w:tag w:val="nr_532b87e53b1f491bb2475645fb4c7a8f"/>
                              <w:lock w:val="sdtLocked"/>
                              <w:richText/>
                            </w:sdtPr>
                            <w:sdtContent>
                              <w:r>
                                <w:rPr>
                                  <w:sz w:val="22"/>
                                  <w:szCs w:val="22"/>
                                </w:rPr>
                                <w:t>4</w:t>
                              </w:r>
                            </w:sdtContent>
                          </w:sdt>
                          <w:r>
                            <w:rPr>
                              <w:sz w:val="22"/>
                              <w:szCs w:val="22"/>
                            </w:rPr>
                            <w:t>. Draudikas, vykdantis privalomąjį draudimą, privalo, išskyrus teisės aktuose nustatytas išimtis, sudaryti draudimo sutartį su draudėju. Draudiko atsisakymas sudaryti draudimo sutartį gali būti ginčijamas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2 str. 5 d."/>
                        <w:tag w:val="part_17121f15d8f44c06a4f0d558ca069639"/>
                        <w:lock w:val="sdtLocked"/>
                        <w:richText/>
                      </w:sdtPr>
                      <w:sdtContent>
                        <w:p>
                          <w:pPr>
                            <w:ind w:firstLine="720"/>
                            <w:jc w:val="both"/>
                            <w:rPr>
                              <w:sz w:val="22"/>
                              <w:szCs w:val="22"/>
                            </w:rPr>
                          </w:pPr>
                          <w:sdt>
                            <w:sdtPr>
                              <w:alias w:val="Numeris"/>
                              <w:tag w:val="nr_17121f15d8f44c06a4f0d558ca069639"/>
                              <w:lock w:val="sdtLocked"/>
                              <w:richText/>
                            </w:sdtPr>
                            <w:sdtContent>
                              <w:r>
                                <w:rPr>
                                  <w:sz w:val="22"/>
                                  <w:szCs w:val="22"/>
                                </w:rPr>
                                <w:t>5</w:t>
                              </w:r>
                            </w:sdtContent>
                          </w:sdt>
                          <w:r>
                            <w:rPr>
                              <w:sz w:val="22"/>
                              <w:szCs w:val="22"/>
                            </w:rPr>
                            <w:t>. Perdraudimo veiklos licencija išduodama vykdyti gyvybės draudimo ir (ar) ne gyvybės draudimo šakoms priklausančių draudimo grupių draudimo sutarčių perdraudimo veiklą.</w:t>
                          </w:r>
                        </w:p>
                      </w:sdtContent>
                    </w:sdt>
                    <w:sdt>
                      <w:sdtPr>
                        <w:alias w:val="12 str. 6 d."/>
                        <w:tag w:val="part_4c70544fe16544bcb9a8a024925d0cc6"/>
                        <w:lock w:val="sdtLocked"/>
                        <w:richText/>
                      </w:sdtPr>
                      <w:sdtContent>
                        <w:p>
                          <w:pPr>
                            <w:ind w:firstLine="720"/>
                            <w:jc w:val="both"/>
                            <w:rPr>
                              <w:sz w:val="22"/>
                              <w:szCs w:val="22"/>
                            </w:rPr>
                          </w:pPr>
                          <w:sdt>
                            <w:sdtPr>
                              <w:alias w:val="Numeris"/>
                              <w:tag w:val="nr_4c70544fe16544bcb9a8a024925d0cc6"/>
                              <w:lock w:val="sdtLocked"/>
                              <w:richText/>
                            </w:sdtPr>
                            <w:sdtContent>
                              <w:r>
                                <w:rPr>
                                  <w:sz w:val="22"/>
                                  <w:szCs w:val="22"/>
                                </w:rPr>
                                <w:t>6</w:t>
                              </w:r>
                            </w:sdtContent>
                          </w:sdt>
                          <w:r>
                            <w:rPr>
                              <w:sz w:val="22"/>
                              <w:szCs w:val="22"/>
                            </w:rPr>
                            <w:t>. Draudimo veiklos licencija suteikia teisę draudimo įmonei vykdyti perdraudimo veiklą.</w:t>
                          </w:r>
                        </w:p>
                      </w:sdtContent>
                    </w:sdt>
                    <w:sdt>
                      <w:sdtPr>
                        <w:alias w:val="12 str. 7 d."/>
                        <w:tag w:val="part_93761b2e3c624421a82491bd9d3b8a14"/>
                        <w:lock w:val="sdtLocked"/>
                        <w:richText/>
                      </w:sdtPr>
                      <w:sdtContent>
                        <w:p>
                          <w:pPr>
                            <w:ind w:firstLine="720"/>
                            <w:jc w:val="both"/>
                            <w:rPr>
                              <w:sz w:val="22"/>
                              <w:szCs w:val="22"/>
                            </w:rPr>
                          </w:pPr>
                          <w:sdt>
                            <w:sdtPr>
                              <w:alias w:val="Numeris"/>
                              <w:tag w:val="nr_93761b2e3c624421a82491bd9d3b8a14"/>
                              <w:lock w:val="sdtLocked"/>
                              <w:richText/>
                            </w:sdtPr>
                            <w:sdtContent>
                              <w:r>
                                <w:rPr>
                                  <w:sz w:val="22"/>
                                  <w:szCs w:val="22"/>
                                </w:rPr>
                                <w:t>7</w:t>
                              </w:r>
                            </w:sdtContent>
                          </w:sdt>
                          <w:r>
                            <w:rPr>
                              <w:sz w:val="22"/>
                              <w:szCs w:val="22"/>
                            </w:rPr>
                            <w:t>. Draudimo įmonės gali vykdyti perdraudimo veiklą tik tų draudimo grupių, kurių veiklą draudimo įmonės vykdo šio įstatymo nustatyta tvarka.</w:t>
                          </w:r>
                        </w:p>
                      </w:sdtContent>
                    </w:sdt>
                    <w:sdt>
                      <w:sdtPr>
                        <w:alias w:val="12 str. 8 d."/>
                        <w:tag w:val="part_55e2c30f7cbc4a808a6018729f5683f5"/>
                        <w:lock w:val="sdtLocked"/>
                        <w:richText/>
                      </w:sdtPr>
                      <w:sdtContent>
                        <w:p>
                          <w:pPr>
                            <w:ind w:firstLine="720"/>
                            <w:jc w:val="both"/>
                            <w:rPr>
                              <w:sz w:val="22"/>
                              <w:szCs w:val="22"/>
                            </w:rPr>
                          </w:pPr>
                          <w:sdt>
                            <w:sdtPr>
                              <w:alias w:val="Numeris"/>
                              <w:tag w:val="nr_55e2c30f7cbc4a808a6018729f5683f5"/>
                              <w:lock w:val="sdtLocked"/>
                              <w:richText/>
                            </w:sdtPr>
                            <w:sdtContent>
                              <w:r>
                                <w:rPr>
                                  <w:sz w:val="22"/>
                                  <w:szCs w:val="22"/>
                                </w:rPr>
                                <w:t>8</w:t>
                              </w:r>
                            </w:sdtContent>
                          </w:sdt>
                          <w:r>
                            <w:rPr>
                              <w:sz w:val="22"/>
                              <w:szCs w:val="22"/>
                            </w:rPr>
                            <w:t xml:space="preserve">. Veiklos licencija išduodama neribotam laikui. </w:t>
                          </w:r>
                        </w:p>
                        <w:p>
                          <w:pPr>
                            <w:ind w:firstLine="720"/>
                            <w:jc w:val="both"/>
                            <w:rPr>
                              <w:sz w:val="22"/>
                              <w:szCs w:val="22"/>
                            </w:rPr>
                          </w:pPr>
                        </w:p>
                      </w:sdtContent>
                    </w:sdt>
                  </w:sdtContent>
                </w:sdt>
                <w:sdt>
                  <w:sdtPr>
                    <w:alias w:val="13 str."/>
                    <w:tag w:val="part_3e74b69a735849929d92c0f6958f56cb"/>
                    <w:lock w:val="sdtLocked"/>
                    <w:richText/>
                  </w:sdtPr>
                  <w:sdtContent>
                    <w:p>
                      <w:pPr>
                        <w:ind w:left="2268" w:hanging="1559"/>
                        <w:jc w:val="both"/>
                        <w:rPr>
                          <w:b/>
                          <w:sz w:val="22"/>
                          <w:szCs w:val="22"/>
                        </w:rPr>
                      </w:pPr>
                      <w:sdt>
                        <w:sdtPr>
                          <w:alias w:val="Numeris"/>
                          <w:tag w:val="nr_3e74b69a735849929d92c0f6958f56cb"/>
                          <w:lock w:val="sdtLocked"/>
                          <w:richText/>
                        </w:sdtPr>
                        <w:sdtContent>
                          <w:r>
                            <w:rPr>
                              <w:b/>
                              <w:sz w:val="22"/>
                              <w:szCs w:val="22"/>
                            </w:rPr>
                            <w:t>13</w:t>
                          </w:r>
                        </w:sdtContent>
                      </w:sdt>
                      <w:r>
                        <w:rPr>
                          <w:b/>
                          <w:sz w:val="22"/>
                          <w:szCs w:val="22"/>
                        </w:rPr>
                        <w:t xml:space="preserve"> straipsnis. </w:t>
                      </w:r>
                      <w:sdt>
                        <w:sdtPr>
                          <w:alias w:val="Pavadinimas"/>
                          <w:tag w:val="title_3e74b69a735849929d92c0f6958f56cb"/>
                          <w:lock w:val="sdtLocked"/>
                          <w:richText/>
                        </w:sdtPr>
                        <w:sdtContent>
                          <w:r>
                            <w:rPr>
                              <w:b/>
                              <w:sz w:val="22"/>
                              <w:szCs w:val="22"/>
                            </w:rPr>
                            <w:t>Draudimo ir perdraudimo įmonės, kuriai išduodama veiklos licencija, teisinė forma ir registracija</w:t>
                          </w:r>
                        </w:sdtContent>
                      </w:sdt>
                    </w:p>
                    <w:sdt>
                      <w:sdtPr>
                        <w:alias w:val="13 str. 1 d."/>
                        <w:tag w:val="part_369d1f55e08744dbaee5c4834674506d"/>
                        <w:lock w:val="sdtLocked"/>
                        <w:richText/>
                      </w:sdtPr>
                      <w:sdtContent>
                        <w:p>
                          <w:pPr>
                            <w:ind w:firstLine="720"/>
                            <w:jc w:val="both"/>
                            <w:rPr>
                              <w:sz w:val="22"/>
                              <w:szCs w:val="22"/>
                            </w:rPr>
                          </w:pPr>
                          <w:sdt>
                            <w:sdtPr>
                              <w:alias w:val="Numeris"/>
                              <w:tag w:val="nr_369d1f55e08744dbaee5c4834674506d"/>
                              <w:lock w:val="sdtLocked"/>
                              <w:richText/>
                            </w:sdtPr>
                            <w:sdtContent>
                              <w:r>
                                <w:rPr>
                                  <w:sz w:val="22"/>
                                  <w:szCs w:val="22"/>
                                </w:rPr>
                                <w:t>1</w:t>
                              </w:r>
                            </w:sdtContent>
                          </w:sdt>
                          <w:r>
                            <w:rPr>
                              <w:sz w:val="22"/>
                              <w:szCs w:val="22"/>
                            </w:rPr>
                            <w:t>. Veiklos licencija išduodama:</w:t>
                          </w:r>
                        </w:p>
                        <w:sdt>
                          <w:sdtPr>
                            <w:alias w:val="13 str. 1 d. 1 p."/>
                            <w:tag w:val="part_712c5410d21542f6bb2bc14ee9238811"/>
                            <w:lock w:val="sdtLocked"/>
                            <w:richText/>
                          </w:sdtPr>
                          <w:sdtContent>
                            <w:p>
                              <w:pPr>
                                <w:ind w:firstLine="720"/>
                                <w:jc w:val="both"/>
                                <w:rPr>
                                  <w:sz w:val="22"/>
                                  <w:szCs w:val="22"/>
                                </w:rPr>
                              </w:pPr>
                              <w:sdt>
                                <w:sdtPr>
                                  <w:alias w:val="Numeris"/>
                                  <w:tag w:val="nr_712c5410d21542f6bb2bc14ee9238811"/>
                                  <w:lock w:val="sdtLocked"/>
                                  <w:richText/>
                                </w:sdtPr>
                                <w:sdtContent>
                                  <w:r>
                                    <w:rPr>
                                      <w:sz w:val="22"/>
                                      <w:szCs w:val="22"/>
                                    </w:rPr>
                                    <w:t>1</w:t>
                                  </w:r>
                                </w:sdtContent>
                              </w:sdt>
                              <w:r>
                                <w:rPr>
                                  <w:sz w:val="22"/>
                                  <w:szCs w:val="22"/>
                                </w:rPr>
                                <w:t>) steigiamai akcinei bendrovei, uždarajai akcinei bendrovei ar Europos bendrovei (</w:t>
                              </w:r>
                              <w:r>
                                <w:rPr>
                                  <w:i/>
                                  <w:sz w:val="22"/>
                                  <w:szCs w:val="22"/>
                                </w:rPr>
                                <w:t>Societas Europaea</w:t>
                              </w:r>
                              <w:r>
                                <w:rPr>
                                  <w:sz w:val="22"/>
                                  <w:szCs w:val="22"/>
                                </w:rPr>
                                <w:t>);</w:t>
                              </w:r>
                            </w:p>
                          </w:sdtContent>
                        </w:sdt>
                        <w:sdt>
                          <w:sdtPr>
                            <w:alias w:val="13 str. 1 d. 2 p."/>
                            <w:tag w:val="part_d19d93a696c847e8ba0f07b957d47267"/>
                            <w:lock w:val="sdtLocked"/>
                            <w:richText/>
                          </w:sdtPr>
                          <w:sdtContent>
                            <w:p>
                              <w:pPr>
                                <w:ind w:firstLine="720"/>
                                <w:jc w:val="both"/>
                                <w:rPr>
                                  <w:sz w:val="22"/>
                                  <w:szCs w:val="22"/>
                                </w:rPr>
                              </w:pPr>
                              <w:sdt>
                                <w:sdtPr>
                                  <w:alias w:val="Numeris"/>
                                  <w:tag w:val="nr_d19d93a696c847e8ba0f07b957d47267"/>
                                  <w:lock w:val="sdtLocked"/>
                                  <w:richText/>
                                </w:sdtPr>
                                <w:sdtContent>
                                  <w:r>
                                    <w:rPr>
                                      <w:sz w:val="22"/>
                                      <w:szCs w:val="22"/>
                                    </w:rPr>
                                    <w:t>2</w:t>
                                  </w:r>
                                </w:sdtContent>
                              </w:sdt>
                              <w:r>
                                <w:rPr>
                                  <w:sz w:val="22"/>
                                  <w:szCs w:val="22"/>
                                </w:rPr>
                                <w:t xml:space="preserve">) po juridinių asmenų reorganizavimo veiksiančiai naujai akcinei bendrovei,  uždarajai akcinei bendrovei ar Europos bendrovei (</w:t>
                              </w:r>
                              <w:r>
                                <w:rPr>
                                  <w:i/>
                                  <w:sz w:val="22"/>
                                  <w:szCs w:val="22"/>
                                </w:rPr>
                                <w:t>Societas Europaea</w:t>
                              </w:r>
                              <w:r>
                                <w:rPr>
                                  <w:sz w:val="22"/>
                                  <w:szCs w:val="22"/>
                                </w:rPr>
                                <w:t>), ketinančiai vykdyti draudimo ar perdraudimo veiklą;</w:t>
                              </w:r>
                            </w:p>
                          </w:sdtContent>
                        </w:sdt>
                        <w:sdt>
                          <w:sdtPr>
                            <w:alias w:val="13 str. 1 d. 3 p."/>
                            <w:tag w:val="part_2d78c6c2b0be45f694f0f13660f8c86c"/>
                            <w:lock w:val="sdtLocked"/>
                            <w:richText/>
                          </w:sdtPr>
                          <w:sdtContent>
                            <w:p>
                              <w:pPr>
                                <w:ind w:firstLine="720"/>
                                <w:jc w:val="both"/>
                                <w:rPr>
                                  <w:sz w:val="22"/>
                                  <w:szCs w:val="22"/>
                                </w:rPr>
                              </w:pPr>
                              <w:sdt>
                                <w:sdtPr>
                                  <w:alias w:val="Numeris"/>
                                  <w:tag w:val="nr_2d78c6c2b0be45f694f0f13660f8c86c"/>
                                  <w:lock w:val="sdtLocked"/>
                                  <w:richText/>
                                </w:sdtPr>
                                <w:sdtContent>
                                  <w:r>
                                    <w:rPr>
                                      <w:sz w:val="22"/>
                                      <w:szCs w:val="22"/>
                                    </w:rPr>
                                    <w:t>3</w:t>
                                  </w:r>
                                </w:sdtContent>
                              </w:sdt>
                              <w:r>
                                <w:rPr>
                                  <w:sz w:val="22"/>
                                  <w:szCs w:val="22"/>
                                </w:rPr>
                                <w:t>) akcinei, uždarajai akcinei bendrovei ar Europos bendrovei (</w:t>
                              </w:r>
                              <w:r>
                                <w:rPr>
                                  <w:i/>
                                  <w:sz w:val="22"/>
                                  <w:szCs w:val="22"/>
                                </w:rPr>
                                <w:t>Societas Europaea</w:t>
                              </w:r>
                              <w:r>
                                <w:rPr>
                                  <w:sz w:val="22"/>
                                  <w:szCs w:val="22"/>
                                </w:rPr>
                                <w:t>), keičiančiai vykdomos veiklos rūšį į draudimo ar perdraudimo veiklą.</w:t>
                              </w:r>
                            </w:p>
                          </w:sdtContent>
                        </w:sdt>
                      </w:sdtContent>
                    </w:sdt>
                    <w:sdt>
                      <w:sdtPr>
                        <w:alias w:val="13 str. 2 d."/>
                        <w:tag w:val="part_be36a090fb864476bcddb19a7b48f8ce"/>
                        <w:lock w:val="sdtLocked"/>
                        <w:richText/>
                      </w:sdtPr>
                      <w:sdtContent>
                        <w:p>
                          <w:pPr>
                            <w:ind w:firstLine="720"/>
                            <w:jc w:val="both"/>
                            <w:rPr>
                              <w:sz w:val="22"/>
                              <w:szCs w:val="22"/>
                            </w:rPr>
                          </w:pPr>
                          <w:sdt>
                            <w:sdtPr>
                              <w:alias w:val="Numeris"/>
                              <w:tag w:val="nr_be36a090fb864476bcddb19a7b48f8ce"/>
                              <w:lock w:val="sdtLocked"/>
                              <w:richText/>
                            </w:sdtPr>
                            <w:sdtContent>
                              <w:r>
                                <w:rPr>
                                  <w:sz w:val="22"/>
                                  <w:szCs w:val="22"/>
                                </w:rPr>
                                <w:t>2</w:t>
                              </w:r>
                            </w:sdtContent>
                          </w:sdt>
                          <w:r>
                            <w:rPr>
                              <w:sz w:val="22"/>
                              <w:szCs w:val="22"/>
                            </w:rPr>
                            <w:t>. Veiklos licencija išduodama tik konkrečiai įmonei, ji negali būti perleista ar pereiti kitam asmeniui.</w:t>
                          </w:r>
                        </w:p>
                      </w:sdtContent>
                    </w:sdt>
                    <w:sdt>
                      <w:sdtPr>
                        <w:alias w:val="13 str. 3 d."/>
                        <w:tag w:val="part_b905e427a5a44ae09994c1141d3f06c5"/>
                        <w:lock w:val="sdtLocked"/>
                        <w:richText/>
                      </w:sdtPr>
                      <w:sdtContent>
                        <w:p>
                          <w:pPr>
                            <w:ind w:firstLine="720"/>
                            <w:jc w:val="both"/>
                            <w:rPr>
                              <w:sz w:val="22"/>
                              <w:szCs w:val="22"/>
                            </w:rPr>
                          </w:pPr>
                          <w:sdt>
                            <w:sdtPr>
                              <w:alias w:val="Numeris"/>
                              <w:tag w:val="nr_b905e427a5a44ae09994c1141d3f06c5"/>
                              <w:lock w:val="sdtLocked"/>
                              <w:richText/>
                            </w:sdtPr>
                            <w:sdtContent>
                              <w:r>
                                <w:rPr>
                                  <w:sz w:val="22"/>
                                  <w:szCs w:val="22"/>
                                </w:rPr>
                                <w:t>3</w:t>
                              </w:r>
                            </w:sdtContent>
                          </w:sdt>
                          <w:r>
                            <w:rPr>
                              <w:sz w:val="22"/>
                              <w:szCs w:val="22"/>
                            </w:rPr>
                            <w:t xml:space="preserve">. Steigiama draudimo ar perdraudimo įmonė gali būti įregistruota Juridinių asmenų registre, o jei veiklos licencija išduodama ne steigiamai draudimo įmonei, atitinkami pakeitimai Juridinių asmenų registre gali būti padaryti tik po veiklos licencijos išdavimo. </w:t>
                          </w:r>
                        </w:p>
                      </w:sdtContent>
                    </w:sdt>
                    <w:sdt>
                      <w:sdtPr>
                        <w:alias w:val="13 str. 4 d."/>
                        <w:tag w:val="part_2ddce20b1fc942548daff3f3154c27ce"/>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943a60a0a911ea9515f752ff221ec9">
                            <w:r w:rsidRPr="00532B9F">
                              <w:rPr>
                                <w:rFonts w:ascii="Times New Roman" w:eastAsia="MS Mincho" w:hAnsi="Times New Roman"/>
                                <w:sz w:val="20"/>
                                <w:i/>
                                <w:iCs/>
                                <w:color w:val="0000FF" w:themeColor="hyperlink"/>
                                <w:u w:val="single"/>
                              </w:rPr>
                              <w:t>XIII-2961</w:t>
                            </w:r>
                          </w:fldSimple>
                          <w:r>
                            <w:rPr>
                              <w:rFonts w:ascii="Times New Roman" w:eastAsia="MS Mincho" w:hAnsi="Times New Roman"/>
                              <w:sz w:val="20"/>
                              <w:i/>
                              <w:iCs/>
                            </w:rPr>
                            <w:t>,
2020-05-21,
paskelbta TAR 2020-05-28, i. k. 2020-11334        </w:t>
                          </w:r>
                        </w:p>
                        <w:p/>
                      </w:sdtContent>
                    </w:sdt>
                    <w:sdt>
                      <w:sdtPr>
                        <w:alias w:val="13 str. 5 d."/>
                        <w:tag w:val="part_b2be4d73fa4e4bb3b7d072c6a54a2bad"/>
                        <w:lock w:val="sdtLocked"/>
                        <w:richText/>
                      </w:sdtPr>
                      <w:sdtContent>
                        <w:p>
                          <w:pPr>
                            <w:ind w:firstLine="720"/>
                            <w:jc w:val="both"/>
                            <w:rPr>
                              <w:sz w:val="22"/>
                              <w:szCs w:val="22"/>
                            </w:rPr>
                          </w:pPr>
                          <w:sdt>
                            <w:sdtPr>
                              <w:alias w:val="Numeris"/>
                              <w:tag w:val="nr_b2be4d73fa4e4bb3b7d072c6a54a2bad"/>
                              <w:lock w:val="sdtLocked"/>
                              <w:richText/>
                            </w:sdtPr>
                            <w:sdtContent>
                              <w:r>
                                <w:rPr>
                                  <w:sz w:val="22"/>
                                  <w:szCs w:val="22"/>
                                </w:rPr>
                                <w:t>5</w:t>
                              </w:r>
                            </w:sdtContent>
                          </w:sdt>
                          <w:r>
                            <w:rPr>
                              <w:sz w:val="22"/>
                              <w:szCs w:val="22"/>
                            </w:rPr>
                            <w:t>. Apie draudimo ar perdraudimo įmonės įregistravimo Juridinių asmenų registre faktą Juridinių asmenų registro tvarkytojas per 5 darbo dienas privalo pranešti priežiūros institucijai.</w:t>
                          </w:r>
                        </w:p>
                      </w:sdtContent>
                    </w:sdt>
                    <w:sdt>
                      <w:sdtPr>
                        <w:alias w:val="13 str. 6 d."/>
                        <w:tag w:val="part_ceaf03a9716940888eb6847640592516"/>
                        <w:lock w:val="sdtLocked"/>
                        <w:richText/>
                      </w:sdtPr>
                      <w:sdtContent>
                        <w:p>
                          <w:pPr>
                            <w:ind w:firstLine="720"/>
                            <w:jc w:val="both"/>
                            <w:rPr>
                              <w:sz w:val="22"/>
                              <w:szCs w:val="22"/>
                            </w:rPr>
                          </w:pPr>
                          <w:sdt>
                            <w:sdtPr>
                              <w:alias w:val="Numeris"/>
                              <w:tag w:val="nr_ceaf03a9716940888eb6847640592516"/>
                              <w:lock w:val="sdtLocked"/>
                              <w:richText/>
                            </w:sdtPr>
                            <w:sdtContent>
                              <w:r>
                                <w:rPr>
                                  <w:sz w:val="22"/>
                                  <w:szCs w:val="22"/>
                                </w:rPr>
                                <w:t>6</w:t>
                              </w:r>
                            </w:sdtContent>
                          </w:sdt>
                          <w:r>
                            <w:rPr>
                              <w:sz w:val="22"/>
                              <w:szCs w:val="22"/>
                            </w:rPr>
                            <w:t>. Draudimo ar perdraudimo įmonės steigimo dokumentai netenka galios, jeigu jie nebuvo pateikti Juridinių asmenų registrui per 9 mėnesius nuo steigimo dokumentų sudarymo.</w:t>
                          </w:r>
                        </w:p>
                        <w:p>
                          <w:pPr>
                            <w:ind w:firstLine="720"/>
                            <w:jc w:val="both"/>
                            <w:rPr>
                              <w:sz w:val="22"/>
                              <w:szCs w:val="22"/>
                            </w:rPr>
                          </w:pPr>
                        </w:p>
                      </w:sdtContent>
                    </w:sdt>
                  </w:sdtContent>
                </w:sdt>
                <w:sdt>
                  <w:sdtPr>
                    <w:alias w:val="14 str."/>
                    <w:tag w:val="part_503f4b3702d148c3b4ab1e498e184a2a"/>
                    <w:lock w:val="sdtLocked"/>
                    <w:richText/>
                  </w:sdtPr>
                  <w:sdtContent>
                    <w:p>
                      <w:pPr>
                        <w:keepNext/>
                        <w:ind w:firstLine="720"/>
                        <w:jc w:val="both"/>
                        <w:outlineLvl w:val="1"/>
                        <w:rPr>
                          <w:b/>
                          <w:sz w:val="22"/>
                          <w:szCs w:val="22"/>
                        </w:rPr>
                      </w:pPr>
                      <w:sdt>
                        <w:sdtPr>
                          <w:alias w:val="Numeris"/>
                          <w:tag w:val="nr_503f4b3702d148c3b4ab1e498e184a2a"/>
                          <w:lock w:val="sdtLocked"/>
                          <w:richText/>
                        </w:sdtPr>
                        <w:sdtContent>
                          <w:r>
                            <w:rPr>
                              <w:b/>
                              <w:sz w:val="22"/>
                              <w:szCs w:val="22"/>
                            </w:rPr>
                            <w:t>14</w:t>
                          </w:r>
                        </w:sdtContent>
                      </w:sdt>
                      <w:r>
                        <w:rPr>
                          <w:b/>
                          <w:sz w:val="22"/>
                          <w:szCs w:val="22"/>
                        </w:rPr>
                        <w:t xml:space="preserve"> straipsnis. </w:t>
                      </w:r>
                      <w:sdt>
                        <w:sdtPr>
                          <w:alias w:val="Pavadinimas"/>
                          <w:tag w:val="title_503f4b3702d148c3b4ab1e498e184a2a"/>
                          <w:lock w:val="sdtLocked"/>
                          <w:richText/>
                        </w:sdtPr>
                        <w:sdtContent>
                          <w:r>
                            <w:rPr>
                              <w:b/>
                              <w:sz w:val="22"/>
                              <w:szCs w:val="22"/>
                            </w:rPr>
                            <w:t>Draudimo įmonės pavadinimas</w:t>
                          </w:r>
                        </w:sdtContent>
                      </w:sdt>
                    </w:p>
                    <w:sdt>
                      <w:sdtPr>
                        <w:alias w:val="14 str. 1 d."/>
                        <w:tag w:val="part_6d515989626140edadf9349876784a19"/>
                        <w:lock w:val="sdtLocked"/>
                        <w:richText/>
                      </w:sdtPr>
                      <w:sdtContent>
                        <w:p>
                          <w:pPr>
                            <w:ind w:firstLine="720"/>
                            <w:jc w:val="both"/>
                            <w:rPr>
                              <w:sz w:val="22"/>
                              <w:szCs w:val="22"/>
                            </w:rPr>
                          </w:pPr>
                          <w:sdt>
                            <w:sdtPr>
                              <w:alias w:val="Numeris"/>
                              <w:tag w:val="nr_6d515989626140edadf9349876784a19"/>
                              <w:lock w:val="sdtLocked"/>
                              <w:richText/>
                            </w:sdtPr>
                            <w:sdtContent>
                              <w:r>
                                <w:rPr>
                                  <w:sz w:val="22"/>
                                  <w:szCs w:val="22"/>
                                </w:rPr>
                                <w:t>1</w:t>
                              </w:r>
                            </w:sdtContent>
                          </w:sdt>
                          <w:r>
                            <w:rPr>
                              <w:sz w:val="22"/>
                              <w:szCs w:val="22"/>
                            </w:rPr>
                            <w:t xml:space="preserve">. Draudimo įmonės pavadinime arba įmonės teisinę formą atspindinčiame žodžių junginyje privalo būti žodis „draudimas“. Joks kitas juridinis asmuo, išskyrus asmenis, šio įstatymo nustatyta tvarka vykdančius draudimo, perdraudimo, draudimo ar perdraudimo tarpininkavimo veiklą, neturi teisės savo pavadinime vartoti šio žodžio, išskyrus įstatymų nustatytas išimtis. </w:t>
                          </w:r>
                        </w:p>
                      </w:sdtContent>
                    </w:sdt>
                    <w:sdt>
                      <w:sdtPr>
                        <w:alias w:val="14 str. 2 d."/>
                        <w:tag w:val="part_dff6185b5b0c45849ecc56ca9f12f42d"/>
                        <w:lock w:val="sdtLocked"/>
                        <w:richText/>
                      </w:sdtPr>
                      <w:sdtContent>
                        <w:p>
                          <w:pPr>
                            <w:ind w:firstLine="720"/>
                            <w:jc w:val="both"/>
                            <w:rPr>
                              <w:sz w:val="22"/>
                              <w:szCs w:val="22"/>
                            </w:rPr>
                          </w:pPr>
                          <w:sdt>
                            <w:sdtPr>
                              <w:alias w:val="Numeris"/>
                              <w:tag w:val="nr_dff6185b5b0c45849ecc56ca9f12f42d"/>
                              <w:lock w:val="sdtLocked"/>
                              <w:richText/>
                            </w:sdtPr>
                            <w:sdtContent>
                              <w:r>
                                <w:rPr>
                                  <w:sz w:val="22"/>
                                  <w:szCs w:val="22"/>
                                </w:rPr>
                                <w:t>2</w:t>
                              </w:r>
                            </w:sdtContent>
                          </w:sdt>
                          <w:r>
                            <w:rPr>
                              <w:sz w:val="22"/>
                              <w:szCs w:val="22"/>
                            </w:rPr>
                            <w:t>. Joks kitas juridinis asmuo neturi teisės savo pavadinime vartoti žodžių junginio „draudimo įmonė“, išskyrus įstatymų nustatytas išimtis.</w:t>
                          </w:r>
                        </w:p>
                      </w:sdtContent>
                    </w:sdt>
                    <w:sdt>
                      <w:sdtPr>
                        <w:alias w:val="14 str. 3 d."/>
                        <w:tag w:val="part_570fc2b86b2140ba9969773240aa6e8b"/>
                        <w:lock w:val="sdtLocked"/>
                        <w:richText/>
                      </w:sdtPr>
                      <w:sdtContent>
                        <w:p>
                          <w:pPr>
                            <w:ind w:firstLine="720"/>
                            <w:jc w:val="both"/>
                            <w:rPr>
                              <w:sz w:val="22"/>
                              <w:szCs w:val="22"/>
                            </w:rPr>
                          </w:pPr>
                          <w:sdt>
                            <w:sdtPr>
                              <w:alias w:val="Numeris"/>
                              <w:tag w:val="nr_570fc2b86b2140ba9969773240aa6e8b"/>
                              <w:lock w:val="sdtLocked"/>
                              <w:richText/>
                            </w:sdtPr>
                            <w:sdtContent>
                              <w:r>
                                <w:rPr>
                                  <w:sz w:val="22"/>
                                  <w:szCs w:val="22"/>
                                </w:rPr>
                                <w:t>3</w:t>
                              </w:r>
                            </w:sdtContent>
                          </w:sdt>
                          <w:r>
                            <w:rPr>
                              <w:sz w:val="22"/>
                              <w:szCs w:val="22"/>
                            </w:rPr>
                            <w:t>. Atsižvelgiant į planuojamą veiklos teritoriją, žodis „draudimas“ gali būti vartojamas ir užsienio kalba.</w:t>
                          </w:r>
                        </w:p>
                        <w:p>
                          <w:pPr>
                            <w:ind w:firstLine="720"/>
                            <w:jc w:val="both"/>
                            <w:rPr>
                              <w:sz w:val="22"/>
                              <w:szCs w:val="22"/>
                            </w:rPr>
                          </w:pPr>
                        </w:p>
                      </w:sdtContent>
                    </w:sdt>
                  </w:sdtContent>
                </w:sdt>
                <w:sdt>
                  <w:sdtPr>
                    <w:alias w:val="15 str."/>
                    <w:tag w:val="part_8e2a6123cb854edeb5df6dbb57909556"/>
                    <w:lock w:val="sdtLocked"/>
                    <w:richText/>
                  </w:sdtPr>
                  <w:sdtContent>
                    <w:p>
                      <w:pPr>
                        <w:ind w:firstLine="720"/>
                        <w:jc w:val="both"/>
                        <w:rPr>
                          <w:b/>
                          <w:sz w:val="22"/>
                          <w:szCs w:val="22"/>
                        </w:rPr>
                      </w:pPr>
                      <w:sdt>
                        <w:sdtPr>
                          <w:alias w:val="Numeris"/>
                          <w:tag w:val="nr_8e2a6123cb854edeb5df6dbb57909556"/>
                          <w:lock w:val="sdtLocked"/>
                          <w:richText/>
                        </w:sdtPr>
                        <w:sdtContent>
                          <w:r>
                            <w:rPr>
                              <w:b/>
                              <w:sz w:val="22"/>
                              <w:szCs w:val="22"/>
                            </w:rPr>
                            <w:t>15</w:t>
                          </w:r>
                        </w:sdtContent>
                      </w:sdt>
                      <w:r>
                        <w:rPr>
                          <w:b/>
                          <w:sz w:val="22"/>
                          <w:szCs w:val="22"/>
                        </w:rPr>
                        <w:t xml:space="preserve"> straipsnis. </w:t>
                      </w:r>
                      <w:sdt>
                        <w:sdtPr>
                          <w:alias w:val="Pavadinimas"/>
                          <w:tag w:val="title_8e2a6123cb854edeb5df6dbb57909556"/>
                          <w:lock w:val="sdtLocked"/>
                          <w:richText/>
                        </w:sdtPr>
                        <w:sdtContent>
                          <w:r>
                            <w:rPr>
                              <w:b/>
                              <w:sz w:val="22"/>
                              <w:szCs w:val="22"/>
                            </w:rPr>
                            <w:t xml:space="preserve">Prašymas gauti veiklos licenciją </w:t>
                          </w:r>
                        </w:sdtContent>
                      </w:sdt>
                    </w:p>
                    <w:sdt>
                      <w:sdtPr>
                        <w:alias w:val="15 str. 1 d."/>
                        <w:tag w:val="part_7589c2d723d443aa89756ccb51ce41cb"/>
                        <w:lock w:val="sdtLocked"/>
                        <w:richText/>
                      </w:sdtPr>
                      <w:sdtContent>
                        <w:p>
                          <w:pPr>
                            <w:ind w:firstLine="720"/>
                            <w:jc w:val="both"/>
                            <w:rPr>
                              <w:sz w:val="22"/>
                              <w:szCs w:val="22"/>
                            </w:rPr>
                          </w:pPr>
                          <w:sdt>
                            <w:sdtPr>
                              <w:alias w:val="Numeris"/>
                              <w:tag w:val="nr_7589c2d723d443aa89756ccb51ce41cb"/>
                              <w:lock w:val="sdtLocked"/>
                              <w:richText/>
                            </w:sdtPr>
                            <w:sdtContent>
                              <w:r>
                                <w:rPr>
                                  <w:sz w:val="22"/>
                                  <w:szCs w:val="22"/>
                                </w:rPr>
                                <w:t>1</w:t>
                              </w:r>
                            </w:sdtContent>
                          </w:sdt>
                          <w:r>
                            <w:rPr>
                              <w:sz w:val="22"/>
                              <w:szCs w:val="22"/>
                            </w:rPr>
                            <w:t>. Pareiškėjai prašymą išduoti veiklos licenciją privalo pateikti priežiūros institucijai.</w:t>
                          </w:r>
                        </w:p>
                      </w:sdtContent>
                    </w:sdt>
                    <w:sdt>
                      <w:sdtPr>
                        <w:alias w:val="15 str. 2 d."/>
                        <w:tag w:val="part_91593de330204537be753207ad732d44"/>
                        <w:lock w:val="sdtLocked"/>
                        <w:richText/>
                      </w:sdtPr>
                      <w:sdtContent>
                        <w:p>
                          <w:pPr>
                            <w:ind w:firstLine="720"/>
                            <w:jc w:val="both"/>
                            <w:rPr>
                              <w:sz w:val="22"/>
                              <w:szCs w:val="22"/>
                            </w:rPr>
                          </w:pPr>
                          <w:sdt>
                            <w:sdtPr>
                              <w:alias w:val="Numeris"/>
                              <w:tag w:val="nr_91593de330204537be753207ad732d44"/>
                              <w:lock w:val="sdtLocked"/>
                              <w:richText/>
                            </w:sdtPr>
                            <w:sdtContent>
                              <w:r>
                                <w:rPr>
                                  <w:sz w:val="22"/>
                                  <w:szCs w:val="22"/>
                                </w:rPr>
                                <w:t>2</w:t>
                              </w:r>
                            </w:sdtContent>
                          </w:sdt>
                          <w:r>
                            <w:rPr>
                              <w:sz w:val="22"/>
                              <w:szCs w:val="22"/>
                            </w:rPr>
                            <w:t>. Kartu su prašymu pateikiami:</w:t>
                          </w:r>
                        </w:p>
                        <w:sdt>
                          <w:sdtPr>
                            <w:alias w:val="15 str. 2 d. 1 p."/>
                            <w:tag w:val="part_de904c13d1ae40db88456dfd4d7c16b3"/>
                            <w:lock w:val="sdtLocked"/>
                            <w:richText/>
                          </w:sdtPr>
                          <w:sdtContent>
                            <w:p>
                              <w:pPr>
                                <w:tabs>
                                  <w:tab w:val="center" w:pos="4320"/>
                                  <w:tab w:val="right" w:pos="8640"/>
                                </w:tabs>
                                <w:ind w:firstLine="720"/>
                                <w:jc w:val="both"/>
                                <w:rPr>
                                  <w:sz w:val="22"/>
                                  <w:szCs w:val="22"/>
                                </w:rPr>
                              </w:pPr>
                              <w:sdt>
                                <w:sdtPr>
                                  <w:alias w:val="Numeris"/>
                                  <w:tag w:val="nr_de904c13d1ae40db88456dfd4d7c16b3"/>
                                  <w:lock w:val="sdtLocked"/>
                                  <w:richText/>
                                </w:sdtPr>
                                <w:sdtContent>
                                  <w:r>
                                    <w:rPr>
                                      <w:sz w:val="22"/>
                                      <w:szCs w:val="22"/>
                                    </w:rPr>
                                    <w:t>1</w:t>
                                  </w:r>
                                </w:sdtContent>
                              </w:sdt>
                              <w:r>
                                <w:rPr>
                                  <w:sz w:val="22"/>
                                  <w:szCs w:val="22"/>
                                </w:rPr>
                                <w:t>) įmonės įstatai, steigimo sutartis (aktas);</w:t>
                              </w:r>
                            </w:p>
                          </w:sdtContent>
                        </w:sdt>
                        <w:sdt>
                          <w:sdtPr>
                            <w:alias w:val="15 str. 2 d. 2 p."/>
                            <w:tag w:val="part_0481a2c04cfc4628ab56acb8fa8734c7"/>
                            <w:lock w:val="sdtLocked"/>
                            <w:richText/>
                          </w:sdtPr>
                          <w:sdtContent>
                            <w:p>
                              <w:pPr>
                                <w:ind w:firstLine="720"/>
                                <w:jc w:val="both"/>
                                <w:rPr>
                                  <w:sz w:val="22"/>
                                  <w:szCs w:val="22"/>
                                </w:rPr>
                              </w:pPr>
                              <w:sdt>
                                <w:sdtPr>
                                  <w:alias w:val="Numeris"/>
                                  <w:tag w:val="nr_0481a2c04cfc4628ab56acb8fa8734c7"/>
                                  <w:lock w:val="sdtLocked"/>
                                  <w:richText/>
                                </w:sdtPr>
                                <w:sdtContent>
                                  <w:r>
                                    <w:rPr>
                                      <w:sz w:val="22"/>
                                      <w:szCs w:val="22"/>
                                    </w:rPr>
                                    <w:t>2</w:t>
                                  </w:r>
                                </w:sdtContent>
                              </w:sdt>
                              <w:r>
                                <w:rPr>
                                  <w:sz w:val="22"/>
                                  <w:szCs w:val="22"/>
                                </w:rPr>
                                <w:t xml:space="preserve">) priežiūros institucijos nustatyto turinio ir formos draudimo ar perdraudimo įmonės verslo planas; </w:t>
                              </w:r>
                            </w:p>
                          </w:sdtContent>
                        </w:sdt>
                        <w:sdt>
                          <w:sdtPr>
                            <w:alias w:val="15 str. 2 d. 3 p."/>
                            <w:tag w:val="part_39eb7cd6eaab433384dc734277bb9205"/>
                            <w:lock w:val="sdtLocked"/>
                            <w:richText/>
                          </w:sdtPr>
                          <w:sdtContent>
                            <w:p>
                              <w:pPr>
                                <w:ind w:firstLine="720"/>
                                <w:jc w:val="both"/>
                                <w:rPr>
                                  <w:sz w:val="22"/>
                                  <w:szCs w:val="22"/>
                                </w:rPr>
                              </w:pPr>
                              <w:sdt>
                                <w:sdtPr>
                                  <w:alias w:val="Numeris"/>
                                  <w:tag w:val="nr_39eb7cd6eaab433384dc734277bb9205"/>
                                  <w:lock w:val="sdtLocked"/>
                                  <w:richText/>
                                </w:sdtPr>
                                <w:sdtContent>
                                  <w:r>
                                    <w:rPr>
                                      <w:sz w:val="22"/>
                                      <w:szCs w:val="22"/>
                                    </w:rPr>
                                    <w:t>3</w:t>
                                  </w:r>
                                </w:sdtContent>
                              </w:sdt>
                              <w:r>
                                <w:rPr>
                                  <w:sz w:val="22"/>
                                  <w:szCs w:val="22"/>
                                </w:rPr>
                                <w:t xml:space="preserve">) dokumentai, kuriais įrodoma, kad įmonės tinkamos pagrindinės nuosavos lėšos minimalaus kapitalo reikalavimui padengti yra ne mažesnės negu šio įstatymo 40 straipsnio 4 dalyje nustatyta minimalaus kapitalo reikalavimo absoliuti mažiausioji riba. Organizacinio fondo lėšos neįtraukiamos apskaičiuojant minimalų kapitalą. Pareiškėjai privalo pateikti dokumentus, kuriais įrodomas minimalaus kapitalo suformavimas pinigais, ir duomenis apie šių pinigų gavimo šaltinius; </w:t>
                              </w:r>
                            </w:p>
                          </w:sdtContent>
                        </w:sdt>
                        <w:sdt>
                          <w:sdtPr>
                            <w:alias w:val="15 str. 2 d. 4 p."/>
                            <w:tag w:val="part_c60659f6e0854e2f95167e53cc2528bd"/>
                            <w:lock w:val="sdtLocked"/>
                            <w:richText/>
                          </w:sdtPr>
                          <w:sdtContent>
                            <w:p>
                              <w:pPr>
                                <w:ind w:firstLine="720"/>
                                <w:jc w:val="both"/>
                                <w:rPr>
                                  <w:sz w:val="22"/>
                                  <w:szCs w:val="22"/>
                                </w:rPr>
                              </w:pPr>
                              <w:sdt>
                                <w:sdtPr>
                                  <w:alias w:val="Numeris"/>
                                  <w:tag w:val="nr_c60659f6e0854e2f95167e53cc2528bd"/>
                                  <w:lock w:val="sdtLocked"/>
                                  <w:richText/>
                                </w:sdtPr>
                                <w:sdtContent>
                                  <w:r>
                                    <w:rPr>
                                      <w:sz w:val="22"/>
                                      <w:szCs w:val="22"/>
                                    </w:rPr>
                                    <w:t>4</w:t>
                                  </w:r>
                                </w:sdtContent>
                              </w:sdt>
                              <w:r>
                                <w:rPr>
                                  <w:sz w:val="22"/>
                                  <w:szCs w:val="22"/>
                                </w:rPr>
                                <w:t>) dokumentai, kuriais įrodoma, kad įmonė ir toliau turės tinkamų nuosavų lėšų mokumo kapitalo reikalavimui padengti (finansiniai dokumentai, banko pažymos, sutartys ar kt.);</w:t>
                              </w:r>
                            </w:p>
                          </w:sdtContent>
                        </w:sdt>
                        <w:sdt>
                          <w:sdtPr>
                            <w:alias w:val="15 str. 2 d. 5 p."/>
                            <w:tag w:val="part_c81af5abcf0c4fcf8ca6fe9370ce6684"/>
                            <w:lock w:val="sdtLocked"/>
                            <w:richText/>
                          </w:sdtPr>
                          <w:sdtContent>
                            <w:p>
                              <w:pPr>
                                <w:ind w:firstLine="720"/>
                                <w:jc w:val="both"/>
                                <w:rPr>
                                  <w:sz w:val="22"/>
                                  <w:szCs w:val="22"/>
                                </w:rPr>
                              </w:pPr>
                              <w:sdt>
                                <w:sdtPr>
                                  <w:alias w:val="Numeris"/>
                                  <w:tag w:val="nr_c81af5abcf0c4fcf8ca6fe9370ce6684"/>
                                  <w:lock w:val="sdtLocked"/>
                                  <w:richText/>
                                </w:sdtPr>
                                <w:sdtContent>
                                  <w:r>
                                    <w:rPr>
                                      <w:sz w:val="22"/>
                                      <w:szCs w:val="22"/>
                                    </w:rPr>
                                    <w:t>5</w:t>
                                  </w:r>
                                </w:sdtContent>
                              </w:sdt>
                              <w:r>
                                <w:rPr>
                                  <w:sz w:val="22"/>
                                  <w:szCs w:val="22"/>
                                </w:rPr>
                                <w:t>) dokumentai, kuriais įrodoma, kad įmonė ir toliau turės tinkamų pagrindinių nuosavų lėšų minimalaus kapitalo reikalavimui padengti (finansiniai dokumentai, banko pažymos, sutartys ar kt.);</w:t>
                              </w:r>
                            </w:p>
                          </w:sdtContent>
                        </w:sdt>
                        <w:sdt>
                          <w:sdtPr>
                            <w:alias w:val="15 str. 2 d. 6 p."/>
                            <w:tag w:val="part_cc4d6987f97e48cc881c59e307e7cd50"/>
                            <w:lock w:val="sdtLocked"/>
                            <w:richText/>
                          </w:sdtPr>
                          <w:sdtContent>
                            <w:p>
                              <w:pPr>
                                <w:ind w:firstLine="720"/>
                                <w:jc w:val="both"/>
                                <w:rPr>
                                  <w:sz w:val="22"/>
                                  <w:szCs w:val="22"/>
                                </w:rPr>
                              </w:pPr>
                              <w:sdt>
                                <w:sdtPr>
                                  <w:alias w:val="Numeris"/>
                                  <w:tag w:val="nr_cc4d6987f97e48cc881c59e307e7cd50"/>
                                  <w:lock w:val="sdtLocked"/>
                                  <w:richText/>
                                </w:sdtPr>
                                <w:sdtContent>
                                  <w:r>
                                    <w:rPr>
                                      <w:sz w:val="22"/>
                                      <w:szCs w:val="22"/>
                                    </w:rPr>
                                    <w:t>6</w:t>
                                  </w:r>
                                </w:sdtContent>
                              </w:sdt>
                              <w:r>
                                <w:rPr>
                                  <w:sz w:val="22"/>
                                  <w:szCs w:val="22"/>
                                </w:rPr>
                                <w:t>) dokumentai, kuriais įrodoma, kad įmonė galės laikytis valdymo sistemai keliamų reikalavimų, nurodytų šio skyriaus antrajame skirsnyje ir kituose teisės aktuose (tvarkos, politikos, strategijos aprašai ar kt.);</w:t>
                              </w:r>
                            </w:p>
                          </w:sdtContent>
                        </w:sdt>
                        <w:sdt>
                          <w:sdtPr>
                            <w:alias w:val="15 str. 2 d. 7 p."/>
                            <w:tag w:val="part_481b0c98985448c983e0bf8272c524bc"/>
                            <w:lock w:val="sdtLocked"/>
                            <w:richText/>
                          </w:sdtPr>
                          <w:sdtContent>
                            <w:p>
                              <w:pPr>
                                <w:ind w:firstLine="720"/>
                                <w:jc w:val="both"/>
                                <w:rPr>
                                  <w:sz w:val="22"/>
                                  <w:szCs w:val="22"/>
                                </w:rPr>
                              </w:pPr>
                              <w:sdt>
                                <w:sdtPr>
                                  <w:alias w:val="Numeris"/>
                                  <w:tag w:val="nr_481b0c98985448c983e0bf8272c524bc"/>
                                  <w:lock w:val="sdtLocked"/>
                                  <w:richText/>
                                </w:sdtPr>
                                <w:sdtContent>
                                  <w:r>
                                    <w:rPr>
                                      <w:sz w:val="22"/>
                                      <w:szCs w:val="22"/>
                                    </w:rPr>
                                    <w:t>7</w:t>
                                  </w:r>
                                </w:sdtContent>
                              </w:sdt>
                              <w:r>
                                <w:rPr>
                                  <w:sz w:val="22"/>
                                  <w:szCs w:val="22"/>
                                </w:rPr>
                                <w:t>) priežiūros institucijos nustatytos formos informacija apie draudimo ar perdraudimo įmonę kontroliuojančius asmenis, šioje įmonėje dalyvaujančias įmones ir kitus asmenis ir pakankamą akcijų paketą valdančius akcininkus. Be to, pateikiama priežiūros institucijos nustatytos formos informacija apie kontroliuojančių juridinių asmenų ir dalyvaujančių įmonių priežiūros ir valdymo organų narius;</w:t>
                              </w:r>
                            </w:p>
                          </w:sdtContent>
                        </w:sdt>
                        <w:sdt>
                          <w:sdtPr>
                            <w:alias w:val="15 str. 2 d. 8 p."/>
                            <w:tag w:val="part_245341a21bd34b9ca6e83a1a74e6f58e"/>
                            <w:lock w:val="sdtLocked"/>
                            <w:richText/>
                          </w:sdtPr>
                          <w:sdtContent>
                            <w:p>
                              <w:pPr>
                                <w:ind w:firstLine="720"/>
                                <w:jc w:val="both"/>
                                <w:rPr>
                                  <w:sz w:val="22"/>
                                  <w:szCs w:val="22"/>
                                </w:rPr>
                              </w:pPr>
                              <w:sdt>
                                <w:sdtPr>
                                  <w:alias w:val="Numeris"/>
                                  <w:tag w:val="nr_245341a21bd34b9ca6e83a1a74e6f58e"/>
                                  <w:lock w:val="sdtLocked"/>
                                  <w:richText/>
                                </w:sdtPr>
                                <w:sdtContent>
                                  <w:r>
                                    <w:rPr>
                                      <w:sz w:val="22"/>
                                      <w:szCs w:val="22"/>
                                    </w:rPr>
                                    <w:t>8</w:t>
                                  </w:r>
                                </w:sdtContent>
                              </w:sdt>
                              <w:r>
                                <w:rPr>
                                  <w:sz w:val="22"/>
                                  <w:szCs w:val="22"/>
                                </w:rPr>
                                <w:t>) priežiūros institucijos nustatytos formos informacija apie draudimo ar perdraudimo įmonės stebėtojų tarybos pirmininką ir kitus stebėtojų tarybos narius, valdybos pirmininką ir kitus valdybos narius, vadovą;</w:t>
                              </w:r>
                            </w:p>
                          </w:sdtContent>
                        </w:sdt>
                        <w:sdt>
                          <w:sdtPr>
                            <w:alias w:val="15 str. 2 d. 9 p."/>
                            <w:tag w:val="part_f6fe1156e0444c4695b86b9a5afbc98e"/>
                            <w:lock w:val="sdtLocked"/>
                            <w:richText/>
                          </w:sdtPr>
                          <w:sdtContent>
                            <w:p>
                              <w:pPr>
                                <w:ind w:firstLine="720"/>
                                <w:jc w:val="both"/>
                                <w:rPr>
                                  <w:sz w:val="22"/>
                                  <w:szCs w:val="22"/>
                                </w:rPr>
                              </w:pPr>
                              <w:sdt>
                                <w:sdtPr>
                                  <w:alias w:val="Numeris"/>
                                  <w:tag w:val="nr_f6fe1156e0444c4695b86b9a5afbc98e"/>
                                  <w:lock w:val="sdtLocked"/>
                                  <w:richText/>
                                </w:sdtPr>
                                <w:sdtContent>
                                  <w:r>
                                    <w:rPr>
                                      <w:sz w:val="22"/>
                                      <w:szCs w:val="22"/>
                                    </w:rPr>
                                    <w:t>9</w:t>
                                  </w:r>
                                </w:sdtContent>
                              </w:sdt>
                              <w:r>
                                <w:rPr>
                                  <w:sz w:val="22"/>
                                  <w:szCs w:val="22"/>
                                </w:rPr>
                                <w:t xml:space="preserve">) dokumentai, kuriais patvirtinamas draudimo ar perdraudimo įmonės organizacinio fondo sukaupimas pinigais, organizacinio fondo naudojimas ir jo likutis; </w:t>
                              </w:r>
                            </w:p>
                          </w:sdtContent>
                        </w:sdt>
                        <w:sdt>
                          <w:sdtPr>
                            <w:alias w:val="15 str. 2 d. 10 p."/>
                            <w:tag w:val="part_58f792ce8fbe4621bc9e02598ccc6930"/>
                            <w:lock w:val="sdtLocked"/>
                            <w:richText/>
                          </w:sdtPr>
                          <w:sdtContent>
                            <w:p>
                              <w:pPr>
                                <w:ind w:firstLine="720"/>
                                <w:jc w:val="both"/>
                                <w:rPr>
                                  <w:sz w:val="22"/>
                                  <w:szCs w:val="22"/>
                                </w:rPr>
                              </w:pPr>
                              <w:sdt>
                                <w:sdtPr>
                                  <w:alias w:val="Numeris"/>
                                  <w:tag w:val="nr_58f792ce8fbe4621bc9e02598ccc6930"/>
                                  <w:lock w:val="sdtLocked"/>
                                  <w:richText/>
                                </w:sdtPr>
                                <w:sdtContent>
                                  <w:r>
                                    <w:rPr>
                                      <w:sz w:val="22"/>
                                      <w:szCs w:val="22"/>
                                    </w:rPr>
                                    <w:t>10</w:t>
                                  </w:r>
                                </w:sdtContent>
                              </w:sdt>
                              <w:r>
                                <w:rPr>
                                  <w:sz w:val="22"/>
                                  <w:szCs w:val="22"/>
                                </w:rPr>
                                <w:t>) dokumentai, kuriais patvirtinamas steigiamos draudimo ar perdraudimo įmonės akcijų apmokėjimas pinigais;</w:t>
                              </w:r>
                            </w:p>
                          </w:sdtContent>
                        </w:sdt>
                        <w:sdt>
                          <w:sdtPr>
                            <w:alias w:val="15 str. 2 d. 11 p."/>
                            <w:tag w:val="part_02b72736539645539e51a30388934548"/>
                            <w:lock w:val="sdtLocked"/>
                            <w:richText/>
                          </w:sdtPr>
                          <w:sdtContent>
                            <w:p>
                              <w:pPr>
                                <w:ind w:firstLine="720"/>
                                <w:jc w:val="both"/>
                                <w:rPr>
                                  <w:sz w:val="22"/>
                                  <w:szCs w:val="22"/>
                                </w:rPr>
                              </w:pPr>
                              <w:sdt>
                                <w:sdtPr>
                                  <w:alias w:val="Numeris"/>
                                  <w:tag w:val="nr_02b72736539645539e51a30388934548"/>
                                  <w:lock w:val="sdtLocked"/>
                                  <w:richText/>
                                </w:sdtPr>
                                <w:sdtContent>
                                  <w:r>
                                    <w:rPr>
                                      <w:sz w:val="22"/>
                                      <w:szCs w:val="22"/>
                                    </w:rPr>
                                    <w:t>11</w:t>
                                  </w:r>
                                </w:sdtContent>
                              </w:sdt>
                              <w:r>
                                <w:rPr>
                                  <w:sz w:val="22"/>
                                  <w:szCs w:val="22"/>
                                </w:rPr>
                                <w:t>) informacija apie organizacinio fondo ir lėšų, kuriomis apmokėtos steigiamos draudimo ar perdraudimo įmonės akcijos ar suformuotas draudimo ar perdraudimo įmonės įstatinis kapitalas, gavimo šaltinius;</w:t>
                              </w:r>
                            </w:p>
                          </w:sdtContent>
                        </w:sdt>
                        <w:sdt>
                          <w:sdtPr>
                            <w:alias w:val="15 str. 2 d. 12 p."/>
                            <w:tag w:val="part_07bf3ed6b8d94e6baf05cd90b2c31022"/>
                            <w:lock w:val="sdtLocked"/>
                            <w:richText/>
                          </w:sdtPr>
                          <w:sdtContent>
                            <w:p>
                              <w:pPr>
                                <w:ind w:firstLine="720"/>
                                <w:jc w:val="both"/>
                                <w:rPr>
                                  <w:sz w:val="22"/>
                                  <w:szCs w:val="22"/>
                                </w:rPr>
                              </w:pPr>
                              <w:sdt>
                                <w:sdtPr>
                                  <w:alias w:val="Numeris"/>
                                  <w:tag w:val="nr_07bf3ed6b8d94e6baf05cd90b2c31022"/>
                                  <w:lock w:val="sdtLocked"/>
                                  <w:richText/>
                                </w:sdtPr>
                                <w:sdtContent>
                                  <w:r>
                                    <w:rPr>
                                      <w:sz w:val="22"/>
                                      <w:szCs w:val="22"/>
                                    </w:rPr>
                                    <w:t>12</w:t>
                                  </w:r>
                                </w:sdtContent>
                              </w:sdt>
                              <w:r>
                                <w:rPr>
                                  <w:sz w:val="22"/>
                                  <w:szCs w:val="22"/>
                                </w:rPr>
                                <w:t>) draudimo ar perdraudimo įmonės vardu sudarytos veiklos rangos sutartys, kuriomis yra perduotas esminės ar svarbios funkcijos ar veiklos vykdymas;</w:t>
                              </w:r>
                            </w:p>
                          </w:sdtContent>
                        </w:sdt>
                        <w:sdt>
                          <w:sdtPr>
                            <w:alias w:val="15 str. 2 d. 13 p."/>
                            <w:tag w:val="part_c593ac816ca941e58e80adb76e6235f2"/>
                            <w:lock w:val="sdtLocked"/>
                            <w:richText/>
                          </w:sdtPr>
                          <w:sdtContent>
                            <w:p>
                              <w:pPr>
                                <w:ind w:firstLine="720"/>
                                <w:jc w:val="both"/>
                                <w:rPr>
                                  <w:sz w:val="22"/>
                                  <w:szCs w:val="22"/>
                                </w:rPr>
                              </w:pPr>
                              <w:sdt>
                                <w:sdtPr>
                                  <w:alias w:val="Numeris"/>
                                  <w:tag w:val="nr_c593ac816ca941e58e80adb76e6235f2"/>
                                  <w:lock w:val="sdtLocked"/>
                                  <w:richText/>
                                </w:sdtPr>
                                <w:sdtContent>
                                  <w:r>
                                    <w:rPr>
                                      <w:sz w:val="22"/>
                                      <w:szCs w:val="22"/>
                                    </w:rPr>
                                    <w:t>13</w:t>
                                  </w:r>
                                </w:sdtContent>
                              </w:sdt>
                              <w:r>
                                <w:rPr>
                                  <w:sz w:val="22"/>
                                  <w:szCs w:val="22"/>
                                </w:rPr>
                                <w:t xml:space="preserve">) jei draudimo įmonė ketina vykdyti šio įstatymo 7 straipsnio 3 dalies 10 punkte numatytos draudimo grupės (išskyrus vežėjų civilinės atsakomybės draudimą) veiklą, – dokumentai, kuriais įrodoma, kad draudimo įmonė kiekvienoje kitoje Europos ekonominės erdvės valstybėje yra paskyrusi atstovą pretenzijoms nagrinėti (ir pateikiamas atstovo vardas, pavardė arba pavadinimas ir adresas). </w:t>
                              </w:r>
                            </w:p>
                          </w:sdtContent>
                        </w:sdt>
                      </w:sdtContent>
                    </w:sdt>
                    <w:sdt>
                      <w:sdtPr>
                        <w:alias w:val="15 str. 3 d."/>
                        <w:tag w:val="part_3da0c3354f424d00a89f57982086255d"/>
                        <w:lock w:val="sdtLocked"/>
                        <w:richText/>
                      </w:sdtPr>
                      <w:sdtContent>
                        <w:p>
                          <w:pPr>
                            <w:ind w:firstLine="720"/>
                            <w:jc w:val="both"/>
                            <w:rPr>
                              <w:sz w:val="22"/>
                              <w:szCs w:val="22"/>
                            </w:rPr>
                          </w:pPr>
                          <w:sdt>
                            <w:sdtPr>
                              <w:alias w:val="Numeris"/>
                              <w:tag w:val="nr_3da0c3354f424d00a89f57982086255d"/>
                              <w:lock w:val="sdtLocked"/>
                              <w:richText/>
                            </w:sdtPr>
                            <w:sdtContent>
                              <w:r>
                                <w:rPr>
                                  <w:sz w:val="22"/>
                                  <w:szCs w:val="22"/>
                                </w:rPr>
                                <w:t>3</w:t>
                              </w:r>
                            </w:sdtContent>
                          </w:sdt>
                          <w:r>
                            <w:rPr>
                              <w:sz w:val="22"/>
                              <w:szCs w:val="22"/>
                            </w:rPr>
                            <w:t>. Kai draudimo ar perdraudimo įmonės steigėjas yra juridinis asmuo, papildomai turi būti pateikta:</w:t>
                          </w:r>
                        </w:p>
                        <w:sdt>
                          <w:sdtPr>
                            <w:alias w:val="15 str. 3 d. 1 p."/>
                            <w:tag w:val="part_b464dfa254ca4ae596ed80749d118450"/>
                            <w:lock w:val="sdtLocked"/>
                            <w:richText/>
                          </w:sdtPr>
                          <w:sdtContent>
                            <w:p>
                              <w:pPr>
                                <w:ind w:firstLine="720"/>
                                <w:jc w:val="both"/>
                                <w:rPr>
                                  <w:sz w:val="22"/>
                                  <w:szCs w:val="22"/>
                                </w:rPr>
                              </w:pPr>
                              <w:sdt>
                                <w:sdtPr>
                                  <w:alias w:val="Numeris"/>
                                  <w:tag w:val="nr_b464dfa254ca4ae596ed80749d118450"/>
                                  <w:lock w:val="sdtLocked"/>
                                  <w:richText/>
                                </w:sdtPr>
                                <w:sdtContent>
                                  <w:r>
                                    <w:rPr>
                                      <w:sz w:val="22"/>
                                      <w:szCs w:val="22"/>
                                    </w:rPr>
                                    <w:t>1</w:t>
                                  </w:r>
                                </w:sdtContent>
                              </w:sdt>
                              <w:r>
                                <w:rPr>
                                  <w:sz w:val="22"/>
                                  <w:szCs w:val="22"/>
                                </w:rPr>
                                <w:t>) steigėjo – juridinio asmens registravimo pažymėjimo ar kito jį atitinkančio dokumento nuorašas;</w:t>
                              </w:r>
                            </w:p>
                          </w:sdtContent>
                        </w:sdt>
                        <w:sdt>
                          <w:sdtPr>
                            <w:alias w:val="15 str. 3 d. 2 p."/>
                            <w:tag w:val="part_95aafbf72e6e4b2e8697a9cd5ab4fcda"/>
                            <w:lock w:val="sdtLocked"/>
                            <w:richText/>
                          </w:sdtPr>
                          <w:sdtContent>
                            <w:p>
                              <w:pPr>
                                <w:ind w:firstLine="720"/>
                                <w:jc w:val="both"/>
                                <w:rPr>
                                  <w:sz w:val="22"/>
                                  <w:szCs w:val="22"/>
                                </w:rPr>
                              </w:pPr>
                              <w:sdt>
                                <w:sdtPr>
                                  <w:alias w:val="Numeris"/>
                                  <w:tag w:val="nr_95aafbf72e6e4b2e8697a9cd5ab4fcda"/>
                                  <w:lock w:val="sdtLocked"/>
                                  <w:richText/>
                                </w:sdtPr>
                                <w:sdtContent>
                                  <w:r>
                                    <w:rPr>
                                      <w:sz w:val="22"/>
                                      <w:szCs w:val="22"/>
                                    </w:rPr>
                                    <w:t>2</w:t>
                                  </w:r>
                                </w:sdtContent>
                              </w:sdt>
                              <w:r>
                                <w:rPr>
                                  <w:sz w:val="22"/>
                                  <w:szCs w:val="22"/>
                                </w:rPr>
                                <w:t>) steigėjo – juridinio asmens paskutinių finansinių metų audituotas finansinių ataskaitų rinkinys kartu su auditoriaus išvada. Ši nuostata netaikoma, jei steigėjas nėra steigiamą draudimo įmonę kontroliuojanti ar joje dalyvaujanti įmonė.</w:t>
                              </w:r>
                            </w:p>
                          </w:sdtContent>
                        </w:sdt>
                      </w:sdtContent>
                    </w:sdt>
                    <w:sdt>
                      <w:sdtPr>
                        <w:alias w:val="15 str. 4 d."/>
                        <w:tag w:val="part_62ee10b6f687413eabbfd349f1f98e31"/>
                        <w:lock w:val="sdtLocked"/>
                        <w:richText/>
                      </w:sdtPr>
                      <w:sdtContent>
                        <w:p>
                          <w:pPr>
                            <w:ind w:firstLine="720"/>
                            <w:jc w:val="both"/>
                            <w:rPr>
                              <w:sz w:val="22"/>
                              <w:szCs w:val="22"/>
                            </w:rPr>
                          </w:pPr>
                          <w:sdt>
                            <w:sdtPr>
                              <w:alias w:val="Numeris"/>
                              <w:tag w:val="nr_62ee10b6f687413eabbfd349f1f98e31"/>
                              <w:lock w:val="sdtLocked"/>
                              <w:richText/>
                            </w:sdtPr>
                            <w:sdtContent>
                              <w:r>
                                <w:rPr>
                                  <w:sz w:val="22"/>
                                  <w:szCs w:val="22"/>
                                </w:rPr>
                                <w:t>4</w:t>
                              </w:r>
                            </w:sdtContent>
                          </w:sdt>
                          <w:r>
                            <w:rPr>
                              <w:sz w:val="22"/>
                              <w:szCs w:val="22"/>
                            </w:rPr>
                            <w:t>. Kai juridinis asmuo arba juridiniai asmenys reorganizuojami į naują juridinį asmenį – draudimo įmonę ar kai akcinė bendrovė, uždaroji akcinė bendrovė ar Europos bendrovė (</w:t>
                          </w:r>
                          <w:r>
                            <w:rPr>
                              <w:i/>
                              <w:sz w:val="22"/>
                              <w:szCs w:val="22"/>
                            </w:rPr>
                            <w:t>Societas Europaea</w:t>
                          </w:r>
                          <w:r>
                            <w:rPr>
                              <w:sz w:val="22"/>
                              <w:szCs w:val="22"/>
                            </w:rPr>
                            <w:t xml:space="preserve">) keičia vykdytą veiklą į draudimo ar perdraudimo veiklą, nereikia pateikti šio straipsnio 2 dalies 10 punkte nurodytų dokumentų, tačiau reikia papildomai pateikti: </w:t>
                          </w:r>
                        </w:p>
                        <w:sdt>
                          <w:sdtPr>
                            <w:alias w:val="15 str. 4 d. 1 p."/>
                            <w:tag w:val="part_55e4aa8e45a14cd98054e3c549f47d4a"/>
                            <w:lock w:val="sdtLocked"/>
                            <w:richText/>
                          </w:sdtPr>
                          <w:sdtContent>
                            <w:p>
                              <w:pPr>
                                <w:ind w:firstLine="720"/>
                                <w:jc w:val="both"/>
                                <w:rPr>
                                  <w:sz w:val="22"/>
                                  <w:szCs w:val="22"/>
                                </w:rPr>
                              </w:pPr>
                              <w:sdt>
                                <w:sdtPr>
                                  <w:alias w:val="Numeris"/>
                                  <w:tag w:val="nr_55e4aa8e45a14cd98054e3c549f47d4a"/>
                                  <w:lock w:val="sdtLocked"/>
                                  <w:richText/>
                                </w:sdtPr>
                                <w:sdtContent>
                                  <w:r>
                                    <w:rPr>
                                      <w:sz w:val="22"/>
                                      <w:szCs w:val="22"/>
                                    </w:rPr>
                                    <w:t>1</w:t>
                                  </w:r>
                                </w:sdtContent>
                              </w:sdt>
                              <w:r>
                                <w:rPr>
                                  <w:sz w:val="22"/>
                                  <w:szCs w:val="22"/>
                                </w:rPr>
                                <w:t>) reorganizavimo sąlygų aprašą, sprendimą reorganizuoti juridinį asmenį ar keisti jo veiklos rūšį;</w:t>
                              </w:r>
                            </w:p>
                          </w:sdtContent>
                        </w:sdt>
                        <w:sdt>
                          <w:sdtPr>
                            <w:alias w:val="15 str. 4 d. 2 p."/>
                            <w:tag w:val="part_297723e9189149e2b40cc12686f5dbf9"/>
                            <w:lock w:val="sdtLocked"/>
                            <w:richText/>
                          </w:sdtPr>
                          <w:sdtContent>
                            <w:p>
                              <w:pPr>
                                <w:ind w:firstLine="720"/>
                                <w:jc w:val="both"/>
                                <w:rPr>
                                  <w:sz w:val="22"/>
                                  <w:szCs w:val="22"/>
                                </w:rPr>
                              </w:pPr>
                              <w:sdt>
                                <w:sdtPr>
                                  <w:alias w:val="Numeris"/>
                                  <w:tag w:val="nr_297723e9189149e2b40cc12686f5dbf9"/>
                                  <w:lock w:val="sdtLocked"/>
                                  <w:richText/>
                                </w:sdtPr>
                                <w:sdtContent>
                                  <w:r>
                                    <w:rPr>
                                      <w:sz w:val="22"/>
                                      <w:szCs w:val="22"/>
                                    </w:rPr>
                                    <w:t>2</w:t>
                                  </w:r>
                                </w:sdtContent>
                              </w:sdt>
                              <w:r>
                                <w:rPr>
                                  <w:sz w:val="22"/>
                                  <w:szCs w:val="22"/>
                                </w:rPr>
                                <w:t>) kiekvieno juridinio asmens registravimo pažymėjimo ar kito jį atitinkančio dokumento nuorašą, ankstesnės veiklos aprašymą, paskutinių finansinių metų audituotą finansinių ataskaitų rinkinį kartu su auditoriaus išvada;</w:t>
                              </w:r>
                            </w:p>
                          </w:sdtContent>
                        </w:sdt>
                        <w:sdt>
                          <w:sdtPr>
                            <w:alias w:val="15 str. 4 d. 3 p."/>
                            <w:tag w:val="part_80edd93a84ec472296d181cb87ca2885"/>
                            <w:lock w:val="sdtLocked"/>
                            <w:richText/>
                          </w:sdtPr>
                          <w:sdtContent>
                            <w:p>
                              <w:pPr>
                                <w:ind w:firstLine="720"/>
                                <w:jc w:val="both"/>
                                <w:rPr>
                                  <w:sz w:val="22"/>
                                  <w:szCs w:val="22"/>
                                </w:rPr>
                              </w:pPr>
                              <w:sdt>
                                <w:sdtPr>
                                  <w:alias w:val="Numeris"/>
                                  <w:tag w:val="nr_80edd93a84ec472296d181cb87ca2885"/>
                                  <w:lock w:val="sdtLocked"/>
                                  <w:richText/>
                                </w:sdtPr>
                                <w:sdtContent>
                                  <w:r>
                                    <w:rPr>
                                      <w:sz w:val="22"/>
                                      <w:szCs w:val="22"/>
                                    </w:rPr>
                                    <w:t>3</w:t>
                                  </w:r>
                                </w:sdtContent>
                              </w:sdt>
                              <w:r>
                                <w:rPr>
                                  <w:sz w:val="22"/>
                                  <w:szCs w:val="22"/>
                                </w:rPr>
                                <w:t>) priežiūros institucijos nustatytos formos informaciją apie kiekvieną juridinį asmenį kontroliuojančius asmenis, jame dalyvaujančias įmones ar asmenis ir pakankamą akcijų paketą valdančius akcininkus;</w:t>
                              </w:r>
                            </w:p>
                          </w:sdtContent>
                        </w:sdt>
                        <w:sdt>
                          <w:sdtPr>
                            <w:alias w:val="15 str. 4 d. 4 p."/>
                            <w:tag w:val="part_6b77c07dc250418f8a11c31bda3201e8"/>
                            <w:lock w:val="sdtLocked"/>
                            <w:richText/>
                          </w:sdtPr>
                          <w:sdtContent>
                            <w:p>
                              <w:pPr>
                                <w:ind w:firstLine="720"/>
                                <w:jc w:val="both"/>
                                <w:rPr>
                                  <w:sz w:val="22"/>
                                  <w:szCs w:val="22"/>
                                </w:rPr>
                              </w:pPr>
                              <w:sdt>
                                <w:sdtPr>
                                  <w:alias w:val="Numeris"/>
                                  <w:tag w:val="nr_6b77c07dc250418f8a11c31bda3201e8"/>
                                  <w:lock w:val="sdtLocked"/>
                                  <w:richText/>
                                </w:sdtPr>
                                <w:sdtContent>
                                  <w:r>
                                    <w:rPr>
                                      <w:sz w:val="22"/>
                                      <w:szCs w:val="22"/>
                                    </w:rPr>
                                    <w:t>4</w:t>
                                  </w:r>
                                </w:sdtContent>
                              </w:sdt>
                              <w:r>
                                <w:rPr>
                                  <w:sz w:val="22"/>
                                  <w:szCs w:val="22"/>
                                </w:rPr>
                                <w:t>) dokumentus, kuriais patvirtinama, kad draudimo ar perdraudimo įmonės pinigai yra ne mažesni kaip šiame įstatyme nustatytas organizacinis fondas ir įstatinis kapitalas, taip pat duomenis apie šių pinigų gavimo šaltinius;</w:t>
                              </w:r>
                            </w:p>
                          </w:sdtContent>
                        </w:sdt>
                        <w:sdt>
                          <w:sdtPr>
                            <w:alias w:val="15 str. 4 d. 5 p."/>
                            <w:tag w:val="part_c0d7e15b7b074884ba338374b9a525e9"/>
                            <w:lock w:val="sdtLocked"/>
                            <w:richText/>
                          </w:sdtPr>
                          <w:sdtContent>
                            <w:p>
                              <w:pPr>
                                <w:ind w:firstLine="720"/>
                                <w:jc w:val="both"/>
                                <w:rPr>
                                  <w:sz w:val="22"/>
                                  <w:szCs w:val="22"/>
                                </w:rPr>
                              </w:pPr>
                              <w:sdt>
                                <w:sdtPr>
                                  <w:alias w:val="Numeris"/>
                                  <w:tag w:val="nr_c0d7e15b7b074884ba338374b9a525e9"/>
                                  <w:lock w:val="sdtLocked"/>
                                  <w:richText/>
                                </w:sdtPr>
                                <w:sdtContent>
                                  <w:r>
                                    <w:rPr>
                                      <w:sz w:val="22"/>
                                      <w:szCs w:val="22"/>
                                    </w:rPr>
                                    <w:t>5</w:t>
                                  </w:r>
                                </w:sdtContent>
                              </w:sdt>
                              <w:r>
                                <w:rPr>
                                  <w:sz w:val="22"/>
                                  <w:szCs w:val="22"/>
                                </w:rPr>
                                <w:t xml:space="preserve">) duomenis apie kiekvieno juridinio asmens mokesčių sumokėjimą ir skolas kreditoriams. </w:t>
                              </w:r>
                            </w:p>
                          </w:sdtContent>
                        </w:sdt>
                      </w:sdtContent>
                    </w:sdt>
                    <w:sdt>
                      <w:sdtPr>
                        <w:alias w:val="15 str. 5 d."/>
                        <w:tag w:val="part_6a580ccfc8b34bbcab474421a001e802"/>
                        <w:lock w:val="sdtLocked"/>
                        <w:richText/>
                      </w:sdtPr>
                      <w:sdtContent>
                        <w:p>
                          <w:pPr>
                            <w:ind w:firstLine="720"/>
                            <w:jc w:val="both"/>
                            <w:rPr>
                              <w:sz w:val="22"/>
                              <w:szCs w:val="22"/>
                            </w:rPr>
                          </w:pPr>
                          <w:sdt>
                            <w:sdtPr>
                              <w:alias w:val="Numeris"/>
                              <w:tag w:val="nr_6a580ccfc8b34bbcab474421a001e802"/>
                              <w:lock w:val="sdtLocked"/>
                              <w:richText/>
                            </w:sdtPr>
                            <w:sdtContent>
                              <w:r>
                                <w:rPr>
                                  <w:sz w:val="22"/>
                                  <w:szCs w:val="22"/>
                                </w:rPr>
                                <w:t>5</w:t>
                              </w:r>
                            </w:sdtContent>
                          </w:sdt>
                          <w:r>
                            <w:rPr>
                              <w:sz w:val="22"/>
                              <w:szCs w:val="22"/>
                            </w:rPr>
                            <w:t>. Kai trečiosios valstybės draudimo ar perdraudimo įmonė yra patronuojamosios draudimo ar perdraudimo įmonės steigėja, ji privalo papildomai pateikti:</w:t>
                          </w:r>
                        </w:p>
                        <w:sdt>
                          <w:sdtPr>
                            <w:alias w:val="15 str. 5 d. 1 p."/>
                            <w:tag w:val="part_b746901f3d9a4abeb993c8537cb11379"/>
                            <w:lock w:val="sdtLocked"/>
                            <w:richText/>
                          </w:sdtPr>
                          <w:sdtContent>
                            <w:p>
                              <w:pPr>
                                <w:ind w:firstLine="720"/>
                                <w:jc w:val="both"/>
                                <w:rPr>
                                  <w:sz w:val="22"/>
                                  <w:szCs w:val="22"/>
                                </w:rPr>
                              </w:pPr>
                              <w:sdt>
                                <w:sdtPr>
                                  <w:alias w:val="Numeris"/>
                                  <w:tag w:val="nr_b746901f3d9a4abeb993c8537cb11379"/>
                                  <w:lock w:val="sdtLocked"/>
                                  <w:richText/>
                                </w:sdtPr>
                                <w:sdtContent>
                                  <w:r>
                                    <w:rPr>
                                      <w:sz w:val="22"/>
                                      <w:szCs w:val="22"/>
                                    </w:rPr>
                                    <w:t>1</w:t>
                                  </w:r>
                                </w:sdtContent>
                              </w:sdt>
                              <w:r>
                                <w:rPr>
                                  <w:sz w:val="22"/>
                                  <w:szCs w:val="22"/>
                                </w:rPr>
                                <w:t xml:space="preserve">) trečiosios valstybės priežiūros institucijos išduotą draudimo ar perdraudimo veiklos licenciją ar ją atitinkantį dokumentą; </w:t>
                              </w:r>
                            </w:p>
                          </w:sdtContent>
                        </w:sdt>
                        <w:sdt>
                          <w:sdtPr>
                            <w:alias w:val="15 str. 5 d. 2 p."/>
                            <w:tag w:val="part_4551d8f8447148bcb83aa6d46d6d6d49"/>
                            <w:lock w:val="sdtLocked"/>
                            <w:richText/>
                          </w:sdtPr>
                          <w:sdtContent>
                            <w:p>
                              <w:pPr>
                                <w:ind w:firstLine="720"/>
                                <w:jc w:val="both"/>
                                <w:rPr>
                                  <w:sz w:val="22"/>
                                  <w:szCs w:val="22"/>
                                </w:rPr>
                              </w:pPr>
                              <w:sdt>
                                <w:sdtPr>
                                  <w:alias w:val="Numeris"/>
                                  <w:tag w:val="nr_4551d8f8447148bcb83aa6d46d6d6d49"/>
                                  <w:lock w:val="sdtLocked"/>
                                  <w:richText/>
                                </w:sdtPr>
                                <w:sdtContent>
                                  <w:r>
                                    <w:rPr>
                                      <w:sz w:val="22"/>
                                      <w:szCs w:val="22"/>
                                    </w:rPr>
                                    <w:t>2</w:t>
                                  </w:r>
                                </w:sdtContent>
                              </w:sdt>
                              <w:r>
                                <w:rPr>
                                  <w:sz w:val="22"/>
                                  <w:szCs w:val="22"/>
                                </w:rPr>
                                <w:t>) trečiosios valstybės priežiūros institucijos leidimą steigti draudimo ar perdraudimo įmonę Lietuvos Respublikoje ar informaciją, kad trečiosios valstybės priežiūros institucija neprieštarauja patronuojamosios draudimo ar perdraudimo įmonės steigimui Lietuvos Respublikoje.</w:t>
                              </w:r>
                            </w:p>
                            <w:p>
                              <w:pPr>
                                <w:ind w:firstLine="720"/>
                                <w:jc w:val="both"/>
                                <w:rPr>
                                  <w:sz w:val="22"/>
                                  <w:szCs w:val="22"/>
                                </w:rPr>
                              </w:pPr>
                            </w:p>
                          </w:sdtContent>
                        </w:sdt>
                      </w:sdtContent>
                    </w:sdt>
                  </w:sdtContent>
                </w:sdt>
                <w:sdt>
                  <w:sdtPr>
                    <w:alias w:val="16 str."/>
                    <w:tag w:val="part_a3ca5ea1518e4da0a6ab1e8ddfa10153"/>
                    <w:lock w:val="sdtLocked"/>
                    <w:richText/>
                  </w:sdtPr>
                  <w:sdtContent>
                    <w:p>
                      <w:pPr>
                        <w:keepNext/>
                        <w:ind w:firstLine="720"/>
                        <w:jc w:val="both"/>
                        <w:outlineLvl w:val="1"/>
                        <w:rPr>
                          <w:b/>
                          <w:sz w:val="22"/>
                          <w:szCs w:val="22"/>
                        </w:rPr>
                      </w:pPr>
                      <w:sdt>
                        <w:sdtPr>
                          <w:alias w:val="Numeris"/>
                          <w:tag w:val="nr_a3ca5ea1518e4da0a6ab1e8ddfa10153"/>
                          <w:lock w:val="sdtLocked"/>
                          <w:richText/>
                        </w:sdtPr>
                        <w:sdtContent>
                          <w:r>
                            <w:rPr>
                              <w:b/>
                              <w:sz w:val="22"/>
                              <w:szCs w:val="22"/>
                            </w:rPr>
                            <w:t>16</w:t>
                          </w:r>
                        </w:sdtContent>
                      </w:sdt>
                      <w:r>
                        <w:rPr>
                          <w:b/>
                          <w:sz w:val="22"/>
                          <w:szCs w:val="22"/>
                        </w:rPr>
                        <w:t xml:space="preserve"> straipsnis. </w:t>
                      </w:r>
                      <w:sdt>
                        <w:sdtPr>
                          <w:alias w:val="Pavadinimas"/>
                          <w:tag w:val="title_a3ca5ea1518e4da0a6ab1e8ddfa10153"/>
                          <w:lock w:val="sdtLocked"/>
                          <w:richText/>
                        </w:sdtPr>
                        <w:sdtContent>
                          <w:r>
                            <w:rPr>
                              <w:b/>
                              <w:sz w:val="22"/>
                              <w:szCs w:val="22"/>
                            </w:rPr>
                            <w:t>Veiklos licencijos išdavimas</w:t>
                          </w:r>
                        </w:sdtContent>
                      </w:sdt>
                    </w:p>
                    <w:sdt>
                      <w:sdtPr>
                        <w:alias w:val="16 str. 1 d."/>
                        <w:tag w:val="part_1c1df3cd48574db099f4d6efa59749a3"/>
                        <w:lock w:val="sdtLocked"/>
                        <w:richText/>
                      </w:sdtPr>
                      <w:sdtContent>
                        <w:p>
                          <w:pPr>
                            <w:ind w:firstLine="720"/>
                            <w:jc w:val="both"/>
                            <w:rPr>
                              <w:sz w:val="22"/>
                              <w:szCs w:val="22"/>
                            </w:rPr>
                          </w:pPr>
                          <w:sdt>
                            <w:sdtPr>
                              <w:alias w:val="Numeris"/>
                              <w:tag w:val="nr_1c1df3cd48574db099f4d6efa59749a3"/>
                              <w:lock w:val="sdtLocked"/>
                              <w:richText/>
                            </w:sdtPr>
                            <w:sdtContent>
                              <w:r>
                                <w:rPr>
                                  <w:sz w:val="22"/>
                                  <w:szCs w:val="22"/>
                                </w:rPr>
                                <w:t>1</w:t>
                              </w:r>
                            </w:sdtContent>
                          </w:sdt>
                          <w:r>
                            <w:rPr>
                              <w:sz w:val="22"/>
                              <w:szCs w:val="22"/>
                            </w:rPr>
                            <w:t>. Per 6 mėnesius nuo prašymo išduoti veiklos licenciją ir visų reikiamų dokumentų pateikimo dienos priežiūros institucija priima sprendimą dėl veiklos licencijos išdavimo ir apie tai raštu praneša pareiškėjui.</w:t>
                          </w:r>
                        </w:p>
                      </w:sdtContent>
                    </w:sdt>
                    <w:sdt>
                      <w:sdtPr>
                        <w:alias w:val="16 str. 2 d."/>
                        <w:tag w:val="part_62702724efc04236bfc22d0ef13bba43"/>
                        <w:lock w:val="sdtLocked"/>
                        <w:richText/>
                      </w:sdtPr>
                      <w:sdtContent>
                        <w:p>
                          <w:pPr>
                            <w:ind w:firstLine="720"/>
                            <w:jc w:val="both"/>
                            <w:rPr>
                              <w:sz w:val="22"/>
                              <w:szCs w:val="22"/>
                            </w:rPr>
                          </w:pPr>
                          <w:sdt>
                            <w:sdtPr>
                              <w:alias w:val="Numeris"/>
                              <w:tag w:val="nr_62702724efc04236bfc22d0ef13bba43"/>
                              <w:lock w:val="sdtLocked"/>
                              <w:richText/>
                            </w:sdtPr>
                            <w:sdtContent>
                              <w:r>
                                <w:rPr>
                                  <w:sz w:val="22"/>
                                  <w:szCs w:val="22"/>
                                </w:rPr>
                                <w:t>2</w:t>
                              </w:r>
                            </w:sdtContent>
                          </w:sdt>
                          <w:r>
                            <w:rPr>
                              <w:sz w:val="22"/>
                              <w:szCs w:val="22"/>
                            </w:rPr>
                            <w:t>. Priežiūros institucija atsisako išduoti veiklos licenciją tuo atveju, kai:</w:t>
                          </w:r>
                        </w:p>
                        <w:sdt>
                          <w:sdtPr>
                            <w:alias w:val="16 str. 2 d. 1 p."/>
                            <w:tag w:val="part_cfa97e5f7d6143a6b0fe5b30eb984a0d"/>
                            <w:lock w:val="sdtLocked"/>
                            <w:richText/>
                          </w:sdtPr>
                          <w:sdtContent>
                            <w:p>
                              <w:pPr>
                                <w:ind w:firstLine="720"/>
                                <w:jc w:val="both"/>
                                <w:rPr>
                                  <w:sz w:val="22"/>
                                  <w:szCs w:val="22"/>
                                </w:rPr>
                              </w:pPr>
                              <w:sdt>
                                <w:sdtPr>
                                  <w:alias w:val="Numeris"/>
                                  <w:tag w:val="nr_cfa97e5f7d6143a6b0fe5b30eb984a0d"/>
                                  <w:lock w:val="sdtLocked"/>
                                  <w:richText/>
                                </w:sdtPr>
                                <w:sdtContent>
                                  <w:r>
                                    <w:rPr>
                                      <w:sz w:val="22"/>
                                      <w:szCs w:val="22"/>
                                    </w:rPr>
                                    <w:t>1</w:t>
                                  </w:r>
                                </w:sdtContent>
                              </w:sdt>
                              <w:r>
                                <w:rPr>
                                  <w:sz w:val="22"/>
                                  <w:szCs w:val="22"/>
                                </w:rPr>
                                <w:t>) nepateikti šiame įstatyme nustatyti ar šio įstatymo nustatyta tvarka pareikalauti dokumentai arba pateikti dokumentai neatitinka šiame įstatyme ir priežiūros institucijos teisės aktuose nustatytų reikalavimų;</w:t>
                              </w:r>
                            </w:p>
                          </w:sdtContent>
                        </w:sdt>
                        <w:sdt>
                          <w:sdtPr>
                            <w:alias w:val="16 str. 2 d. 2 p."/>
                            <w:tag w:val="part_9a03f9eb1dfb4dd1afa243120a71f129"/>
                            <w:lock w:val="sdtLocked"/>
                            <w:richText/>
                          </w:sdtPr>
                          <w:sdtContent>
                            <w:p>
                              <w:pPr>
                                <w:ind w:firstLine="720"/>
                                <w:jc w:val="both"/>
                                <w:rPr>
                                  <w:sz w:val="22"/>
                                  <w:szCs w:val="22"/>
                                </w:rPr>
                              </w:pPr>
                              <w:sdt>
                                <w:sdtPr>
                                  <w:alias w:val="Numeris"/>
                                  <w:tag w:val="nr_9a03f9eb1dfb4dd1afa243120a71f129"/>
                                  <w:lock w:val="sdtLocked"/>
                                  <w:richText/>
                                </w:sdtPr>
                                <w:sdtContent>
                                  <w:r>
                                    <w:rPr>
                                      <w:sz w:val="22"/>
                                      <w:szCs w:val="22"/>
                                    </w:rPr>
                                    <w:t>2</w:t>
                                  </w:r>
                                </w:sdtContent>
                              </w:sdt>
                              <w:r>
                                <w:rPr>
                                  <w:sz w:val="22"/>
                                  <w:szCs w:val="22"/>
                                </w:rPr>
                                <w:t>) draudimo ar perdraudimo įmonės steigėjų ir (ar) draudimo ar perdraudimo įmonę kontroliuojančių asmenų, joje dalyvaujančių įmonių ar asmenų ir asmenų, tiesiogiai ar netiesiogiai valdančių draudimo ar perdraudimo įmonės akcijas, reputacija nėra vertinama kaip nepriekaištinga ir (ar) jų kvalifikacija yra netinkama patikimam ir riziką ribojančiam draudimo ar perdraudimo įmonės valdymui užtikrinti, ir (ar) jų finansinė būklė, atsižvelgiant į jų veiklos rezultatus, teisės aktų nuostatas ir kitas reikšmingas aplinkybes, nėra stabili ir gera;</w:t>
                              </w:r>
                            </w:p>
                          </w:sdtContent>
                        </w:sdt>
                        <w:sdt>
                          <w:sdtPr>
                            <w:alias w:val="16 str. 2 d. 3 p."/>
                            <w:tag w:val="part_ac8787adc4734138bb94e3c0ad7d83ae"/>
                            <w:lock w:val="sdtLocked"/>
                            <w:richText/>
                          </w:sdtPr>
                          <w:sdtContent>
                            <w:p>
                              <w:pPr>
                                <w:ind w:firstLine="720"/>
                                <w:jc w:val="both"/>
                                <w:rPr>
                                  <w:sz w:val="22"/>
                                  <w:szCs w:val="22"/>
                                </w:rPr>
                              </w:pPr>
                              <w:sdt>
                                <w:sdtPr>
                                  <w:alias w:val="Numeris"/>
                                  <w:tag w:val="nr_ac8787adc4734138bb94e3c0ad7d83ae"/>
                                  <w:lock w:val="sdtLocked"/>
                                  <w:richText/>
                                </w:sdtPr>
                                <w:sdtContent>
                                  <w:r>
                                    <w:rPr>
                                      <w:sz w:val="22"/>
                                      <w:szCs w:val="22"/>
                                    </w:rPr>
                                    <w:t>3</w:t>
                                  </w:r>
                                </w:sdtContent>
                              </w:sdt>
                              <w:r>
                                <w:rPr>
                                  <w:sz w:val="22"/>
                                  <w:szCs w:val="22"/>
                                </w:rPr>
                                <w:t>) draudimo ar perdraudimo įmonės priežiūros ir valdymo organų nariai, kiti vadovaujamąsias pareigas einantys asmenys ir asmenys, atsakingi už rizikos valdymo, aktuarinę, atitikties vertinimo ir vidaus audito funkcijas, neatitinka šio įstatymo 22 straipsnio 5 dalyje nustatytų kriterijų;</w:t>
                              </w:r>
                            </w:p>
                          </w:sdtContent>
                        </w:sdt>
                        <w:sdt>
                          <w:sdtPr>
                            <w:alias w:val="16 str. 2 d. 4 p."/>
                            <w:tag w:val="part_5091200c95e34c9b92ab7f96aa5aa2ed"/>
                            <w:lock w:val="sdtLocked"/>
                            <w:richText/>
                          </w:sdtPr>
                          <w:sdtContent>
                            <w:p>
                              <w:pPr>
                                <w:ind w:firstLine="720"/>
                                <w:jc w:val="both"/>
                                <w:rPr>
                                  <w:sz w:val="22"/>
                                  <w:szCs w:val="22"/>
                                </w:rPr>
                              </w:pPr>
                              <w:sdt>
                                <w:sdtPr>
                                  <w:alias w:val="Numeris"/>
                                  <w:tag w:val="nr_5091200c95e34c9b92ab7f96aa5aa2ed"/>
                                  <w:lock w:val="sdtLocked"/>
                                  <w:richText/>
                                </w:sdtPr>
                                <w:sdtContent>
                                  <w:r>
                                    <w:rPr>
                                      <w:sz w:val="22"/>
                                      <w:szCs w:val="22"/>
                                    </w:rPr>
                                    <w:t>4</w:t>
                                  </w:r>
                                </w:sdtContent>
                              </w:sdt>
                              <w:r>
                                <w:rPr>
                                  <w:sz w:val="22"/>
                                  <w:szCs w:val="22"/>
                                </w:rPr>
                                <w:t>) draudimo ar perdraudimo įmonės valdymo sistema neatitinka šio skyriaus antrajame skirsnyje ir kituose teisės aktuose nustatytų reikalavimų;</w:t>
                              </w:r>
                            </w:p>
                          </w:sdtContent>
                        </w:sdt>
                        <w:sdt>
                          <w:sdtPr>
                            <w:alias w:val="16 str. 2 d. 5 p."/>
                            <w:tag w:val="part_a0adc43ee9bc4f0085780587d8be410f"/>
                            <w:lock w:val="sdtLocked"/>
                            <w:richText/>
                          </w:sdtPr>
                          <w:sdtContent>
                            <w:p>
                              <w:pPr>
                                <w:ind w:firstLine="720"/>
                                <w:jc w:val="both"/>
                                <w:rPr>
                                  <w:sz w:val="22"/>
                                  <w:szCs w:val="22"/>
                                </w:rPr>
                              </w:pPr>
                              <w:sdt>
                                <w:sdtPr>
                                  <w:alias w:val="Numeris"/>
                                  <w:tag w:val="nr_a0adc43ee9bc4f0085780587d8be410f"/>
                                  <w:lock w:val="sdtLocked"/>
                                  <w:richText/>
                                </w:sdtPr>
                                <w:sdtContent>
                                  <w:r>
                                    <w:rPr>
                                      <w:sz w:val="22"/>
                                      <w:szCs w:val="22"/>
                                    </w:rPr>
                                    <w:t>5</w:t>
                                  </w:r>
                                </w:sdtContent>
                              </w:sdt>
                              <w:r>
                                <w:rPr>
                                  <w:sz w:val="22"/>
                                  <w:szCs w:val="22"/>
                                </w:rPr>
                                <w:t>) pateiktas verslo planas leidžia teigti, kad draudėjų, apdraustųjų, naudos gavėjų ir nukentėjusių trečiųjų asmenų interesai nebus tinkamai apsaugoti, arba įvertinus draudimo ar perdraudimo įmonės verslo planą yra pakankamas pagrindas manyti, kad draudimo ar perdraudimo įmonės įsipareigojimai, atsirandantys iš draudimo ar perdraudimo sutarčių, negalės būti vykdomi nuolat, arba draudimo ar perdraudimo įmonės verslo planas neatitinka teisės aktų reikalavimų;</w:t>
                              </w:r>
                            </w:p>
                          </w:sdtContent>
                        </w:sdt>
                        <w:sdt>
                          <w:sdtPr>
                            <w:alias w:val="16 str. 2 d. 6 p."/>
                            <w:tag w:val="part_20c3001a24474396aed78c3daea2c81b"/>
                            <w:lock w:val="sdtLocked"/>
                            <w:richText/>
                          </w:sdtPr>
                          <w:sdtContent>
                            <w:p>
                              <w:pPr>
                                <w:ind w:firstLine="720"/>
                                <w:jc w:val="both"/>
                                <w:rPr>
                                  <w:sz w:val="22"/>
                                  <w:szCs w:val="22"/>
                                </w:rPr>
                              </w:pPr>
                              <w:sdt>
                                <w:sdtPr>
                                  <w:alias w:val="Numeris"/>
                                  <w:tag w:val="nr_20c3001a24474396aed78c3daea2c81b"/>
                                  <w:lock w:val="sdtLocked"/>
                                  <w:richText/>
                                </w:sdtPr>
                                <w:sdtContent>
                                  <w:r>
                                    <w:rPr>
                                      <w:sz w:val="22"/>
                                      <w:szCs w:val="22"/>
                                    </w:rPr>
                                    <w:t>6</w:t>
                                  </w:r>
                                </w:sdtContent>
                              </w:sdt>
                              <w:r>
                                <w:rPr>
                                  <w:sz w:val="22"/>
                                  <w:szCs w:val="22"/>
                                </w:rPr>
                                <w:t>) įstatinis kapitalas nėra visiškai apmokėtas;</w:t>
                              </w:r>
                            </w:p>
                          </w:sdtContent>
                        </w:sdt>
                        <w:sdt>
                          <w:sdtPr>
                            <w:alias w:val="16 str. 2 d. 7 p."/>
                            <w:tag w:val="part_73ed18f432e445eb872714e40e08a0c2"/>
                            <w:lock w:val="sdtLocked"/>
                            <w:richText/>
                          </w:sdtPr>
                          <w:sdtContent>
                            <w:p>
                              <w:pPr>
                                <w:ind w:firstLine="720"/>
                                <w:jc w:val="both"/>
                                <w:rPr>
                                  <w:sz w:val="22"/>
                                  <w:szCs w:val="22"/>
                                </w:rPr>
                              </w:pPr>
                              <w:sdt>
                                <w:sdtPr>
                                  <w:alias w:val="Numeris"/>
                                  <w:tag w:val="nr_73ed18f432e445eb872714e40e08a0c2"/>
                                  <w:lock w:val="sdtLocked"/>
                                  <w:richText/>
                                </w:sdtPr>
                                <w:sdtContent>
                                  <w:r>
                                    <w:rPr>
                                      <w:sz w:val="22"/>
                                      <w:szCs w:val="22"/>
                                    </w:rPr>
                                    <w:t>7</w:t>
                                  </w:r>
                                </w:sdtContent>
                              </w:sdt>
                              <w:r>
                                <w:rPr>
                                  <w:sz w:val="22"/>
                                  <w:szCs w:val="22"/>
                                </w:rPr>
                                <w:t>) draudimo ar perdraudimo įmonės organizacinis fondas, įstatinis kapitalas yra apmokėti pinigais, kurių gavimo šaltinis yra neteisėtas;</w:t>
                              </w:r>
                            </w:p>
                          </w:sdtContent>
                        </w:sdt>
                        <w:sdt>
                          <w:sdtPr>
                            <w:alias w:val="16 str. 2 d. 8 p."/>
                            <w:tag w:val="part_512b854591e841c38b31677dcaa4330e"/>
                            <w:lock w:val="sdtLocked"/>
                            <w:richText/>
                          </w:sdtPr>
                          <w:sdtContent>
                            <w:p>
                              <w:pPr>
                                <w:ind w:firstLine="720"/>
                                <w:jc w:val="both"/>
                                <w:rPr>
                                  <w:sz w:val="22"/>
                                  <w:szCs w:val="22"/>
                                </w:rPr>
                              </w:pPr>
                              <w:sdt>
                                <w:sdtPr>
                                  <w:alias w:val="Numeris"/>
                                  <w:tag w:val="nr_512b854591e841c38b31677dcaa4330e"/>
                                  <w:lock w:val="sdtLocked"/>
                                  <w:richText/>
                                </w:sdtPr>
                                <w:sdtContent>
                                  <w:r>
                                    <w:rPr>
                                      <w:sz w:val="22"/>
                                      <w:szCs w:val="22"/>
                                    </w:rPr>
                                    <w:t>8</w:t>
                                  </w:r>
                                </w:sdtContent>
                              </w:sdt>
                              <w:r>
                                <w:rPr>
                                  <w:sz w:val="22"/>
                                  <w:szCs w:val="22"/>
                                </w:rPr>
                                <w:t>) draudimo ar perdraudimo įmonės ar draudimo ir (ar) perdraudimo įmonių grupės (toliau – grupė), kuriai priklauso draudimo ar perdraudimo įmonė, struktūra arba kiti glaudūs ryšiai su fiziniais ar juridiniais asmenimis efektyvią priežiūrą daro neįmanomą;</w:t>
                              </w:r>
                            </w:p>
                          </w:sdtContent>
                        </w:sdt>
                        <w:sdt>
                          <w:sdtPr>
                            <w:alias w:val="16 str. 2 d. 9 p."/>
                            <w:tag w:val="part_4f28ac012e0b441187ac7800e0b3849a"/>
                            <w:lock w:val="sdtLocked"/>
                            <w:richText/>
                          </w:sdtPr>
                          <w:sdtContent>
                            <w:p>
                              <w:pPr>
                                <w:ind w:firstLine="720"/>
                                <w:jc w:val="both"/>
                                <w:rPr>
                                  <w:sz w:val="22"/>
                                  <w:szCs w:val="22"/>
                                </w:rPr>
                              </w:pPr>
                              <w:sdt>
                                <w:sdtPr>
                                  <w:alias w:val="Numeris"/>
                                  <w:tag w:val="nr_4f28ac012e0b441187ac7800e0b3849a"/>
                                  <w:lock w:val="sdtLocked"/>
                                  <w:richText/>
                                </w:sdtPr>
                                <w:sdtContent>
                                  <w:r>
                                    <w:rPr>
                                      <w:sz w:val="22"/>
                                      <w:szCs w:val="22"/>
                                    </w:rPr>
                                    <w:t>9</w:t>
                                  </w:r>
                                </w:sdtContent>
                              </w:sdt>
                              <w:r>
                                <w:rPr>
                                  <w:sz w:val="22"/>
                                  <w:szCs w:val="22"/>
                                </w:rPr>
                                <w:t>) trečiosios valstybės teisės aktai, taikomi įmonių grupės, kuriai priklauso draudimo ar perdraudimo įmonė, nariams arba fiziniams ar juridiniams asmenims, susijusiems su draudimo ar perdraudimo įmone glaudžiais ryšiais, arba sunkumai įgyvendinant šiuos teisės aktus efektyvią priežiūrą daro neįmanomą;</w:t>
                              </w:r>
                            </w:p>
                          </w:sdtContent>
                        </w:sdt>
                        <w:sdt>
                          <w:sdtPr>
                            <w:alias w:val="16 str. 2 d. 10 p."/>
                            <w:tag w:val="part_2573b7316156432c8bec1945a23a933d"/>
                            <w:lock w:val="sdtLocked"/>
                            <w:richText/>
                          </w:sdtPr>
                          <w:sdtContent>
                            <w:p>
                              <w:pPr>
                                <w:ind w:firstLine="720"/>
                                <w:jc w:val="both"/>
                                <w:rPr>
                                  <w:sz w:val="22"/>
                                  <w:szCs w:val="22"/>
                                </w:rPr>
                              </w:pPr>
                              <w:sdt>
                                <w:sdtPr>
                                  <w:alias w:val="Numeris"/>
                                  <w:tag w:val="nr_2573b7316156432c8bec1945a23a933d"/>
                                  <w:lock w:val="sdtLocked"/>
                                  <w:richText/>
                                </w:sdtPr>
                                <w:sdtContent>
                                  <w:r>
                                    <w:rPr>
                                      <w:sz w:val="22"/>
                                      <w:szCs w:val="22"/>
                                    </w:rPr>
                                    <w:t>10</w:t>
                                  </w:r>
                                </w:sdtContent>
                              </w:sdt>
                              <w:r>
                                <w:rPr>
                                  <w:sz w:val="22"/>
                                  <w:szCs w:val="22"/>
                                </w:rPr>
                                <w:t>) draudimo ar perdraudimo įmonė yra juridinio asmens ar juridinių asmenų teisių ir pareigų, kurių įgyvendinimas pažeistų šio įstatymo 3 straipsnio 2 dalies nuostatas ir (ar) sudarytų grėsmę draudėjų, apdraustųjų, naudos gavėjų ir nukentėjusių trečiųjų asmenų interesams, perėmėja;</w:t>
                              </w:r>
                            </w:p>
                          </w:sdtContent>
                        </w:sdt>
                        <w:sdt>
                          <w:sdtPr>
                            <w:alias w:val="16 str. 2 d. 11 p."/>
                            <w:tag w:val="part_590b8257054b43038a6a24cfcb5925da"/>
                            <w:lock w:val="sdtLocked"/>
                            <w:richText/>
                          </w:sdtPr>
                          <w:sdtContent>
                            <w:p>
                              <w:pPr>
                                <w:ind w:firstLine="720"/>
                                <w:jc w:val="both"/>
                                <w:rPr>
                                  <w:sz w:val="22"/>
                                  <w:szCs w:val="22"/>
                                </w:rPr>
                              </w:pPr>
                              <w:sdt>
                                <w:sdtPr>
                                  <w:alias w:val="Numeris"/>
                                  <w:tag w:val="nr_590b8257054b43038a6a24cfcb5925da"/>
                                  <w:lock w:val="sdtLocked"/>
                                  <w:richText/>
                                </w:sdtPr>
                                <w:sdtContent>
                                  <w:r>
                                    <w:rPr>
                                      <w:sz w:val="22"/>
                                      <w:szCs w:val="22"/>
                                    </w:rPr>
                                    <w:t>11</w:t>
                                  </w:r>
                                </w:sdtContent>
                              </w:sdt>
                              <w:r>
                                <w:rPr>
                                  <w:sz w:val="22"/>
                                  <w:szCs w:val="22"/>
                                </w:rPr>
                                <w:t>) draudimo ar perdraudimo įmonės priežiūros ir valdymo organų nariai, asmenys, atliekantys rizikos valdymo, aktuarinę, vidaus audito ir atitikties vertinimo funkcijas, eina pareigas, kurias eiti draudžia šis ir kiti įstatymai;</w:t>
                              </w:r>
                            </w:p>
                          </w:sdtContent>
                        </w:sdt>
                        <w:sdt>
                          <w:sdtPr>
                            <w:alias w:val="16 str. 2 d. 12 p."/>
                            <w:tag w:val="part_b849b816bd4442629eec7cfb73e8a2c7"/>
                            <w:lock w:val="sdtLocked"/>
                            <w:richText/>
                          </w:sdtPr>
                          <w:sdtContent>
                            <w:p>
                              <w:pPr>
                                <w:ind w:firstLine="720"/>
                                <w:jc w:val="both"/>
                                <w:rPr>
                                  <w:sz w:val="22"/>
                                  <w:szCs w:val="22"/>
                                </w:rPr>
                              </w:pPr>
                              <w:sdt>
                                <w:sdtPr>
                                  <w:alias w:val="Numeris"/>
                                  <w:tag w:val="nr_b849b816bd4442629eec7cfb73e8a2c7"/>
                                  <w:lock w:val="sdtLocked"/>
                                  <w:richText/>
                                </w:sdtPr>
                                <w:sdtContent>
                                  <w:r>
                                    <w:rPr>
                                      <w:sz w:val="22"/>
                                      <w:szCs w:val="22"/>
                                    </w:rPr>
                                    <w:t>12</w:t>
                                  </w:r>
                                </w:sdtContent>
                              </w:sdt>
                              <w:r>
                                <w:rPr>
                                  <w:sz w:val="22"/>
                                  <w:szCs w:val="22"/>
                                </w:rPr>
                                <w:t>) neįvykdyti šio įstatymo 15 straipsnio 2 dalies 3, 4 ir 5 punktuose nustatyti reikalavimai arba minimalaus kapitalo pinigų gavimo šaltinis yra neteisėtas.</w:t>
                              </w:r>
                            </w:p>
                          </w:sdtContent>
                        </w:sdt>
                      </w:sdtContent>
                    </w:sdt>
                    <w:sdt>
                      <w:sdtPr>
                        <w:alias w:val="16 str. 3 d."/>
                        <w:tag w:val="part_0587073de26b49699eff8b979539b383"/>
                        <w:lock w:val="sdtLocked"/>
                        <w:richText/>
                      </w:sdtPr>
                      <w:sdtContent>
                        <w:p>
                          <w:pPr>
                            <w:tabs>
                              <w:tab w:val="left" w:pos="720"/>
                            </w:tabs>
                            <w:ind w:firstLine="720"/>
                            <w:jc w:val="both"/>
                            <w:rPr>
                              <w:sz w:val="22"/>
                              <w:szCs w:val="22"/>
                            </w:rPr>
                          </w:pPr>
                          <w:sdt>
                            <w:sdtPr>
                              <w:alias w:val="Numeris"/>
                              <w:tag w:val="nr_0587073de26b49699eff8b979539b383"/>
                              <w:lock w:val="sdtLocked"/>
                              <w:richText/>
                            </w:sdtPr>
                            <w:sdtContent>
                              <w:r>
                                <w:rPr>
                                  <w:sz w:val="22"/>
                                  <w:szCs w:val="22"/>
                                </w:rPr>
                                <w:t>3</w:t>
                              </w:r>
                            </w:sdtContent>
                          </w:sdt>
                          <w:r>
                            <w:rPr>
                              <w:sz w:val="22"/>
                              <w:szCs w:val="22"/>
                            </w:rPr>
                            <w:t>. Priežiūros institucija neturi teisės atsisakyti išduoti veiklos licenciją atsižvelgdama į ekonominius rinkos poreikius.</w:t>
                          </w:r>
                        </w:p>
                      </w:sdtContent>
                    </w:sdt>
                    <w:sdt>
                      <w:sdtPr>
                        <w:alias w:val="16 str. 4 d."/>
                        <w:tag w:val="part_c5687b405af645b3bafff61f4fd536ef"/>
                        <w:lock w:val="sdtLocked"/>
                        <w:richText/>
                      </w:sdtPr>
                      <w:sdtContent>
                        <w:p>
                          <w:pPr>
                            <w:ind w:firstLine="720"/>
                            <w:jc w:val="both"/>
                            <w:rPr>
                              <w:sz w:val="22"/>
                              <w:szCs w:val="22"/>
                            </w:rPr>
                          </w:pPr>
                          <w:sdt>
                            <w:sdtPr>
                              <w:alias w:val="Numeris"/>
                              <w:tag w:val="nr_c5687b405af645b3bafff61f4fd536ef"/>
                              <w:lock w:val="sdtLocked"/>
                              <w:richText/>
                            </w:sdtPr>
                            <w:sdtContent>
                              <w:r>
                                <w:rPr>
                                  <w:sz w:val="22"/>
                                  <w:szCs w:val="22"/>
                                </w:rPr>
                                <w:t>4</w:t>
                              </w:r>
                            </w:sdtContent>
                          </w:sdt>
                          <w:r>
                            <w:rPr>
                              <w:sz w:val="22"/>
                              <w:szCs w:val="22"/>
                            </w:rPr>
                            <w:t>. Jeigu kyla įtarimas, kad įstatinis kapitalas, organizacinis fondas ir (ar) minimalaus kapitalo reikalavimas gali būti apmokėti pinigais, kurių gavimo šaltinis yra neteisėtas, priežiūros institucija privalo kreiptis į kompetentingas institucijas su prašymu pateikti išvadą dėl šių pinigų gavimo šaltinių. Šiuo atveju terminų, numatytų šio straipsnio 1 dalyje ir šio įstatymo 13 straipsnio 6 dalyje, eiga sustabdoma ir atnaujinama tik gavus kompetentingų institucijų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6 str. 5 d."/>
                        <w:tag w:val="part_c122fa74ea2444429debfc8510d9f294"/>
                        <w:lock w:val="sdtLocked"/>
                        <w:richText/>
                      </w:sdtPr>
                      <w:sdtContent>
                        <w:p>
                          <w:pPr>
                            <w:ind w:firstLine="720"/>
                            <w:rPr>
                              <w:sz w:val="22"/>
                              <w:szCs w:val="22"/>
                            </w:rPr>
                          </w:pPr>
                          <w:sdt>
                            <w:sdtPr>
                              <w:alias w:val="Numeris"/>
                              <w:tag w:val="nr_c122fa74ea2444429debfc8510d9f294"/>
                              <w:lock w:val="sdtLocked"/>
                              <w:richText/>
                            </w:sdtPr>
                            <w:sdtContent>
                              <w:r>
                                <w:rPr>
                                  <w:sz w:val="22"/>
                                  <w:szCs w:val="22"/>
                                </w:rPr>
                                <w:t>5</w:t>
                              </w:r>
                            </w:sdtContent>
                          </w:sdt>
                          <w:r>
                            <w:rPr>
                              <w:sz w:val="22"/>
                              <w:szCs w:val="22"/>
                            </w:rPr>
                            <w:t>. Veiklos licencijos formą nustato priežiūros institucija.</w:t>
                          </w:r>
                        </w:p>
                      </w:sdtContent>
                    </w:sdt>
                    <w:sdt>
                      <w:sdtPr>
                        <w:alias w:val="16 str. 6 d."/>
                        <w:tag w:val="part_e6cf8ce6862a43ff8ae39377025c40a3"/>
                        <w:lock w:val="sdtLocked"/>
                        <w:richText/>
                      </w:sdtPr>
                      <w:sdtContent>
                        <w:p>
                          <w:pPr>
                            <w:ind w:firstLine="720"/>
                            <w:jc w:val="both"/>
                            <w:rPr>
                              <w:sz w:val="22"/>
                              <w:szCs w:val="22"/>
                            </w:rPr>
                          </w:pPr>
                          <w:sdt>
                            <w:sdtPr>
                              <w:alias w:val="Numeris"/>
                              <w:tag w:val="nr_e6cf8ce6862a43ff8ae39377025c40a3"/>
                              <w:lock w:val="sdtLocked"/>
                              <w:richText/>
                            </w:sdtPr>
                            <w:sdtContent>
                              <w:r>
                                <w:rPr>
                                  <w:sz w:val="22"/>
                                  <w:szCs w:val="22"/>
                                </w:rPr>
                                <w:t>6</w:t>
                              </w:r>
                            </w:sdtContent>
                          </w:sdt>
                          <w:r>
                            <w:rPr>
                              <w:sz w:val="22"/>
                              <w:szCs w:val="22"/>
                            </w:rPr>
                            <w:t>. Priežiūros institucija tvirtina draudimo ir perdraudimo veiklos licencijavimo taisykles.</w:t>
                          </w:r>
                        </w:p>
                        <w:p>
                          <w:pPr>
                            <w:ind w:firstLine="720"/>
                            <w:jc w:val="both"/>
                            <w:rPr>
                              <w:sz w:val="22"/>
                              <w:szCs w:val="22"/>
                            </w:rPr>
                          </w:pPr>
                        </w:p>
                      </w:sdtContent>
                    </w:sdt>
                  </w:sdtContent>
                </w:sdt>
                <w:sdt>
                  <w:sdtPr>
                    <w:alias w:val="17 str."/>
                    <w:tag w:val="part_90f8469aff0443a1bc560e9dceafeb3a"/>
                    <w:lock w:val="sdtLocked"/>
                    <w:richText/>
                  </w:sdtPr>
                  <w:sdtContent>
                    <w:p>
                      <w:pPr>
                        <w:ind w:firstLine="720"/>
                        <w:jc w:val="both"/>
                        <w:rPr>
                          <w:b/>
                          <w:sz w:val="22"/>
                          <w:szCs w:val="22"/>
                        </w:rPr>
                      </w:pPr>
                      <w:sdt>
                        <w:sdtPr>
                          <w:alias w:val="Numeris"/>
                          <w:tag w:val="nr_90f8469aff0443a1bc560e9dceafeb3a"/>
                          <w:lock w:val="sdtLocked"/>
                          <w:richText/>
                        </w:sdtPr>
                        <w:sdtContent>
                          <w:r>
                            <w:rPr>
                              <w:b/>
                              <w:sz w:val="22"/>
                              <w:szCs w:val="22"/>
                            </w:rPr>
                            <w:t>17</w:t>
                          </w:r>
                        </w:sdtContent>
                      </w:sdt>
                      <w:r>
                        <w:rPr>
                          <w:b/>
                          <w:sz w:val="22"/>
                          <w:szCs w:val="22"/>
                        </w:rPr>
                        <w:t xml:space="preserve"> straipsnis. </w:t>
                      </w:r>
                      <w:sdt>
                        <w:sdtPr>
                          <w:alias w:val="Pavadinimas"/>
                          <w:tag w:val="title_90f8469aff0443a1bc560e9dceafeb3a"/>
                          <w:lock w:val="sdtLocked"/>
                          <w:richText/>
                        </w:sdtPr>
                        <w:sdtContent>
                          <w:r>
                            <w:rPr>
                              <w:b/>
                              <w:sz w:val="22"/>
                              <w:szCs w:val="22"/>
                            </w:rPr>
                            <w:t xml:space="preserve">Konsultacijos su kitomis institucijomis ir informacijos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
                      <w:sdtPr>
                        <w:alias w:val="17 str. 1 d."/>
                        <w:tag w:val="part_7712598fbdcf4339bc7bb9c8b2139d1f"/>
                        <w:lock w:val="sdtLocked"/>
                        <w:richText/>
                      </w:sdtPr>
                      <w:sdtContent>
                        <w:p>
                          <w:pPr>
                            <w:ind w:firstLine="720"/>
                            <w:jc w:val="both"/>
                            <w:rPr>
                              <w:sz w:val="22"/>
                              <w:szCs w:val="22"/>
                            </w:rPr>
                          </w:pPr>
                          <w:sdt>
                            <w:sdtPr>
                              <w:alias w:val="Numeris"/>
                              <w:tag w:val="nr_7712598fbdcf4339bc7bb9c8b2139d1f"/>
                              <w:lock w:val="sdtLocked"/>
                              <w:richText/>
                            </w:sdtPr>
                            <w:sdtContent>
                              <w:r>
                                <w:rPr>
                                  <w:sz w:val="22"/>
                                  <w:szCs w:val="22"/>
                                </w:rPr>
                                <w:t>1</w:t>
                              </w:r>
                            </w:sdtContent>
                          </w:sdt>
                          <w:r>
                            <w:rPr>
                              <w:sz w:val="22"/>
                              <w:szCs w:val="22"/>
                            </w:rPr>
                            <w:t>. Prieš išduodama draudimo ar perdraudimo veiklos licenciją, priežiūros institucija privalo konsultuotis su kitos Europos ekonominės erdvės valstybės priežiūros institucija dėl aplinkybių, reikšmingų priimant sprendimą dėl veiklos licencijos išdavimo, kai draudimo ar perdraudimo įmonė yra:</w:t>
                          </w:r>
                        </w:p>
                        <w:sdt>
                          <w:sdtPr>
                            <w:alias w:val="17 str. 1 d. 1 p."/>
                            <w:tag w:val="part_894383a2a3e94e30941d0b1547f3b03f"/>
                            <w:lock w:val="sdtLocked"/>
                            <w:richText/>
                          </w:sdtPr>
                          <w:sdtContent>
                            <w:p>
                              <w:pPr>
                                <w:ind w:firstLine="720"/>
                                <w:jc w:val="both"/>
                                <w:rPr>
                                  <w:sz w:val="22"/>
                                  <w:szCs w:val="22"/>
                                </w:rPr>
                              </w:pPr>
                              <w:sdt>
                                <w:sdtPr>
                                  <w:alias w:val="Numeris"/>
                                  <w:tag w:val="nr_894383a2a3e94e30941d0b1547f3b03f"/>
                                  <w:lock w:val="sdtLocked"/>
                                  <w:richText/>
                                </w:sdtPr>
                                <w:sdtContent>
                                  <w:r>
                                    <w:rPr>
                                      <w:sz w:val="22"/>
                                      <w:szCs w:val="22"/>
                                    </w:rPr>
                                    <w:t>1</w:t>
                                  </w:r>
                                </w:sdtContent>
                              </w:sdt>
                              <w:r>
                                <w:rPr>
                                  <w:sz w:val="22"/>
                                  <w:szCs w:val="22"/>
                                </w:rPr>
                                <w:t>) kitos Europos ekonominės erdvės valstybės draudimo ar perdraudimo įmonės patronuojamoji įmonė;</w:t>
                              </w:r>
                            </w:p>
                          </w:sdtContent>
                        </w:sdt>
                        <w:sdt>
                          <w:sdtPr>
                            <w:alias w:val="17 str. 1 d. 2 p."/>
                            <w:tag w:val="part_06805c8be14d41b88d8cb6146492e743"/>
                            <w:lock w:val="sdtLocked"/>
                            <w:richText/>
                          </w:sdtPr>
                          <w:sdtContent>
                            <w:p>
                              <w:pPr>
                                <w:ind w:firstLine="720"/>
                                <w:jc w:val="both"/>
                                <w:rPr>
                                  <w:sz w:val="22"/>
                                  <w:szCs w:val="22"/>
                                </w:rPr>
                              </w:pPr>
                              <w:sdt>
                                <w:sdtPr>
                                  <w:alias w:val="Numeris"/>
                                  <w:tag w:val="nr_06805c8be14d41b88d8cb6146492e743"/>
                                  <w:lock w:val="sdtLocked"/>
                                  <w:richText/>
                                </w:sdtPr>
                                <w:sdtContent>
                                  <w:r>
                                    <w:rPr>
                                      <w:sz w:val="22"/>
                                      <w:szCs w:val="22"/>
                                    </w:rPr>
                                    <w:t>2</w:t>
                                  </w:r>
                                </w:sdtContent>
                              </w:sdt>
                              <w:r>
                                <w:rPr>
                                  <w:sz w:val="22"/>
                                  <w:szCs w:val="22"/>
                                </w:rPr>
                                <w:t>) kitos Europos ekonominės erdvės valstybės draudimo ar perdraudimo įmonės patronuojančiosios įmonės patronuojamoji įmonė;</w:t>
                              </w:r>
                            </w:p>
                          </w:sdtContent>
                        </w:sdt>
                        <w:sdt>
                          <w:sdtPr>
                            <w:alias w:val="17 str. 1 d. 3 p."/>
                            <w:tag w:val="part_67e2175cc16046bf90f96c85d63d5276"/>
                            <w:lock w:val="sdtLocked"/>
                            <w:richText/>
                          </w:sdtPr>
                          <w:sdtContent>
                            <w:p>
                              <w:pPr>
                                <w:ind w:firstLine="720"/>
                                <w:jc w:val="both"/>
                                <w:rPr>
                                  <w:sz w:val="22"/>
                                  <w:szCs w:val="22"/>
                                </w:rPr>
                              </w:pPr>
                              <w:sdt>
                                <w:sdtPr>
                                  <w:alias w:val="Numeris"/>
                                  <w:tag w:val="nr_67e2175cc16046bf90f96c85d63d5276"/>
                                  <w:lock w:val="sdtLocked"/>
                                  <w:richText/>
                                </w:sdtPr>
                                <w:sdtContent>
                                  <w:r>
                                    <w:rPr>
                                      <w:sz w:val="22"/>
                                      <w:szCs w:val="22"/>
                                    </w:rPr>
                                    <w:t>3</w:t>
                                  </w:r>
                                </w:sdtContent>
                              </w:sdt>
                              <w:r>
                                <w:rPr>
                                  <w:sz w:val="22"/>
                                  <w:szCs w:val="22"/>
                                </w:rPr>
                                <w:t>) kontroliuojama to paties asmens, kuris kontroliuoja kitos Europos ekonominės erdvės valstybės draudimo ar perdraudimo įmonę.</w:t>
                              </w:r>
                            </w:p>
                          </w:sdtContent>
                        </w:sdt>
                      </w:sdtContent>
                    </w:sdt>
                    <w:sdt>
                      <w:sdtPr>
                        <w:alias w:val="17 str. 2 d."/>
                        <w:tag w:val="part_868cacf044754362898722c85aec792c"/>
                        <w:lock w:val="sdtLocked"/>
                        <w:richText/>
                      </w:sdtPr>
                      <w:sdtContent>
                        <w:p>
                          <w:pPr>
                            <w:tabs>
                              <w:tab w:val="left" w:pos="720"/>
                            </w:tabs>
                            <w:ind w:firstLine="720"/>
                            <w:jc w:val="both"/>
                            <w:rPr>
                              <w:sz w:val="22"/>
                              <w:szCs w:val="22"/>
                            </w:rPr>
                          </w:pPr>
                          <w:sdt>
                            <w:sdtPr>
                              <w:alias w:val="Numeris"/>
                              <w:tag w:val="nr_868cacf044754362898722c85aec792c"/>
                              <w:lock w:val="sdtLocked"/>
                              <w:richText/>
                            </w:sdtPr>
                            <w:sdtContent>
                              <w:r>
                                <w:rPr>
                                  <w:sz w:val="22"/>
                                  <w:szCs w:val="22"/>
                                </w:rPr>
                                <w:t>2</w:t>
                              </w:r>
                            </w:sdtContent>
                          </w:sdt>
                          <w:r>
                            <w:rPr>
                              <w:sz w:val="22"/>
                              <w:szCs w:val="22"/>
                            </w:rPr>
                            <w:t>. Prieš išduodama veiklos licenciją, priežiūros institucija privalo konsultuotis su kitos Europos ekonominės erdvės valstybės priežiūros institucija, prižiūrinčia atitinkamą finansų sektorių, kai draudimo ar perdraudimo įmonė yra:</w:t>
                          </w:r>
                        </w:p>
                        <w:sdt>
                          <w:sdtPr>
                            <w:alias w:val="17 str. 2 d. 1 p."/>
                            <w:tag w:val="part_87ccc6eeaf474afbbd309ae33a3c0677"/>
                            <w:lock w:val="sdtLocked"/>
                            <w:richText/>
                          </w:sdtPr>
                          <w:sdtContent>
                            <w:p>
                              <w:pPr>
                                <w:ind w:firstLine="720"/>
                                <w:jc w:val="both"/>
                                <w:rPr>
                                  <w:sz w:val="22"/>
                                  <w:szCs w:val="22"/>
                                </w:rPr>
                              </w:pPr>
                              <w:sdt>
                                <w:sdtPr>
                                  <w:alias w:val="Numeris"/>
                                  <w:tag w:val="nr_87ccc6eeaf474afbbd309ae33a3c0677"/>
                                  <w:lock w:val="sdtLocked"/>
                                  <w:richText/>
                                </w:sdtPr>
                                <w:sdtContent>
                                  <w:r>
                                    <w:rPr>
                                      <w:sz w:val="22"/>
                                      <w:szCs w:val="22"/>
                                    </w:rPr>
                                    <w:t>1</w:t>
                                  </w:r>
                                </w:sdtContent>
                              </w:sdt>
                              <w:r>
                                <w:rPr>
                                  <w:sz w:val="22"/>
                                  <w:szCs w:val="22"/>
                                </w:rPr>
                                <w:t>) Europos ekonominės erdvės valstybės kredito įstaigos ar finansų maklerio įmonės patronuojamoji įmonė;</w:t>
                              </w:r>
                            </w:p>
                          </w:sdtContent>
                        </w:sdt>
                        <w:sdt>
                          <w:sdtPr>
                            <w:alias w:val="17 str. 2 d. 2 p."/>
                            <w:tag w:val="part_df6dff2612ad4a4a9e517b72cbe5544b"/>
                            <w:lock w:val="sdtLocked"/>
                            <w:richText/>
                          </w:sdtPr>
                          <w:sdtContent>
                            <w:p>
                              <w:pPr>
                                <w:tabs>
                                  <w:tab w:val="left" w:pos="720"/>
                                </w:tabs>
                                <w:ind w:firstLine="720"/>
                                <w:jc w:val="both"/>
                                <w:rPr>
                                  <w:sz w:val="22"/>
                                  <w:szCs w:val="22"/>
                                </w:rPr>
                              </w:pPr>
                              <w:sdt>
                                <w:sdtPr>
                                  <w:alias w:val="Numeris"/>
                                  <w:tag w:val="nr_df6dff2612ad4a4a9e517b72cbe5544b"/>
                                  <w:lock w:val="sdtLocked"/>
                                  <w:richText/>
                                </w:sdtPr>
                                <w:sdtContent>
                                  <w:r>
                                    <w:rPr>
                                      <w:sz w:val="22"/>
                                      <w:szCs w:val="22"/>
                                    </w:rPr>
                                    <w:t>2</w:t>
                                  </w:r>
                                </w:sdtContent>
                              </w:sdt>
                              <w:r>
                                <w:rPr>
                                  <w:sz w:val="22"/>
                                  <w:szCs w:val="22"/>
                                </w:rPr>
                                <w:t>) Europos ekonominės erdvės valstybės kredito įstaigos ar finansų maklerio įmonės patronuojančiosios įmonės patronuojamoji įmonė;</w:t>
                              </w:r>
                            </w:p>
                          </w:sdtContent>
                        </w:sdt>
                        <w:sdt>
                          <w:sdtPr>
                            <w:alias w:val="17 str. 2 d. 3 p."/>
                            <w:tag w:val="part_23eb4a67971a4a7096d73d1d87f12220"/>
                            <w:lock w:val="sdtLocked"/>
                            <w:richText/>
                          </w:sdtPr>
                          <w:sdtContent>
                            <w:p>
                              <w:pPr>
                                <w:tabs>
                                  <w:tab w:val="left" w:pos="720"/>
                                </w:tabs>
                                <w:ind w:firstLine="720"/>
                                <w:jc w:val="both"/>
                                <w:rPr>
                                  <w:sz w:val="22"/>
                                  <w:szCs w:val="22"/>
                                </w:rPr>
                              </w:pPr>
                              <w:sdt>
                                <w:sdtPr>
                                  <w:alias w:val="Numeris"/>
                                  <w:tag w:val="nr_23eb4a67971a4a7096d73d1d87f12220"/>
                                  <w:lock w:val="sdtLocked"/>
                                  <w:richText/>
                                </w:sdtPr>
                                <w:sdtContent>
                                  <w:r>
                                    <w:rPr>
                                      <w:sz w:val="22"/>
                                      <w:szCs w:val="22"/>
                                    </w:rPr>
                                    <w:t>3</w:t>
                                  </w:r>
                                </w:sdtContent>
                              </w:sdt>
                              <w:r>
                                <w:rPr>
                                  <w:sz w:val="22"/>
                                  <w:szCs w:val="22"/>
                                </w:rPr>
                                <w:t>) kontroliuojama to paties asmens, kuris kontroliuoja kitos Europos ekonominės erdvės valstybės kredito įstaigą ar finansų maklerio įmonę.</w:t>
                              </w:r>
                            </w:p>
                          </w:sdtContent>
                        </w:sdt>
                      </w:sdtContent>
                    </w:sdt>
                    <w:sdt>
                      <w:sdtPr>
                        <w:alias w:val="17 str. 3 d."/>
                        <w:tag w:val="part_b587186a82d54154b96e038d991de42d"/>
                        <w:lock w:val="sdtLocked"/>
                        <w:richText/>
                      </w:sdtPr>
                      <w:sdtContent>
                        <w:p>
                          <w:pPr>
                            <w:ind w:firstLine="720"/>
                            <w:jc w:val="both"/>
                          </w:pPr>
                          <w:sdt>
                            <w:sdtPr>
                              <w:alias w:val="Numeris"/>
                              <w:tag w:val="nr_b587186a82d54154b96e038d991de42d"/>
                              <w:lock w:val="sdtLocked"/>
                              <w:richText/>
                            </w:sdtPr>
                            <w:sdtContent>
                              <w:r>
                                <w:rPr>
                                  <w:sz w:val="22"/>
                                  <w:szCs w:val="22"/>
                                </w:rPr>
                                <w:t>3</w:t>
                              </w:r>
                            </w:sdtContent>
                          </w:sdt>
                          <w:r>
                            <w:rPr>
                              <w:sz w:val="22"/>
                              <w:szCs w:val="22"/>
                            </w:rPr>
                            <w:t>. Priežiūros institucija, vertindama draudimo ar perdraudimo įmonę kontroliuojančių asmenų nepriekaištingą reputaciją, priežiūros ir valdymo organų narių, kitų vadovaujamąsias pareigas einančių asmenų ir asmenų, atsakingų už rizikos valdymo, aktuarinę, atitikties vertinimo ir vidaus audito funkcijas, nepriekaištingą reputaciją, kvalifikaciją ir patirtį, konsultuojasi su šio straipsnio 1 ir 2 dalyse nurodytomis institucijomis dėl aplinkybių, reikšmingų nepriekaištingos reputacijos, kvalifikacijos ir patirties vertinimui, ir privalo teikti kitoms institucijoms informaciją apie šiuos asmenis, reikšmingą minėtų institucijų atliekamoms funkcijoms.</w:t>
                          </w:r>
                        </w:p>
                      </w:sdtContent>
                    </w:sdt>
                    <w:sdt>
                      <w:sdtPr>
                        <w:alias w:val="4 d."/>
                        <w:tag w:val="part_166573bdb1724cc69c83d432a504d26d"/>
                        <w:lock w:val="sdtLocked"/>
                        <w:richText/>
                      </w:sdtPr>
                      <w:sdtContent>
                        <w:p>
                          <w:pPr>
                            <w:ind w:firstLine="720"/>
                            <w:jc w:val="both"/>
                            <w:rPr>
                              <w:sz w:val="22"/>
                              <w:szCs w:val="22"/>
                            </w:rPr>
                          </w:pPr>
                          <w:sdt>
                            <w:sdtPr>
                              <w:alias w:val="Numeris"/>
                              <w:tag w:val="nr_166573bdb1724cc69c83d432a504d26d"/>
                              <w:lock w:val="sdtLocked"/>
                              <w:richText/>
                            </w:sdtPr>
                            <w:sdtContent>
                              <w:r>
                                <w:rPr>
                                  <w:bCs/>
                                  <w:sz w:val="22"/>
                                  <w:szCs w:val="22"/>
                                  <w:lang w:eastAsia="lt-LT"/>
                                </w:rPr>
                                <w:t>4</w:t>
                              </w:r>
                            </w:sdtContent>
                          </w:sdt>
                          <w:r>
                            <w:rPr>
                              <w:bCs/>
                              <w:sz w:val="22"/>
                              <w:szCs w:val="22"/>
                              <w:lang w:eastAsia="lt-LT"/>
                            </w:rPr>
                            <w:t>. Jeigu įvertinus verslo planą nustatoma, kad tam tikra draudimo ar perdraudimo įmonės veiklos dalis bus vykdoma naudojantis įsisteigimo teise ar teise teikti paslaugas kitoje Europos ekonominės erdvės valstybėje ir kad ši veiklos dalis gali būti aktuali šios Europos ekonominės erdvės valstybės rinkai, prieš išduodama draudimo ar perdraudimo veiklos licenciją, priežiūros institucija privalo apie tai pranešti šios Europos ekonominės erdvės valstybės priežiūros institucijai ir Europos draudimo ir profesinių pensijų institucijai. Šios informacijos turi būti tiek, kad būtų galima atlikti situacijos vertinimą.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Content>
                </w:sdt>
                <w:sdt>
                  <w:sdtPr>
                    <w:alias w:val="18 str."/>
                    <w:tag w:val="part_897754b7b31a4e5fa48b321a201e6e3d"/>
                    <w:lock w:val="sdtLocked"/>
                    <w:richText/>
                  </w:sdtPr>
                  <w:sdtContent>
                    <w:p>
                      <w:pPr>
                        <w:ind w:firstLine="720"/>
                        <w:jc w:val="both"/>
                        <w:rPr>
                          <w:b/>
                          <w:sz w:val="22"/>
                          <w:szCs w:val="22"/>
                        </w:rPr>
                      </w:pPr>
                      <w:sdt>
                        <w:sdtPr>
                          <w:alias w:val="Numeris"/>
                          <w:tag w:val="nr_897754b7b31a4e5fa48b321a201e6e3d"/>
                          <w:lock w:val="sdtLocked"/>
                          <w:richText/>
                        </w:sdtPr>
                        <w:sdtContent>
                          <w:r>
                            <w:rPr>
                              <w:b/>
                              <w:sz w:val="22"/>
                              <w:szCs w:val="22"/>
                            </w:rPr>
                            <w:t>18</w:t>
                          </w:r>
                        </w:sdtContent>
                      </w:sdt>
                      <w:r>
                        <w:rPr>
                          <w:b/>
                          <w:sz w:val="22"/>
                          <w:szCs w:val="22"/>
                        </w:rPr>
                        <w:t xml:space="preserve"> straipsnis. </w:t>
                      </w:r>
                      <w:sdt>
                        <w:sdtPr>
                          <w:alias w:val="Pavadinimas"/>
                          <w:tag w:val="title_897754b7b31a4e5fa48b321a201e6e3d"/>
                          <w:lock w:val="sdtLocked"/>
                          <w:richText/>
                        </w:sdtPr>
                        <w:sdtContent>
                          <w:r>
                            <w:rPr>
                              <w:b/>
                              <w:sz w:val="22"/>
                              <w:szCs w:val="22"/>
                            </w:rPr>
                            <w:t>Informacija apie pasikeitimus</w:t>
                          </w:r>
                        </w:sdtContent>
                      </w:sdt>
                    </w:p>
                    <w:sdt>
                      <w:sdtPr>
                        <w:alias w:val="18 str. 1 d."/>
                        <w:tag w:val="part_eb934a511ebb4800bbb0f7e9d42211a6"/>
                        <w:lock w:val="sdtLocked"/>
                        <w:richText/>
                      </w:sdtPr>
                      <w:sdtContent>
                        <w:p>
                          <w:pPr>
                            <w:ind w:firstLine="720"/>
                            <w:jc w:val="both"/>
                            <w:rPr>
                              <w:sz w:val="22"/>
                              <w:szCs w:val="22"/>
                            </w:rPr>
                          </w:pPr>
                          <w:r>
                            <w:rPr>
                              <w:sz w:val="22"/>
                              <w:szCs w:val="22"/>
                            </w:rPr>
                            <w:t>Apie informacijos, nurodytos priežiūros institucijai pateiktuose dokumentuose dėl draudimo ar perdraudimo veiklos licencijos išdavimo, pasikeitimus draudimo ar perdraudimo įmonė privalo pranešti priežiūros institucijai šios patvirtintose licencijavimo taisyklėse nustatyta tvarka.</w:t>
                          </w:r>
                        </w:p>
                        <w:p>
                          <w:pPr>
                            <w:ind w:firstLine="720"/>
                            <w:jc w:val="both"/>
                            <w:rPr>
                              <w:sz w:val="22"/>
                              <w:szCs w:val="22"/>
                            </w:rPr>
                          </w:pPr>
                        </w:p>
                      </w:sdtContent>
                    </w:sdt>
                  </w:sdtContent>
                </w:sdt>
                <w:sdt>
                  <w:sdtPr>
                    <w:alias w:val="19 str."/>
                    <w:tag w:val="part_50711dce0c79448db9797d8be1faa19a"/>
                    <w:lock w:val="sdtLocked"/>
                    <w:richText/>
                  </w:sdtPr>
                  <w:sdtContent>
                    <w:p>
                      <w:pPr>
                        <w:ind w:firstLine="720"/>
                        <w:jc w:val="both"/>
                        <w:rPr>
                          <w:b/>
                          <w:sz w:val="22"/>
                          <w:szCs w:val="22"/>
                        </w:rPr>
                      </w:pPr>
                      <w:sdt>
                        <w:sdtPr>
                          <w:alias w:val="Numeris"/>
                          <w:tag w:val="nr_50711dce0c79448db9797d8be1faa19a"/>
                          <w:lock w:val="sdtLocked"/>
                          <w:richText/>
                        </w:sdtPr>
                        <w:sdtContent>
                          <w:r>
                            <w:rPr>
                              <w:b/>
                              <w:sz w:val="22"/>
                              <w:szCs w:val="22"/>
                            </w:rPr>
                            <w:t>19</w:t>
                          </w:r>
                        </w:sdtContent>
                      </w:sdt>
                      <w:r>
                        <w:rPr>
                          <w:b/>
                          <w:sz w:val="22"/>
                          <w:szCs w:val="22"/>
                        </w:rPr>
                        <w:t xml:space="preserve"> straipsnis. </w:t>
                      </w:r>
                      <w:sdt>
                        <w:sdtPr>
                          <w:alias w:val="Pavadinimas"/>
                          <w:tag w:val="title_50711dce0c79448db9797d8be1faa19a"/>
                          <w:lock w:val="sdtLocked"/>
                          <w:richText/>
                        </w:sdtPr>
                        <w:sdtContent>
                          <w:r>
                            <w:rPr>
                              <w:b/>
                              <w:sz w:val="22"/>
                              <w:szCs w:val="22"/>
                            </w:rPr>
                            <w:t>Veiklos licencijos pakeitimas</w:t>
                          </w:r>
                        </w:sdtContent>
                      </w:sdt>
                    </w:p>
                    <w:sdt>
                      <w:sdtPr>
                        <w:alias w:val="19 str. 1 d."/>
                        <w:tag w:val="part_efdf67ae5e084dfa926ab0ef64b1dd1b"/>
                        <w:lock w:val="sdtLocked"/>
                        <w:richText/>
                      </w:sdtPr>
                      <w:sdtContent>
                        <w:p>
                          <w:pPr>
                            <w:ind w:firstLine="720"/>
                            <w:jc w:val="both"/>
                            <w:rPr>
                              <w:sz w:val="22"/>
                              <w:szCs w:val="22"/>
                            </w:rPr>
                          </w:pPr>
                          <w:sdt>
                            <w:sdtPr>
                              <w:alias w:val="Numeris"/>
                              <w:tag w:val="nr_efdf67ae5e084dfa926ab0ef64b1dd1b"/>
                              <w:lock w:val="sdtLocked"/>
                              <w:richText/>
                            </w:sdtPr>
                            <w:sdtContent>
                              <w:r>
                                <w:rPr>
                                  <w:sz w:val="22"/>
                                  <w:szCs w:val="22"/>
                                </w:rPr>
                                <w:t>1</w:t>
                              </w:r>
                            </w:sdtContent>
                          </w:sdt>
                          <w:r>
                            <w:rPr>
                              <w:sz w:val="22"/>
                              <w:szCs w:val="22"/>
                            </w:rPr>
                            <w:t>. Draudimo įmonė, ketinanti vykdyti dar kitos ar kitų tai pačiai draudimo šakai priklausančių draudimo grupių draudimo veiklą arba išplėsti vykdomą draudimo veiklą iki visų tos pačios draudimo grupės rizikų draudimo, privalo priežiūros institucijai pateikti šio įstatymo 15 straipsnio 2 dalies 2 punkte nurodytą verslo planą, be to, ji turi pateikti dokumentus, kuriais įrodoma, kad draudimo įmonė turi tinkamų nuosavų lėšų šio įstatymo 37 ir 40 straipsniuose nustatytiems mokumo kapitalo reikalavimui ir minimalaus kapitalo reikalavimui padengti.</w:t>
                          </w:r>
                        </w:p>
                      </w:sdtContent>
                    </w:sdt>
                    <w:sdt>
                      <w:sdtPr>
                        <w:alias w:val="19 str. 2 d."/>
                        <w:tag w:val="part_cb8fa9fc92b04c3690271ed608507c97"/>
                        <w:lock w:val="sdtLocked"/>
                        <w:richText/>
                      </w:sdtPr>
                      <w:sdtContent>
                        <w:p>
                          <w:pPr>
                            <w:ind w:firstLine="720"/>
                            <w:jc w:val="both"/>
                            <w:rPr>
                              <w:sz w:val="22"/>
                              <w:szCs w:val="22"/>
                            </w:rPr>
                          </w:pPr>
                          <w:sdt>
                            <w:sdtPr>
                              <w:alias w:val="Numeris"/>
                              <w:tag w:val="nr_cb8fa9fc92b04c3690271ed608507c97"/>
                              <w:lock w:val="sdtLocked"/>
                              <w:richText/>
                            </w:sdtPr>
                            <w:sdtContent>
                              <w:r>
                                <w:rPr>
                                  <w:bCs/>
                                  <w:iCs/>
                                  <w:sz w:val="22"/>
                                  <w:szCs w:val="22"/>
                                </w:rPr>
                                <w:t>2</w:t>
                              </w:r>
                            </w:sdtContent>
                          </w:sdt>
                          <w:r>
                            <w:rPr>
                              <w:bCs/>
                              <w:iCs/>
                              <w:sz w:val="22"/>
                              <w:szCs w:val="22"/>
                            </w:rPr>
                            <w:t>. Gyvybės draudimo veiklą vykdanti draudimo įmonė, ketinanti vykdyti ne gyvybės draudimo šakai priklausančių šio įstatymo 7 straipsnio 3 dalies 1 ir 2 punktuose nurodytų draudimo grupių draudimo veiklą, arba šio įstatymo 7 straipsnio 3 dalies 1 ir 2 punktuose nurodytų ne gyvybės draudimo grupių veiklą vykdanti draudimo įmonė, ketinanti vykdyti gyvybės draudimo šakai priklausančių šio įstatymo 7 straipsnio 2 dalyje nurodytų draudimo grupių veiklą, privalo priežiūros institucijai pateikti dokumentus, kuriais įrodoma, kad draudimo įmonės tinkamos pagrindinės nuosavos lėšos minimalaus kapitalo reikalavimui padengti atitinka gyvybės draudimo įmonių minimalaus kapitalo reikalavimo absoliučią mažiausiąją ribą ir ne gyvybės draudimo įmonių minimalaus kapitalo reikalavimo absoliučią mažiausiąją ribą, kaip nurodyta šio įstatymo 40 straipsnio 4 dalies 5 punkte, ir įsipareigoja ir toliau vykdyti šiuos minimalius finansinius įsipareigojimus.</w:t>
                          </w:r>
                        </w:p>
                      </w:sdtContent>
                    </w:sdt>
                    <w:sdt>
                      <w:sdtPr>
                        <w:alias w:val="19 str. 3 d."/>
                        <w:tag w:val="part_cff1759f05eb44a3ba07169ae28606ec"/>
                        <w:lock w:val="sdtLocked"/>
                        <w:richText/>
                      </w:sdtPr>
                      <w:sdtContent>
                        <w:p>
                          <w:pPr>
                            <w:ind w:firstLine="720"/>
                            <w:jc w:val="both"/>
                            <w:rPr>
                              <w:sz w:val="22"/>
                              <w:szCs w:val="22"/>
                            </w:rPr>
                          </w:pPr>
                          <w:sdt>
                            <w:sdtPr>
                              <w:alias w:val="Numeris"/>
                              <w:tag w:val="nr_cff1759f05eb44a3ba07169ae28606ec"/>
                              <w:lock w:val="sdtLocked"/>
                              <w:richText/>
                            </w:sdtPr>
                            <w:sdtContent>
                              <w:r>
                                <w:rPr>
                                  <w:sz w:val="22"/>
                                  <w:szCs w:val="22"/>
                                </w:rPr>
                                <w:t>3</w:t>
                              </w:r>
                            </w:sdtContent>
                          </w:sdt>
                          <w:r>
                            <w:rPr>
                              <w:sz w:val="22"/>
                              <w:szCs w:val="22"/>
                            </w:rPr>
                            <w:t>. Draudimo įmonė 1 ir 2 dalyse nurodytais atvejais, taip pat ketindama atsisakyti visos draudimo grupės ar dalies draudimo grupės rizikų draudimo veiklos privalo priežiūros institucijos patvirtintose licencijavimo taisyklėse nustatyta tvarka kreiptis į priežiūros instituciją dėl draudimo veiklos licencijos pakeitimo.</w:t>
                          </w:r>
                        </w:p>
                      </w:sdtContent>
                    </w:sdt>
                    <w:sdt>
                      <w:sdtPr>
                        <w:alias w:val="19 str. 4 d."/>
                        <w:tag w:val="part_dc9cec75a0654a44bcafb32d73049085"/>
                        <w:lock w:val="sdtLocked"/>
                        <w:richText/>
                      </w:sdtPr>
                      <w:sdtContent>
                        <w:p>
                          <w:pPr>
                            <w:ind w:firstLine="720"/>
                            <w:jc w:val="both"/>
                            <w:rPr>
                              <w:sz w:val="22"/>
                              <w:szCs w:val="22"/>
                            </w:rPr>
                          </w:pPr>
                          <w:sdt>
                            <w:sdtPr>
                              <w:alias w:val="Numeris"/>
                              <w:tag w:val="nr_dc9cec75a0654a44bcafb32d73049085"/>
                              <w:lock w:val="sdtLocked"/>
                              <w:richText/>
                            </w:sdtPr>
                            <w:sdtContent>
                              <w:r>
                                <w:rPr>
                                  <w:sz w:val="22"/>
                                  <w:szCs w:val="22"/>
                                </w:rPr>
                                <w:t>4</w:t>
                              </w:r>
                            </w:sdtContent>
                          </w:sdt>
                          <w:r>
                            <w:rPr>
                              <w:sz w:val="22"/>
                              <w:szCs w:val="22"/>
                            </w:rPr>
                            <w:t xml:space="preserve">. Perdraudimo įmonė, ketinanti vykdyti kitai draudimo šakai priklausančių draudimo grupių draudimo sutarčių perdraudimo veiklą arba atsisakyti dalies rizikų perdraudimo veiklos, privalo priežiūros institucijos patvirtintose licencijavimo taisyklėse nustatyta tvarka kreiptis į priežiūros instituciją dėl perdraudimo veiklos licencijos pakeitimo. </w:t>
                          </w:r>
                        </w:p>
                      </w:sdtContent>
                    </w:sdt>
                    <w:sdt>
                      <w:sdtPr>
                        <w:alias w:val="19 str. 5 d."/>
                        <w:tag w:val="part_a56c90c6ae9848a6a7a5a8a5526ea784"/>
                        <w:lock w:val="sdtLocked"/>
                        <w:richText/>
                      </w:sdtPr>
                      <w:sdtContent>
                        <w:p>
                          <w:pPr>
                            <w:ind w:firstLine="720"/>
                            <w:jc w:val="both"/>
                            <w:rPr>
                              <w:sz w:val="22"/>
                              <w:szCs w:val="22"/>
                            </w:rPr>
                          </w:pPr>
                          <w:sdt>
                            <w:sdtPr>
                              <w:alias w:val="Numeris"/>
                              <w:tag w:val="nr_a56c90c6ae9848a6a7a5a8a5526ea784"/>
                              <w:lock w:val="sdtLocked"/>
                              <w:richText/>
                            </w:sdtPr>
                            <w:sdtContent>
                              <w:r>
                                <w:rPr>
                                  <w:sz w:val="22"/>
                                  <w:szCs w:val="22"/>
                                </w:rPr>
                                <w:t>5</w:t>
                              </w:r>
                            </w:sdtContent>
                          </w:sdt>
                          <w:r>
                            <w:rPr>
                              <w:sz w:val="22"/>
                              <w:szCs w:val="22"/>
                            </w:rPr>
                            <w:t>. Priežiūros institucija priima sprendimą dėl licencijos pakeitimo per vieną mėnesį nuo visų licencijavimo taisyklėse numatytų dokumentų pateikimo.</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2"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
                  <w:sdtPr>
                    <w:alias w:val="20 str."/>
                    <w:tag w:val="part_e37ce96c23c946bcaed6bf70ac7b5dc3"/>
                    <w:lock w:val="sdtLocked"/>
                    <w:richText/>
                  </w:sdtPr>
                  <w:sdtContent>
                    <w:p>
                      <w:pPr>
                        <w:keepNext/>
                        <w:ind w:left="2430" w:hanging="1721"/>
                        <w:jc w:val="both"/>
                        <w:outlineLvl w:val="1"/>
                        <w:rPr>
                          <w:b/>
                          <w:sz w:val="22"/>
                          <w:szCs w:val="22"/>
                        </w:rPr>
                      </w:pPr>
                      <w:sdt>
                        <w:sdtPr>
                          <w:alias w:val="Numeris"/>
                          <w:tag w:val="nr_e37ce96c23c946bcaed6bf70ac7b5dc3"/>
                          <w:lock w:val="sdtLocked"/>
                          <w:richText/>
                        </w:sdtPr>
                        <w:sdtContent>
                          <w:r>
                            <w:rPr>
                              <w:b/>
                              <w:sz w:val="22"/>
                              <w:szCs w:val="22"/>
                            </w:rPr>
                            <w:t>20</w:t>
                          </w:r>
                        </w:sdtContent>
                      </w:sdt>
                      <w:r>
                        <w:rPr>
                          <w:b/>
                          <w:sz w:val="22"/>
                          <w:szCs w:val="22"/>
                        </w:rPr>
                        <w:t xml:space="preserve"> straipsnis. </w:t>
                      </w:r>
                      <w:sdt>
                        <w:sdtPr>
                          <w:alias w:val="Pavadinimas"/>
                          <w:tag w:val="title_e37ce96c23c946bcaed6bf70ac7b5dc3"/>
                          <w:lock w:val="sdtLocked"/>
                          <w:richText/>
                        </w:sdtPr>
                        <w:sdtContent>
                          <w:r>
                            <w:rPr>
                              <w:b/>
                              <w:sz w:val="22"/>
                              <w:szCs w:val="22"/>
                            </w:rPr>
                            <w:t>Veiklos licencijos galiojimo sustabdymas ir panaikinimas</w:t>
                          </w:r>
                        </w:sdtContent>
                      </w:sdt>
                    </w:p>
                    <w:sdt>
                      <w:sdtPr>
                        <w:alias w:val="20 str. 1 d."/>
                        <w:tag w:val="part_e70c8609ec9f43cda6ed696e0164b4e8"/>
                        <w:lock w:val="sdtLocked"/>
                        <w:richText/>
                      </w:sdtPr>
                      <w:sdtContent>
                        <w:p>
                          <w:pPr>
                            <w:ind w:firstLine="720"/>
                            <w:jc w:val="both"/>
                            <w:rPr>
                              <w:sz w:val="22"/>
                              <w:szCs w:val="22"/>
                            </w:rPr>
                          </w:pPr>
                          <w:sdt>
                            <w:sdtPr>
                              <w:alias w:val="Numeris"/>
                              <w:tag w:val="nr_e70c8609ec9f43cda6ed696e0164b4e8"/>
                              <w:lock w:val="sdtLocked"/>
                              <w:richText/>
                            </w:sdtPr>
                            <w:sdtContent>
                              <w:r>
                                <w:rPr>
                                  <w:sz w:val="22"/>
                                  <w:szCs w:val="22"/>
                                </w:rPr>
                                <w:t>1</w:t>
                              </w:r>
                            </w:sdtContent>
                          </w:sdt>
                          <w:r>
                            <w:rPr>
                              <w:sz w:val="22"/>
                              <w:szCs w:val="22"/>
                            </w:rPr>
                            <w:t>. Kai yra šio įstatymo 205 straipsnio 1 dalyje nustatyti pagrindai, priežiūros institucija turi teisę sustabdyti veiklos licencijos galiojimą.</w:t>
                          </w:r>
                        </w:p>
                      </w:sdtContent>
                    </w:sdt>
                    <w:sdt>
                      <w:sdtPr>
                        <w:alias w:val="20 str. 2 d."/>
                        <w:tag w:val="part_27e48b190df041f0a5687bdcb703b7c7"/>
                        <w:lock w:val="sdtLocked"/>
                        <w:richText/>
                      </w:sdtPr>
                      <w:sdtContent>
                        <w:p>
                          <w:pPr>
                            <w:ind w:firstLine="720"/>
                            <w:jc w:val="both"/>
                            <w:rPr>
                              <w:sz w:val="22"/>
                              <w:szCs w:val="22"/>
                            </w:rPr>
                          </w:pPr>
                          <w:sdt>
                            <w:sdtPr>
                              <w:alias w:val="Numeris"/>
                              <w:tag w:val="nr_27e48b190df041f0a5687bdcb703b7c7"/>
                              <w:lock w:val="sdtLocked"/>
                              <w:richText/>
                            </w:sdtPr>
                            <w:sdtContent>
                              <w:r>
                                <w:rPr>
                                  <w:sz w:val="22"/>
                                  <w:szCs w:val="22"/>
                                </w:rPr>
                                <w:t>2</w:t>
                              </w:r>
                            </w:sdtContent>
                          </w:sdt>
                          <w:r>
                            <w:rPr>
                              <w:sz w:val="22"/>
                              <w:szCs w:val="22"/>
                            </w:rPr>
                            <w:t>. Priežiūros institucija turi teisę panaikinti veiklos licencijos galiojimą:</w:t>
                          </w:r>
                        </w:p>
                        <w:sdt>
                          <w:sdtPr>
                            <w:alias w:val="20 str. 2 d. 1 p."/>
                            <w:tag w:val="part_4fa296b311b14208b36e16c749870ea3"/>
                            <w:lock w:val="sdtLocked"/>
                            <w:richText/>
                          </w:sdtPr>
                          <w:sdtContent>
                            <w:p>
                              <w:pPr>
                                <w:ind w:firstLine="720"/>
                                <w:jc w:val="both"/>
                                <w:rPr>
                                  <w:sz w:val="22"/>
                                  <w:szCs w:val="22"/>
                                </w:rPr>
                              </w:pPr>
                              <w:sdt>
                                <w:sdtPr>
                                  <w:alias w:val="Numeris"/>
                                  <w:tag w:val="nr_4fa296b311b14208b36e16c749870ea3"/>
                                  <w:lock w:val="sdtLocked"/>
                                  <w:richText/>
                                </w:sdtPr>
                                <w:sdtContent>
                                  <w:r>
                                    <w:rPr>
                                      <w:sz w:val="22"/>
                                      <w:szCs w:val="22"/>
                                    </w:rPr>
                                    <w:t>1</w:t>
                                  </w:r>
                                </w:sdtContent>
                              </w:sdt>
                              <w:r>
                                <w:rPr>
                                  <w:sz w:val="22"/>
                                  <w:szCs w:val="22"/>
                                </w:rPr>
                                <w:t>) jei draudimo ar perdraudimo įmonė pažeidė draudimo ar perdraudimo veiklos sąlygas;</w:t>
                              </w:r>
                            </w:p>
                          </w:sdtContent>
                        </w:sdt>
                        <w:sdt>
                          <w:sdtPr>
                            <w:alias w:val="20 str. 2 d. 2 p."/>
                            <w:tag w:val="part_39a7fb7086604bd7b49cee532f4fe0ae"/>
                            <w:lock w:val="sdtLocked"/>
                            <w:richText/>
                          </w:sdtPr>
                          <w:sdtContent>
                            <w:p>
                              <w:pPr>
                                <w:ind w:firstLine="720"/>
                                <w:jc w:val="both"/>
                                <w:rPr>
                                  <w:sz w:val="22"/>
                                  <w:szCs w:val="22"/>
                                </w:rPr>
                              </w:pPr>
                              <w:sdt>
                                <w:sdtPr>
                                  <w:alias w:val="Numeris"/>
                                  <w:tag w:val="nr_39a7fb7086604bd7b49cee532f4fe0ae"/>
                                  <w:lock w:val="sdtLocked"/>
                                  <w:richText/>
                                </w:sdtPr>
                                <w:sdtContent>
                                  <w:r>
                                    <w:rPr>
                                      <w:sz w:val="22"/>
                                      <w:szCs w:val="22"/>
                                    </w:rPr>
                                    <w:t>2</w:t>
                                  </w:r>
                                </w:sdtContent>
                              </w:sdt>
                              <w:r>
                                <w:rPr>
                                  <w:sz w:val="22"/>
                                  <w:szCs w:val="22"/>
                                </w:rPr>
                                <w:t>) jei draudimo ar perdraudimo įmonė pažeidė jos veiklą reglamentuojančius teisės aktus;</w:t>
                              </w:r>
                            </w:p>
                          </w:sdtContent>
                        </w:sdt>
                        <w:sdt>
                          <w:sdtPr>
                            <w:alias w:val="20 str. 2 d. 3 p."/>
                            <w:tag w:val="part_00ecff295f824de18a40ed3f4bc72f10"/>
                            <w:lock w:val="sdtLocked"/>
                            <w:richText/>
                          </w:sdtPr>
                          <w:sdtContent>
                            <w:p>
                              <w:pPr>
                                <w:ind w:firstLine="720"/>
                                <w:jc w:val="both"/>
                                <w:rPr>
                                  <w:sz w:val="22"/>
                                  <w:szCs w:val="22"/>
                                </w:rPr>
                              </w:pPr>
                              <w:sdt>
                                <w:sdtPr>
                                  <w:alias w:val="Numeris"/>
                                  <w:tag w:val="nr_00ecff295f824de18a40ed3f4bc72f10"/>
                                  <w:lock w:val="sdtLocked"/>
                                  <w:richText/>
                                </w:sdtPr>
                                <w:sdtContent>
                                  <w:r>
                                    <w:rPr>
                                      <w:sz w:val="22"/>
                                      <w:szCs w:val="22"/>
                                    </w:rPr>
                                    <w:t>3</w:t>
                                  </w:r>
                                </w:sdtContent>
                              </w:sdt>
                              <w:r>
                                <w:rPr>
                                  <w:sz w:val="22"/>
                                  <w:szCs w:val="22"/>
                                </w:rPr>
                                <w:t>) jei draudimo ar perdraudimo įmonė kreipėsi dėl veiklos licencijos galiojimo panaikinimo;</w:t>
                              </w:r>
                            </w:p>
                          </w:sdtContent>
                        </w:sdt>
                        <w:sdt>
                          <w:sdtPr>
                            <w:alias w:val="20 str. 2 d. 4 p."/>
                            <w:tag w:val="part_9b893afe176f4d188f0cdec7c792870e"/>
                            <w:lock w:val="sdtLocked"/>
                            <w:richText/>
                          </w:sdtPr>
                          <w:sdtContent>
                            <w:p>
                              <w:pPr>
                                <w:ind w:firstLine="720"/>
                                <w:jc w:val="both"/>
                                <w:rPr>
                                  <w:sz w:val="22"/>
                                  <w:szCs w:val="22"/>
                                </w:rPr>
                              </w:pPr>
                              <w:sdt>
                                <w:sdtPr>
                                  <w:alias w:val="Numeris"/>
                                  <w:tag w:val="nr_9b893afe176f4d188f0cdec7c792870e"/>
                                  <w:lock w:val="sdtLocked"/>
                                  <w:richText/>
                                </w:sdtPr>
                                <w:sdtContent>
                                  <w:r>
                                    <w:rPr>
                                      <w:sz w:val="22"/>
                                      <w:szCs w:val="22"/>
                                    </w:rPr>
                                    <w:t>4</w:t>
                                  </w:r>
                                </w:sdtContent>
                              </w:sdt>
                              <w:r>
                                <w:rPr>
                                  <w:sz w:val="22"/>
                                  <w:szCs w:val="22"/>
                                </w:rPr>
                                <w:t>) jei draudimo ar perdraudimo įmonė nepradeda vykdyti draudimo ar su juo susijusios veiklos per 12 mėnesių nuo veiklos licencijos išdavimo;</w:t>
                              </w:r>
                            </w:p>
                          </w:sdtContent>
                        </w:sdt>
                        <w:sdt>
                          <w:sdtPr>
                            <w:alias w:val="20 str. 2 d. 5 p."/>
                            <w:tag w:val="part_afb15940a1564dee82dce725a18078a0"/>
                            <w:lock w:val="sdtLocked"/>
                            <w:richText/>
                          </w:sdtPr>
                          <w:sdtContent>
                            <w:p>
                              <w:pPr>
                                <w:ind w:firstLine="720"/>
                                <w:jc w:val="both"/>
                                <w:rPr>
                                  <w:sz w:val="22"/>
                                  <w:szCs w:val="22"/>
                                </w:rPr>
                              </w:pPr>
                              <w:sdt>
                                <w:sdtPr>
                                  <w:alias w:val="Numeris"/>
                                  <w:tag w:val="nr_afb15940a1564dee82dce725a18078a0"/>
                                  <w:lock w:val="sdtLocked"/>
                                  <w:richText/>
                                </w:sdtPr>
                                <w:sdtContent>
                                  <w:r>
                                    <w:rPr>
                                      <w:sz w:val="22"/>
                                      <w:szCs w:val="22"/>
                                    </w:rPr>
                                    <w:t>5</w:t>
                                  </w:r>
                                </w:sdtContent>
                              </w:sdt>
                              <w:r>
                                <w:rPr>
                                  <w:sz w:val="22"/>
                                  <w:szCs w:val="22"/>
                                </w:rPr>
                                <w:t>) jei draudimo ar perdraudimo įmonė nebevykdo veiklos daugiau kaip 6 mėnesius;</w:t>
                              </w:r>
                            </w:p>
                          </w:sdtContent>
                        </w:sdt>
                        <w:sdt>
                          <w:sdtPr>
                            <w:alias w:val="20 str. 2 d. 6 p."/>
                            <w:tag w:val="part_7914be05d2dd4a189607f9b04dde0ced"/>
                            <w:lock w:val="sdtLocked"/>
                            <w:richText/>
                          </w:sdtPr>
                          <w:sdtContent>
                            <w:p>
                              <w:pPr>
                                <w:ind w:firstLine="720"/>
                                <w:jc w:val="both"/>
                                <w:rPr>
                                  <w:sz w:val="22"/>
                                  <w:szCs w:val="22"/>
                                </w:rPr>
                              </w:pPr>
                              <w:sdt>
                                <w:sdtPr>
                                  <w:alias w:val="Numeris"/>
                                  <w:tag w:val="nr_7914be05d2dd4a189607f9b04dde0ced"/>
                                  <w:lock w:val="sdtLocked"/>
                                  <w:richText/>
                                </w:sdtPr>
                                <w:sdtContent>
                                  <w:r>
                                    <w:rPr>
                                      <w:sz w:val="22"/>
                                      <w:szCs w:val="22"/>
                                    </w:rPr>
                                    <w:t>6</w:t>
                                  </w:r>
                                </w:sdtContent>
                              </w:sdt>
                              <w:r>
                                <w:rPr>
                                  <w:sz w:val="22"/>
                                  <w:szCs w:val="22"/>
                                </w:rPr>
                                <w:t xml:space="preserve">) šio įstatymo 13 straipsnio 6 dalyje nurodytu atveju. </w:t>
                              </w:r>
                            </w:p>
                          </w:sdtContent>
                        </w:sdt>
                      </w:sdtContent>
                    </w:sdt>
                    <w:sdt>
                      <w:sdtPr>
                        <w:alias w:val="20 str. 3 d."/>
                        <w:tag w:val="part_3fa1d71e3bc548cab6b13790ccf33363"/>
                        <w:lock w:val="sdtLocked"/>
                        <w:richText/>
                      </w:sdtPr>
                      <w:sdtContent>
                        <w:p>
                          <w:pPr>
                            <w:ind w:firstLine="720"/>
                            <w:jc w:val="both"/>
                            <w:rPr>
                              <w:sz w:val="22"/>
                              <w:szCs w:val="22"/>
                            </w:rPr>
                          </w:pPr>
                          <w:sdt>
                            <w:sdtPr>
                              <w:alias w:val="Numeris"/>
                              <w:tag w:val="nr_3fa1d71e3bc548cab6b13790ccf33363"/>
                              <w:lock w:val="sdtLocked"/>
                              <w:richText/>
                            </w:sdtPr>
                            <w:sdtContent>
                              <w:r>
                                <w:rPr>
                                  <w:sz w:val="22"/>
                                  <w:szCs w:val="22"/>
                                </w:rPr>
                                <w:t>3</w:t>
                              </w:r>
                            </w:sdtContent>
                          </w:sdt>
                          <w:r>
                            <w:rPr>
                              <w:sz w:val="22"/>
                              <w:szCs w:val="22"/>
                            </w:rPr>
                            <w:t>. Priežiūros institucija taip pat panaikina veiklos licencijos galiojimą, jei draudimo ar perdraudimo įmonė nesilaiko minimalaus kapitalo reikalavimo ir priežiūros institucija mano, kad pagal šio įstatymo 46 straipsnį pateiktas trumpalaikis finansinės būklės atkūrimo planas yra netinkamas, arba jei draudimo ir perdraudimo įmonė per 3 mėnesius nuo to laiko, kai buvo pastebėta, kad nesilaikoma minimalaus kapitalo reikalavimo, neįvykdo patvirtinto trumpalaikio finansinės būklės atkūrimo plano.</w:t>
                          </w:r>
                        </w:p>
                      </w:sdtContent>
                    </w:sdt>
                    <w:sdt>
                      <w:sdtPr>
                        <w:alias w:val="20 str. 4 d."/>
                        <w:tag w:val="part_0783d41a18e9443aaa21a9f1431d6077"/>
                        <w:lock w:val="sdtLocked"/>
                        <w:richText/>
                      </w:sdtPr>
                      <w:sdtContent>
                        <w:p>
                          <w:pPr>
                            <w:ind w:firstLine="720"/>
                            <w:jc w:val="both"/>
                            <w:rPr>
                              <w:sz w:val="22"/>
                              <w:szCs w:val="22"/>
                            </w:rPr>
                          </w:pPr>
                          <w:sdt>
                            <w:sdtPr>
                              <w:alias w:val="Numeris"/>
                              <w:tag w:val="nr_0783d41a18e9443aaa21a9f1431d6077"/>
                              <w:lock w:val="sdtLocked"/>
                              <w:richText/>
                            </w:sdtPr>
                            <w:sdtContent>
                              <w:r>
                                <w:rPr>
                                  <w:sz w:val="22"/>
                                  <w:szCs w:val="22"/>
                                </w:rPr>
                                <w:t>4</w:t>
                              </w:r>
                            </w:sdtContent>
                          </w:sdt>
                          <w:r>
                            <w:rPr>
                              <w:sz w:val="22"/>
                              <w:szCs w:val="22"/>
                            </w:rPr>
                            <w:t xml:space="preserve">. Apie sprendimą panaikinti veiklos licencijos galiojimą priežiūros institucija praneša kitų Europos ekonominės erdvės valstybių priežiūros institucijoms. </w:t>
                          </w:r>
                        </w:p>
                      </w:sdtContent>
                    </w:sdt>
                    <w:sdt>
                      <w:sdtPr>
                        <w:alias w:val="20 str. 5 d."/>
                        <w:tag w:val="part_b28b874c5d564555b6d3b505c19794f6"/>
                        <w:lock w:val="sdtLocked"/>
                        <w:richText/>
                      </w:sdtPr>
                      <w:sdtContent>
                        <w:p>
                          <w:pPr>
                            <w:ind w:firstLine="720"/>
                            <w:jc w:val="both"/>
                            <w:rPr>
                              <w:sz w:val="22"/>
                              <w:szCs w:val="22"/>
                            </w:rPr>
                          </w:pPr>
                          <w:sdt>
                            <w:sdtPr>
                              <w:alias w:val="Numeris"/>
                              <w:tag w:val="nr_b28b874c5d564555b6d3b505c19794f6"/>
                              <w:lock w:val="sdtLocked"/>
                              <w:richText/>
                            </w:sdtPr>
                            <w:sdtContent>
                              <w:r>
                                <w:rPr>
                                  <w:sz w:val="22"/>
                                  <w:szCs w:val="22"/>
                                </w:rPr>
                                <w:t>5</w:t>
                              </w:r>
                            </w:sdtContent>
                          </w:sdt>
                          <w:r>
                            <w:rPr>
                              <w:sz w:val="22"/>
                              <w:szCs w:val="22"/>
                            </w:rPr>
                            <w:t>. Priežiūros institucija, panaikinusi veiklos licencijos galiojimą, imasi šiame įstatyme nustatytų priemonių, kad būtų apsaugoti draudėjų, apdraustųjų, naudos gavėjų ir nukentėjusių trečiųjų asmenų interesai, ir, apie tai pranešusi kitos Europos ekonominės erdvės valstybės, kurioje yra draudimo rizika, arba įsipareigojimo Europos ekonominės erdvės valstybės priežiūros institucijai, turi teisę areštuoti draudimo ar perdraudimo įmonės turtą arba prašyti, kad kitos Europos ekonominės erdvės valstybės priežiūros institucija nustatytų analogiškus priežiūros institucijos nurodyto draudimo ir perdraudimo įmonės turto apribojimus.</w:t>
                          </w:r>
                        </w:p>
                      </w:sdtContent>
                    </w:sdt>
                    <w:sdt>
                      <w:sdtPr>
                        <w:alias w:val="20 str. 6 d."/>
                        <w:tag w:val="part_4ff8d20ed95b45488a14f760e96806e2"/>
                        <w:lock w:val="sdtLocked"/>
                        <w:richText/>
                      </w:sdtPr>
                      <w:sdtContent>
                        <w:p>
                          <w:pPr>
                            <w:ind w:firstLine="720"/>
                            <w:jc w:val="both"/>
                            <w:rPr>
                              <w:sz w:val="22"/>
                              <w:szCs w:val="22"/>
                            </w:rPr>
                          </w:pPr>
                          <w:sdt>
                            <w:sdtPr>
                              <w:alias w:val="Numeris"/>
                              <w:tag w:val="nr_4ff8d20ed95b45488a14f760e96806e2"/>
                              <w:lock w:val="sdtLocked"/>
                              <w:richText/>
                            </w:sdtPr>
                            <w:sdtContent>
                              <w:r>
                                <w:rPr>
                                  <w:sz w:val="22"/>
                                  <w:szCs w:val="22"/>
                                </w:rPr>
                                <w:t>6</w:t>
                              </w:r>
                            </w:sdtContent>
                          </w:sdt>
                          <w:r>
                            <w:rPr>
                              <w:sz w:val="22"/>
                              <w:szCs w:val="22"/>
                            </w:rPr>
                            <w:t>. Sprendimas panaikinti veiklos licencijos galiojimą privalo būti išsamiai motyvuotas. Priežiūros institucija apie priimtą sprendimą ir jo motyvus privalo raštu nedelsdama pranešti draudimo ar perdraudimo įmonei.</w:t>
                          </w:r>
                        </w:p>
                      </w:sdtContent>
                    </w:sdt>
                    <w:sdt>
                      <w:sdtPr>
                        <w:alias w:val="20 str. 7 d."/>
                        <w:tag w:val="part_0bc59c28912b4ede837d9ce115501b04"/>
                        <w:lock w:val="sdtLocked"/>
                        <w:richText/>
                      </w:sdtPr>
                      <w:sdtContent>
                        <w:p>
                          <w:pPr>
                            <w:ind w:firstLine="720"/>
                            <w:jc w:val="both"/>
                            <w:rPr>
                              <w:sz w:val="22"/>
                              <w:szCs w:val="22"/>
                            </w:rPr>
                          </w:pPr>
                          <w:sdt>
                            <w:sdtPr>
                              <w:alias w:val="Numeris"/>
                              <w:tag w:val="nr_0bc59c28912b4ede837d9ce115501b04"/>
                              <w:lock w:val="sdtLocked"/>
                              <w:richText/>
                            </w:sdtPr>
                            <w:sdtContent>
                              <w:r>
                                <w:rPr>
                                  <w:sz w:val="22"/>
                                  <w:szCs w:val="22"/>
                                </w:rPr>
                                <w:t>7</w:t>
                              </w:r>
                            </w:sdtContent>
                          </w:sdt>
                          <w:r>
                            <w:rPr>
                              <w:sz w:val="22"/>
                              <w:szCs w:val="22"/>
                            </w:rPr>
                            <w:t>. Draudimo ar perdraudimo įmonės prašymu, pateiktu šio įstatymo 19 straipsnyje nustatyta tvarka, priežiūros institucija turi teisę panaikinti veiklos licencijos dalies galiojimą.</w:t>
                          </w:r>
                        </w:p>
                        <w:p>
                          <w:pPr>
                            <w:ind w:firstLine="720"/>
                            <w:jc w:val="both"/>
                            <w:rPr>
                              <w:sz w:val="22"/>
                              <w:szCs w:val="22"/>
                            </w:rPr>
                          </w:pPr>
                        </w:p>
                      </w:sdtContent>
                    </w:sdt>
                  </w:sdtContent>
                </w:sdt>
              </w:sdtContent>
            </w:sdt>
            <w:sdt>
              <w:sdtPr>
                <w:alias w:val="skirsnis"/>
                <w:tag w:val="part_dcd450d9a83d41c79e478c3c6cb1696e"/>
                <w:lock w:val="sdtLocked"/>
                <w:richText/>
              </w:sdtPr>
              <w:sdtContent>
                <w:p>
                  <w:pPr>
                    <w:jc w:val="center"/>
                    <w:rPr>
                      <w:b/>
                      <w:sz w:val="22"/>
                      <w:szCs w:val="22"/>
                    </w:rPr>
                  </w:pPr>
                  <w:sdt>
                    <w:sdtPr>
                      <w:alias w:val="Numeris"/>
                      <w:tag w:val="nr_dcd450d9a83d41c79e478c3c6cb1696e"/>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dcd450d9a83d41c79e478c3c6cb1696e"/>
                      <w:lock w:val="sdtLocked"/>
                      <w:richText/>
                    </w:sdtPr>
                    <w:sdtContent>
                      <w:r>
                        <w:rPr>
                          <w:b/>
                          <w:sz w:val="22"/>
                          <w:szCs w:val="22"/>
                        </w:rPr>
                        <w:t>DRAUDIMO IR PERDRAUDIMO ĮMONĖS VALDYMAS</w:t>
                      </w:r>
                    </w:sdtContent>
                  </w:sdt>
                </w:p>
                <w:p>
                  <w:pPr>
                    <w:ind w:firstLine="720"/>
                    <w:jc w:val="center"/>
                    <w:rPr>
                      <w:sz w:val="22"/>
                      <w:szCs w:val="22"/>
                    </w:rPr>
                  </w:pPr>
                </w:p>
                <w:sdt>
                  <w:sdtPr>
                    <w:alias w:val="21 str."/>
                    <w:tag w:val="part_11ba06ea62dc4f66aa8d4f638ae48428"/>
                    <w:lock w:val="sdtLocked"/>
                    <w:richText/>
                  </w:sdtPr>
                  <w:sdtContent>
                    <w:p>
                      <w:pPr>
                        <w:ind w:firstLine="720"/>
                        <w:jc w:val="both"/>
                        <w:rPr>
                          <w:b/>
                          <w:sz w:val="22"/>
                          <w:szCs w:val="22"/>
                        </w:rPr>
                      </w:pPr>
                      <w:sdt>
                        <w:sdtPr>
                          <w:alias w:val="Numeris"/>
                          <w:tag w:val="nr_11ba06ea62dc4f66aa8d4f638ae48428"/>
                          <w:lock w:val="sdtLocked"/>
                          <w:richText/>
                        </w:sdtPr>
                        <w:sdtContent>
                          <w:r>
                            <w:rPr>
                              <w:b/>
                              <w:sz w:val="22"/>
                              <w:szCs w:val="22"/>
                            </w:rPr>
                            <w:t>21</w:t>
                          </w:r>
                        </w:sdtContent>
                      </w:sdt>
                      <w:r>
                        <w:rPr>
                          <w:b/>
                          <w:sz w:val="22"/>
                          <w:szCs w:val="22"/>
                        </w:rPr>
                        <w:t xml:space="preserve"> straipsnis. </w:t>
                      </w:r>
                      <w:sdt>
                        <w:sdtPr>
                          <w:alias w:val="Pavadinimas"/>
                          <w:tag w:val="title_11ba06ea62dc4f66aa8d4f638ae48428"/>
                          <w:lock w:val="sdtLocked"/>
                          <w:richText/>
                        </w:sdtPr>
                        <w:sdtContent>
                          <w:r>
                            <w:rPr>
                              <w:b/>
                              <w:sz w:val="22"/>
                              <w:szCs w:val="22"/>
                            </w:rPr>
                            <w:t>Draudimo ar perdraudimo įmonės organai</w:t>
                          </w:r>
                        </w:sdtContent>
                      </w:sdt>
                    </w:p>
                    <w:sdt>
                      <w:sdtPr>
                        <w:alias w:val="21 str. 1 d."/>
                        <w:tag w:val="part_c6f77e84f7a54dac9192056554300125"/>
                        <w:lock w:val="sdtLocked"/>
                        <w:richText/>
                      </w:sdtPr>
                      <w:sdtContent>
                        <w:p>
                          <w:pPr>
                            <w:tabs>
                              <w:tab w:val="left" w:pos="990"/>
                            </w:tabs>
                            <w:ind w:firstLine="720"/>
                            <w:jc w:val="both"/>
                            <w:rPr>
                              <w:sz w:val="22"/>
                              <w:szCs w:val="22"/>
                            </w:rPr>
                          </w:pPr>
                          <w:sdt>
                            <w:sdtPr>
                              <w:alias w:val="Numeris"/>
                              <w:tag w:val="nr_c6f77e84f7a54dac9192056554300125"/>
                              <w:lock w:val="sdtLocked"/>
                              <w:richText/>
                            </w:sdtPr>
                            <w:sdtContent>
                              <w:r>
                                <w:rPr>
                                  <w:sz w:val="22"/>
                                  <w:szCs w:val="22"/>
                                </w:rPr>
                                <w:t>1</w:t>
                              </w:r>
                            </w:sdtContent>
                          </w:sdt>
                          <w:r>
                            <w:rPr>
                              <w:sz w:val="22"/>
                              <w:szCs w:val="22"/>
                            </w:rPr>
                            <w:t>.</w:t>
                            <w:tab/>
                            <w:t xml:space="preserve">Draudimo ar perdraudimo įmonėje turi būti šie organai: visuotinis akcininkų susirinkimas, valdyba ir įmonės vadovas. </w:t>
                          </w:r>
                        </w:p>
                      </w:sdtContent>
                    </w:sdt>
                    <w:sdt>
                      <w:sdtPr>
                        <w:alias w:val="21 str. 2 d."/>
                        <w:tag w:val="part_428b18f023aa4924b188ab88899478c0"/>
                        <w:lock w:val="sdtLocked"/>
                        <w:richText/>
                      </w:sdtPr>
                      <w:sdtContent>
                        <w:p>
                          <w:pPr>
                            <w:tabs>
                              <w:tab w:val="left" w:pos="990"/>
                            </w:tabs>
                            <w:ind w:firstLine="720"/>
                            <w:jc w:val="both"/>
                            <w:rPr>
                              <w:sz w:val="22"/>
                              <w:szCs w:val="22"/>
                            </w:rPr>
                          </w:pPr>
                          <w:sdt>
                            <w:sdtPr>
                              <w:alias w:val="Numeris"/>
                              <w:tag w:val="nr_428b18f023aa4924b188ab88899478c0"/>
                              <w:lock w:val="sdtLocked"/>
                              <w:richText/>
                            </w:sdtPr>
                            <w:sdtContent>
                              <w:r>
                                <w:rPr>
                                  <w:sz w:val="22"/>
                                  <w:szCs w:val="22"/>
                                </w:rPr>
                                <w:t>2</w:t>
                              </w:r>
                            </w:sdtContent>
                          </w:sdt>
                          <w:r>
                            <w:rPr>
                              <w:sz w:val="22"/>
                              <w:szCs w:val="22"/>
                            </w:rPr>
                            <w:t>.</w:t>
                            <w:tab/>
                            <w:t xml:space="preserve">Draudimo ar perdraudimo įmonėje gali būti sudaryta stebėtojų taryba. </w:t>
                          </w:r>
                        </w:p>
                      </w:sdtContent>
                    </w:sdt>
                    <w:sdt>
                      <w:sdtPr>
                        <w:alias w:val="21 str. 3 d."/>
                        <w:tag w:val="part_f8b9b53caff645349a185970bb6617ee"/>
                        <w:lock w:val="sdtLocked"/>
                        <w:richText/>
                      </w:sdtPr>
                      <w:sdtContent>
                        <w:p>
                          <w:pPr>
                            <w:tabs>
                              <w:tab w:val="left" w:pos="990"/>
                            </w:tabs>
                            <w:ind w:firstLine="720"/>
                            <w:jc w:val="both"/>
                            <w:rPr>
                              <w:sz w:val="22"/>
                              <w:szCs w:val="22"/>
                            </w:rPr>
                          </w:pPr>
                          <w:sdt>
                            <w:sdtPr>
                              <w:alias w:val="Numeris"/>
                              <w:tag w:val="nr_f8b9b53caff645349a185970bb6617ee"/>
                              <w:lock w:val="sdtLocked"/>
                              <w:richText/>
                            </w:sdtPr>
                            <w:sdtContent>
                              <w:r>
                                <w:rPr>
                                  <w:sz w:val="22"/>
                                  <w:szCs w:val="22"/>
                                </w:rPr>
                                <w:t>3</w:t>
                              </w:r>
                            </w:sdtContent>
                          </w:sdt>
                          <w:r>
                            <w:rPr>
                              <w:sz w:val="22"/>
                              <w:szCs w:val="22"/>
                            </w:rPr>
                            <w:t>.</w:t>
                            <w:tab/>
                            <w:t xml:space="preserve">Draudimo ar perdraudimo įmonės valdymo organai yra valdyba ir įmonės vadovas. </w:t>
                          </w:r>
                        </w:p>
                      </w:sdtContent>
                    </w:sdt>
                    <w:sdt>
                      <w:sdtPr>
                        <w:alias w:val="21 str. 4 d."/>
                        <w:tag w:val="part_ff97c6d8e1984808900ec2cfb3f9a9ad"/>
                        <w:lock w:val="sdtLocked"/>
                        <w:richText/>
                      </w:sdtPr>
                      <w:sdtContent>
                        <w:p>
                          <w:pPr>
                            <w:ind w:firstLine="720"/>
                            <w:jc w:val="both"/>
                            <w:rPr>
                              <w:sz w:val="22"/>
                              <w:szCs w:val="22"/>
                            </w:rPr>
                          </w:pPr>
                          <w:sdt>
                            <w:sdtPr>
                              <w:alias w:val="Numeris"/>
                              <w:tag w:val="nr_ff97c6d8e1984808900ec2cfb3f9a9ad"/>
                              <w:lock w:val="sdtLocked"/>
                              <w:richText/>
                            </w:sdtPr>
                            <w:sdtContent>
                              <w:r>
                                <w:rPr>
                                  <w:sz w:val="22"/>
                                  <w:szCs w:val="22"/>
                                </w:rPr>
                                <w:t>4</w:t>
                              </w:r>
                            </w:sdtContent>
                          </w:sdt>
                          <w:r>
                            <w:rPr>
                              <w:sz w:val="22"/>
                              <w:szCs w:val="22"/>
                            </w:rPr>
                            <w:t>. Draudimo ar perdraudimo įmonės organų sudarymo ir darbo tvarką, kompetenciją, funkcijas ir atsakomybę nustato įmonės įstatai, Civilinis kodeksas, šis įstatymas, taip pat Lietuvos Respublikos akcinių bendrovių įstatymas (toliau – Akcinių bendrovių įstatymas), jeigu šis įstatymas nenustato kitaip.</w:t>
                          </w:r>
                        </w:p>
                        <w:p>
                          <w:pPr>
                            <w:ind w:firstLine="720"/>
                            <w:jc w:val="both"/>
                            <w:rPr>
                              <w:b/>
                              <w:sz w:val="22"/>
                              <w:szCs w:val="22"/>
                            </w:rPr>
                          </w:pPr>
                        </w:p>
                      </w:sdtContent>
                    </w:sdt>
                  </w:sdtContent>
                </w:sdt>
                <w:sdt>
                  <w:sdtPr>
                    <w:alias w:val="22 str."/>
                    <w:tag w:val="part_a0cadefa7c4e4c67b75ffc0d4d16d898"/>
                    <w:lock w:val="sdtLocked"/>
                    <w:richText/>
                  </w:sdtPr>
                  <w:sdtContent>
                    <w:p>
                      <w:pPr>
                        <w:ind w:firstLine="720"/>
                        <w:jc w:val="both"/>
                        <w:rPr>
                          <w:b/>
                          <w:sz w:val="22"/>
                          <w:szCs w:val="22"/>
                        </w:rPr>
                      </w:pPr>
                      <w:sdt>
                        <w:sdtPr>
                          <w:alias w:val="Numeris"/>
                          <w:tag w:val="nr_a0cadefa7c4e4c67b75ffc0d4d16d898"/>
                          <w:lock w:val="sdtLocked"/>
                          <w:richText/>
                        </w:sdtPr>
                        <w:sdtContent>
                          <w:r>
                            <w:rPr>
                              <w:b/>
                              <w:sz w:val="22"/>
                              <w:szCs w:val="22"/>
                            </w:rPr>
                            <w:t>22</w:t>
                          </w:r>
                        </w:sdtContent>
                      </w:sdt>
                      <w:r>
                        <w:rPr>
                          <w:b/>
                          <w:sz w:val="22"/>
                          <w:szCs w:val="22"/>
                        </w:rPr>
                        <w:t xml:space="preserve"> straipsnis. </w:t>
                      </w:r>
                      <w:sdt>
                        <w:sdtPr>
                          <w:alias w:val="Pavadinimas"/>
                          <w:tag w:val="title_a0cadefa7c4e4c67b75ffc0d4d16d898"/>
                          <w:lock w:val="sdtLocked"/>
                          <w:richText/>
                        </w:sdtPr>
                        <w:sdtContent>
                          <w:r>
                            <w:rPr>
                              <w:b/>
                              <w:sz w:val="22"/>
                              <w:szCs w:val="22"/>
                            </w:rPr>
                            <w:t>Bendrosios valdymo nuostatos</w:t>
                          </w:r>
                        </w:sdtContent>
                      </w:sdt>
                    </w:p>
                    <w:sdt>
                      <w:sdtPr>
                        <w:alias w:val="22 str. 1 d."/>
                        <w:tag w:val="part_ec39c1f7593d49acaf17296a650327f3"/>
                        <w:lock w:val="sdtLocked"/>
                        <w:richText/>
                      </w:sdtPr>
                      <w:sdtContent>
                        <w:p>
                          <w:pPr>
                            <w:tabs>
                              <w:tab w:val="left" w:pos="990"/>
                            </w:tabs>
                            <w:ind w:firstLine="720"/>
                            <w:jc w:val="both"/>
                            <w:rPr>
                              <w:sz w:val="22"/>
                              <w:szCs w:val="22"/>
                            </w:rPr>
                          </w:pPr>
                          <w:sdt>
                            <w:sdtPr>
                              <w:alias w:val="Numeris"/>
                              <w:tag w:val="nr_ec39c1f7593d49acaf17296a650327f3"/>
                              <w:lock w:val="sdtLocked"/>
                              <w:richText/>
                            </w:sdtPr>
                            <w:sdtContent>
                              <w:r>
                                <w:rPr>
                                  <w:sz w:val="22"/>
                                  <w:szCs w:val="22"/>
                                </w:rPr>
                                <w:t>1</w:t>
                              </w:r>
                            </w:sdtContent>
                          </w:sdt>
                          <w:r>
                            <w:rPr>
                              <w:sz w:val="22"/>
                              <w:szCs w:val="22"/>
                            </w:rPr>
                            <w:t>.</w:t>
                            <w:tab/>
                            <w:t xml:space="preserve">Draudimo ar perdraudimo įmonės valdymo organai atsako už teisės aktų nuostatų laikymąsi. </w:t>
                          </w:r>
                        </w:p>
                      </w:sdtContent>
                    </w:sdt>
                    <w:sdt>
                      <w:sdtPr>
                        <w:alias w:val="22 str. 2 d."/>
                        <w:tag w:val="part_48c22ab91cf04ab4a7f7476f669fbfff"/>
                        <w:lock w:val="sdtLocked"/>
                        <w:richText/>
                      </w:sdtPr>
                      <w:sdtContent>
                        <w:p>
                          <w:pPr>
                            <w:tabs>
                              <w:tab w:val="left" w:pos="990"/>
                            </w:tabs>
                            <w:ind w:firstLine="720"/>
                            <w:jc w:val="both"/>
                            <w:rPr>
                              <w:sz w:val="22"/>
                              <w:szCs w:val="22"/>
                            </w:rPr>
                          </w:pPr>
                          <w:sdt>
                            <w:sdtPr>
                              <w:alias w:val="Numeris"/>
                              <w:tag w:val="nr_48c22ab91cf04ab4a7f7476f669fbfff"/>
                              <w:lock w:val="sdtLocked"/>
                              <w:richText/>
                            </w:sdtPr>
                            <w:sdtContent>
                              <w:r>
                                <w:rPr>
                                  <w:sz w:val="22"/>
                                  <w:szCs w:val="22"/>
                                </w:rPr>
                                <w:t>2</w:t>
                              </w:r>
                            </w:sdtContent>
                          </w:sdt>
                          <w:r>
                            <w:rPr>
                              <w:sz w:val="22"/>
                              <w:szCs w:val="22"/>
                            </w:rPr>
                            <w:t>.</w:t>
                            <w:tab/>
                            <w:t>Draudimo ar perdraudimo įmonėje turi būti įgyvendinta veiksminga valdymo sistema, kuria būtų užtikrintas patikimas ir riziką ribojantis veiklos valdymas. Šią sistemą turi sudaryti bent tinkama ir skaidri organizacinė struktūra, pagal kurią aiškiai paskirstytos ir tinkamai atskirtos pareigos, įdiegta veiksminga informacijos perdavimo sistema. Valdymo sistema turi būti reguliariai persvarstoma atliekant vidaus peržiūrą. Valdymo sistema turi būti proporcinga draudimo ar perdraudimo įmonės veiklos pobūdžiui, mastui ir sudėtingumui. Draudimo ar perdraudimo įmonės valdymo sistema privalo apimti šias pagrindines funkcijas: rizikos valdymo, aktuarinę, vidaus audito ir atitikties vertinimo.</w:t>
                          </w:r>
                        </w:p>
                      </w:sdtContent>
                    </w:sdt>
                    <w:sdt>
                      <w:sdtPr>
                        <w:alias w:val="22 str. 3 d."/>
                        <w:tag w:val="part_32507225dd40413ea2348d304adc6957"/>
                        <w:lock w:val="sdtLocked"/>
                        <w:richText/>
                      </w:sdtPr>
                      <w:sdtContent>
                        <w:p>
                          <w:pPr>
                            <w:tabs>
                              <w:tab w:val="left" w:pos="990"/>
                            </w:tabs>
                            <w:ind w:firstLine="720"/>
                            <w:jc w:val="both"/>
                            <w:rPr>
                              <w:sz w:val="22"/>
                              <w:szCs w:val="22"/>
                            </w:rPr>
                          </w:pPr>
                          <w:sdt>
                            <w:sdtPr>
                              <w:alias w:val="Numeris"/>
                              <w:tag w:val="nr_32507225dd40413ea2348d304adc6957"/>
                              <w:lock w:val="sdtLocked"/>
                              <w:richText/>
                            </w:sdtPr>
                            <w:sdtContent>
                              <w:r>
                                <w:rPr>
                                  <w:sz w:val="22"/>
                                  <w:szCs w:val="22"/>
                                </w:rPr>
                                <w:t>3</w:t>
                              </w:r>
                            </w:sdtContent>
                          </w:sdt>
                          <w:r>
                            <w:rPr>
                              <w:sz w:val="22"/>
                              <w:szCs w:val="22"/>
                            </w:rPr>
                            <w:t>.</w:t>
                            <w:tab/>
                            <w:t>Draudimo ar perdraudimo įmonė privalo turėti rašytinę politiką bent rizikos valdymo, vidaus kontrolės, vidaus audito ir, kai taikoma, veiklos rangos srityse. Šių sričių politikos aprašai turi būti patvirtinti draudimo ar perdraudimo įmonės stebėtojų tarybos arba valdybos ir keičiami atsižvelgiant į bet kokius svarbius sistemos ar atitinkamos srities pokyčius. Šioje dalyje nurodytų sričių politikos aprašai turi būti peržiūrimi bent kartą per metus. Draudimo ar perdraudimo įmonė turi užtikrinti šių sričių politikos įgyvendinimą.</w:t>
                          </w:r>
                        </w:p>
                      </w:sdtContent>
                    </w:sdt>
                    <w:sdt>
                      <w:sdtPr>
                        <w:alias w:val="22 str. 4 d."/>
                        <w:tag w:val="part_742ca6f247f1498babc527ca7fefbe14"/>
                        <w:lock w:val="sdtLocked"/>
                        <w:richText/>
                      </w:sdtPr>
                      <w:sdtContent>
                        <w:p>
                          <w:pPr>
                            <w:suppressAutoHyphens/>
                            <w:ind w:firstLine="720"/>
                            <w:jc w:val="both"/>
                            <w:rPr>
                              <w:color w:val="000000"/>
                              <w:sz w:val="22"/>
                              <w:szCs w:val="22"/>
                              <w:lang w:eastAsia="zh-CN"/>
                            </w:rPr>
                          </w:pPr>
                          <w:sdt>
                            <w:sdtPr>
                              <w:alias w:val="Numeris"/>
                              <w:tag w:val="nr_742ca6f247f1498babc527ca7fefbe14"/>
                              <w:lock w:val="sdtLocked"/>
                              <w:richText/>
                            </w:sdtPr>
                            <w:sdtContent>
                              <w:r>
                                <w:rPr>
                                  <w:color w:val="000000"/>
                                  <w:sz w:val="22"/>
                                  <w:szCs w:val="22"/>
                                  <w:lang w:eastAsia="zh-CN"/>
                                </w:rPr>
                                <w:t>4</w:t>
                              </w:r>
                            </w:sdtContent>
                          </w:sdt>
                          <w:r>
                            <w:rPr>
                              <w:color w:val="000000"/>
                              <w:sz w:val="22"/>
                              <w:szCs w:val="22"/>
                              <w:lang w:eastAsia="zh-CN"/>
                            </w:rPr>
                            <w:t xml:space="preserve">. Draudimo ir perdraudimo įmonės privalo užtikrinti nepertraukiamą įmonės veiklą, tam tikslui įmonėje turi būti parengtas ir patvirtintas veiklos tęstinumo planas bei užtikrintas jo įgyvendinimas, įskaitant tinklų ir informacinių sistemų diegimą ir valdymą pagal Reglamentą </w:t>
                          </w:r>
                          <w:hyperlink r:id="rId13" w:tgtFrame="_blank" w:history="1">
                            <w:r>
                              <w:rPr>
                                <w:color w:val="0000FF" w:themeColor="hyperlink"/>
                                <w:sz w:val="22"/>
                                <w:szCs w:val="22"/>
                                <w:u w:val="single"/>
                                <w:lang w:eastAsia="zh-CN"/>
                              </w:rPr>
                              <w:t>(ES) 2022/2554</w:t>
                            </w:r>
                          </w:hyperlink>
                          <w:r>
                            <w:rPr>
                              <w:color w:val="000000"/>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78f355c011f0b070ee7f1ceefc75">
                            <w:r w:rsidRPr="00532B9F">
                              <w:rPr>
                                <w:rFonts w:ascii="Times New Roman" w:eastAsia="MS Mincho" w:hAnsi="Times New Roman"/>
                                <w:sz w:val="20"/>
                                <w:i/>
                                <w:iCs/>
                                <w:color w:val="0000FF" w:themeColor="hyperlink"/>
                                <w:u w:val="single"/>
                              </w:rPr>
                              <w:t>XV-297</w:t>
                            </w:r>
                          </w:fldSimple>
                          <w:r>
                            <w:rPr>
                              <w:rFonts w:ascii="Times New Roman" w:eastAsia="MS Mincho" w:hAnsi="Times New Roman"/>
                              <w:sz w:val="20"/>
                              <w:i/>
                              <w:iCs/>
                            </w:rPr>
                            <w:t>,
2025-06-19,
paskelbta TAR 2025-06-30, i. k. 2025-11966            </w:t>
                          </w:r>
                        </w:p>
                        <w:p/>
                      </w:sdtContent>
                    </w:sdt>
                    <w:sdt>
                      <w:sdtPr>
                        <w:alias w:val="22 str. 5 d."/>
                        <w:tag w:val="part_f3d511cb9ff74dd09794622253642ff4"/>
                        <w:lock w:val="sdtLocked"/>
                        <w:richText/>
                      </w:sdtPr>
                      <w:sdtContent>
                        <w:p>
                          <w:pPr>
                            <w:ind w:firstLine="720"/>
                            <w:jc w:val="both"/>
                          </w:pPr>
                          <w:sdt>
                            <w:sdtPr>
                              <w:alias w:val="Numeris"/>
                              <w:tag w:val="nr_f3d511cb9ff74dd09794622253642ff4"/>
                              <w:lock w:val="sdtLocked"/>
                              <w:richText/>
                            </w:sdtPr>
                            <w:sdtContent>
                              <w:r>
                                <w:rPr>
                                  <w:sz w:val="22"/>
                                  <w:szCs w:val="22"/>
                                </w:rPr>
                                <w:t>5</w:t>
                              </w:r>
                            </w:sdtContent>
                          </w:sdt>
                          <w:r>
                            <w:rPr>
                              <w:sz w:val="22"/>
                              <w:szCs w:val="22"/>
                            </w:rPr>
                            <w:t>. Draudimo ar perdraudimo įmonė privalo užtikrinti, kad draudimo įmonės priežiūros ir valdymo organų nariai bei kiti vadovaujamąsias pareigas einantys ar kitas pagrindines funkcijas atliekantys asmenys nuolat būtų nepriekaištingos reputacijos ir sąžiningi, o jų profesinė kvalifikacija, žinios ir patirtis būtų tinkami patikimam ir riziką ribojančiam valdymui užtikrinti. Draudimo ir perdraudimo įmonė informuoja priežiūros instituciją šios nustatyta tvarka apie visus pokyčius, susijusius su draudimo įmonės priežiūros ir valdymo organų narių, kitų vadovaujamąsias pareigas einančių ar už kitas pagrindines funkcijas atsakingų asmenų tapatybe, taip pat teikia visą informaciją, reikalingą įvertinti, ar nauji įmonei vadovauti paskirti asmenys yra kompetentingi ir tinkami. Draudimo ir perdraudimo įmonė informuoja priežiūros instituciją, jei šie asmenys buvo pakeisti kitais, nes nebeatitiko šioje dalyje nurodytų reikalavimų</w:t>
                          </w:r>
                          <w:r>
                            <w:rPr>
                              <w:i/>
                              <w:sz w:val="22"/>
                              <w:szCs w:val="22"/>
                            </w:rPr>
                            <w:t>.</w:t>
                          </w:r>
                          <w:r>
                            <w:rPr>
                              <w:sz w:val="22"/>
                              <w:szCs w:val="22"/>
                            </w:rPr>
                            <w:t xml:space="preserve"> </w:t>
                          </w:r>
                        </w:p>
                      </w:sdtContent>
                    </w:sdt>
                    <w:sdt>
                      <w:sdtPr>
                        <w:alias w:val="22 str. 6 d."/>
                        <w:tag w:val="part_ab5a6d642f034d9b986aafc5d860a33d"/>
                        <w:lock w:val="sdtLocked"/>
                        <w:richText/>
                      </w:sdtPr>
                      <w:sdtContent>
                        <w:p>
                          <w:pPr>
                            <w:ind w:firstLine="720"/>
                            <w:jc w:val="both"/>
                          </w:pPr>
                          <w:sdt>
                            <w:sdtPr>
                              <w:alias w:val="Numeris"/>
                              <w:tag w:val="nr_ab5a6d642f034d9b986aafc5d860a33d"/>
                              <w:lock w:val="sdtLocked"/>
                              <w:richText/>
                            </w:sdtPr>
                            <w:sdtContent>
                              <w:r>
                                <w:rPr>
                                  <w:sz w:val="22"/>
                                  <w:szCs w:val="22"/>
                                  <w:lang w:eastAsia="lt-LT"/>
                                </w:rPr>
                                <w:t>6</w:t>
                              </w:r>
                            </w:sdtContent>
                          </w:sdt>
                          <w:r>
                            <w:rPr>
                              <w:sz w:val="22"/>
                              <w:szCs w:val="22"/>
                              <w:lang w:eastAsia="lt-LT"/>
                            </w:rPr>
                            <w:t xml:space="preserve">. Draudimo įmonė privalo priežiūros institucijos nustatyta tvarka nagrinėti draudėjų, apdraustųjų, naudos gavėjų, nukentėjusių trečiųjų asmenų ir kitų suinteresuotų asmenų – interesą </w:t>
                          </w:r>
                          <w:r>
                            <w:rPr>
                              <w:bCs/>
                              <w:sz w:val="22"/>
                              <w:szCs w:val="22"/>
                              <w:lang w:eastAsia="lt-LT"/>
                            </w:rPr>
                            <w:t>dėl draudimo įmonės teikiamų paslaugų ir (arba) su draudimo įmone sudarytų draudimo sutarčių</w:t>
                          </w:r>
                          <w:r>
                            <w:rPr>
                              <w:sz w:val="22"/>
                              <w:szCs w:val="22"/>
                              <w:lang w:eastAsia="lt-LT"/>
                            </w:rPr>
                            <w:t xml:space="preserve"> turinčių asmenų </w:t>
                          </w:r>
                          <w:r>
                            <w:rPr>
                              <w:bCs/>
                              <w:sz w:val="22"/>
                              <w:szCs w:val="22"/>
                              <w:lang w:eastAsia="lt-LT"/>
                            </w:rPr>
                            <w:t xml:space="preserve">(toliau šioje straipsnio dalyje – kiti suinteresuoti asmenys) </w:t>
                          </w:r>
                          <w:r>
                            <w:rPr>
                              <w:sz w:val="22"/>
                              <w:szCs w:val="22"/>
                              <w:lang w:eastAsia="lt-LT"/>
                            </w:rPr>
                            <w:t xml:space="preserve">skundus (prašymus). Draudimo įmonė privalo išnagrinėti rašytinius draudėjų, apdraustųjų, naudos gavėjų, nukentėjusių trečiųjų asmenų ir kitų suinteresuotų asmenų skundus ir ne vėliau kaip per 15 darbo dienų nuo skundų gavimo dienos pateikti išsamų, motyvuotą, dokumentais pagrįstą atsakymą raštu popieriuje ar naudodama kitą patvariąją laikmeną, jeigu dėl pateikimo formos susitarė draudėjas, apdraustasis, naudos gavėjas, nukentėjęs trečiasis asmuo, kitas suinteresuotas asmuo ir draudimo įmonė. Išskirtiniais atvejais, kai dėl priežasčių, kurių draudimo įmonė negali kontroliuoti, atsakymo neįmanoma pateikti per 15 darbo dienų, turi būti išsiunčiamas negalutinis atsakymas, kuriame aiškiai nurodoma atsakymo į skundą vėlavimo priežastys ir terminas, iki kurio draudėjas, apdraustasis, naudos gavėjas, nukentėjęs trečiasis asmuo ir kitas suinteresuotas asmuo gaus galutinį atsakymą. Bet kuriuo atveju galutinio atsakymo pateikimo terminas negali viršyti 35 darbo dienų nuo skundo gavimo dienos. Draudimo įmonė draudėjų, apdraustųjų, naudos gavėjų, nukentėjusių trečiųjų asmenų ir kitų suinteresuotų asmenų skundus nagrinėja neatlygintinai.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7 d."/>
                        <w:tag w:val="part_6296308adb5d47c09fc2ae734a8b78af"/>
                        <w:lock w:val="sdtLocked"/>
                        <w:richText/>
                      </w:sdtPr>
                      <w:sdtContent>
                        <w:p>
                          <w:pPr>
                            <w:ind w:firstLine="720"/>
                            <w:jc w:val="both"/>
                          </w:pPr>
                          <w:sdt>
                            <w:sdtPr>
                              <w:alias w:val="Numeris"/>
                              <w:tag w:val="nr_6296308adb5d47c09fc2ae734a8b78af"/>
                              <w:lock w:val="sdtLocked"/>
                              <w:richText/>
                            </w:sdtPr>
                            <w:sdtContent>
                              <w:r>
                                <w:rPr>
                                  <w:sz w:val="22"/>
                                  <w:szCs w:val="22"/>
                                </w:rPr>
                                <w:t>7</w:t>
                              </w:r>
                            </w:sdtContent>
                          </w:sdt>
                          <w:r>
                            <w:rPr>
                              <w:sz w:val="22"/>
                              <w:szCs w:val="22"/>
                            </w:rPr>
                            <w:t>.</w:t>
                          </w:r>
                          <w:r>
                            <w:rPr>
                              <w:b/>
                              <w:sz w:val="22"/>
                              <w:szCs w:val="22"/>
                            </w:rPr>
                            <w:t xml:space="preserve"> </w:t>
                          </w:r>
                          <w:r>
                            <w:rPr>
                              <w:rFonts w:eastAsia="Calibri"/>
                              <w:sz w:val="22"/>
                              <w:szCs w:val="22"/>
                            </w:rPr>
                            <w:t>Draudimo ar perdraudimo įmonė ar trečiosios valstybės draudimo ar perdraudimo įmonės filialas privalo užtikrinti, kad jos darbuotojai, į kurių pareigas įeina draudimo ar perdraudimo produktų platinimo veikla, atitiktų šio įstatymo 158</w:t>
                          </w:r>
                          <w:r>
                            <w:rPr>
                              <w:rFonts w:eastAsia="Calibri"/>
                              <w:sz w:val="22"/>
                              <w:szCs w:val="22"/>
                              <w:vertAlign w:val="superscript"/>
                            </w:rPr>
                            <w:t>1</w:t>
                          </w:r>
                          <w:r>
                            <w:rPr>
                              <w:rFonts w:eastAsia="Calibri"/>
                              <w:sz w:val="22"/>
                              <w:szCs w:val="22"/>
                            </w:rPr>
                            <w:t xml:space="preserve"> straipsnio 1 dalyje nustatytus reikalavimus ir jiems nebūtų taikomas apribojimas vykdyti veiklą pagal šio įstatymo 158</w:t>
                          </w:r>
                          <w:r>
                            <w:rPr>
                              <w:rFonts w:eastAsia="Calibri"/>
                              <w:sz w:val="22"/>
                              <w:szCs w:val="22"/>
                              <w:vertAlign w:val="superscript"/>
                            </w:rPr>
                            <w:t>1</w:t>
                          </w:r>
                          <w:r>
                            <w:rPr>
                              <w:rFonts w:eastAsia="Calibri"/>
                              <w:sz w:val="22"/>
                              <w:szCs w:val="22"/>
                            </w:rPr>
                            <w:t> straipsnio 2 dalį, o priežiūros institucijos reikalavimu – tai įrodyti. Draudimo ar perdraudimo įmonė ar trečiosios valstybės draudimo ar perdraudimo įmonės filialas nustato, įgyvendina ir reguliariai, bet ne rečiau kaip kartą per metus, peržiūri vidaus politiką ir vidaus procedūras, kuriomis užtikrinamas šių reikalavimų laikymasis. Be to, draudimo ar perdraudimo įmonė ar trečiosios valstybės draudimo ar perdraudimo įmonės filialas paskiria asmenį, atsakingą už nustatytų vidaus politikos ir procedūrų įgyvendinimą, ir jo vardą ir pavardę nurodo priežiūros institucijai šios prašymu.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Content>
                </w:sdt>
                <w:sdt>
                  <w:sdtPr>
                    <w:alias w:val="23 str."/>
                    <w:tag w:val="part_cd32fc8591714da1a39f931b1120dd8a"/>
                    <w:lock w:val="sdtLocked"/>
                    <w:richText/>
                  </w:sdtPr>
                  <w:sdtContent>
                    <w:p>
                      <w:pPr>
                        <w:ind w:left="2268" w:hanging="1559"/>
                        <w:jc w:val="both"/>
                        <w:rPr>
                          <w:b/>
                          <w:sz w:val="22"/>
                          <w:szCs w:val="22"/>
                        </w:rPr>
                      </w:pPr>
                      <w:sdt>
                        <w:sdtPr>
                          <w:alias w:val="Numeris"/>
                          <w:tag w:val="nr_cd32fc8591714da1a39f931b1120dd8a"/>
                          <w:lock w:val="sdtLocked"/>
                          <w:richText/>
                        </w:sdtPr>
                        <w:sdtContent>
                          <w:r>
                            <w:rPr>
                              <w:b/>
                              <w:bCs/>
                              <w:sz w:val="22"/>
                              <w:szCs w:val="22"/>
                            </w:rPr>
                            <w:t>23</w:t>
                          </w:r>
                        </w:sdtContent>
                      </w:sdt>
                      <w:r>
                        <w:rPr>
                          <w:b/>
                          <w:bCs/>
                          <w:sz w:val="22"/>
                          <w:szCs w:val="22"/>
                        </w:rPr>
                        <w:t xml:space="preserve"> straipsnis. </w:t>
                      </w:r>
                      <w:sdt>
                        <w:sdtPr>
                          <w:alias w:val="Pavadinimas"/>
                          <w:tag w:val="title_cd32fc8591714da1a39f931b1120dd8a"/>
                          <w:lock w:val="sdtLocked"/>
                          <w:richText/>
                        </w:sdtPr>
                        <w:sdtContent>
                          <w:r>
                            <w:rPr>
                              <w:b/>
                              <w:bCs/>
                              <w:sz w:val="22"/>
                              <w:szCs w:val="22"/>
                            </w:rPr>
                            <w:t>Tiesiogiai ar netiesiogiai valdomų draudimo ar perdraudimo įmonės akcijų įsigijimas ir perleidimas</w:t>
                          </w:r>
                        </w:sdtContent>
                      </w:sdt>
                    </w:p>
                    <w:sdt>
                      <w:sdtPr>
                        <w:alias w:val="23 str. 1 d."/>
                        <w:tag w:val="part_edab35bc85ee4d809ccb5b91452b3b79"/>
                        <w:lock w:val="sdtLocked"/>
                        <w:richText/>
                      </w:sdtPr>
                      <w:sdtContent>
                        <w:p>
                          <w:pPr>
                            <w:tabs>
                              <w:tab w:val="left" w:pos="720"/>
                            </w:tabs>
                            <w:ind w:firstLine="720"/>
                            <w:jc w:val="both"/>
                            <w:rPr>
                              <w:sz w:val="22"/>
                              <w:szCs w:val="22"/>
                            </w:rPr>
                          </w:pPr>
                          <w:sdt>
                            <w:sdtPr>
                              <w:alias w:val="Numeris"/>
                              <w:tag w:val="nr_edab35bc85ee4d809ccb5b91452b3b79"/>
                              <w:lock w:val="sdtLocked"/>
                              <w:richText/>
                            </w:sdtPr>
                            <w:sdtContent>
                              <w:r>
                                <w:rPr>
                                  <w:sz w:val="22"/>
                                  <w:szCs w:val="22"/>
                                </w:rPr>
                                <w:t>1</w:t>
                              </w:r>
                            </w:sdtContent>
                          </w:sdt>
                          <w:r>
                            <w:rPr>
                              <w:sz w:val="22"/>
                              <w:szCs w:val="22"/>
                            </w:rPr>
                            <w:t>. Fizinis ar juridinis asmuo arba kartu veikiantys asmenys (toliau šiame straipsnyje – įsigyjantis asmuo), nusprendę tiesiogiai ar netiesiogiai įsigyti pakankamą akcijų paketą arba padidinti jį lygiai iki 20 procentų, 30 procentų ar 50 procentų arba daugiau draudimo ar perdraudimo įmonės įstatinio kapitalo, arba padidinti turimų balsų draudimo ar perdraudimo įmonės visuotiniame akcininkų susirinkime skaičių lygiai iki 20 procentų, 30 procentų ar 50 procentų arba daugiau visų balsų, arba jei tiesiogiai ar netiesiogiai įsigijus akcijų draudimo ar perdraudimo įmonė taps įsigijusio akcijų asmens patronuojamąja įmone (toliau šiame straipsnyje – siūlomas įsigijimas), turi gauti priežiūros institucijos sprendimą neprieštarauti siūlomam įsigijimui. Įsigyjantis asmuo privalo apie siūlomą įsigijimą raštu pranešti priežiūros institucijai, nurodyti planuojamo įsigyti pakankamo akcijų paketo dydį</w:t>
                          </w:r>
                          <w:r>
                            <w:rPr>
                              <w:color w:val="FF6600"/>
                              <w:sz w:val="22"/>
                              <w:szCs w:val="22"/>
                            </w:rPr>
                            <w:t xml:space="preserve"> </w:t>
                          </w:r>
                          <w:r>
                            <w:rPr>
                              <w:sz w:val="22"/>
                              <w:szCs w:val="22"/>
                            </w:rPr>
                            <w:t xml:space="preserve">ir pateikti šio straipsnio 3 dalyje nurodytame sąraše nustatytus dokumentus ir informaciją. </w:t>
                          </w:r>
                        </w:p>
                      </w:sdtContent>
                    </w:sdt>
                    <w:sdt>
                      <w:sdtPr>
                        <w:alias w:val="23 str. 2 d."/>
                        <w:tag w:val="part_cc87236bdc9942dd8ed9cebd236b4f74"/>
                        <w:lock w:val="sdtLocked"/>
                        <w:richText/>
                      </w:sdtPr>
                      <w:sdtContent>
                        <w:p>
                          <w:pPr>
                            <w:tabs>
                              <w:tab w:val="left" w:pos="720"/>
                            </w:tabs>
                            <w:ind w:firstLine="720"/>
                            <w:jc w:val="both"/>
                            <w:rPr>
                              <w:sz w:val="22"/>
                              <w:szCs w:val="22"/>
                            </w:rPr>
                          </w:pPr>
                          <w:sdt>
                            <w:sdtPr>
                              <w:alias w:val="Numeris"/>
                              <w:tag w:val="nr_cc87236bdc9942dd8ed9cebd236b4f74"/>
                              <w:lock w:val="sdtLocked"/>
                              <w:richText/>
                            </w:sdtPr>
                            <w:sdtContent>
                              <w:r>
                                <w:rPr>
                                  <w:sz w:val="22"/>
                                  <w:szCs w:val="22"/>
                                </w:rPr>
                                <w:t>2</w:t>
                              </w:r>
                            </w:sdtContent>
                          </w:sdt>
                          <w:r>
                            <w:rPr>
                              <w:sz w:val="22"/>
                              <w:szCs w:val="22"/>
                            </w:rPr>
                            <w:t>. Fizinis ar juridinis asmuo, nusprendęs perleisti tiesiogiai ar netiesiogiai valdomą pakankamą akcijų paketą arba sumažinti tiesiogiai ar netiesiogiai valdomo pakankamo akcijų paketo dydį taip, kad jis po akcijų perleidimo taps mažesnis už 20 procentų, 30 procentų ar 50 procentų draudimo ar perdraudimo įmonės įstatinio kapitalo arba sumažins turimų balsų draudimo ar perdraudimo įmonės visuotiniame akcininkų susirinkime skaičių taip, kad jis po tiesiogiai ar netiesiogiai valdomo pakankamo akcijų paketo perleidimo taps mažesnis už 20 procentų, 30 procentų ar 50 procentų visų balsų, arba jei perleidus tiesiogiai ar netiesiogiai valdomas akcijas draudimo ar perdraudimo įmonė nebebus akcijas perleidusio asmens patronuojamąja įmone, privalo apie tai raštu pranešti priežiūros institucijai ir nurodyti ketinamo perleisti pakankamo akcijų paketo dydį.</w:t>
                          </w:r>
                        </w:p>
                      </w:sdtContent>
                    </w:sdt>
                    <w:sdt>
                      <w:sdtPr>
                        <w:alias w:val="23 str. 3 d."/>
                        <w:tag w:val="part_cbdbdc7608ce45349b88c4f7e93d3544"/>
                        <w:lock w:val="sdtLocked"/>
                        <w:richText/>
                      </w:sdtPr>
                      <w:sdtContent>
                        <w:p>
                          <w:pPr>
                            <w:tabs>
                              <w:tab w:val="left" w:pos="720"/>
                            </w:tabs>
                            <w:ind w:firstLine="720"/>
                            <w:jc w:val="both"/>
                            <w:rPr>
                              <w:sz w:val="22"/>
                              <w:szCs w:val="22"/>
                            </w:rPr>
                          </w:pPr>
                          <w:sdt>
                            <w:sdtPr>
                              <w:alias w:val="Numeris"/>
                              <w:tag w:val="nr_cbdbdc7608ce45349b88c4f7e93d3544"/>
                              <w:lock w:val="sdtLocked"/>
                              <w:richText/>
                            </w:sdtPr>
                            <w:sdtContent>
                              <w:r>
                                <w:rPr>
                                  <w:sz w:val="22"/>
                                  <w:szCs w:val="22"/>
                                </w:rPr>
                                <w:t>3</w:t>
                              </w:r>
                            </w:sdtContent>
                          </w:sdt>
                          <w:r>
                            <w:rPr>
                              <w:sz w:val="22"/>
                              <w:szCs w:val="22"/>
                            </w:rPr>
                            <w:t>. Priežiūros institucija nustato kartu su pranešimu apie siūlomą įsigijimą pateikiamų dokumentų ir informacijos, būtinų įsigyjančio asmens ir siūlomo įsigijimo vertinimui atlikti, sąrašą. Šiame sąraše neturi būti nurodyti dokumentai ir informacija, kurie nėra reikalingi įsigyjančio asmens ir siūlomo įsigijimo vertinimui pagal šio straipsnio 8 dalyje nustatytus kriterijus atlikti. Priežiūros institucijos reikalaujami dokumentai ir informacija turi būti proporcingi ir pritaikyti įsigyjančiam asmeniui ir siūlomam įsigijimui.</w:t>
                          </w:r>
                        </w:p>
                      </w:sdtContent>
                    </w:sdt>
                    <w:sdt>
                      <w:sdtPr>
                        <w:alias w:val="23 str. 4 d."/>
                        <w:tag w:val="part_e76a58d58c5d4541b7a5b517e921d7f6"/>
                        <w:lock w:val="sdtLocked"/>
                        <w:richText/>
                      </w:sdtPr>
                      <w:sdtContent>
                        <w:p>
                          <w:pPr>
                            <w:tabs>
                              <w:tab w:val="left" w:pos="720"/>
                            </w:tabs>
                            <w:ind w:firstLine="720"/>
                            <w:jc w:val="both"/>
                            <w:rPr>
                              <w:sz w:val="22"/>
                              <w:szCs w:val="22"/>
                            </w:rPr>
                          </w:pPr>
                          <w:sdt>
                            <w:sdtPr>
                              <w:alias w:val="Numeris"/>
                              <w:tag w:val="nr_e76a58d58c5d4541b7a5b517e921d7f6"/>
                              <w:lock w:val="sdtLocked"/>
                              <w:richText/>
                            </w:sdtPr>
                            <w:sdtContent>
                              <w:r>
                                <w:rPr>
                                  <w:sz w:val="22"/>
                                  <w:szCs w:val="22"/>
                                </w:rPr>
                                <w:t>4</w:t>
                              </w:r>
                            </w:sdtContent>
                          </w:sdt>
                          <w:r>
                            <w:rPr>
                              <w:sz w:val="22"/>
                              <w:szCs w:val="22"/>
                            </w:rPr>
                            <w:t xml:space="preserve">. Priežiūros institucija, gavusi pagal šio straipsnio 1 dalį reikalaujamą pranešimą, dokumentus ir informaciją, būtinus įsigyjančio asmens ir siūlomo įsigijimo vertinimui atlikti, taip pat vėliau gavusi šio straipsnio 6 dalyje nurodytus papildomus dokumentus ir informaciją, reikalingus vertinimui atlikti, nedelsdama, ne vėliau kaip per 2 darbo dienas, raštu patvirtina jų gavimą ir praneša įsigyjančiam asmeniui datą, kada baigiasi vertinimo laikotarpis. </w:t>
                          </w:r>
                        </w:p>
                      </w:sdtContent>
                    </w:sdt>
                    <w:sdt>
                      <w:sdtPr>
                        <w:alias w:val="23 str. 5 d."/>
                        <w:tag w:val="part_61202586d9bf4368b2fec837c6c2ee9a"/>
                        <w:lock w:val="sdtLocked"/>
                        <w:richText/>
                      </w:sdtPr>
                      <w:sdtContent>
                        <w:p>
                          <w:pPr>
                            <w:tabs>
                              <w:tab w:val="left" w:pos="720"/>
                            </w:tabs>
                            <w:ind w:firstLine="720"/>
                            <w:jc w:val="both"/>
                            <w:rPr>
                              <w:sz w:val="22"/>
                              <w:szCs w:val="22"/>
                            </w:rPr>
                          </w:pPr>
                          <w:sdt>
                            <w:sdtPr>
                              <w:alias w:val="Numeris"/>
                              <w:tag w:val="nr_61202586d9bf4368b2fec837c6c2ee9a"/>
                              <w:lock w:val="sdtLocked"/>
                              <w:richText/>
                            </w:sdtPr>
                            <w:sdtContent>
                              <w:r>
                                <w:rPr>
                                  <w:sz w:val="22"/>
                                  <w:szCs w:val="22"/>
                                </w:rPr>
                                <w:t>5</w:t>
                              </w:r>
                            </w:sdtContent>
                          </w:sdt>
                          <w:r>
                            <w:rPr>
                              <w:sz w:val="22"/>
                              <w:szCs w:val="22"/>
                            </w:rPr>
                            <w:t xml:space="preserve">. Priežiūros institucija įsigyjančio asmens ir siūlomo įsigijimo vertinimą atlieka ne vėliau kaip per 60 darbo dienų nuo rašytinio patvirtinimo, kad gautas pranešimas apie siūlomą įsigijimą ir visi šio straipsnio 3 dalyje nurodyti dokumentai bei informacija (toliau šiame straipsnyje – vertinimo laikotarpis). </w:t>
                          </w:r>
                        </w:p>
                      </w:sdtContent>
                    </w:sdt>
                    <w:sdt>
                      <w:sdtPr>
                        <w:alias w:val="23 str. 6 d."/>
                        <w:tag w:val="part_701c1db95953487cb2fe44c7aee0396b"/>
                        <w:lock w:val="sdtLocked"/>
                        <w:richText/>
                      </w:sdtPr>
                      <w:sdtContent>
                        <w:p>
                          <w:pPr>
                            <w:tabs>
                              <w:tab w:val="left" w:pos="720"/>
                            </w:tabs>
                            <w:ind w:firstLine="720"/>
                            <w:jc w:val="both"/>
                            <w:rPr>
                              <w:sz w:val="22"/>
                              <w:szCs w:val="22"/>
                            </w:rPr>
                          </w:pPr>
                          <w:sdt>
                            <w:sdtPr>
                              <w:alias w:val="Numeris"/>
                              <w:tag w:val="nr_701c1db95953487cb2fe44c7aee0396b"/>
                              <w:lock w:val="sdtLocked"/>
                              <w:richText/>
                            </w:sdtPr>
                            <w:sdtContent>
                              <w:r>
                                <w:rPr>
                                  <w:sz w:val="22"/>
                                  <w:szCs w:val="22"/>
                                </w:rPr>
                                <w:t>6</w:t>
                              </w:r>
                            </w:sdtContent>
                          </w:sdt>
                          <w:r>
                            <w:rPr>
                              <w:sz w:val="22"/>
                              <w:szCs w:val="22"/>
                            </w:rPr>
                            <w:t>. Vertinimo laikotarpiu priežiūros institucija prireikus ne vėliau kaip penkiasdešimtą vertinimo laikotarpio darbo dieną gali prašyti pateikti papildomus dokumentus ir informaciją, reikalingus vertinimui baigti. Šis prašymas pateikiamas raštu ir jame nurodoma, kokių papildomų dokumentų ir informacijos reikia. Vertinimo laikotarpio trukmės skaičiavimas sustabdomas nuo tos dienos, kurią priežiūros institucija pateikia prašymą pateikti papildomus dokumentus ir informaciją, ir atnaujinamas tą dieną, kurią gaunamas įsigyjančio asmens atsakymas į prašymą. Sustabdyti vertinimo laikotarpio trukmės skaičiavimą galima ne ilgiau kaip 20 darbo dienų. Be to, priežiūros institucija turi teisę savo nuožiūra pakartotinai prašyti pateikti papildomų dokumentų ir informacijos ar juos patikslinti, tačiau dėl to vertinimo laikotarpio trukmės skaičiavimas nebegali būti stabdomas.</w:t>
                          </w:r>
                        </w:p>
                      </w:sdtContent>
                    </w:sdt>
                    <w:sdt>
                      <w:sdtPr>
                        <w:alias w:val="23 str. 7 d."/>
                        <w:tag w:val="part_97e185063b604ff2826d47cb43984bcf"/>
                        <w:lock w:val="sdtLocked"/>
                        <w:richText/>
                      </w:sdtPr>
                      <w:sdtContent>
                        <w:p>
                          <w:pPr>
                            <w:tabs>
                              <w:tab w:val="left" w:pos="720"/>
                            </w:tabs>
                            <w:ind w:firstLine="720"/>
                            <w:jc w:val="both"/>
                            <w:rPr>
                              <w:sz w:val="22"/>
                              <w:szCs w:val="22"/>
                            </w:rPr>
                          </w:pPr>
                          <w:sdt>
                            <w:sdtPr>
                              <w:alias w:val="Numeris"/>
                              <w:tag w:val="nr_97e185063b604ff2826d47cb43984bcf"/>
                              <w:lock w:val="sdtLocked"/>
                              <w:richText/>
                            </w:sdtPr>
                            <w:sdtContent>
                              <w:r>
                                <w:rPr>
                                  <w:sz w:val="22"/>
                                  <w:szCs w:val="22"/>
                                </w:rPr>
                                <w:t>7</w:t>
                              </w:r>
                            </w:sdtContent>
                          </w:sdt>
                          <w:r>
                            <w:rPr>
                              <w:sz w:val="22"/>
                              <w:szCs w:val="22"/>
                            </w:rPr>
                            <w:t xml:space="preserve">. Priežiūros institucija turi teisę pratęsti šio straipsnio 6 dalyje nurodytą </w:t>
                          </w:r>
                          <w:r>
                            <w:rPr>
                              <w:bCs/>
                              <w:sz w:val="22"/>
                              <w:szCs w:val="22"/>
                            </w:rPr>
                            <w:t>vertinimo laikotarpio trukmės skaičiavimo sustabdymą</w:t>
                          </w:r>
                          <w:r>
                            <w:rPr>
                              <w:sz w:val="22"/>
                              <w:szCs w:val="22"/>
                            </w:rPr>
                            <w:t xml:space="preserve"> ne ilgiau kaip 30 darbo dienų, jei įsigyjantis asmuo yra: </w:t>
                          </w:r>
                        </w:p>
                        <w:sdt>
                          <w:sdtPr>
                            <w:alias w:val="23 str. 7 d. 1 p."/>
                            <w:tag w:val="part_d42f414dbfe94b8b81d48921418b7390"/>
                            <w:lock w:val="sdtLocked"/>
                            <w:richText/>
                          </w:sdtPr>
                          <w:sdtContent>
                            <w:p>
                              <w:pPr>
                                <w:tabs>
                                  <w:tab w:val="left" w:pos="720"/>
                                </w:tabs>
                                <w:ind w:firstLine="720"/>
                                <w:jc w:val="both"/>
                                <w:rPr>
                                  <w:sz w:val="22"/>
                                  <w:szCs w:val="22"/>
                                </w:rPr>
                              </w:pPr>
                              <w:sdt>
                                <w:sdtPr>
                                  <w:alias w:val="Numeris"/>
                                  <w:tag w:val="nr_d42f414dbfe94b8b81d48921418b7390"/>
                                  <w:lock w:val="sdtLocked"/>
                                  <w:richText/>
                                </w:sdtPr>
                                <w:sdtContent>
                                  <w:r>
                                    <w:rPr>
                                      <w:sz w:val="22"/>
                                      <w:szCs w:val="22"/>
                                    </w:rPr>
                                    <w:t>1</w:t>
                                  </w:r>
                                </w:sdtContent>
                              </w:sdt>
                              <w:r>
                                <w:rPr>
                                  <w:sz w:val="22"/>
                                  <w:szCs w:val="22"/>
                                </w:rPr>
                                <w:t>) įsisteigęs trečiojoje valstybėje arba jo veikla reglamentuojama trečiosios valstybės;</w:t>
                              </w:r>
                            </w:p>
                          </w:sdtContent>
                        </w:sdt>
                        <w:sdt>
                          <w:sdtPr>
                            <w:alias w:val="23 str. 7 d. 2 p."/>
                            <w:tag w:val="part_d6f9f0f05529449f8913184acef7b93c"/>
                            <w:lock w:val="sdtLocked"/>
                            <w:richText/>
                          </w:sdtPr>
                          <w:sdtContent>
                            <w:p>
                              <w:pPr>
                                <w:tabs>
                                  <w:tab w:val="left" w:pos="720"/>
                                </w:tabs>
                                <w:ind w:firstLine="720"/>
                                <w:jc w:val="both"/>
                                <w:rPr>
                                  <w:sz w:val="22"/>
                                  <w:szCs w:val="22"/>
                                </w:rPr>
                              </w:pPr>
                              <w:sdt>
                                <w:sdtPr>
                                  <w:alias w:val="Numeris"/>
                                  <w:tag w:val="nr_d6f9f0f05529449f8913184acef7b93c"/>
                                  <w:lock w:val="sdtLocked"/>
                                  <w:richText/>
                                </w:sdtPr>
                                <w:sdtContent>
                                  <w:r>
                                    <w:rPr>
                                      <w:sz w:val="22"/>
                                      <w:szCs w:val="22"/>
                                    </w:rPr>
                                    <w:t>2</w:t>
                                  </w:r>
                                </w:sdtContent>
                              </w:sdt>
                              <w:r>
                                <w:rPr>
                                  <w:sz w:val="22"/>
                                  <w:szCs w:val="22"/>
                                </w:rPr>
                                <w:t>) fizinis ar juridinis asmuo, kuriam netaikoma priežiūra pagal Lietuvos Respublikos ar kitų Europos ekonominės erdvės valstybių teisės aktus, reglamentuojančius kredito įstaigų, draudimo įmonių, perdraudimo įmonių, finansų maklerio įmonių ar suderintųjų kolektyvinio investavimo subjektų valdymo įmonių veiklą.</w:t>
                              </w:r>
                            </w:p>
                          </w:sdtContent>
                        </w:sdt>
                      </w:sdtContent>
                    </w:sdt>
                    <w:sdt>
                      <w:sdtPr>
                        <w:alias w:val="23 str. 8 d."/>
                        <w:tag w:val="part_3b2b249cf9864752a9c18a9a9f2ab0f0"/>
                        <w:lock w:val="sdtLocked"/>
                        <w:richText/>
                      </w:sdtPr>
                      <w:sdtContent>
                        <w:p>
                          <w:pPr>
                            <w:tabs>
                              <w:tab w:val="left" w:pos="720"/>
                            </w:tabs>
                            <w:ind w:firstLine="720"/>
                            <w:jc w:val="both"/>
                            <w:rPr>
                              <w:sz w:val="22"/>
                              <w:szCs w:val="22"/>
                            </w:rPr>
                          </w:pPr>
                          <w:sdt>
                            <w:sdtPr>
                              <w:alias w:val="Numeris"/>
                              <w:tag w:val="nr_3b2b249cf9864752a9c18a9a9f2ab0f0"/>
                              <w:lock w:val="sdtLocked"/>
                              <w:richText/>
                            </w:sdtPr>
                            <w:sdtContent>
                              <w:r>
                                <w:rPr>
                                  <w:sz w:val="22"/>
                                  <w:szCs w:val="22"/>
                                </w:rPr>
                                <w:t>8</w:t>
                              </w:r>
                            </w:sdtContent>
                          </w:sdt>
                          <w:r>
                            <w:rPr>
                              <w:sz w:val="22"/>
                              <w:szCs w:val="22"/>
                            </w:rPr>
                            <w:t>. Nagrinėdama šio straipsnio 1 dalyje nurodytą pranešimą apie siūlomą įsigijimą ir dokumentus bei informaciją, būtinus įsigyjančio asmens ir siūlomo įsigijimo vertinimui atlikti, taip pat gautus papildomus dokumentus ir informaciją, priežiūros institucija, siekdama užtikrinti patikimą ir riziką ribojantį draudimo ar perdraudimo įmonės, kurios pakankamą akcijų paketą nusprendžiama įsigyti, valdymą ir atsižvelgdama į galimą įsigyjančio asmens poveikį draudimo ar perdraudimo įmonei, vertina įsigyjančio asmens tinkamumą ir siūlomo įsigijimo finansinį patikimumą pagal visus šiuos kriterijus:</w:t>
                          </w:r>
                        </w:p>
                        <w:sdt>
                          <w:sdtPr>
                            <w:alias w:val="23 str. 8 d. 1 p."/>
                            <w:tag w:val="part_2cde0d2c8e004e1aa9b1291bf0db9077"/>
                            <w:lock w:val="sdtLocked"/>
                            <w:richText/>
                          </w:sdtPr>
                          <w:sdtContent>
                            <w:p>
                              <w:pPr>
                                <w:tabs>
                                  <w:tab w:val="left" w:pos="720"/>
                                </w:tabs>
                                <w:ind w:firstLine="720"/>
                                <w:jc w:val="both"/>
                                <w:rPr>
                                  <w:sz w:val="22"/>
                                  <w:szCs w:val="22"/>
                                </w:rPr>
                              </w:pPr>
                              <w:sdt>
                                <w:sdtPr>
                                  <w:alias w:val="Numeris"/>
                                  <w:tag w:val="nr_2cde0d2c8e004e1aa9b1291bf0db9077"/>
                                  <w:lock w:val="sdtLocked"/>
                                  <w:richText/>
                                </w:sdtPr>
                                <w:sdtContent>
                                  <w:r>
                                    <w:rPr>
                                      <w:sz w:val="22"/>
                                      <w:szCs w:val="22"/>
                                    </w:rPr>
                                    <w:t>1</w:t>
                                  </w:r>
                                </w:sdtContent>
                              </w:sdt>
                              <w:r>
                                <w:rPr>
                                  <w:sz w:val="22"/>
                                  <w:szCs w:val="22"/>
                                </w:rPr>
                                <w:t>) įsigyjančio asmens nepriekaištingą reputaciją;</w:t>
                              </w:r>
                            </w:p>
                          </w:sdtContent>
                        </w:sdt>
                        <w:sdt>
                          <w:sdtPr>
                            <w:alias w:val="23 str. 8 d. 2 p."/>
                            <w:tag w:val="part_4beaf796dff14b30ae0f5d5d67adb8d7"/>
                            <w:lock w:val="sdtLocked"/>
                            <w:richText/>
                          </w:sdtPr>
                          <w:sdtContent>
                            <w:p>
                              <w:pPr>
                                <w:tabs>
                                  <w:tab w:val="left" w:pos="720"/>
                                </w:tabs>
                                <w:ind w:firstLine="720"/>
                                <w:jc w:val="both"/>
                                <w:rPr>
                                  <w:sz w:val="22"/>
                                  <w:szCs w:val="22"/>
                                </w:rPr>
                              </w:pPr>
                              <w:sdt>
                                <w:sdtPr>
                                  <w:alias w:val="Numeris"/>
                                  <w:tag w:val="nr_4beaf796dff14b30ae0f5d5d67adb8d7"/>
                                  <w:lock w:val="sdtLocked"/>
                                  <w:richText/>
                                </w:sdtPr>
                                <w:sdtContent>
                                  <w:r>
                                    <w:rPr>
                                      <w:sz w:val="22"/>
                                      <w:szCs w:val="22"/>
                                    </w:rPr>
                                    <w:t>2</w:t>
                                  </w:r>
                                </w:sdtContent>
                              </w:sdt>
                              <w:r>
                                <w:rPr>
                                  <w:sz w:val="22"/>
                                  <w:szCs w:val="22"/>
                                </w:rPr>
                                <w:t>) asmenų, kurie po siūlomo įsigijimo vadovaus draudimo ar perdraudimo įmonei, nepriekaištingą reputaciją ir patirtį;</w:t>
                              </w:r>
                            </w:p>
                          </w:sdtContent>
                        </w:sdt>
                        <w:sdt>
                          <w:sdtPr>
                            <w:alias w:val="23 str. 8 d. 3 p."/>
                            <w:tag w:val="part_b9081bed9385434293d361fa851bf67d"/>
                            <w:lock w:val="sdtLocked"/>
                            <w:richText/>
                          </w:sdtPr>
                          <w:sdtContent>
                            <w:p>
                              <w:pPr>
                                <w:tabs>
                                  <w:tab w:val="left" w:pos="720"/>
                                </w:tabs>
                                <w:ind w:firstLine="720"/>
                                <w:jc w:val="both"/>
                                <w:rPr>
                                  <w:sz w:val="22"/>
                                  <w:szCs w:val="22"/>
                                </w:rPr>
                              </w:pPr>
                              <w:sdt>
                                <w:sdtPr>
                                  <w:alias w:val="Numeris"/>
                                  <w:tag w:val="nr_b9081bed9385434293d361fa851bf67d"/>
                                  <w:lock w:val="sdtLocked"/>
                                  <w:richText/>
                                </w:sdtPr>
                                <w:sdtContent>
                                  <w:r>
                                    <w:rPr>
                                      <w:sz w:val="22"/>
                                      <w:szCs w:val="22"/>
                                    </w:rPr>
                                    <w:t>3</w:t>
                                  </w:r>
                                </w:sdtContent>
                              </w:sdt>
                              <w:r>
                                <w:rPr>
                                  <w:sz w:val="22"/>
                                  <w:szCs w:val="22"/>
                                </w:rPr>
                                <w:t>) ar įsigyjančio asmens finansinė būklė yra stabili ir gera, taip pat pagal draudimo ar perdraudimo įmonės, dėl kurios siūlomas įsigijimas, vykdomos ir numatomos vykdyti veiklos rūšį;</w:t>
                              </w:r>
                            </w:p>
                          </w:sdtContent>
                        </w:sdt>
                        <w:sdt>
                          <w:sdtPr>
                            <w:alias w:val="23 str. 8 d. 4 p."/>
                            <w:tag w:val="part_7b5aed83a8254f29a7ac97f690723e16"/>
                            <w:lock w:val="sdtLocked"/>
                            <w:richText/>
                          </w:sdtPr>
                          <w:sdtContent>
                            <w:p>
                              <w:pPr>
                                <w:tabs>
                                  <w:tab w:val="left" w:pos="720"/>
                                </w:tabs>
                                <w:ind w:firstLine="720"/>
                                <w:jc w:val="both"/>
                                <w:rPr>
                                  <w:sz w:val="22"/>
                                  <w:szCs w:val="22"/>
                                </w:rPr>
                              </w:pPr>
                              <w:sdt>
                                <w:sdtPr>
                                  <w:alias w:val="Numeris"/>
                                  <w:tag w:val="nr_7b5aed83a8254f29a7ac97f690723e16"/>
                                  <w:lock w:val="sdtLocked"/>
                                  <w:richText/>
                                </w:sdtPr>
                                <w:sdtContent>
                                  <w:r>
                                    <w:rPr>
                                      <w:sz w:val="22"/>
                                      <w:szCs w:val="22"/>
                                    </w:rPr>
                                    <w:t>4</w:t>
                                  </w:r>
                                </w:sdtContent>
                              </w:sdt>
                              <w:r>
                                <w:rPr>
                                  <w:sz w:val="22"/>
                                  <w:szCs w:val="22"/>
                                </w:rPr>
                                <w:t>) ar draudimo ar perdraudimo įmonė galės nuolat laikytis šio įstatymo ir kitų teisės aktų nustatytų riziką ribojančių reikalavimų, visų pirma, ar įmonių grupės, kurios dalimi draudimo ar perdraudimo įmonė taps, struktūra sudaro sąlygas atlikti veiksmingą priežiūrą, priežiūros institucijai ir kitų Europos ekonominės erdvės valstybių priežiūros institucijoms veiksmingai keistis informacija ir apibrėžti priežiūros institucijos ir kitų Europos ekonominės erdvės valstybių priežiūros institucijų atsakomybės pasiskirstymą;</w:t>
                              </w:r>
                            </w:p>
                          </w:sdtContent>
                        </w:sdt>
                        <w:sdt>
                          <w:sdtPr>
                            <w:alias w:val="23 str. 8 d. 5 p."/>
                            <w:tag w:val="part_d4d81f29727141b4a56273ccd1ffee01"/>
                            <w:lock w:val="sdtLocked"/>
                            <w:richText/>
                          </w:sdtPr>
                          <w:sdtContent>
                            <w:p>
                              <w:pPr>
                                <w:tabs>
                                  <w:tab w:val="left" w:pos="720"/>
                                </w:tabs>
                                <w:ind w:firstLine="720"/>
                                <w:jc w:val="both"/>
                                <w:rPr>
                                  <w:sz w:val="22"/>
                                  <w:szCs w:val="22"/>
                                </w:rPr>
                              </w:pPr>
                              <w:sdt>
                                <w:sdtPr>
                                  <w:alias w:val="Numeris"/>
                                  <w:tag w:val="nr_d4d81f29727141b4a56273ccd1ffee01"/>
                                  <w:lock w:val="sdtLocked"/>
                                  <w:richText/>
                                </w:sdtPr>
                                <w:sdtContent>
                                  <w:r>
                                    <w:rPr>
                                      <w:sz w:val="22"/>
                                      <w:szCs w:val="22"/>
                                    </w:rPr>
                                    <w:t>5</w:t>
                                  </w:r>
                                </w:sdtContent>
                              </w:sdt>
                              <w:r>
                                <w:rPr>
                                  <w:sz w:val="22"/>
                                  <w:szCs w:val="22"/>
                                </w:rPr>
                                <w:t xml:space="preserve">) ar yra pagrindas įtarti, kad siekiant įgyvendinti siūlomą įsigijimą yra atliekami, buvo atlikti ar buvo bandoma atlikti pinigų plovimo ar teroristų finansavimo veiksmus, kaip tai apibrėžta Lietuvos Respublikos pinigų plovimo ir teroristų finansavimo prevencijos įstatyme (toliau – Pinigų plovimo ir teroristų finansavimo prevencijos įstatymas), ar kad siūlomas įsigijimas gali padidinti tokių veiksmų pavojų. </w:t>
                              </w:r>
                            </w:p>
                          </w:sdtContent>
                        </w:sdt>
                      </w:sdtContent>
                    </w:sdt>
                    <w:sdt>
                      <w:sdtPr>
                        <w:alias w:val="23 str. 9 d."/>
                        <w:tag w:val="part_43df4630c0f84a3bbc0386708c42406d"/>
                        <w:lock w:val="sdtLocked"/>
                        <w:richText/>
                      </w:sdtPr>
                      <w:sdtContent>
                        <w:p>
                          <w:pPr>
                            <w:ind w:firstLine="720"/>
                            <w:jc w:val="both"/>
                            <w:rPr>
                              <w:sz w:val="22"/>
                              <w:szCs w:val="22"/>
                            </w:rPr>
                          </w:pPr>
                          <w:sdt>
                            <w:sdtPr>
                              <w:alias w:val="Numeris"/>
                              <w:tag w:val="nr_43df4630c0f84a3bbc0386708c42406d"/>
                              <w:lock w:val="sdtLocked"/>
                              <w:richText/>
                            </w:sdtPr>
                            <w:sdtContent>
                              <w:r>
                                <w:rPr>
                                  <w:sz w:val="22"/>
                                  <w:szCs w:val="22"/>
                                </w:rPr>
                                <w:t>9</w:t>
                              </w:r>
                            </w:sdtContent>
                          </w:sdt>
                          <w:r>
                            <w:rPr>
                              <w:sz w:val="22"/>
                              <w:szCs w:val="22"/>
                            </w:rPr>
                            <w:t>. Priežiūros institucija turi teisę priimti sprendimą prieštarauti siūlomam įsigijimui, kai:</w:t>
                          </w:r>
                        </w:p>
                        <w:sdt>
                          <w:sdtPr>
                            <w:alias w:val="23 str. 9 d. 1 p."/>
                            <w:tag w:val="part_e09dd2b549c349f98479b1c001d66bff"/>
                            <w:lock w:val="sdtLocked"/>
                            <w:richText/>
                          </w:sdtPr>
                          <w:sdtContent>
                            <w:p>
                              <w:pPr>
                                <w:ind w:firstLine="720"/>
                                <w:jc w:val="both"/>
                                <w:rPr>
                                  <w:sz w:val="22"/>
                                  <w:szCs w:val="22"/>
                                </w:rPr>
                              </w:pPr>
                              <w:sdt>
                                <w:sdtPr>
                                  <w:alias w:val="Numeris"/>
                                  <w:tag w:val="nr_e09dd2b549c349f98479b1c001d66bff"/>
                                  <w:lock w:val="sdtLocked"/>
                                  <w:richText/>
                                </w:sdtPr>
                                <w:sdtContent>
                                  <w:r>
                                    <w:rPr>
                                      <w:sz w:val="22"/>
                                      <w:szCs w:val="22"/>
                                    </w:rPr>
                                    <w:t>1</w:t>
                                  </w:r>
                                </w:sdtContent>
                              </w:sdt>
                              <w:r>
                                <w:rPr>
                                  <w:sz w:val="22"/>
                                  <w:szCs w:val="22"/>
                                </w:rPr>
                                <w:t>) nepateikti priežiūros institucijos nustatyti ar šio įstatymo ir kitų Lietuvos Respublikos teisės aktų nustatyta tvarka pareikalauti dokumentai arba pateikti dokumentai neatitinka šiame įstatyme ir priežiūros institucijos teisės aktuose nustatytų reikalavimų;</w:t>
                              </w:r>
                            </w:p>
                          </w:sdtContent>
                        </w:sdt>
                        <w:sdt>
                          <w:sdtPr>
                            <w:alias w:val="23 str. 9 d. 2 p."/>
                            <w:tag w:val="part_50525a9ca0ab4198aec0693ab2687f71"/>
                            <w:lock w:val="sdtLocked"/>
                            <w:richText/>
                          </w:sdtPr>
                          <w:sdtContent>
                            <w:p>
                              <w:pPr>
                                <w:ind w:firstLine="720"/>
                                <w:jc w:val="both"/>
                                <w:rPr>
                                  <w:sz w:val="22"/>
                                  <w:szCs w:val="22"/>
                                </w:rPr>
                              </w:pPr>
                              <w:sdt>
                                <w:sdtPr>
                                  <w:alias w:val="Numeris"/>
                                  <w:tag w:val="nr_50525a9ca0ab4198aec0693ab2687f71"/>
                                  <w:lock w:val="sdtLocked"/>
                                  <w:richText/>
                                </w:sdtPr>
                                <w:sdtContent>
                                  <w:r>
                                    <w:rPr>
                                      <w:sz w:val="22"/>
                                      <w:szCs w:val="22"/>
                                    </w:rPr>
                                    <w:t>2</w:t>
                                  </w:r>
                                </w:sdtContent>
                              </w:sdt>
                              <w:r>
                                <w:rPr>
                                  <w:sz w:val="22"/>
                                  <w:szCs w:val="22"/>
                                </w:rPr>
                                <w:t xml:space="preserve">) įsigyjantis asmuo ar siūlomas įsigijimas įvertinamas kaip netinkamas ar finansiškai nepatikimas pagal šio straipsnio 8 dalyje nustatytus kriterijus. </w:t>
                              </w:r>
                            </w:p>
                          </w:sdtContent>
                        </w:sdt>
                      </w:sdtContent>
                    </w:sdt>
                    <w:sdt>
                      <w:sdtPr>
                        <w:alias w:val="23 str. 10 d."/>
                        <w:tag w:val="part_8e899a7abbd240fbadc1cc53170a6e42"/>
                        <w:lock w:val="sdtLocked"/>
                        <w:richText/>
                      </w:sdtPr>
                      <w:sdtContent>
                        <w:p>
                          <w:pPr>
                            <w:tabs>
                              <w:tab w:val="left" w:pos="720"/>
                            </w:tabs>
                            <w:ind w:firstLine="720"/>
                            <w:jc w:val="both"/>
                            <w:rPr>
                              <w:sz w:val="22"/>
                              <w:szCs w:val="22"/>
                            </w:rPr>
                          </w:pPr>
                          <w:sdt>
                            <w:sdtPr>
                              <w:alias w:val="Numeris"/>
                              <w:tag w:val="nr_8e899a7abbd240fbadc1cc53170a6e42"/>
                              <w:lock w:val="sdtLocked"/>
                              <w:richText/>
                            </w:sdtPr>
                            <w:sdtContent>
                              <w:r>
                                <w:rPr>
                                  <w:sz w:val="22"/>
                                  <w:szCs w:val="22"/>
                                </w:rPr>
                                <w:t>10</w:t>
                              </w:r>
                            </w:sdtContent>
                          </w:sdt>
                          <w:r>
                            <w:rPr>
                              <w:sz w:val="22"/>
                              <w:szCs w:val="22"/>
                            </w:rPr>
                            <w:t>. Jeigu, baigusi įsigyjančio asmens ir siūlomo įsigijimo vertinimą, priežiūros institucija priima sprendimą prieštarauti siūlomam įsigijimui, apie tai ji per 2 darbo dienas ir neviršydama vertinimo laikotarpio raštu praneša įsigyjančiam asmeniui, nurodydama sprendimo motyvus. Be to, sprendime nurodomos visos po konsultacijų pagal šio straipsnio 14 ir 15 dalis gautos kitų Europos ekonominės erdvės valstybių priežiūros institucijų, prižiūrinčių atitinkamą finansų sektorių, nuomonės ir išlygos. Priežiūros institucija įsigyjančio asmens prašymu ar savo iniciatyva informaciją apie sprendimo prieštarauti siūlomam įsigijimui priėmimo motyvus ir patį sprendimą turi teisę paskelbti viešai priežiūros institucijos interneto svetainėje.</w:t>
                          </w:r>
                        </w:p>
                      </w:sdtContent>
                    </w:sdt>
                    <w:sdt>
                      <w:sdtPr>
                        <w:alias w:val="23 str. 11 d."/>
                        <w:tag w:val="part_4f623b03bd2b49b9a124781ca174eec0"/>
                        <w:lock w:val="sdtLocked"/>
                        <w:richText/>
                      </w:sdtPr>
                      <w:sdtContent>
                        <w:p>
                          <w:pPr>
                            <w:tabs>
                              <w:tab w:val="left" w:pos="720"/>
                            </w:tabs>
                            <w:ind w:firstLine="720"/>
                            <w:jc w:val="both"/>
                            <w:rPr>
                              <w:sz w:val="22"/>
                              <w:szCs w:val="22"/>
                            </w:rPr>
                          </w:pPr>
                          <w:sdt>
                            <w:sdtPr>
                              <w:alias w:val="Numeris"/>
                              <w:tag w:val="nr_4f623b03bd2b49b9a124781ca174eec0"/>
                              <w:lock w:val="sdtLocked"/>
                              <w:richText/>
                            </w:sdtPr>
                            <w:sdtContent>
                              <w:r>
                                <w:rPr>
                                  <w:sz w:val="22"/>
                                  <w:szCs w:val="22"/>
                                </w:rPr>
                                <w:t>11</w:t>
                              </w:r>
                            </w:sdtContent>
                          </w:sdt>
                          <w:r>
                            <w:rPr>
                              <w:sz w:val="22"/>
                              <w:szCs w:val="22"/>
                            </w:rPr>
                            <w:t xml:space="preserve">. Jeigu priežiūros institucija nepasibaigus vertinimo laikotarpiui priima sprendimą neprieštarauti siūlomam įsigijimui, apie tai ji per 2 darbo dienas privalo raštu pranešti įsigyjančiam asmeniui. Jeigu priežiūros institucija per vertinimo laikotarpį nepriima sprendimo prieštarauti siūlomam įsigijimui, laikoma, kad ji siūlomam įsigijimui neprieštarauja. </w:t>
                          </w:r>
                        </w:p>
                      </w:sdtContent>
                    </w:sdt>
                    <w:sdt>
                      <w:sdtPr>
                        <w:alias w:val="23 str. 12 d."/>
                        <w:tag w:val="part_df182f755d684e229d26f7b37b0b694c"/>
                        <w:lock w:val="sdtLocked"/>
                        <w:richText/>
                      </w:sdtPr>
                      <w:sdtContent>
                        <w:p>
                          <w:pPr>
                            <w:tabs>
                              <w:tab w:val="left" w:pos="720"/>
                            </w:tabs>
                            <w:ind w:firstLine="720"/>
                            <w:jc w:val="both"/>
                            <w:rPr>
                              <w:sz w:val="22"/>
                              <w:szCs w:val="22"/>
                            </w:rPr>
                          </w:pPr>
                          <w:sdt>
                            <w:sdtPr>
                              <w:alias w:val="Numeris"/>
                              <w:tag w:val="nr_df182f755d684e229d26f7b37b0b694c"/>
                              <w:lock w:val="sdtLocked"/>
                              <w:richText/>
                            </w:sdtPr>
                            <w:sdtContent>
                              <w:r>
                                <w:rPr>
                                  <w:sz w:val="22"/>
                                  <w:szCs w:val="22"/>
                                </w:rPr>
                                <w:t>12</w:t>
                              </w:r>
                            </w:sdtContent>
                          </w:sdt>
                          <w:r>
                            <w:rPr>
                              <w:sz w:val="22"/>
                              <w:szCs w:val="22"/>
                            </w:rPr>
                            <w:t>. Priežiūros institucija neturi teisės nustatyti jokių išankstinių sąlygų dėl privalomo įsigyti pakankamo akcijų paketo dydžio ir nagrinėti siūlomo įsigijimo pagal rinkos ekonominius poreikius.</w:t>
                          </w:r>
                        </w:p>
                      </w:sdtContent>
                    </w:sdt>
                    <w:sdt>
                      <w:sdtPr>
                        <w:alias w:val="23 str. 13 d."/>
                        <w:tag w:val="part_2324a7a8988c4eb29db3005c94532dce"/>
                        <w:lock w:val="sdtLocked"/>
                        <w:richText/>
                      </w:sdtPr>
                      <w:sdtContent>
                        <w:p>
                          <w:pPr>
                            <w:ind w:firstLine="720"/>
                            <w:jc w:val="both"/>
                            <w:rPr>
                              <w:sz w:val="22"/>
                              <w:szCs w:val="22"/>
                            </w:rPr>
                          </w:pPr>
                          <w:sdt>
                            <w:sdtPr>
                              <w:alias w:val="Numeris"/>
                              <w:tag w:val="nr_2324a7a8988c4eb29db3005c94532dce"/>
                              <w:lock w:val="sdtLocked"/>
                              <w:richText/>
                            </w:sdtPr>
                            <w:sdtContent>
                              <w:r>
                                <w:rPr>
                                  <w:sz w:val="22"/>
                                  <w:szCs w:val="22"/>
                                </w:rPr>
                                <w:t>13</w:t>
                              </w:r>
                            </w:sdtContent>
                          </w:sdt>
                          <w:r>
                            <w:rPr>
                              <w:sz w:val="22"/>
                              <w:szCs w:val="22"/>
                            </w:rPr>
                            <w:t>. Priežiūros institucija, gavusi daugiau kaip vieną pranešimą apie siūlomą įsigijimą toje pačioje draudimo įmonėje, visus gautus pranešimus nagrinėja tokia pačia tvarka, nediskriminuodama įsigyjančių asmenų.</w:t>
                          </w:r>
                        </w:p>
                      </w:sdtContent>
                    </w:sdt>
                    <w:sdt>
                      <w:sdtPr>
                        <w:alias w:val="23 str. 14 d."/>
                        <w:tag w:val="part_d29e4f97a5cd4f5fa401c39e077c6deb"/>
                        <w:lock w:val="sdtLocked"/>
                        <w:richText/>
                      </w:sdtPr>
                      <w:sdtContent>
                        <w:p>
                          <w:pPr>
                            <w:tabs>
                              <w:tab w:val="left" w:pos="720"/>
                            </w:tabs>
                            <w:ind w:firstLine="720"/>
                            <w:jc w:val="both"/>
                            <w:rPr>
                              <w:sz w:val="22"/>
                              <w:szCs w:val="22"/>
                            </w:rPr>
                          </w:pPr>
                          <w:sdt>
                            <w:sdtPr>
                              <w:alias w:val="Numeris"/>
                              <w:tag w:val="nr_d29e4f97a5cd4f5fa401c39e077c6deb"/>
                              <w:lock w:val="sdtLocked"/>
                              <w:richText/>
                            </w:sdtPr>
                            <w:sdtContent>
                              <w:r>
                                <w:rPr>
                                  <w:sz w:val="22"/>
                                  <w:szCs w:val="22"/>
                                </w:rPr>
                                <w:t>14</w:t>
                              </w:r>
                            </w:sdtContent>
                          </w:sdt>
                          <w:r>
                            <w:rPr>
                              <w:sz w:val="22"/>
                              <w:szCs w:val="22"/>
                            </w:rPr>
                            <w:t xml:space="preserve">. Atlikdama vertinimą priežiūros institucija privalo atsižvelgti į kitos Europos ekonominės erdvės valstybės priežiūros institucijos, prižiūrinčios atitinkamą finansų sektorių, nuomonę, kai įsigyjantis asmuo yra: </w:t>
                          </w:r>
                        </w:p>
                        <w:sdt>
                          <w:sdtPr>
                            <w:alias w:val="23 str. 14 d. 1 p."/>
                            <w:tag w:val="part_c2b063c92b7f4a42a6c271d6f6ca5acc"/>
                            <w:lock w:val="sdtLocked"/>
                            <w:richText/>
                          </w:sdtPr>
                          <w:sdtContent>
                            <w:p>
                              <w:pPr>
                                <w:tabs>
                                  <w:tab w:val="left" w:pos="720"/>
                                </w:tabs>
                                <w:ind w:firstLine="720"/>
                                <w:jc w:val="both"/>
                                <w:rPr>
                                  <w:sz w:val="22"/>
                                  <w:szCs w:val="22"/>
                                </w:rPr>
                              </w:pPr>
                              <w:sdt>
                                <w:sdtPr>
                                  <w:alias w:val="Numeris"/>
                                  <w:tag w:val="nr_c2b063c92b7f4a42a6c271d6f6ca5acc"/>
                                  <w:lock w:val="sdtLocked"/>
                                  <w:richText/>
                                </w:sdtPr>
                                <w:sdtContent>
                                  <w:r>
                                    <w:rPr>
                                      <w:sz w:val="22"/>
                                      <w:szCs w:val="22"/>
                                    </w:rPr>
                                    <w:t>1</w:t>
                                  </w:r>
                                </w:sdtContent>
                              </w:sdt>
                              <w:r>
                                <w:rPr>
                                  <w:sz w:val="22"/>
                                  <w:szCs w:val="22"/>
                                </w:rPr>
                                <w:t>) kitos Europos ekonominės erdvės valstybės draudimo ar perdraudimo įmonė, kitos Europos ekonominės erdvės valstybės ar Lietuvos Respublikos kredito įstaiga, finansų maklerio įmonė ar suderintųjų kolektyvinio investavimo subjektų valdymo įmonė;</w:t>
                              </w:r>
                            </w:p>
                          </w:sdtContent>
                        </w:sdt>
                        <w:sdt>
                          <w:sdtPr>
                            <w:alias w:val="23 str. 14 d. 2 p."/>
                            <w:tag w:val="part_c73d9a7058384454b82b38a028da7a2f"/>
                            <w:lock w:val="sdtLocked"/>
                            <w:richText/>
                          </w:sdtPr>
                          <w:sdtContent>
                            <w:p>
                              <w:pPr>
                                <w:tabs>
                                  <w:tab w:val="left" w:pos="720"/>
                                </w:tabs>
                                <w:ind w:firstLine="720"/>
                                <w:jc w:val="both"/>
                                <w:rPr>
                                  <w:sz w:val="22"/>
                                  <w:szCs w:val="22"/>
                                </w:rPr>
                              </w:pPr>
                              <w:sdt>
                                <w:sdtPr>
                                  <w:alias w:val="Numeris"/>
                                  <w:tag w:val="nr_c73d9a7058384454b82b38a028da7a2f"/>
                                  <w:lock w:val="sdtLocked"/>
                                  <w:richText/>
                                </w:sdtPr>
                                <w:sdtContent>
                                  <w:r>
                                    <w:rPr>
                                      <w:sz w:val="22"/>
                                      <w:szCs w:val="22"/>
                                    </w:rPr>
                                    <w:t>2</w:t>
                                  </w:r>
                                </w:sdtContent>
                              </w:sdt>
                              <w:r>
                                <w:rPr>
                                  <w:sz w:val="22"/>
                                  <w:szCs w:val="22"/>
                                </w:rPr>
                                <w:t>) kitos Europos ekonominės erdvės valstybės draudimo ar perdraudimo įmonės, kitos Europos ekonominės erdvės valstybės ar Lietuvos Respublikos kredito įstaigos, finansų maklerio įmonės ar suderintųjų kolektyvinio investavimo subjektų valdymo įmonės patronuojančioji įmonė;</w:t>
                              </w:r>
                            </w:p>
                          </w:sdtContent>
                        </w:sdt>
                        <w:sdt>
                          <w:sdtPr>
                            <w:alias w:val="23 str. 14 d. 3 p."/>
                            <w:tag w:val="part_8badd9006e3e4fc9aa7f2df93bd840d7"/>
                            <w:lock w:val="sdtLocked"/>
                            <w:richText/>
                          </w:sdtPr>
                          <w:sdtContent>
                            <w:p>
                              <w:pPr>
                                <w:tabs>
                                  <w:tab w:val="left" w:pos="720"/>
                                </w:tabs>
                                <w:ind w:firstLine="720"/>
                                <w:jc w:val="both"/>
                                <w:rPr>
                                  <w:sz w:val="22"/>
                                  <w:szCs w:val="22"/>
                                </w:rPr>
                              </w:pPr>
                              <w:sdt>
                                <w:sdtPr>
                                  <w:alias w:val="Numeris"/>
                                  <w:tag w:val="nr_8badd9006e3e4fc9aa7f2df93bd840d7"/>
                                  <w:lock w:val="sdtLocked"/>
                                  <w:richText/>
                                </w:sdtPr>
                                <w:sdtContent>
                                  <w:r>
                                    <w:rPr>
                                      <w:sz w:val="22"/>
                                      <w:szCs w:val="22"/>
                                    </w:rPr>
                                    <w:t>3</w:t>
                                  </w:r>
                                </w:sdtContent>
                              </w:sdt>
                              <w:r>
                                <w:rPr>
                                  <w:sz w:val="22"/>
                                  <w:szCs w:val="22"/>
                                </w:rPr>
                                <w:t>) kitos Europos ekonominės erdvės valstybės draudimo ar perdraudimo įmonę, kitos Europos ekonominės erdvės valstybės ar Lietuvos Respublikos kredito įstaigą, finansų maklerio įmonę ar suderintųjų kolektyvinio investavimo subjektų valdymo įmonę kontroliuojantis fizinis ar juridinis asmuo ir jei po tiesioginio ar netiesioginio akcijų įsigijimo draudimo įmonė taptų šio asmens patronuojamąja ar kontroliuojama įmone.</w:t>
                              </w:r>
                            </w:p>
                          </w:sdtContent>
                        </w:sdt>
                      </w:sdtContent>
                    </w:sdt>
                    <w:sdt>
                      <w:sdtPr>
                        <w:alias w:val="23 str. 15 d."/>
                        <w:tag w:val="part_0b1274b9f0a746c79de6dedc81c87c1e"/>
                        <w:lock w:val="sdtLocked"/>
                        <w:richText/>
                      </w:sdtPr>
                      <w:sdtContent>
                        <w:p>
                          <w:pPr>
                            <w:tabs>
                              <w:tab w:val="left" w:pos="720"/>
                            </w:tabs>
                            <w:ind w:firstLine="720"/>
                            <w:jc w:val="both"/>
                            <w:rPr>
                              <w:sz w:val="22"/>
                              <w:szCs w:val="22"/>
                            </w:rPr>
                          </w:pPr>
                          <w:sdt>
                            <w:sdtPr>
                              <w:alias w:val="Numeris"/>
                              <w:tag w:val="nr_0b1274b9f0a746c79de6dedc81c87c1e"/>
                              <w:lock w:val="sdtLocked"/>
                              <w:richText/>
                            </w:sdtPr>
                            <w:sdtContent>
                              <w:r>
                                <w:rPr>
                                  <w:sz w:val="22"/>
                                  <w:szCs w:val="22"/>
                                </w:rPr>
                                <w:t>15</w:t>
                              </w:r>
                            </w:sdtContent>
                          </w:sdt>
                          <w:r>
                            <w:rPr>
                              <w:sz w:val="22"/>
                              <w:szCs w:val="22"/>
                            </w:rPr>
                            <w:t>. Priežiūros institucija, kreipdamasi dėl šio straipsnio 14 dalyje nurodytos nuomonės, turi teisę prašyti visos įsigyjančio asmens tinkamumo ir siūlomo įsigijimo finansinio patikimumo vertinimui svarbios informacijos. Priežiūros institucija savo iniciatyva ar gavusi prašymą teikia kitos Europos ekonominės erdvės valstybės priežiūros institucijos atliekamam vertinimui svarbią informaciją.</w:t>
                          </w:r>
                        </w:p>
                      </w:sdtContent>
                    </w:sdt>
                    <w:sdt>
                      <w:sdtPr>
                        <w:alias w:val="23 str. 16 d."/>
                        <w:tag w:val="part_9fe7006922504d9682287bc0a6ef0ead"/>
                        <w:lock w:val="sdtLocked"/>
                        <w:richText/>
                      </w:sdtPr>
                      <w:sdtContent>
                        <w:p>
                          <w:pPr>
                            <w:tabs>
                              <w:tab w:val="left" w:pos="720"/>
                            </w:tabs>
                            <w:ind w:firstLine="720"/>
                            <w:jc w:val="both"/>
                            <w:rPr>
                              <w:sz w:val="22"/>
                              <w:szCs w:val="22"/>
                            </w:rPr>
                          </w:pPr>
                          <w:sdt>
                            <w:sdtPr>
                              <w:alias w:val="Numeris"/>
                              <w:tag w:val="nr_9fe7006922504d9682287bc0a6ef0ead"/>
                              <w:lock w:val="sdtLocked"/>
                              <w:richText/>
                            </w:sdtPr>
                            <w:sdtContent>
                              <w:r>
                                <w:rPr>
                                  <w:sz w:val="22"/>
                                  <w:szCs w:val="22"/>
                                </w:rPr>
                                <w:t>16</w:t>
                              </w:r>
                            </w:sdtContent>
                          </w:sdt>
                          <w:r>
                            <w:rPr>
                              <w:sz w:val="22"/>
                              <w:szCs w:val="22"/>
                            </w:rPr>
                            <w:t>. Priežiūros institucija, priimdama sprendimą neprieštarauti siūlomam įsigijimui, turi teisę nustatyti siūlomo įsigijimo įgyvendinimo terminą ir prireikus jį pratęsti.</w:t>
                            <w:tab/>
                          </w:r>
                        </w:p>
                      </w:sdtContent>
                    </w:sdt>
                    <w:sdt>
                      <w:sdtPr>
                        <w:alias w:val="23 str. 17 d."/>
                        <w:tag w:val="part_133850696c3347838a2689e5ce6d1bdf"/>
                        <w:lock w:val="sdtLocked"/>
                        <w:richText/>
                      </w:sdtPr>
                      <w:sdtContent>
                        <w:p>
                          <w:pPr>
                            <w:tabs>
                              <w:tab w:val="left" w:pos="720"/>
                            </w:tabs>
                            <w:ind w:firstLine="720"/>
                            <w:jc w:val="both"/>
                            <w:rPr>
                              <w:color w:val="000000"/>
                              <w:sz w:val="22"/>
                              <w:szCs w:val="22"/>
                            </w:rPr>
                          </w:pPr>
                          <w:sdt>
                            <w:sdtPr>
                              <w:alias w:val="Numeris"/>
                              <w:tag w:val="nr_133850696c3347838a2689e5ce6d1bdf"/>
                              <w:lock w:val="sdtLocked"/>
                              <w:richText/>
                            </w:sdtPr>
                            <w:sdtContent>
                              <w:r>
                                <w:rPr>
                                  <w:sz w:val="22"/>
                                  <w:szCs w:val="22"/>
                                </w:rPr>
                                <w:t>17</w:t>
                              </w:r>
                            </w:sdtContent>
                          </w:sdt>
                          <w:r>
                            <w:rPr>
                              <w:color w:val="000000"/>
                              <w:sz w:val="22"/>
                              <w:szCs w:val="22"/>
                            </w:rPr>
                            <w:t xml:space="preserve">. Sandoriai, pagal kuriuos asmenys draudimo ar perdraudimo įmonės akcijų tiesiogiai ar netiesiogiai įsigyja </w:t>
                          </w:r>
                          <w:r>
                            <w:rPr>
                              <w:bCs/>
                              <w:color w:val="000000"/>
                              <w:sz w:val="22"/>
                              <w:szCs w:val="22"/>
                            </w:rPr>
                            <w:t>neįvykdę šio straipsnio 1 dalyje nustatytos pareigos arba nepaisydami šio straipsnio 10 dalyje nurodyto priežiūros institucijos sprendimo</w:t>
                          </w:r>
                          <w:r>
                            <w:rPr>
                              <w:color w:val="000000"/>
                              <w:sz w:val="22"/>
                              <w:szCs w:val="22"/>
                            </w:rPr>
                            <w:t xml:space="preserve">, yra niekiniai, ir </w:t>
                          </w:r>
                          <w:r>
                            <w:rPr>
                              <w:sz w:val="22"/>
                              <w:szCs w:val="22"/>
                            </w:rPr>
                            <w:t>įsigyjantys asmenys neįgyja balsavimo teisių.</w:t>
                          </w:r>
                          <w:r>
                            <w:rPr>
                              <w:color w:val="993300"/>
                              <w:sz w:val="22"/>
                              <w:szCs w:val="22"/>
                            </w:rPr>
                            <w:t xml:space="preserve"> </w:t>
                          </w:r>
                          <w:r>
                            <w:rPr>
                              <w:color w:val="000000"/>
                              <w:sz w:val="22"/>
                              <w:szCs w:val="22"/>
                            </w:rPr>
                            <w:t xml:space="preserve">Visi reikalavimai dėl šių sandorių pasekmių, įskaitant reikalavimą dėl balsavimo teisių įgijimo, </w:t>
                          </w:r>
                          <w:r>
                            <w:rPr>
                              <w:sz w:val="22"/>
                              <w:szCs w:val="22"/>
                            </w:rPr>
                            <w:t>įstatymų nustatyta tvarka</w:t>
                          </w:r>
                          <w:r>
                            <w:rPr>
                              <w:color w:val="000000"/>
                              <w:sz w:val="22"/>
                              <w:szCs w:val="22"/>
                            </w:rPr>
                            <w:t xml:space="preserve"> nagrinėjami Lietuvos Respublikos teisme pagal draudimo įmonės buveinės vietą.</w:t>
                          </w:r>
                        </w:p>
                      </w:sdtContent>
                    </w:sdt>
                    <w:sdt>
                      <w:sdtPr>
                        <w:alias w:val="23 str. 18 d."/>
                        <w:tag w:val="part_42f2225ccaf64c629b01471c9d41dc61"/>
                        <w:lock w:val="sdtLocked"/>
                        <w:richText/>
                      </w:sdtPr>
                      <w:sdtContent>
                        <w:p>
                          <w:pPr>
                            <w:tabs>
                              <w:tab w:val="left" w:pos="720"/>
                            </w:tabs>
                            <w:ind w:firstLine="720"/>
                            <w:jc w:val="both"/>
                            <w:rPr>
                              <w:sz w:val="22"/>
                              <w:szCs w:val="22"/>
                            </w:rPr>
                          </w:pPr>
                          <w:sdt>
                            <w:sdtPr>
                              <w:alias w:val="Numeris"/>
                              <w:tag w:val="nr_42f2225ccaf64c629b01471c9d41dc61"/>
                              <w:lock w:val="sdtLocked"/>
                              <w:richText/>
                            </w:sdtPr>
                            <w:sdtContent>
                              <w:r>
                                <w:rPr>
                                  <w:sz w:val="22"/>
                                  <w:szCs w:val="22"/>
                                </w:rPr>
                                <w:t>18</w:t>
                              </w:r>
                            </w:sdtContent>
                          </w:sdt>
                          <w:r>
                            <w:rPr>
                              <w:sz w:val="22"/>
                              <w:szCs w:val="22"/>
                            </w:rPr>
                            <w:t>. Draudimo ar perdraudimo įmonės privalo pranešti priežiūros institucijai šios nustatyta tvarka apie draudimo įmonių asmenų, tiesiogiai ar netiesiogiai valdančių akcijas, pasikeitimą.</w:t>
                          </w:r>
                        </w:p>
                      </w:sdtContent>
                    </w:sdt>
                    <w:sdt>
                      <w:sdtPr>
                        <w:alias w:val="23 str. 19 d."/>
                        <w:tag w:val="part_768c6aa2ce3045f6aaffbf7886b250cc"/>
                        <w:lock w:val="sdtLocked"/>
                        <w:richText/>
                      </w:sdtPr>
                      <w:sdtContent>
                        <w:p>
                          <w:pPr>
                            <w:ind w:firstLine="720"/>
                            <w:jc w:val="both"/>
                            <w:rPr>
                              <w:bCs/>
                              <w:sz w:val="22"/>
                              <w:szCs w:val="22"/>
                            </w:rPr>
                          </w:pPr>
                          <w:sdt>
                            <w:sdtPr>
                              <w:alias w:val="Numeris"/>
                              <w:tag w:val="nr_768c6aa2ce3045f6aaffbf7886b250cc"/>
                              <w:lock w:val="sdtLocked"/>
                              <w:richText/>
                            </w:sdtPr>
                            <w:sdtContent>
                              <w:r>
                                <w:rPr>
                                  <w:sz w:val="22"/>
                                  <w:szCs w:val="22"/>
                                </w:rPr>
                                <w:t>19</w:t>
                              </w:r>
                            </w:sdtContent>
                          </w:sdt>
                          <w:r>
                            <w:rPr>
                              <w:sz w:val="22"/>
                              <w:szCs w:val="22"/>
                            </w:rPr>
                            <w:t>. Kilus įtarimui, kad tiesiogiai ar netiesiogiai valdomos draudimo ar perdraudimo įmonės akcijos gali būti apmokėtos pinigais, kurių gavimo šaltiniai yra neteisėti, priežiūros institucija privalo kreiptis į kompetentingas institucijas su prašymu pateikti išvadą dėl šių pinigų gavimo šaltinių. Kompetentinga institucija, kitos valstybės ir savivaldybių institucijos, taip pat kiti asmenys priežiūros institucijos prašymu privalo nedelsdami pateikti jai turimą informaciją apie įsigyjantį asmenį, jo dalyvius, vadovus, finansinę būklę, veiklą, nustatytus įstatymų ir kitų teisės aktų pažeidimus, atliktų patikrinimų ir revizijų išvadas, kitą priežiūros institucijos atliekamam įsigyjančio asmens ir siūlomo įsigijimo vertinimui reikalingą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3 str. 20 d."/>
                        <w:tag w:val="part_addc537b1fe448f69ef6418aa2ea4285"/>
                        <w:lock w:val="sdtLocked"/>
                        <w:richText/>
                      </w:sdtPr>
                      <w:sdtContent>
                        <w:p>
                          <w:pPr>
                            <w:tabs>
                              <w:tab w:val="left" w:pos="720"/>
                            </w:tabs>
                            <w:ind w:firstLine="720"/>
                            <w:jc w:val="both"/>
                            <w:rPr>
                              <w:bCs/>
                              <w:sz w:val="22"/>
                              <w:szCs w:val="22"/>
                            </w:rPr>
                          </w:pPr>
                          <w:sdt>
                            <w:sdtPr>
                              <w:alias w:val="Numeris"/>
                              <w:tag w:val="nr_addc537b1fe448f69ef6418aa2ea4285"/>
                              <w:lock w:val="sdtLocked"/>
                              <w:richText/>
                            </w:sdtPr>
                            <w:sdtContent>
                              <w:r>
                                <w:rPr>
                                  <w:bCs/>
                                  <w:sz w:val="22"/>
                                  <w:szCs w:val="22"/>
                                </w:rPr>
                                <w:t>20</w:t>
                              </w:r>
                            </w:sdtContent>
                          </w:sdt>
                          <w:r>
                            <w:rPr>
                              <w:bCs/>
                              <w:sz w:val="22"/>
                              <w:szCs w:val="22"/>
                            </w:rPr>
                            <w:t xml:space="preserve">. </w:t>
                          </w:r>
                          <w:r>
                            <w:rPr>
                              <w:sz w:val="22"/>
                              <w:szCs w:val="22"/>
                            </w:rPr>
                            <w:t>Jeigu vienas ar keli draudimo ar perdraudimo įmonės steigėjai iki veiklos licencijos gavimo nusprendžia perleisti akcijas kitiems asmenims, tokiam tiesiogiai ar netiesiogiai valdomų įmonės akcijų perleidimui taikomos šio straipsnio nuostatos ir šio įstatymo 16 straipsnio 1 dalyje nustatytas terminas pratęsiamas šio straipsnio 5</w:t>
                          </w:r>
                          <w:r>
                            <w:rPr>
                              <w:b/>
                              <w:sz w:val="22"/>
                              <w:szCs w:val="22"/>
                            </w:rPr>
                            <w:t xml:space="preserve"> </w:t>
                          </w:r>
                          <w:r>
                            <w:rPr>
                              <w:sz w:val="22"/>
                              <w:szCs w:val="22"/>
                            </w:rPr>
                            <w:t>dalyje nustatytu terminu.</w:t>
                          </w:r>
                        </w:p>
                        <w:p>
                          <w:pPr>
                            <w:tabs>
                              <w:tab w:val="left" w:pos="720"/>
                            </w:tabs>
                            <w:ind w:firstLine="720"/>
                            <w:jc w:val="both"/>
                            <w:rPr>
                              <w:sz w:val="22"/>
                              <w:szCs w:val="22"/>
                            </w:rPr>
                          </w:pPr>
                        </w:p>
                      </w:sdtContent>
                    </w:sdt>
                  </w:sdtContent>
                </w:sdt>
                <w:sdt>
                  <w:sdtPr>
                    <w:alias w:val="24 str."/>
                    <w:tag w:val="part_0382ad772bd147bc9e488da58eccf10e"/>
                    <w:lock w:val="sdtLocked"/>
                    <w:richText/>
                  </w:sdtPr>
                  <w:sdtContent>
                    <w:p>
                      <w:pPr>
                        <w:keepNext/>
                        <w:ind w:firstLine="720"/>
                        <w:jc w:val="both"/>
                        <w:outlineLvl w:val="1"/>
                        <w:rPr>
                          <w:b/>
                          <w:sz w:val="22"/>
                          <w:szCs w:val="22"/>
                        </w:rPr>
                      </w:pPr>
                      <w:sdt>
                        <w:sdtPr>
                          <w:alias w:val="Numeris"/>
                          <w:tag w:val="nr_0382ad772bd147bc9e488da58eccf10e"/>
                          <w:lock w:val="sdtLocked"/>
                          <w:richText/>
                        </w:sdtPr>
                        <w:sdtContent>
                          <w:r>
                            <w:rPr>
                              <w:b/>
                              <w:sz w:val="22"/>
                              <w:szCs w:val="22"/>
                            </w:rPr>
                            <w:t>24</w:t>
                          </w:r>
                        </w:sdtContent>
                      </w:sdt>
                      <w:r>
                        <w:rPr>
                          <w:b/>
                          <w:sz w:val="22"/>
                          <w:szCs w:val="22"/>
                        </w:rPr>
                        <w:t xml:space="preserve"> straipsnis. </w:t>
                      </w:r>
                      <w:sdt>
                        <w:sdtPr>
                          <w:alias w:val="Pavadinimas"/>
                          <w:tag w:val="title_0382ad772bd147bc9e488da58eccf10e"/>
                          <w:lock w:val="sdtLocked"/>
                          <w:richText/>
                        </w:sdtPr>
                        <w:sdtContent>
                          <w:r>
                            <w:rPr>
                              <w:b/>
                              <w:sz w:val="22"/>
                              <w:szCs w:val="22"/>
                            </w:rPr>
                            <w:t>Stebėtojų taryba</w:t>
                          </w:r>
                        </w:sdtContent>
                      </w:sdt>
                    </w:p>
                    <w:sdt>
                      <w:sdtPr>
                        <w:alias w:val="24 str. 1 d."/>
                        <w:tag w:val="part_638cb9a6957b41479d4bd01d0cb28c69"/>
                        <w:lock w:val="sdtLocked"/>
                        <w:richText/>
                      </w:sdtPr>
                      <w:sdtContent>
                        <w:p>
                          <w:pPr>
                            <w:ind w:firstLine="720"/>
                            <w:jc w:val="both"/>
                            <w:rPr>
                              <w:sz w:val="22"/>
                              <w:szCs w:val="22"/>
                            </w:rPr>
                          </w:pPr>
                          <w:sdt>
                            <w:sdtPr>
                              <w:alias w:val="Numeris"/>
                              <w:tag w:val="nr_638cb9a6957b41479d4bd01d0cb28c69"/>
                              <w:lock w:val="sdtLocked"/>
                              <w:richText/>
                            </w:sdtPr>
                            <w:sdtContent>
                              <w:r>
                                <w:rPr>
                                  <w:sz w:val="22"/>
                                  <w:szCs w:val="22"/>
                                </w:rPr>
                                <w:t>1</w:t>
                              </w:r>
                            </w:sdtContent>
                          </w:sdt>
                          <w:r>
                            <w:rPr>
                              <w:sz w:val="22"/>
                              <w:szCs w:val="22"/>
                            </w:rPr>
                            <w:t xml:space="preserve">. Draudimo ar perdraudimo įmonė, kurioje sudaroma stebėtojų taryba, išrinkus stebėtojų tarybos narius ir stebėtojų tarybos pirmininką, per 10 dienų privalo pateikti priežiūros institucijai šios nustatytos formos informaciją apie šiuos asmenis. </w:t>
                          </w:r>
                        </w:p>
                      </w:sdtContent>
                    </w:sdt>
                    <w:sdt>
                      <w:sdtPr>
                        <w:alias w:val="24 str. 2 d."/>
                        <w:tag w:val="part_2801b04a7cb7477eb80a24c362abe1f9"/>
                        <w:lock w:val="sdtLocked"/>
                        <w:richText/>
                      </w:sdtPr>
                      <w:sdtContent>
                        <w:p>
                          <w:pPr>
                            <w:ind w:firstLine="720"/>
                            <w:jc w:val="both"/>
                            <w:rPr>
                              <w:sz w:val="22"/>
                              <w:szCs w:val="22"/>
                            </w:rPr>
                          </w:pPr>
                          <w:sdt>
                            <w:sdtPr>
                              <w:alias w:val="Numeris"/>
                              <w:tag w:val="nr_2801b04a7cb7477eb80a24c362abe1f9"/>
                              <w:lock w:val="sdtLocked"/>
                              <w:richText/>
                            </w:sdtPr>
                            <w:sdtContent>
                              <w:r>
                                <w:rPr>
                                  <w:sz w:val="22"/>
                                  <w:szCs w:val="22"/>
                                </w:rPr>
                                <w:t>2</w:t>
                              </w:r>
                            </w:sdtContent>
                          </w:sdt>
                          <w:r>
                            <w:rPr>
                              <w:sz w:val="22"/>
                              <w:szCs w:val="22"/>
                            </w:rPr>
                            <w:t>. Draudimo ar perdraudimo įmonės stebėtojų taryba, be kitų įstatymuose ar įstatuose nurodytų funkcijų, skiria ir atleidžia asmenį, atsakingą už vidaus audito funkcijos įgyvendinimą, nustato jo veiklos metodinius nurodymus. Jegu stebėtojų taryba nesudaroma, šias funkcijas atlieka draudimo ar perdraudimo įmonės valdyba.</w:t>
                          </w:r>
                        </w:p>
                        <w:p>
                          <w:pPr>
                            <w:ind w:firstLine="720"/>
                            <w:jc w:val="both"/>
                            <w:rPr>
                              <w:sz w:val="22"/>
                              <w:szCs w:val="22"/>
                            </w:rPr>
                          </w:pPr>
                        </w:p>
                      </w:sdtContent>
                    </w:sdt>
                  </w:sdtContent>
                </w:sdt>
                <w:sdt>
                  <w:sdtPr>
                    <w:alias w:val="25 str."/>
                    <w:tag w:val="part_5ca2deb5e2c944c191e278846d6379fe"/>
                    <w:lock w:val="sdtLocked"/>
                    <w:richText/>
                  </w:sdtPr>
                  <w:sdtContent>
                    <w:p>
                      <w:pPr>
                        <w:keepNext/>
                        <w:ind w:firstLine="720"/>
                        <w:jc w:val="both"/>
                        <w:outlineLvl w:val="1"/>
                        <w:rPr>
                          <w:b/>
                          <w:sz w:val="22"/>
                          <w:szCs w:val="22"/>
                        </w:rPr>
                      </w:pPr>
                      <w:sdt>
                        <w:sdtPr>
                          <w:alias w:val="Numeris"/>
                          <w:tag w:val="nr_5ca2deb5e2c944c191e278846d6379fe"/>
                          <w:lock w:val="sdtLocked"/>
                          <w:richText/>
                        </w:sdtPr>
                        <w:sdtContent>
                          <w:r>
                            <w:rPr>
                              <w:b/>
                              <w:sz w:val="22"/>
                              <w:szCs w:val="22"/>
                            </w:rPr>
                            <w:t>25</w:t>
                          </w:r>
                        </w:sdtContent>
                      </w:sdt>
                      <w:r>
                        <w:rPr>
                          <w:b/>
                          <w:sz w:val="22"/>
                          <w:szCs w:val="22"/>
                        </w:rPr>
                        <w:t xml:space="preserve"> straipsnis. </w:t>
                      </w:r>
                      <w:sdt>
                        <w:sdtPr>
                          <w:alias w:val="Pavadinimas"/>
                          <w:tag w:val="title_5ca2deb5e2c944c191e278846d6379fe"/>
                          <w:lock w:val="sdtLocked"/>
                          <w:richText/>
                        </w:sdtPr>
                        <w:sdtContent>
                          <w:r>
                            <w:rPr>
                              <w:b/>
                              <w:sz w:val="22"/>
                              <w:szCs w:val="22"/>
                            </w:rPr>
                            <w:t>Valdyba</w:t>
                          </w:r>
                        </w:sdtContent>
                      </w:sdt>
                    </w:p>
                    <w:sdt>
                      <w:sdtPr>
                        <w:alias w:val="25 str. 1 d."/>
                        <w:tag w:val="part_a45ab91db8244654b2cf96e6d03aeb46"/>
                        <w:lock w:val="sdtLocked"/>
                        <w:richText/>
                      </w:sdtPr>
                      <w:sdtContent>
                        <w:p>
                          <w:pPr>
                            <w:ind w:firstLine="720"/>
                            <w:jc w:val="both"/>
                            <w:rPr>
                              <w:sz w:val="22"/>
                              <w:szCs w:val="22"/>
                            </w:rPr>
                          </w:pPr>
                          <w:sdt>
                            <w:sdtPr>
                              <w:alias w:val="Numeris"/>
                              <w:tag w:val="nr_a45ab91db8244654b2cf96e6d03aeb46"/>
                              <w:lock w:val="sdtLocked"/>
                              <w:richText/>
                            </w:sdtPr>
                            <w:sdtContent>
                              <w:r>
                                <w:rPr>
                                  <w:sz w:val="22"/>
                                  <w:szCs w:val="22"/>
                                </w:rPr>
                                <w:t>1</w:t>
                              </w:r>
                            </w:sdtContent>
                          </w:sdt>
                          <w:r>
                            <w:rPr>
                              <w:sz w:val="22"/>
                              <w:szCs w:val="22"/>
                            </w:rPr>
                            <w:t xml:space="preserve">. Kol bus išrinkti draudimo ar perdraudimo įmonės valdybos nariai ir valdybos pirmininkas, draudimo ar perdraudimo įmonė privalo pateikti priežiūros institucijai nustatytos formos informaciją ir gauti priežiūros institucijos pritarimą asmenų, pretenduojančių eiti šias pareigas, kandidatūroms. Priežiūros institucija sprendimą dėl pritarimo kandidatūrai priima per 30 darbo dienų nuo nustatytos formos informacijos gavimo dienos. </w:t>
                          </w:r>
                        </w:p>
                      </w:sdtContent>
                    </w:sdt>
                    <w:sdt>
                      <w:sdtPr>
                        <w:alias w:val="25 str. 2 d."/>
                        <w:tag w:val="part_11983199f3bf442eb4e6ee82918b8c5b"/>
                        <w:lock w:val="sdtLocked"/>
                        <w:richText/>
                      </w:sdtPr>
                      <w:sdtContent>
                        <w:p>
                          <w:pPr>
                            <w:ind w:firstLine="720"/>
                            <w:jc w:val="both"/>
                            <w:rPr>
                              <w:sz w:val="22"/>
                              <w:szCs w:val="22"/>
                            </w:rPr>
                          </w:pPr>
                          <w:sdt>
                            <w:sdtPr>
                              <w:alias w:val="Numeris"/>
                              <w:tag w:val="nr_11983199f3bf442eb4e6ee82918b8c5b"/>
                              <w:lock w:val="sdtLocked"/>
                              <w:richText/>
                            </w:sdtPr>
                            <w:sdtContent>
                              <w:r>
                                <w:rPr>
                                  <w:sz w:val="22"/>
                                  <w:szCs w:val="22"/>
                                </w:rPr>
                                <w:t>2</w:t>
                              </w:r>
                            </w:sdtContent>
                          </w:sdt>
                          <w:r>
                            <w:rPr>
                              <w:sz w:val="22"/>
                              <w:szCs w:val="22"/>
                            </w:rPr>
                            <w:t>. Valdyba, be kitų įstatymuose ar įstatuose nurodytų funkcijų, atlieka šias funkcijas:</w:t>
                          </w:r>
                        </w:p>
                        <w:sdt>
                          <w:sdtPr>
                            <w:alias w:val="25 str. 2 d. 1 p."/>
                            <w:tag w:val="part_0f59dedadd8c4b75b0116a4a68375a26"/>
                            <w:lock w:val="sdtLocked"/>
                            <w:richText/>
                          </w:sdtPr>
                          <w:sdtContent>
                            <w:p>
                              <w:pPr>
                                <w:ind w:firstLine="720"/>
                                <w:jc w:val="both"/>
                                <w:rPr>
                                  <w:sz w:val="22"/>
                                  <w:szCs w:val="22"/>
                                </w:rPr>
                              </w:pPr>
                              <w:sdt>
                                <w:sdtPr>
                                  <w:alias w:val="Numeris"/>
                                  <w:tag w:val="nr_0f59dedadd8c4b75b0116a4a68375a26"/>
                                  <w:lock w:val="sdtLocked"/>
                                  <w:richText/>
                                </w:sdtPr>
                                <w:sdtContent>
                                  <w:r>
                                    <w:rPr>
                                      <w:sz w:val="22"/>
                                      <w:szCs w:val="22"/>
                                    </w:rPr>
                                    <w:t>1</w:t>
                                  </w:r>
                                </w:sdtContent>
                              </w:sdt>
                              <w:r>
                                <w:rPr>
                                  <w:sz w:val="22"/>
                                  <w:szCs w:val="22"/>
                                </w:rPr>
                                <w:t>) nustato priemones draudimo ar perdraudimo įmonės strateginiams tikslams pasiekti, priemonių stebėjimo ir rezultatų įvertinimo tvarką, užtikrina, kad įmonės veikla būtų pagrįsta verslo planu;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5 str. 2 d. 2 p."/>
                            <w:tag w:val="part_106870750f024c06a014db16e45341b9"/>
                            <w:lock w:val="sdtLocked"/>
                            <w:richText/>
                          </w:sdtPr>
                          <w:sdtContent>
                            <w:p>
                              <w:pPr>
                                <w:ind w:firstLine="720"/>
                                <w:jc w:val="both"/>
                                <w:rPr>
                                  <w:sz w:val="22"/>
                                  <w:szCs w:val="22"/>
                                </w:rPr>
                              </w:pPr>
                              <w:sdt>
                                <w:sdtPr>
                                  <w:alias w:val="Numeris"/>
                                  <w:tag w:val="nr_106870750f024c06a014db16e45341b9"/>
                                  <w:lock w:val="sdtLocked"/>
                                  <w:richText/>
                                </w:sdtPr>
                                <w:sdtContent>
                                  <w:r>
                                    <w:rPr>
                                      <w:sz w:val="22"/>
                                      <w:szCs w:val="22"/>
                                    </w:rPr>
                                    <w:t>2</w:t>
                                  </w:r>
                                </w:sdtContent>
                              </w:sdt>
                              <w:r>
                                <w:rPr>
                                  <w:sz w:val="22"/>
                                  <w:szCs w:val="22"/>
                                </w:rPr>
                                <w:t>) nustato draudimo ar perdraudimo įmonės rizikos valdymo strategiją;</w:t>
                              </w:r>
                            </w:p>
                          </w:sdtContent>
                        </w:sdt>
                        <w:sdt>
                          <w:sdtPr>
                            <w:alias w:val="25 str. 2 d. 3 p."/>
                            <w:tag w:val="part_7a83b75d3ce94ca48fdaa07b2565682f"/>
                            <w:lock w:val="sdtLocked"/>
                            <w:richText/>
                          </w:sdtPr>
                          <w:sdtContent>
                            <w:p>
                              <w:pPr>
                                <w:ind w:firstLine="720"/>
                                <w:jc w:val="both"/>
                                <w:rPr>
                                  <w:sz w:val="22"/>
                                  <w:szCs w:val="22"/>
                                </w:rPr>
                              </w:pPr>
                              <w:sdt>
                                <w:sdtPr>
                                  <w:alias w:val="Numeris"/>
                                  <w:tag w:val="nr_7a83b75d3ce94ca48fdaa07b2565682f"/>
                                  <w:lock w:val="sdtLocked"/>
                                  <w:richText/>
                                </w:sdtPr>
                                <w:sdtContent>
                                  <w:r>
                                    <w:rPr>
                                      <w:sz w:val="22"/>
                                      <w:szCs w:val="22"/>
                                    </w:rPr>
                                    <w:t>3</w:t>
                                  </w:r>
                                </w:sdtContent>
                              </w:sdt>
                              <w:r>
                                <w:rPr>
                                  <w:sz w:val="22"/>
                                  <w:szCs w:val="22"/>
                                </w:rPr>
                                <w:t>) nustato draudimo įmonės draudimo sutarčių sudarymo tvarką, taikomą ir draudimo tarpininkams, ypač daug dėmesio skirdama informacijos, reikšmingos sudarant draudimo sutartį, atskleidimui draudėjams, kiekvieno draudėjo interesų pagarbai ir apsaugai, užtikrina, kad draudimo taisyklių sąlygos atitiktų teisės aktų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5 str. 2 d. 4 p."/>
                            <w:tag w:val="part_a825baad0c284029a417cd4a4f40bd69"/>
                            <w:lock w:val="sdtLocked"/>
                            <w:richText/>
                          </w:sdtPr>
                          <w:sdtContent>
                            <w:p>
                              <w:pPr>
                                <w:ind w:firstLine="720"/>
                                <w:jc w:val="both"/>
                                <w:rPr>
                                  <w:sz w:val="22"/>
                                  <w:szCs w:val="22"/>
                                </w:rPr>
                              </w:pPr>
                              <w:sdt>
                                <w:sdtPr>
                                  <w:alias w:val="Numeris"/>
                                  <w:tag w:val="nr_a825baad0c284029a417cd4a4f40bd69"/>
                                  <w:lock w:val="sdtLocked"/>
                                  <w:richText/>
                                </w:sdtPr>
                                <w:sdtContent>
                                  <w:r>
                                    <w:rPr>
                                      <w:sz w:val="22"/>
                                      <w:szCs w:val="22"/>
                                    </w:rPr>
                                    <w:t>4</w:t>
                                  </w:r>
                                </w:sdtContent>
                              </w:sdt>
                              <w:r>
                                <w:rPr>
                                  <w:sz w:val="22"/>
                                  <w:szCs w:val="22"/>
                                </w:rPr>
                                <w:t>) nustato pranešimų apie draudžiamuosius įvykius, pranešimų apie įvykius, kurie gali būti pripažinti draudžiamaisiais, ir šių pranešimų tyrimo rezultatų apskaitos tvarką, draudžiamųjų įvykių ir įvykių, kurie gali būti pripažinti draudžiamaisiais, tyrimo draudimo įmonėje taisykles;</w:t>
                              </w:r>
                            </w:p>
                          </w:sdtContent>
                        </w:sdt>
                        <w:sdt>
                          <w:sdtPr>
                            <w:alias w:val="25 str. 2 d. 5 p."/>
                            <w:tag w:val="part_e47481b54a86442c9b0f24b72aa3ad9c"/>
                            <w:lock w:val="sdtLocked"/>
                            <w:richText/>
                          </w:sdtPr>
                          <w:sdtContent>
                            <w:p>
                              <w:pPr>
                                <w:ind w:firstLine="720"/>
                                <w:jc w:val="both"/>
                                <w:rPr>
                                  <w:sz w:val="22"/>
                                  <w:szCs w:val="22"/>
                                </w:rPr>
                              </w:pPr>
                              <w:sdt>
                                <w:sdtPr>
                                  <w:alias w:val="Numeris"/>
                                  <w:tag w:val="nr_e47481b54a86442c9b0f24b72aa3ad9c"/>
                                  <w:lock w:val="sdtLocked"/>
                                  <w:richText/>
                                </w:sdtPr>
                                <w:sdtContent>
                                  <w:r>
                                    <w:rPr>
                                      <w:sz w:val="22"/>
                                      <w:szCs w:val="22"/>
                                    </w:rPr>
                                    <w:t>5</w:t>
                                  </w:r>
                                </w:sdtContent>
                              </w:sdt>
                              <w:r>
                                <w:rPr>
                                  <w:sz w:val="22"/>
                                  <w:szCs w:val="22"/>
                                </w:rPr>
                                <w:t xml:space="preserve">) </w:t>
                              </w:r>
                              <w:r>
                                <w:rPr>
                                  <w:i/>
                                  <w:sz w:val="20"/>
                                </w:rPr>
                                <w:t xml:space="preserve">neteko galios 2018-06-15;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5 str. 2 d. 6 p."/>
                            <w:tag w:val="part_19c7dd880de94266935115d9762f92c5"/>
                            <w:lock w:val="sdtLocked"/>
                            <w:richText/>
                          </w:sdtPr>
                          <w:sdtContent>
                            <w:p>
                              <w:pPr>
                                <w:ind w:firstLine="720"/>
                                <w:jc w:val="both"/>
                                <w:rPr>
                                  <w:sz w:val="22"/>
                                  <w:szCs w:val="22"/>
                                </w:rPr>
                              </w:pPr>
                              <w:sdt>
                                <w:sdtPr>
                                  <w:alias w:val="Numeris"/>
                                  <w:tag w:val="nr_19c7dd880de94266935115d9762f92c5"/>
                                  <w:lock w:val="sdtLocked"/>
                                  <w:richText/>
                                </w:sdtPr>
                                <w:sdtContent>
                                  <w:r>
                                    <w:rPr>
                                      <w:sz w:val="22"/>
                                      <w:szCs w:val="22"/>
                                    </w:rPr>
                                    <w:t>6</w:t>
                                  </w:r>
                                </w:sdtContent>
                              </w:sdt>
                              <w:r>
                                <w:rPr>
                                  <w:sz w:val="22"/>
                                  <w:szCs w:val="22"/>
                                </w:rPr>
                                <w:t>) patikrinusi reputaciją, kvalifikaciją ir patirtį, skiria ir atleidžia vadovą, asmenis, atsakingus už rizikos valdymo, aktuarinę, atitikties vertinimo funkcijas, ir kitus vadovaujamąsias pareigas einančius asmenis;</w:t>
                              </w:r>
                            </w:p>
                          </w:sdtContent>
                        </w:sdt>
                        <w:sdt>
                          <w:sdtPr>
                            <w:alias w:val="25 str. 2 d. 7 p."/>
                            <w:tag w:val="part_99d61e11241f447d9a63e55c9b9e6445"/>
                            <w:lock w:val="sdtLocked"/>
                            <w:richText/>
                          </w:sdtPr>
                          <w:sdtContent>
                            <w:p>
                              <w:pPr>
                                <w:ind w:firstLine="720"/>
                                <w:jc w:val="both"/>
                                <w:rPr>
                                  <w:sz w:val="22"/>
                                  <w:szCs w:val="22"/>
                                </w:rPr>
                              </w:pPr>
                              <w:sdt>
                                <w:sdtPr>
                                  <w:alias w:val="Numeris"/>
                                  <w:tag w:val="nr_99d61e11241f447d9a63e55c9b9e6445"/>
                                  <w:lock w:val="sdtLocked"/>
                                  <w:richText/>
                                </w:sdtPr>
                                <w:sdtContent>
                                  <w:r>
                                    <w:rPr>
                                      <w:sz w:val="22"/>
                                      <w:szCs w:val="22"/>
                                    </w:rPr>
                                    <w:t>7</w:t>
                                  </w:r>
                                </w:sdtContent>
                              </w:sdt>
                              <w:r>
                                <w:rPr>
                                  <w:sz w:val="22"/>
                                  <w:szCs w:val="22"/>
                                </w:rPr>
                                <w:t>) nustato draudimo ar perdraudimo įmonės informacijos teikimo visuomenei ir priežiūros institucijai tvarką ir užtikrina, kad teikiama informacija būtų teisinga.</w:t>
                              </w:r>
                            </w:p>
                          </w:sdtContent>
                        </w:sdt>
                      </w:sdtContent>
                    </w:sdt>
                    <w:sdt>
                      <w:sdtPr>
                        <w:alias w:val="25 str. 3 d."/>
                        <w:tag w:val="part_efa18beda101481ca6081294347f25c8"/>
                        <w:lock w:val="sdtLocked"/>
                        <w:richText/>
                      </w:sdtPr>
                      <w:sdtContent>
                        <w:p>
                          <w:pPr>
                            <w:ind w:firstLine="720"/>
                            <w:jc w:val="both"/>
                            <w:rPr>
                              <w:sz w:val="22"/>
                              <w:szCs w:val="22"/>
                            </w:rPr>
                          </w:pPr>
                          <w:sdt>
                            <w:sdtPr>
                              <w:alias w:val="Numeris"/>
                              <w:tag w:val="nr_efa18beda101481ca6081294347f25c8"/>
                              <w:lock w:val="sdtLocked"/>
                              <w:richText/>
                            </w:sdtPr>
                            <w:sdtContent>
                              <w:r>
                                <w:rPr>
                                  <w:sz w:val="22"/>
                                  <w:szCs w:val="22"/>
                                </w:rPr>
                                <w:t>3</w:t>
                              </w:r>
                            </w:sdtContent>
                          </w:sdt>
                          <w:r>
                            <w:rPr>
                              <w:sz w:val="22"/>
                              <w:szCs w:val="22"/>
                            </w:rPr>
                            <w:t>. Kol bus išrinktas draudimo ar perdraudimo įmonės vadovas, valdyba privalo pateikti priežiūros institucijai šios nustatytos formos informaciją ir gauti priežiūros institucijos pritarimą asmens, pretenduojančio eiti vadovo pareigas, kandidatūrai. Priežiūros institucija sprendimą dėl pritarimo asmens, pretenduojančio eiti vadovo pareigas, kandidatūrai priima per 30 darbo dienų nuo nustatytos formos informacijos gavimo dienos.</w:t>
                          </w:r>
                        </w:p>
                        <w:p>
                          <w:pPr>
                            <w:ind w:firstLine="720"/>
                            <w:jc w:val="both"/>
                            <w:rPr>
                              <w:sz w:val="22"/>
                              <w:szCs w:val="22"/>
                            </w:rPr>
                          </w:pPr>
                        </w:p>
                      </w:sdtContent>
                    </w:sdt>
                  </w:sdtContent>
                </w:sdt>
                <w:sdt>
                  <w:sdtPr>
                    <w:alias w:val="26 str."/>
                    <w:tag w:val="part_870b6a7f81d1416fa1d5918c3f09a06a"/>
                    <w:lock w:val="sdtLocked"/>
                    <w:richText/>
                  </w:sdtPr>
                  <w:sdtContent>
                    <w:p>
                      <w:pPr>
                        <w:ind w:firstLine="720"/>
                        <w:jc w:val="both"/>
                        <w:rPr>
                          <w:sz w:val="22"/>
                          <w:szCs w:val="22"/>
                          <w:lang w:eastAsia="lt-LT"/>
                        </w:rPr>
                      </w:pPr>
                      <w:sdt>
                        <w:sdtPr>
                          <w:alias w:val="Numeris"/>
                          <w:tag w:val="nr_870b6a7f81d1416fa1d5918c3f09a06a"/>
                          <w:lock w:val="sdtLocked"/>
                          <w:richText/>
                        </w:sdtPr>
                        <w:sdtContent>
                          <w:r>
                            <w:rPr>
                              <w:b/>
                              <w:sz w:val="22"/>
                              <w:szCs w:val="22"/>
                              <w:lang w:eastAsia="lt-LT"/>
                            </w:rPr>
                            <w:t>26</w:t>
                          </w:r>
                        </w:sdtContent>
                      </w:sdt>
                      <w:r>
                        <w:rPr>
                          <w:b/>
                          <w:sz w:val="22"/>
                          <w:szCs w:val="22"/>
                          <w:lang w:eastAsia="lt-LT"/>
                        </w:rPr>
                        <w:t xml:space="preserve"> straipsnis.</w:t>
                      </w:r>
                      <w:r>
                        <w:rPr>
                          <w:b/>
                          <w:sz w:val="22"/>
                          <w:szCs w:val="22"/>
                        </w:rPr>
                        <w:t xml:space="preserve"> </w:t>
                      </w:r>
                      <w:sdt>
                        <w:sdtPr>
                          <w:alias w:val="Pavadinimas"/>
                          <w:tag w:val="title_870b6a7f81d1416fa1d5918c3f09a06a"/>
                          <w:lock w:val="sdtLocked"/>
                          <w:richText/>
                        </w:sdtPr>
                        <w:sdtContent>
                          <w:r>
                            <w:rPr>
                              <w:b/>
                              <w:sz w:val="22"/>
                              <w:szCs w:val="22"/>
                              <w:lang w:eastAsia="lt-LT"/>
                            </w:rPr>
                            <w:t>Rizikos valdymas</w:t>
                          </w:r>
                        </w:sdtContent>
                      </w:sdt>
                    </w:p>
                    <w:sdt>
                      <w:sdtPr>
                        <w:alias w:val="26 str. 1 d."/>
                        <w:tag w:val="part_b4d78f5825d74be18245764c0f018134"/>
                        <w:lock w:val="sdtLocked"/>
                        <w:richText/>
                      </w:sdtPr>
                      <w:sdtContent>
                        <w:p>
                          <w:pPr>
                            <w:ind w:firstLine="720"/>
                            <w:jc w:val="both"/>
                            <w:rPr>
                              <w:sz w:val="22"/>
                              <w:szCs w:val="22"/>
                              <w:lang w:eastAsia="lt-LT"/>
                            </w:rPr>
                          </w:pPr>
                          <w:sdt>
                            <w:sdtPr>
                              <w:alias w:val="Numeris"/>
                              <w:tag w:val="nr_b4d78f5825d74be18245764c0f018134"/>
                              <w:lock w:val="sdtLocked"/>
                              <w:richText/>
                            </w:sdtPr>
                            <w:sdtContent>
                              <w:r>
                                <w:rPr>
                                  <w:sz w:val="22"/>
                                  <w:szCs w:val="22"/>
                                  <w:lang w:eastAsia="lt-LT"/>
                                </w:rPr>
                                <w:t>1</w:t>
                              </w:r>
                            </w:sdtContent>
                          </w:sdt>
                          <w:r>
                            <w:rPr>
                              <w:sz w:val="22"/>
                              <w:szCs w:val="22"/>
                              <w:lang w:eastAsia="lt-LT"/>
                            </w:rPr>
                            <w:t>. Draudimo ar perdraudimo įmonėje privalo būti nustatyta veiksminga rizikos valdymo sistema, kurią sudaro strategijos, procesai ir ataskaitų teikimo tvarka, būtini nuolatiniam kylančių ar galinčių kilti rizikų (tiek individualiu, tiek agreguotu lygiu) ir šių rizikų sąveikos nustatymui, vertinimui, stebėjimui, valdymui ir pranešimui apie jas.</w:t>
                          </w:r>
                        </w:p>
                      </w:sdtContent>
                    </w:sdt>
                    <w:sdt>
                      <w:sdtPr>
                        <w:alias w:val="26 str. 2 d."/>
                        <w:tag w:val="part_f53f5df70def4adfa4f3ae533f5b757d"/>
                        <w:lock w:val="sdtLocked"/>
                        <w:richText/>
                      </w:sdtPr>
                      <w:sdtContent>
                        <w:p>
                          <w:pPr>
                            <w:ind w:firstLine="720"/>
                            <w:jc w:val="both"/>
                            <w:rPr>
                              <w:sz w:val="22"/>
                              <w:szCs w:val="22"/>
                              <w:lang w:eastAsia="lt-LT"/>
                            </w:rPr>
                          </w:pPr>
                          <w:sdt>
                            <w:sdtPr>
                              <w:alias w:val="Numeris"/>
                              <w:tag w:val="nr_f53f5df70def4adfa4f3ae533f5b757d"/>
                              <w:lock w:val="sdtLocked"/>
                              <w:richText/>
                            </w:sdtPr>
                            <w:sdtContent>
                              <w:r>
                                <w:rPr>
                                  <w:sz w:val="22"/>
                                  <w:szCs w:val="22"/>
                                  <w:lang w:eastAsia="lt-LT"/>
                                </w:rPr>
                                <w:t>2</w:t>
                              </w:r>
                            </w:sdtContent>
                          </w:sdt>
                          <w:r>
                            <w:rPr>
                              <w:sz w:val="22"/>
                              <w:szCs w:val="22"/>
                              <w:lang w:eastAsia="lt-LT"/>
                            </w:rPr>
                            <w:t>. Rizikos valdymo sistema turi būti tinkamai įtraukta į draudimo ar perdraudimo įmonės organizacinę struktūrą ir sprendimų priėmimo procesus. Priežiūros ir valdymo organų nariai, vadovaujamąsias pareigas einantys ar kitas pagrindines funkcijas atliekantys asmenys turi būti tinkamai įtraukti į rizikos valdymo sistemą.</w:t>
                          </w:r>
                        </w:p>
                      </w:sdtContent>
                    </w:sdt>
                    <w:sdt>
                      <w:sdtPr>
                        <w:alias w:val="26 str. 3 d."/>
                        <w:tag w:val="part_dcb19f85f5a64d398ef1e93bc5f576da"/>
                        <w:lock w:val="sdtLocked"/>
                        <w:richText/>
                      </w:sdtPr>
                      <w:sdtContent>
                        <w:p>
                          <w:pPr>
                            <w:ind w:firstLine="720"/>
                            <w:jc w:val="both"/>
                            <w:rPr>
                              <w:sz w:val="22"/>
                              <w:szCs w:val="22"/>
                              <w:lang w:eastAsia="lt-LT"/>
                            </w:rPr>
                          </w:pPr>
                          <w:sdt>
                            <w:sdtPr>
                              <w:alias w:val="Numeris"/>
                              <w:tag w:val="nr_dcb19f85f5a64d398ef1e93bc5f576da"/>
                              <w:lock w:val="sdtLocked"/>
                              <w:richText/>
                            </w:sdtPr>
                            <w:sdtContent>
                              <w:r>
                                <w:rPr>
                                  <w:sz w:val="22"/>
                                  <w:szCs w:val="22"/>
                                  <w:lang w:eastAsia="lt-LT"/>
                                </w:rPr>
                                <w:t>3</w:t>
                              </w:r>
                            </w:sdtContent>
                          </w:sdt>
                          <w:r>
                            <w:rPr>
                              <w:sz w:val="22"/>
                              <w:szCs w:val="22"/>
                              <w:lang w:eastAsia="lt-LT"/>
                            </w:rPr>
                            <w:t>. Rizikos valdymo sistema privalo apimti tiek rizikas, nurodytas šio įstatymo 37 straipsnio 5 dalyje, tiek ir kitas, apskaičiuojant mokumo kapitalo reikalavimą neįtraukiamas arba iš dalies įtraukiamas, rizikas.</w:t>
                          </w:r>
                        </w:p>
                      </w:sdtContent>
                    </w:sdt>
                    <w:sdt>
                      <w:sdtPr>
                        <w:alias w:val="26 str. 4 d."/>
                        <w:tag w:val="part_4ab59ec770454016b0c7a73c48295bd7"/>
                        <w:lock w:val="sdtLocked"/>
                        <w:richText/>
                      </w:sdtPr>
                      <w:sdtContent>
                        <w:p>
                          <w:pPr>
                            <w:ind w:firstLine="720"/>
                            <w:jc w:val="both"/>
                            <w:rPr>
                              <w:sz w:val="22"/>
                              <w:szCs w:val="22"/>
                              <w:lang w:eastAsia="lt-LT"/>
                            </w:rPr>
                          </w:pPr>
                          <w:sdt>
                            <w:sdtPr>
                              <w:alias w:val="Numeris"/>
                              <w:tag w:val="nr_4ab59ec770454016b0c7a73c48295bd7"/>
                              <w:lock w:val="sdtLocked"/>
                              <w:richText/>
                            </w:sdtPr>
                            <w:sdtContent>
                              <w:r>
                                <w:rPr>
                                  <w:sz w:val="22"/>
                                  <w:szCs w:val="22"/>
                                  <w:lang w:eastAsia="lt-LT"/>
                                </w:rPr>
                                <w:t>4</w:t>
                              </w:r>
                            </w:sdtContent>
                          </w:sdt>
                          <w:r>
                            <w:rPr>
                              <w:sz w:val="22"/>
                              <w:szCs w:val="22"/>
                              <w:lang w:eastAsia="lt-LT"/>
                            </w:rPr>
                            <w:t xml:space="preserve">. Rizikos valdymo sistema privalo apimti bent šias sritis, kurios turi būti apibūdintos rizikos valdymo politikos apraše: </w:t>
                          </w:r>
                        </w:p>
                        <w:sdt>
                          <w:sdtPr>
                            <w:alias w:val="26 str. 4 d. 1 p."/>
                            <w:tag w:val="part_e9ae2ed48a2b401db313abad5739a471"/>
                            <w:lock w:val="sdtLocked"/>
                            <w:richText/>
                          </w:sdtPr>
                          <w:sdtContent>
                            <w:p>
                              <w:pPr>
                                <w:ind w:firstLine="720"/>
                                <w:jc w:val="both"/>
                                <w:rPr>
                                  <w:sz w:val="22"/>
                                  <w:szCs w:val="22"/>
                                  <w:lang w:eastAsia="lt-LT"/>
                                </w:rPr>
                              </w:pPr>
                              <w:sdt>
                                <w:sdtPr>
                                  <w:alias w:val="Numeris"/>
                                  <w:tag w:val="nr_e9ae2ed48a2b401db313abad5739a471"/>
                                  <w:lock w:val="sdtLocked"/>
                                  <w:richText/>
                                </w:sdtPr>
                                <w:sdtContent>
                                  <w:r>
                                    <w:rPr>
                                      <w:sz w:val="22"/>
                                      <w:szCs w:val="22"/>
                                      <w:lang w:eastAsia="lt-LT"/>
                                    </w:rPr>
                                    <w:t>1</w:t>
                                  </w:r>
                                </w:sdtContent>
                              </w:sdt>
                              <w:r>
                                <w:rPr>
                                  <w:sz w:val="22"/>
                                  <w:szCs w:val="22"/>
                                  <w:lang w:eastAsia="lt-LT"/>
                                </w:rPr>
                                <w:t xml:space="preserve">) draudimo rizikos prisiėmimą ir atidėjinių sudarymą; </w:t>
                              </w:r>
                            </w:p>
                          </w:sdtContent>
                        </w:sdt>
                        <w:sdt>
                          <w:sdtPr>
                            <w:alias w:val="26 str. 4 d. 2 p."/>
                            <w:tag w:val="part_78b6d9f8de2b46d9861aa5ffeaf16824"/>
                            <w:lock w:val="sdtLocked"/>
                            <w:richText/>
                          </w:sdtPr>
                          <w:sdtContent>
                            <w:p>
                              <w:pPr>
                                <w:ind w:firstLine="720"/>
                                <w:jc w:val="both"/>
                                <w:rPr>
                                  <w:sz w:val="22"/>
                                  <w:szCs w:val="22"/>
                                  <w:lang w:eastAsia="lt-LT"/>
                                </w:rPr>
                              </w:pPr>
                              <w:sdt>
                                <w:sdtPr>
                                  <w:alias w:val="Numeris"/>
                                  <w:tag w:val="nr_78b6d9f8de2b46d9861aa5ffeaf16824"/>
                                  <w:lock w:val="sdtLocked"/>
                                  <w:richText/>
                                </w:sdtPr>
                                <w:sdtContent>
                                  <w:r>
                                    <w:rPr>
                                      <w:sz w:val="22"/>
                                      <w:szCs w:val="22"/>
                                      <w:lang w:eastAsia="lt-LT"/>
                                    </w:rPr>
                                    <w:t>2</w:t>
                                  </w:r>
                                </w:sdtContent>
                              </w:sdt>
                              <w:r>
                                <w:rPr>
                                  <w:sz w:val="22"/>
                                  <w:szCs w:val="22"/>
                                  <w:lang w:eastAsia="lt-LT"/>
                                </w:rPr>
                                <w:t>) turto ir įsipareigojimų valdymą;</w:t>
                              </w:r>
                            </w:p>
                          </w:sdtContent>
                        </w:sdt>
                        <w:sdt>
                          <w:sdtPr>
                            <w:alias w:val="26 str. 4 d. 3 p."/>
                            <w:tag w:val="part_61e827e906024505ab27df8a387769e5"/>
                            <w:lock w:val="sdtLocked"/>
                            <w:richText/>
                          </w:sdtPr>
                          <w:sdtContent>
                            <w:p>
                              <w:pPr>
                                <w:ind w:firstLine="720"/>
                                <w:jc w:val="both"/>
                                <w:rPr>
                                  <w:sz w:val="22"/>
                                  <w:szCs w:val="22"/>
                                  <w:lang w:eastAsia="lt-LT"/>
                                </w:rPr>
                              </w:pPr>
                              <w:sdt>
                                <w:sdtPr>
                                  <w:alias w:val="Numeris"/>
                                  <w:tag w:val="nr_61e827e906024505ab27df8a387769e5"/>
                                  <w:lock w:val="sdtLocked"/>
                                  <w:richText/>
                                </w:sdtPr>
                                <w:sdtContent>
                                  <w:r>
                                    <w:rPr>
                                      <w:sz w:val="22"/>
                                      <w:szCs w:val="22"/>
                                      <w:lang w:eastAsia="lt-LT"/>
                                    </w:rPr>
                                    <w:t>3</w:t>
                                  </w:r>
                                </w:sdtContent>
                              </w:sdt>
                              <w:r>
                                <w:rPr>
                                  <w:sz w:val="22"/>
                                  <w:szCs w:val="22"/>
                                  <w:lang w:eastAsia="lt-LT"/>
                                </w:rPr>
                                <w:t>) investicijas, visų pirma išvestinių ir panašių finansinių priemonių naudojimą;</w:t>
                              </w:r>
                            </w:p>
                          </w:sdtContent>
                        </w:sdt>
                        <w:sdt>
                          <w:sdtPr>
                            <w:alias w:val="26 str. 4 d. 4 p."/>
                            <w:tag w:val="part_5d0b980442bc4b1fbea728c8d80dd376"/>
                            <w:lock w:val="sdtLocked"/>
                            <w:richText/>
                          </w:sdtPr>
                          <w:sdtContent>
                            <w:p>
                              <w:pPr>
                                <w:ind w:firstLine="720"/>
                                <w:jc w:val="both"/>
                                <w:rPr>
                                  <w:sz w:val="22"/>
                                  <w:szCs w:val="22"/>
                                  <w:lang w:eastAsia="lt-LT"/>
                                </w:rPr>
                              </w:pPr>
                              <w:sdt>
                                <w:sdtPr>
                                  <w:alias w:val="Numeris"/>
                                  <w:tag w:val="nr_5d0b980442bc4b1fbea728c8d80dd376"/>
                                  <w:lock w:val="sdtLocked"/>
                                  <w:richText/>
                                </w:sdtPr>
                                <w:sdtContent>
                                  <w:r>
                                    <w:rPr>
                                      <w:sz w:val="22"/>
                                      <w:szCs w:val="22"/>
                                      <w:lang w:eastAsia="lt-LT"/>
                                    </w:rPr>
                                    <w:t>4</w:t>
                                  </w:r>
                                </w:sdtContent>
                              </w:sdt>
                              <w:r>
                                <w:rPr>
                                  <w:sz w:val="22"/>
                                  <w:szCs w:val="22"/>
                                  <w:lang w:eastAsia="lt-LT"/>
                                </w:rPr>
                                <w:t>) likvidumo ir rizikos koncentracijos valdymą;</w:t>
                              </w:r>
                            </w:p>
                          </w:sdtContent>
                        </w:sdt>
                        <w:sdt>
                          <w:sdtPr>
                            <w:alias w:val="26 str. 4 d. 5 p."/>
                            <w:tag w:val="part_6b881c44de5646fe954fd9974409c9d0"/>
                            <w:lock w:val="sdtLocked"/>
                            <w:richText/>
                          </w:sdtPr>
                          <w:sdtContent>
                            <w:p>
                              <w:pPr>
                                <w:ind w:firstLine="720"/>
                                <w:jc w:val="both"/>
                                <w:rPr>
                                  <w:sz w:val="22"/>
                                  <w:szCs w:val="22"/>
                                  <w:lang w:eastAsia="lt-LT"/>
                                </w:rPr>
                              </w:pPr>
                              <w:sdt>
                                <w:sdtPr>
                                  <w:alias w:val="Numeris"/>
                                  <w:tag w:val="nr_6b881c44de5646fe954fd9974409c9d0"/>
                                  <w:lock w:val="sdtLocked"/>
                                  <w:richText/>
                                </w:sdtPr>
                                <w:sdtContent>
                                  <w:r>
                                    <w:rPr>
                                      <w:sz w:val="22"/>
                                      <w:szCs w:val="22"/>
                                      <w:lang w:eastAsia="lt-LT"/>
                                    </w:rPr>
                                    <w:t>5</w:t>
                                  </w:r>
                                </w:sdtContent>
                              </w:sdt>
                              <w:r>
                                <w:rPr>
                                  <w:sz w:val="22"/>
                                  <w:szCs w:val="22"/>
                                  <w:lang w:eastAsia="lt-LT"/>
                                </w:rPr>
                                <w:t>) operacinės rizikos valdymą;</w:t>
                              </w:r>
                            </w:p>
                          </w:sdtContent>
                        </w:sdt>
                        <w:sdt>
                          <w:sdtPr>
                            <w:alias w:val="26 str. 4 d. 6 p."/>
                            <w:tag w:val="part_becd5ba4988c4794a99f3f49900467ca"/>
                            <w:lock w:val="sdtLocked"/>
                            <w:richText/>
                          </w:sdtPr>
                          <w:sdtContent>
                            <w:p>
                              <w:pPr>
                                <w:ind w:firstLine="720"/>
                                <w:jc w:val="both"/>
                                <w:rPr>
                                  <w:sz w:val="22"/>
                                  <w:szCs w:val="22"/>
                                  <w:lang w:eastAsia="lt-LT"/>
                                </w:rPr>
                              </w:pPr>
                              <w:sdt>
                                <w:sdtPr>
                                  <w:alias w:val="Numeris"/>
                                  <w:tag w:val="nr_becd5ba4988c4794a99f3f49900467ca"/>
                                  <w:lock w:val="sdtLocked"/>
                                  <w:richText/>
                                </w:sdtPr>
                                <w:sdtContent>
                                  <w:r>
                                    <w:rPr>
                                      <w:sz w:val="22"/>
                                      <w:szCs w:val="22"/>
                                      <w:lang w:eastAsia="lt-LT"/>
                                    </w:rPr>
                                    <w:t>6</w:t>
                                  </w:r>
                                </w:sdtContent>
                              </w:sdt>
                              <w:r>
                                <w:rPr>
                                  <w:sz w:val="22"/>
                                  <w:szCs w:val="22"/>
                                  <w:lang w:eastAsia="lt-LT"/>
                                </w:rPr>
                                <w:t>) perdraudimą ir kitas rizikos mažinimo priemones.</w:t>
                              </w:r>
                            </w:p>
                          </w:sdtContent>
                        </w:sdt>
                      </w:sdtContent>
                    </w:sdt>
                    <w:sdt>
                      <w:sdtPr>
                        <w:alias w:val="26 str. 5 d."/>
                        <w:tag w:val="part_5ebc4a461a3f4989bac0d438010c4cf2"/>
                        <w:lock w:val="sdtLocked"/>
                        <w:richText/>
                      </w:sdtPr>
                      <w:sdtContent>
                        <w:p>
                          <w:pPr>
                            <w:ind w:firstLine="720"/>
                            <w:jc w:val="both"/>
                            <w:rPr>
                              <w:sz w:val="22"/>
                              <w:szCs w:val="22"/>
                              <w:lang w:eastAsia="lt-LT"/>
                            </w:rPr>
                          </w:pPr>
                          <w:sdt>
                            <w:sdtPr>
                              <w:alias w:val="Numeris"/>
                              <w:tag w:val="nr_5ebc4a461a3f4989bac0d438010c4cf2"/>
                              <w:lock w:val="sdtLocked"/>
                              <w:richText/>
                            </w:sdtPr>
                            <w:sdtContent>
                              <w:r>
                                <w:rPr>
                                  <w:sz w:val="22"/>
                                  <w:szCs w:val="22"/>
                                  <w:lang w:eastAsia="lt-LT"/>
                                </w:rPr>
                                <w:t>5</w:t>
                              </w:r>
                            </w:sdtContent>
                          </w:sdt>
                          <w:r>
                            <w:rPr>
                              <w:sz w:val="22"/>
                              <w:szCs w:val="22"/>
                              <w:lang w:eastAsia="lt-LT"/>
                            </w:rPr>
                            <w:t>. Draudimo ar perdraudimo įmonė, taikanti nerizikingų palūkanų normų kreivės suderinimo korekciją (toliau – suderinimo korekcija) arba nerizikingų palūkanų normų kreivės svyravimų korekciją (toliau – svyravimų korekcija), kurios apskaičiuojamos priežiūros institucijos nustatyta draudimo ir (ar) perdraudimo techninių atidėjinių (toliau – techniniai atidėjiniai) skaičiavimo tvarka, rengia likvidumo planą, kuriame numato su turtu ir įsipareigojimais, kuriems pritaikytos šios korekcijos, susijusius pinigų srautus.</w:t>
                          </w:r>
                        </w:p>
                      </w:sdtContent>
                    </w:sdt>
                    <w:sdt>
                      <w:sdtPr>
                        <w:alias w:val="26 str. 6 d."/>
                        <w:tag w:val="part_5dfbfdba30f84982b0692e9b80516db7"/>
                        <w:lock w:val="sdtLocked"/>
                        <w:richText/>
                      </w:sdtPr>
                      <w:sdtContent>
                        <w:p>
                          <w:pPr>
                            <w:ind w:firstLine="720"/>
                            <w:jc w:val="both"/>
                            <w:rPr>
                              <w:sz w:val="22"/>
                              <w:szCs w:val="22"/>
                              <w:lang w:eastAsia="lt-LT"/>
                            </w:rPr>
                          </w:pPr>
                          <w:sdt>
                            <w:sdtPr>
                              <w:alias w:val="Numeris"/>
                              <w:tag w:val="nr_5dfbfdba30f84982b0692e9b80516db7"/>
                              <w:lock w:val="sdtLocked"/>
                              <w:richText/>
                            </w:sdtPr>
                            <w:sdtContent>
                              <w:r>
                                <w:rPr>
                                  <w:sz w:val="22"/>
                                  <w:szCs w:val="22"/>
                                  <w:lang w:eastAsia="lt-LT"/>
                                </w:rPr>
                                <w:t>6</w:t>
                              </w:r>
                            </w:sdtContent>
                          </w:sdt>
                          <w:r>
                            <w:rPr>
                              <w:sz w:val="22"/>
                              <w:szCs w:val="22"/>
                              <w:lang w:eastAsia="lt-LT"/>
                            </w:rPr>
                            <w:t>. Draudimo ir perdraudimo įmonė, atlikdama turto ir įsipareigojimų valdymą, reguliariai, bet ne rečiau kaip kartą per metus, atlieka:</w:t>
                          </w:r>
                        </w:p>
                        <w:sdt>
                          <w:sdtPr>
                            <w:alias w:val="26 str. 6 d. 1 p."/>
                            <w:tag w:val="part_9524a283c26d48f88bc0fbc72acb600c"/>
                            <w:lock w:val="sdtLocked"/>
                            <w:richText/>
                          </w:sdtPr>
                          <w:sdtContent>
                            <w:p>
                              <w:pPr>
                                <w:ind w:firstLine="720"/>
                                <w:jc w:val="both"/>
                                <w:rPr>
                                  <w:iCs/>
                                  <w:sz w:val="22"/>
                                  <w:szCs w:val="22"/>
                                  <w:lang w:eastAsia="lt-LT"/>
                                </w:rPr>
                              </w:pPr>
                              <w:sdt>
                                <w:sdtPr>
                                  <w:alias w:val="Numeris"/>
                                  <w:tag w:val="nr_9524a283c26d48f88bc0fbc72acb600c"/>
                                  <w:lock w:val="sdtLocked"/>
                                  <w:richText/>
                                </w:sdtPr>
                                <w:sdtContent>
                                  <w:r>
                                    <w:rPr>
                                      <w:sz w:val="22"/>
                                      <w:szCs w:val="22"/>
                                      <w:lang w:eastAsia="lt-LT"/>
                                    </w:rPr>
                                    <w:t>1</w:t>
                                  </w:r>
                                </w:sdtContent>
                              </w:sdt>
                              <w:r>
                                <w:rPr>
                                  <w:sz w:val="22"/>
                                  <w:szCs w:val="22"/>
                                  <w:lang w:eastAsia="lt-LT"/>
                                </w:rPr>
                                <w:t xml:space="preserve">) </w:t>
                              </w:r>
                              <w:r>
                                <w:rPr>
                                  <w:bCs/>
                                  <w:color w:val="000000"/>
                                  <w:sz w:val="22"/>
                                  <w:szCs w:val="22"/>
                                </w:rPr>
                                <w:t xml:space="preserve">techninių atidėjinių ir tinkamų nuosavų lėšų </w:t>
                              </w:r>
                              <w:r>
                                <w:rPr>
                                  <w:sz w:val="22"/>
                                  <w:szCs w:val="22"/>
                                </w:rPr>
                                <w:t>mokumo kapitalo ir minimalaus kapitalo reikalavimui padengti</w:t>
                              </w:r>
                              <w:r>
                                <w:rPr>
                                  <w:bCs/>
                                  <w:color w:val="000000"/>
                                  <w:sz w:val="22"/>
                                  <w:szCs w:val="22"/>
                                </w:rPr>
                                <w:t xml:space="preserve"> jautrumo prielaidoms, kuriomis grindžiama nerizikingų palūkanų normų kreivės ekstrapoliacija, </w:t>
                              </w:r>
                              <w:r>
                                <w:rPr>
                                  <w:bCs/>
                                  <w:sz w:val="22"/>
                                  <w:szCs w:val="22"/>
                                </w:rPr>
                                <w:t xml:space="preserve">taikoma </w:t>
                              </w:r>
                              <w:r>
                                <w:rPr>
                                  <w:sz w:val="22"/>
                                  <w:szCs w:val="22"/>
                                  <w:lang w:eastAsia="lt-LT"/>
                                </w:rPr>
                                <w:t>priežiūros institucijos nustatyta techninių atidėjinių skaičiavimo tvarka,</w:t>
                              </w:r>
                              <w:r>
                                <w:rPr>
                                  <w:bCs/>
                                  <w:sz w:val="22"/>
                                  <w:szCs w:val="22"/>
                                </w:rPr>
                                <w:t xml:space="preserve"> vertinimą</w:t>
                              </w:r>
                              <w:r>
                                <w:rPr>
                                  <w:iCs/>
                                  <w:sz w:val="22"/>
                                  <w:szCs w:val="22"/>
                                  <w:lang w:eastAsia="lt-LT"/>
                                </w:rPr>
                                <w:t>;</w:t>
                              </w:r>
                            </w:p>
                          </w:sdtContent>
                        </w:sdt>
                        <w:sdt>
                          <w:sdtPr>
                            <w:alias w:val="26 str. 6 d. 2 p."/>
                            <w:tag w:val="part_c2d8ccfd0a354a73a56c2cc52a462f83"/>
                            <w:lock w:val="sdtLocked"/>
                            <w:richText/>
                          </w:sdtPr>
                          <w:sdtContent>
                            <w:p>
                              <w:pPr>
                                <w:ind w:firstLine="720"/>
                                <w:jc w:val="both"/>
                                <w:rPr>
                                  <w:iCs/>
                                  <w:sz w:val="22"/>
                                  <w:szCs w:val="22"/>
                                  <w:lang w:eastAsia="lt-LT"/>
                                </w:rPr>
                              </w:pPr>
                              <w:sdt>
                                <w:sdtPr>
                                  <w:alias w:val="Numeris"/>
                                  <w:tag w:val="nr_c2d8ccfd0a354a73a56c2cc52a462f83"/>
                                  <w:lock w:val="sdtLocked"/>
                                  <w:richText/>
                                </w:sdtPr>
                                <w:sdtContent>
                                  <w:r>
                                    <w:rPr>
                                      <w:iCs/>
                                      <w:sz w:val="22"/>
                                      <w:szCs w:val="22"/>
                                      <w:lang w:eastAsia="lt-LT"/>
                                    </w:rPr>
                                    <w:t>2</w:t>
                                  </w:r>
                                </w:sdtContent>
                              </w:sdt>
                              <w:r>
                                <w:rPr>
                                  <w:iCs/>
                                  <w:sz w:val="22"/>
                                  <w:szCs w:val="22"/>
                                  <w:lang w:eastAsia="lt-LT"/>
                                </w:rPr>
                                <w:t xml:space="preserve">) </w:t>
                              </w:r>
                              <w:r>
                                <w:rPr>
                                  <w:bCs/>
                                  <w:iCs/>
                                  <w:sz w:val="22"/>
                                  <w:szCs w:val="22"/>
                                  <w:lang w:eastAsia="lt-LT"/>
                                </w:rPr>
                                <w:t xml:space="preserve">kai taikoma suderinimo korekcija, techninių atidėjinių ir tinkamų nuosavų lėšų </w:t>
                              </w:r>
                              <w:r>
                                <w:rPr>
                                  <w:sz w:val="22"/>
                                  <w:szCs w:val="22"/>
                                </w:rPr>
                                <w:t>mokumo kapitalo ir minimalaus kapitalo reikalavimui padengti</w:t>
                              </w:r>
                              <w:r>
                                <w:rPr>
                                  <w:bCs/>
                                  <w:iCs/>
                                  <w:sz w:val="22"/>
                                  <w:szCs w:val="22"/>
                                  <w:lang w:eastAsia="lt-LT"/>
                                </w:rPr>
                                <w:t xml:space="preserve"> jautrumo prielaidoms, kuriomis grindžiamas suderinimo korekcijos apskaičiavimas, įskaitant fundamentaliojo skirtumo apskaičiavimą, turto priverstinio pardavimo poveikio tinkamoms nuosavoms lėšoms </w:t>
                              </w:r>
                              <w:r>
                                <w:rPr>
                                  <w:sz w:val="22"/>
                                  <w:szCs w:val="22"/>
                                </w:rPr>
                                <w:t>mokumo kapitalo ir minimalaus kapitalo reikalavimui padengti</w:t>
                              </w:r>
                              <w:r>
                                <w:rPr>
                                  <w:bCs/>
                                  <w:iCs/>
                                  <w:sz w:val="22"/>
                                  <w:szCs w:val="22"/>
                                  <w:lang w:eastAsia="lt-LT"/>
                                </w:rPr>
                                <w:t xml:space="preserve">, techninių atidėjinių ir tinkamų nuosavų lėšų </w:t>
                              </w:r>
                              <w:r>
                                <w:rPr>
                                  <w:sz w:val="22"/>
                                  <w:szCs w:val="22"/>
                                </w:rPr>
                                <w:t>mokumo kapitalo ir minimalaus kapitalo reikalavimui padengti</w:t>
                              </w:r>
                              <w:r>
                                <w:rPr>
                                  <w:bCs/>
                                  <w:iCs/>
                                  <w:sz w:val="22"/>
                                  <w:szCs w:val="22"/>
                                  <w:lang w:eastAsia="lt-LT"/>
                                </w:rPr>
                                <w:t xml:space="preserve"> jautrumo priskirtojo turto portfelio sudėties pokyčiams ir suderinimo korekcijos sumažinimo iki nulio poveikio vertinimą</w:t>
                              </w:r>
                              <w:r>
                                <w:rPr>
                                  <w:iCs/>
                                  <w:sz w:val="22"/>
                                  <w:szCs w:val="22"/>
                                  <w:lang w:eastAsia="lt-LT"/>
                                </w:rPr>
                                <w:t>;</w:t>
                              </w:r>
                            </w:p>
                          </w:sdtContent>
                        </w:sdt>
                        <w:sdt>
                          <w:sdtPr>
                            <w:alias w:val="26 str. 6 d. 3 p."/>
                            <w:tag w:val="part_3913a86eb3e641a4bce403630dfb34e3"/>
                            <w:lock w:val="sdtLocked"/>
                            <w:richText/>
                          </w:sdtPr>
                          <w:sdtContent>
                            <w:p>
                              <w:pPr>
                                <w:ind w:firstLine="720"/>
                                <w:jc w:val="both"/>
                                <w:rPr>
                                  <w:iCs/>
                                  <w:sz w:val="22"/>
                                  <w:szCs w:val="22"/>
                                  <w:lang w:eastAsia="lt-LT"/>
                                </w:rPr>
                              </w:pPr>
                              <w:sdt>
                                <w:sdtPr>
                                  <w:alias w:val="Numeris"/>
                                  <w:tag w:val="nr_3913a86eb3e641a4bce403630dfb34e3"/>
                                  <w:lock w:val="sdtLocked"/>
                                  <w:richText/>
                                </w:sdtPr>
                                <w:sdtContent>
                                  <w:r>
                                    <w:rPr>
                                      <w:iCs/>
                                      <w:sz w:val="22"/>
                                      <w:szCs w:val="22"/>
                                      <w:lang w:eastAsia="lt-LT"/>
                                    </w:rPr>
                                    <w:t>3</w:t>
                                  </w:r>
                                </w:sdtContent>
                              </w:sdt>
                              <w:r>
                                <w:rPr>
                                  <w:iCs/>
                                  <w:sz w:val="22"/>
                                  <w:szCs w:val="22"/>
                                  <w:lang w:eastAsia="lt-LT"/>
                                </w:rPr>
                                <w:t xml:space="preserve">) </w:t>
                              </w:r>
                              <w:r>
                                <w:rPr>
                                  <w:bCs/>
                                  <w:iCs/>
                                  <w:sz w:val="22"/>
                                  <w:szCs w:val="22"/>
                                  <w:lang w:eastAsia="lt-LT"/>
                                </w:rPr>
                                <w:t xml:space="preserve">kai taikoma svyravimų korekcija, techninių atidėjinių ir tinkamų nuosavų lėšų </w:t>
                              </w:r>
                              <w:r>
                                <w:rPr>
                                  <w:sz w:val="22"/>
                                  <w:szCs w:val="22"/>
                                </w:rPr>
                                <w:t>mokumo kapitalo ir minimalaus kapitalo reikalavimui padengti</w:t>
                              </w:r>
                              <w:r>
                                <w:rPr>
                                  <w:bCs/>
                                  <w:iCs/>
                                  <w:sz w:val="22"/>
                                  <w:szCs w:val="22"/>
                                  <w:lang w:eastAsia="lt-LT"/>
                                </w:rPr>
                                <w:t xml:space="preserve"> jautrumo prielaidoms, kuriomis grindžiamas svyravimų korekcijos apskaičiavimas, turto priverstinio pardavimo poveikio tinkamoms nuosavoms lėšoms </w:t>
                              </w:r>
                              <w:r>
                                <w:rPr>
                                  <w:sz w:val="22"/>
                                  <w:szCs w:val="22"/>
                                </w:rPr>
                                <w:t>mokumo kapitalo ir minimalaus kapitalo reikalavimui padengti</w:t>
                              </w:r>
                              <w:r>
                                <w:rPr>
                                  <w:bCs/>
                                  <w:iCs/>
                                  <w:sz w:val="22"/>
                                  <w:szCs w:val="22"/>
                                  <w:lang w:eastAsia="lt-LT"/>
                                </w:rPr>
                                <w:t xml:space="preserve"> ir svyravimų korekcijos sumažinimo iki nulio poveikio vertinimą</w:t>
                              </w:r>
                              <w:r>
                                <w:rPr>
                                  <w:iCs/>
                                  <w:sz w:val="22"/>
                                  <w:szCs w:val="22"/>
                                  <w:lang w:eastAsia="lt-LT"/>
                                </w:rPr>
                                <w:t>.</w:t>
                              </w:r>
                            </w:p>
                          </w:sdtContent>
                        </w:sdt>
                      </w:sdtContent>
                    </w:sdt>
                    <w:sdt>
                      <w:sdtPr>
                        <w:alias w:val="26 str. 7 d."/>
                        <w:tag w:val="part_5230e6f640e14b6f907c8e4b93a6bddc"/>
                        <w:lock w:val="sdtLocked"/>
                        <w:richText/>
                      </w:sdtPr>
                      <w:sdtContent>
                        <w:p>
                          <w:pPr>
                            <w:ind w:firstLine="720"/>
                            <w:jc w:val="both"/>
                            <w:rPr>
                              <w:iCs/>
                              <w:sz w:val="22"/>
                              <w:szCs w:val="22"/>
                              <w:lang w:eastAsia="lt-LT"/>
                            </w:rPr>
                          </w:pPr>
                          <w:sdt>
                            <w:sdtPr>
                              <w:alias w:val="Numeris"/>
                              <w:tag w:val="nr_5230e6f640e14b6f907c8e4b93a6bddc"/>
                              <w:lock w:val="sdtLocked"/>
                              <w:richText/>
                            </w:sdtPr>
                            <w:sdtContent>
                              <w:r>
                                <w:rPr>
                                  <w:iCs/>
                                  <w:sz w:val="22"/>
                                  <w:szCs w:val="22"/>
                                  <w:lang w:eastAsia="lt-LT"/>
                                </w:rPr>
                                <w:t>7</w:t>
                              </w:r>
                            </w:sdtContent>
                          </w:sdt>
                          <w:r>
                            <w:rPr>
                              <w:iCs/>
                              <w:sz w:val="22"/>
                              <w:szCs w:val="22"/>
                              <w:lang w:eastAsia="lt-LT"/>
                            </w:rPr>
                            <w:t xml:space="preserve">. Draudimo ar perdraudimo įmonė atliktų šio straipsnio 6 dalyje nurodytų vertinimų rezultatus pateikia </w:t>
                          </w:r>
                          <w:r>
                            <w:rPr>
                              <w:sz w:val="22"/>
                              <w:szCs w:val="22"/>
                              <w:lang w:eastAsia="lt-LT"/>
                            </w:rPr>
                            <w:t>priežiūros institucijai metinėje ataskaitoje.</w:t>
                          </w:r>
                        </w:p>
                      </w:sdtContent>
                    </w:sdt>
                    <w:sdt>
                      <w:sdtPr>
                        <w:alias w:val="26 str. 8 d."/>
                        <w:tag w:val="part_050f3134a8c142dda7eec50626197d6b"/>
                        <w:lock w:val="sdtLocked"/>
                        <w:richText/>
                      </w:sdtPr>
                      <w:sdtContent>
                        <w:p>
                          <w:pPr>
                            <w:ind w:firstLine="720"/>
                            <w:jc w:val="both"/>
                            <w:rPr>
                              <w:iCs/>
                              <w:sz w:val="22"/>
                              <w:szCs w:val="22"/>
                              <w:lang w:eastAsia="lt-LT"/>
                            </w:rPr>
                          </w:pPr>
                          <w:sdt>
                            <w:sdtPr>
                              <w:alias w:val="Numeris"/>
                              <w:tag w:val="nr_050f3134a8c142dda7eec50626197d6b"/>
                              <w:lock w:val="sdtLocked"/>
                              <w:richText/>
                            </w:sdtPr>
                            <w:sdtContent>
                              <w:r>
                                <w:rPr>
                                  <w:iCs/>
                                  <w:sz w:val="22"/>
                                  <w:szCs w:val="22"/>
                                  <w:lang w:eastAsia="lt-LT"/>
                                </w:rPr>
                                <w:t>8</w:t>
                              </w:r>
                            </w:sdtContent>
                          </w:sdt>
                          <w:r>
                            <w:rPr>
                              <w:iCs/>
                              <w:sz w:val="22"/>
                              <w:szCs w:val="22"/>
                              <w:lang w:eastAsia="lt-LT"/>
                            </w:rPr>
                            <w:t xml:space="preserve">. Jeigu suderinimo korekcijos arba svyravimų korekcijos sumažinimas iki nulio sukeltų neatitiktį mokumo kapitalo reikalavimui, draudimo ir perdraudimo įmonė priežiūros institucijai kartu pateikia priemonių, kurias ji galėtų tokiomis aplinkybėmis taikyti siekdama atkurti tinkamų nuosavų lėšų </w:t>
                          </w:r>
                          <w:r>
                            <w:rPr>
                              <w:sz w:val="22"/>
                              <w:szCs w:val="22"/>
                            </w:rPr>
                            <w:t>mokumo kapitalo ir minimalaus kapitalo reikalavimui padengti</w:t>
                          </w:r>
                          <w:r>
                            <w:rPr>
                              <w:iCs/>
                              <w:sz w:val="22"/>
                              <w:szCs w:val="22"/>
                              <w:lang w:eastAsia="lt-LT"/>
                            </w:rPr>
                            <w:t xml:space="preserve"> lygį arba sumažinti veiklos riziką, kad būtų tenkinamas mokumo kapitalo reikalavimas, analizės rezultatus.</w:t>
                          </w:r>
                        </w:p>
                      </w:sdtContent>
                    </w:sdt>
                    <w:sdt>
                      <w:sdtPr>
                        <w:alias w:val="26 str. 9 d."/>
                        <w:tag w:val="part_029921a9028b41d4abeddc52d383a256"/>
                        <w:lock w:val="sdtLocked"/>
                        <w:richText/>
                      </w:sdtPr>
                      <w:sdtContent>
                        <w:p>
                          <w:pPr>
                            <w:ind w:firstLine="720"/>
                            <w:jc w:val="both"/>
                            <w:rPr>
                              <w:iCs/>
                              <w:sz w:val="22"/>
                              <w:szCs w:val="22"/>
                              <w:lang w:eastAsia="lt-LT"/>
                            </w:rPr>
                          </w:pPr>
                          <w:sdt>
                            <w:sdtPr>
                              <w:alias w:val="Numeris"/>
                              <w:tag w:val="nr_029921a9028b41d4abeddc52d383a256"/>
                              <w:lock w:val="sdtLocked"/>
                              <w:richText/>
                            </w:sdtPr>
                            <w:sdtContent>
                              <w:r>
                                <w:rPr>
                                  <w:iCs/>
                                  <w:sz w:val="22"/>
                                  <w:szCs w:val="22"/>
                                  <w:lang w:eastAsia="lt-LT"/>
                                </w:rPr>
                                <w:t>9</w:t>
                              </w:r>
                            </w:sdtContent>
                          </w:sdt>
                          <w:r>
                            <w:rPr>
                              <w:iCs/>
                              <w:sz w:val="22"/>
                              <w:szCs w:val="22"/>
                              <w:lang w:eastAsia="lt-LT"/>
                            </w:rPr>
                            <w:t>. Kai taikoma svyravimų korekcija, rašytinės rizikos valdymo politikos aprašas turi apimti kriterijų, kuriais vadovaujantis taikoma svyravimo korekcija, taikymo politiką.</w:t>
                          </w:r>
                        </w:p>
                      </w:sdtContent>
                    </w:sdt>
                    <w:sdt>
                      <w:sdtPr>
                        <w:alias w:val="26 str. 10 d."/>
                        <w:tag w:val="part_e284275219cb4f899fc7e92e135d1957"/>
                        <w:lock w:val="sdtLocked"/>
                        <w:richText/>
                      </w:sdtPr>
                      <w:sdtContent>
                        <w:p>
                          <w:pPr>
                            <w:ind w:firstLine="720"/>
                            <w:jc w:val="both"/>
                            <w:rPr>
                              <w:iCs/>
                              <w:sz w:val="22"/>
                              <w:szCs w:val="22"/>
                              <w:lang w:eastAsia="lt-LT"/>
                            </w:rPr>
                          </w:pPr>
                          <w:sdt>
                            <w:sdtPr>
                              <w:alias w:val="Numeris"/>
                              <w:tag w:val="nr_e284275219cb4f899fc7e92e135d1957"/>
                              <w:lock w:val="sdtLocked"/>
                              <w:richText/>
                            </w:sdtPr>
                            <w:sdtContent>
                              <w:r>
                                <w:rPr>
                                  <w:sz w:val="22"/>
                                  <w:szCs w:val="22"/>
                                </w:rPr>
                                <w:t>10</w:t>
                              </w:r>
                            </w:sdtContent>
                          </w:sdt>
                          <w:r>
                            <w:rPr>
                              <w:sz w:val="22"/>
                              <w:szCs w:val="22"/>
                            </w:rPr>
                            <w:t>. Draudimo ar perdraudimo įmonė, kuri apskaičiuodama techninius atidėjinius ir mokumo kapitalo reikalavimą remiasi išorinės kredito rizikos vertinimo institucijos – pagal Reglamentą (EB) Nr. 1060/2009 registruotos ar sertifikuotos kredito reitingų agentūros arba, kai šis reglamentas netaikomas, kredito reitingus nustatančio centrinio banko – teikiamais kredito rizikos vertinimo rezultatais, valdydama riziką turi vengti automatiško išorinio vertinimo rezultatų taikymo ir, jeigu yra galimybė taikyti kitų vertinimų rezultatus, tikrinti, ar išorinio kredito rizikos vertinimo rezultatai yra tinkami.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6 str. 11 d."/>
                        <w:tag w:val="part_bd3c8c6c20174d829a138936fcf13b4b"/>
                        <w:lock w:val="sdtLocked"/>
                        <w:richText/>
                      </w:sdtPr>
                      <w:sdtContent>
                        <w:p>
                          <w:pPr>
                            <w:ind w:firstLine="720"/>
                            <w:jc w:val="both"/>
                            <w:rPr>
                              <w:sz w:val="22"/>
                              <w:szCs w:val="22"/>
                              <w:lang w:eastAsia="lt-LT"/>
                            </w:rPr>
                          </w:pPr>
                          <w:sdt>
                            <w:sdtPr>
                              <w:alias w:val="Numeris"/>
                              <w:tag w:val="nr_bd3c8c6c20174d829a138936fcf13b4b"/>
                              <w:lock w:val="sdtLocked"/>
                              <w:richText/>
                            </w:sdtPr>
                            <w:sdtContent>
                              <w:r>
                                <w:rPr>
                                  <w:sz w:val="22"/>
                                  <w:szCs w:val="22"/>
                                  <w:lang w:eastAsia="lt-LT"/>
                                </w:rPr>
                                <w:t>11</w:t>
                              </w:r>
                            </w:sdtContent>
                          </w:sdt>
                          <w:r>
                            <w:rPr>
                              <w:sz w:val="22"/>
                              <w:szCs w:val="22"/>
                              <w:lang w:eastAsia="lt-LT"/>
                            </w:rPr>
                            <w:t>. Investavimo rizika turi būti valdoma taip, kad įmonė atitiktų šio įstatymo 42 straipsnyje bei priežiūros institucijos ir kituose teisės aktuose nustatytus reikalavimus.</w:t>
                          </w:r>
                        </w:p>
                      </w:sdtContent>
                    </w:sdt>
                    <w:sdt>
                      <w:sdtPr>
                        <w:alias w:val="26 str. 12 d."/>
                        <w:tag w:val="part_29cd5994cf3e4addbccda925aaf2dce9"/>
                        <w:lock w:val="sdtLocked"/>
                        <w:richText/>
                      </w:sdtPr>
                      <w:sdtContent>
                        <w:p>
                          <w:pPr>
                            <w:ind w:firstLine="720"/>
                            <w:jc w:val="both"/>
                            <w:rPr>
                              <w:sz w:val="22"/>
                              <w:szCs w:val="22"/>
                              <w:lang w:eastAsia="lt-LT"/>
                            </w:rPr>
                          </w:pPr>
                          <w:sdt>
                            <w:sdtPr>
                              <w:alias w:val="Numeris"/>
                              <w:tag w:val="nr_29cd5994cf3e4addbccda925aaf2dce9"/>
                              <w:lock w:val="sdtLocked"/>
                              <w:richText/>
                            </w:sdtPr>
                            <w:sdtContent>
                              <w:r>
                                <w:rPr>
                                  <w:sz w:val="22"/>
                                  <w:szCs w:val="22"/>
                                  <w:lang w:eastAsia="lt-LT"/>
                                </w:rPr>
                                <w:t>12</w:t>
                              </w:r>
                            </w:sdtContent>
                          </w:sdt>
                          <w:r>
                            <w:rPr>
                              <w:sz w:val="22"/>
                              <w:szCs w:val="22"/>
                              <w:lang w:eastAsia="lt-LT"/>
                            </w:rPr>
                            <w:t>. Draudimo ir perdraudimo įmonės, naudojančios patvirtintą dalinį ar visišką vidaus modelį, rizikos valdymo funkcija apima šias papildomas užduotis:</w:t>
                          </w:r>
                        </w:p>
                        <w:sdt>
                          <w:sdtPr>
                            <w:alias w:val="26 str. 12 d. 1 p."/>
                            <w:tag w:val="part_f42c516b66634af8a18585083189f5ac"/>
                            <w:lock w:val="sdtLocked"/>
                            <w:richText/>
                          </w:sdtPr>
                          <w:sdtContent>
                            <w:p>
                              <w:pPr>
                                <w:ind w:firstLine="720"/>
                                <w:jc w:val="both"/>
                                <w:rPr>
                                  <w:sz w:val="22"/>
                                  <w:szCs w:val="22"/>
                                  <w:lang w:eastAsia="lt-LT"/>
                                </w:rPr>
                              </w:pPr>
                              <w:sdt>
                                <w:sdtPr>
                                  <w:alias w:val="Numeris"/>
                                  <w:tag w:val="nr_f42c516b66634af8a18585083189f5ac"/>
                                  <w:lock w:val="sdtLocked"/>
                                  <w:richText/>
                                </w:sdtPr>
                                <w:sdtContent>
                                  <w:r>
                                    <w:rPr>
                                      <w:sz w:val="22"/>
                                      <w:szCs w:val="22"/>
                                      <w:lang w:eastAsia="lt-LT"/>
                                    </w:rPr>
                                    <w:t>1</w:t>
                                  </w:r>
                                </w:sdtContent>
                              </w:sdt>
                              <w:r>
                                <w:rPr>
                                  <w:sz w:val="22"/>
                                  <w:szCs w:val="22"/>
                                  <w:lang w:eastAsia="lt-LT"/>
                                </w:rPr>
                                <w:t>) parengti ir įgyvendinti vidaus modelį;</w:t>
                              </w:r>
                            </w:p>
                          </w:sdtContent>
                        </w:sdt>
                        <w:sdt>
                          <w:sdtPr>
                            <w:alias w:val="26 str. 12 d. 2 p."/>
                            <w:tag w:val="part_cf632da8f36349adb774e29e366f4441"/>
                            <w:lock w:val="sdtLocked"/>
                            <w:richText/>
                          </w:sdtPr>
                          <w:sdtContent>
                            <w:p>
                              <w:pPr>
                                <w:ind w:firstLine="720"/>
                                <w:jc w:val="both"/>
                                <w:rPr>
                                  <w:sz w:val="22"/>
                                  <w:szCs w:val="22"/>
                                  <w:lang w:eastAsia="lt-LT"/>
                                </w:rPr>
                              </w:pPr>
                              <w:sdt>
                                <w:sdtPr>
                                  <w:alias w:val="Numeris"/>
                                  <w:tag w:val="nr_cf632da8f36349adb774e29e366f4441"/>
                                  <w:lock w:val="sdtLocked"/>
                                  <w:richText/>
                                </w:sdtPr>
                                <w:sdtContent>
                                  <w:r>
                                    <w:rPr>
                                      <w:sz w:val="22"/>
                                      <w:szCs w:val="22"/>
                                      <w:lang w:eastAsia="lt-LT"/>
                                    </w:rPr>
                                    <w:t>2</w:t>
                                  </w:r>
                                </w:sdtContent>
                              </w:sdt>
                              <w:r>
                                <w:rPr>
                                  <w:sz w:val="22"/>
                                  <w:szCs w:val="22"/>
                                  <w:lang w:eastAsia="lt-LT"/>
                                </w:rPr>
                                <w:t>) išbandyti ir patvirtinti vidaus modelį;</w:t>
                              </w:r>
                            </w:p>
                          </w:sdtContent>
                        </w:sdt>
                        <w:sdt>
                          <w:sdtPr>
                            <w:alias w:val="26 str. 12 d. 3 p."/>
                            <w:tag w:val="part_9c2cb75c973a4717be7fa8036d02c978"/>
                            <w:lock w:val="sdtLocked"/>
                            <w:richText/>
                          </w:sdtPr>
                          <w:sdtContent>
                            <w:p>
                              <w:pPr>
                                <w:ind w:firstLine="720"/>
                                <w:jc w:val="both"/>
                                <w:rPr>
                                  <w:sz w:val="22"/>
                                  <w:szCs w:val="22"/>
                                  <w:lang w:eastAsia="lt-LT"/>
                                </w:rPr>
                              </w:pPr>
                              <w:sdt>
                                <w:sdtPr>
                                  <w:alias w:val="Numeris"/>
                                  <w:tag w:val="nr_9c2cb75c973a4717be7fa8036d02c978"/>
                                  <w:lock w:val="sdtLocked"/>
                                  <w:richText/>
                                </w:sdtPr>
                                <w:sdtContent>
                                  <w:r>
                                    <w:rPr>
                                      <w:sz w:val="22"/>
                                      <w:szCs w:val="22"/>
                                      <w:lang w:eastAsia="lt-LT"/>
                                    </w:rPr>
                                    <w:t>3</w:t>
                                  </w:r>
                                </w:sdtContent>
                              </w:sdt>
                              <w:r>
                                <w:rPr>
                                  <w:sz w:val="22"/>
                                  <w:szCs w:val="22"/>
                                  <w:lang w:eastAsia="lt-LT"/>
                                </w:rPr>
                                <w:t>) įforminti vidaus modelį ir bet kokius vėlesnius jo pakeitimus dokumentais;</w:t>
                              </w:r>
                            </w:p>
                          </w:sdtContent>
                        </w:sdt>
                        <w:sdt>
                          <w:sdtPr>
                            <w:alias w:val="26 str. 12 d. 4 p."/>
                            <w:tag w:val="part_549d4e73af4f43a5b3ae0880e43dd431"/>
                            <w:lock w:val="sdtLocked"/>
                            <w:richText/>
                          </w:sdtPr>
                          <w:sdtContent>
                            <w:p>
                              <w:pPr>
                                <w:ind w:firstLine="720"/>
                                <w:jc w:val="both"/>
                                <w:rPr>
                                  <w:sz w:val="22"/>
                                  <w:szCs w:val="22"/>
                                  <w:lang w:eastAsia="lt-LT"/>
                                </w:rPr>
                              </w:pPr>
                              <w:sdt>
                                <w:sdtPr>
                                  <w:alias w:val="Numeris"/>
                                  <w:tag w:val="nr_549d4e73af4f43a5b3ae0880e43dd431"/>
                                  <w:lock w:val="sdtLocked"/>
                                  <w:richText/>
                                </w:sdtPr>
                                <w:sdtContent>
                                  <w:r>
                                    <w:rPr>
                                      <w:sz w:val="22"/>
                                      <w:szCs w:val="22"/>
                                      <w:lang w:eastAsia="lt-LT"/>
                                    </w:rPr>
                                    <w:t>4</w:t>
                                  </w:r>
                                </w:sdtContent>
                              </w:sdt>
                              <w:r>
                                <w:rPr>
                                  <w:sz w:val="22"/>
                                  <w:szCs w:val="22"/>
                                  <w:lang w:eastAsia="lt-LT"/>
                                </w:rPr>
                                <w:t>) analizuoti vidaus modelio veikimą ir rengti suvestines jo veikimo rezultatų ataskaitas;</w:t>
                              </w:r>
                            </w:p>
                          </w:sdtContent>
                        </w:sdt>
                        <w:sdt>
                          <w:sdtPr>
                            <w:alias w:val="26 str. 12 d. 5 p."/>
                            <w:tag w:val="part_0b835d74452244cdaed9ba2835f2e230"/>
                            <w:lock w:val="sdtLocked"/>
                            <w:richText/>
                          </w:sdtPr>
                          <w:sdtContent>
                            <w:p>
                              <w:pPr>
                                <w:ind w:firstLine="720"/>
                                <w:jc w:val="both"/>
                                <w:rPr>
                                  <w:sz w:val="22"/>
                                  <w:szCs w:val="22"/>
                                  <w:lang w:eastAsia="lt-LT"/>
                                </w:rPr>
                              </w:pPr>
                              <w:sdt>
                                <w:sdtPr>
                                  <w:alias w:val="Numeris"/>
                                  <w:tag w:val="nr_0b835d74452244cdaed9ba2835f2e230"/>
                                  <w:lock w:val="sdtLocked"/>
                                  <w:richText/>
                                </w:sdtPr>
                                <w:sdtContent>
                                  <w:r>
                                    <w:rPr>
                                      <w:sz w:val="22"/>
                                      <w:szCs w:val="22"/>
                                      <w:lang w:eastAsia="lt-LT"/>
                                    </w:rPr>
                                    <w:t>5</w:t>
                                  </w:r>
                                </w:sdtContent>
                              </w:sdt>
                              <w:r>
                                <w:rPr>
                                  <w:sz w:val="22"/>
                                  <w:szCs w:val="22"/>
                                  <w:lang w:eastAsia="lt-LT"/>
                                </w:rPr>
                                <w:t>) teikti administravimo, valdymo ar priežiūros organui informaciją apie vidaus modelio veikimą nurodant tobulintinas sritis ir apie pastangų tobulinant anksčiau nustatytas silpnąsias vietas pažangą.</w:t>
                              </w:r>
                            </w:p>
                          </w:sdtContent>
                        </w:sdt>
                      </w:sdtContent>
                    </w:sdt>
                    <w:sdt>
                      <w:sdtPr>
                        <w:alias w:val="26 str. 13 d."/>
                        <w:tag w:val="part_bb6de6debd16411d9d5ea4ab2a0e5772"/>
                        <w:lock w:val="sdtLocked"/>
                        <w:richText/>
                      </w:sdtPr>
                      <w:sdtContent>
                        <w:p>
                          <w:pPr>
                            <w:ind w:firstLine="720"/>
                            <w:jc w:val="both"/>
                            <w:rPr>
                              <w:sz w:val="22"/>
                              <w:szCs w:val="22"/>
                              <w:lang w:eastAsia="lt-LT"/>
                            </w:rPr>
                          </w:pPr>
                          <w:sdt>
                            <w:sdtPr>
                              <w:alias w:val="Numeris"/>
                              <w:tag w:val="nr_bb6de6debd16411d9d5ea4ab2a0e5772"/>
                              <w:lock w:val="sdtLocked"/>
                              <w:richText/>
                            </w:sdtPr>
                            <w:sdtContent>
                              <w:r>
                                <w:rPr>
                                  <w:sz w:val="22"/>
                                  <w:szCs w:val="22"/>
                                  <w:lang w:eastAsia="lt-LT"/>
                                </w:rPr>
                                <w:t>13</w:t>
                              </w:r>
                            </w:sdtContent>
                          </w:sdt>
                          <w:r>
                            <w:rPr>
                              <w:sz w:val="22"/>
                              <w:szCs w:val="22"/>
                              <w:lang w:eastAsia="lt-LT"/>
                            </w:rPr>
                            <w:t>. Rizikos valdymo sistema privalo apimti savo rizikos ir mokumo vertinimą.</w:t>
                          </w:r>
                        </w:p>
                      </w:sdtContent>
                    </w:sdt>
                    <w:sdt>
                      <w:sdtPr>
                        <w:alias w:val="26 str. 14 d."/>
                        <w:tag w:val="part_64258cef181d48fa82670489412bca0b"/>
                        <w:lock w:val="sdtLocked"/>
                        <w:richText/>
                      </w:sdtPr>
                      <w:sdtContent>
                        <w:p>
                          <w:pPr>
                            <w:ind w:firstLine="720"/>
                            <w:jc w:val="both"/>
                            <w:rPr>
                              <w:sz w:val="22"/>
                              <w:szCs w:val="22"/>
                              <w:lang w:eastAsia="lt-LT"/>
                            </w:rPr>
                          </w:pPr>
                          <w:sdt>
                            <w:sdtPr>
                              <w:alias w:val="Numeris"/>
                              <w:tag w:val="nr_64258cef181d48fa82670489412bca0b"/>
                              <w:lock w:val="sdtLocked"/>
                              <w:richText/>
                            </w:sdtPr>
                            <w:sdtContent>
                              <w:r>
                                <w:rPr>
                                  <w:sz w:val="22"/>
                                  <w:szCs w:val="22"/>
                                  <w:lang w:eastAsia="lt-LT"/>
                                </w:rPr>
                                <w:t>14</w:t>
                              </w:r>
                            </w:sdtContent>
                          </w:sdt>
                          <w:r>
                            <w:rPr>
                              <w:sz w:val="22"/>
                              <w:szCs w:val="22"/>
                              <w:lang w:eastAsia="lt-LT"/>
                            </w:rPr>
                            <w:t>. Draudimo ar perdraudimo įmonė, atlikdama savo rizikos ir mokumo vertinimą, privalo:</w:t>
                          </w:r>
                        </w:p>
                        <w:sdt>
                          <w:sdtPr>
                            <w:alias w:val="26 str. 14 d. 1 p."/>
                            <w:tag w:val="part_25152f840b7e4315833603ed58ef5992"/>
                            <w:lock w:val="sdtLocked"/>
                            <w:richText/>
                          </w:sdtPr>
                          <w:sdtContent>
                            <w:p>
                              <w:pPr>
                                <w:ind w:firstLine="720"/>
                                <w:jc w:val="both"/>
                                <w:rPr>
                                  <w:sz w:val="22"/>
                                  <w:szCs w:val="22"/>
                                  <w:lang w:eastAsia="lt-LT"/>
                                </w:rPr>
                              </w:pPr>
                              <w:sdt>
                                <w:sdtPr>
                                  <w:alias w:val="Numeris"/>
                                  <w:tag w:val="nr_25152f840b7e4315833603ed58ef5992"/>
                                  <w:lock w:val="sdtLocked"/>
                                  <w:richText/>
                                </w:sdtPr>
                                <w:sdtContent>
                                  <w:r>
                                    <w:rPr>
                                      <w:sz w:val="22"/>
                                      <w:szCs w:val="22"/>
                                      <w:lang w:eastAsia="lt-LT"/>
                                    </w:rPr>
                                    <w:t>1</w:t>
                                  </w:r>
                                </w:sdtContent>
                              </w:sdt>
                              <w:r>
                                <w:rPr>
                                  <w:sz w:val="22"/>
                                  <w:szCs w:val="22"/>
                                  <w:lang w:eastAsia="lt-LT"/>
                                </w:rPr>
                                <w:t>) apskaičiuoti bendrą kapitalo poreikį atsižvelgdama į specifinį įmonės rizikos pobūdį, įmonėje patvirtintas rizikos tolerancijos ribas ir verslo plane nustatytą įmonės strategiją;</w:t>
                              </w:r>
                            </w:p>
                          </w:sdtContent>
                        </w:sdt>
                        <w:sdt>
                          <w:sdtPr>
                            <w:alias w:val="26 str. 14 d. 2 p."/>
                            <w:tag w:val="part_35277f36d1b847cb87c0482660766048"/>
                            <w:lock w:val="sdtLocked"/>
                            <w:richText/>
                          </w:sdtPr>
                          <w:sdtContent>
                            <w:p>
                              <w:pPr>
                                <w:ind w:firstLine="720"/>
                                <w:jc w:val="both"/>
                                <w:rPr>
                                  <w:sz w:val="22"/>
                                  <w:szCs w:val="22"/>
                                  <w:lang w:eastAsia="lt-LT"/>
                                </w:rPr>
                              </w:pPr>
                              <w:sdt>
                                <w:sdtPr>
                                  <w:alias w:val="Numeris"/>
                                  <w:tag w:val="nr_35277f36d1b847cb87c0482660766048"/>
                                  <w:lock w:val="sdtLocked"/>
                                  <w:richText/>
                                </w:sdtPr>
                                <w:sdtContent>
                                  <w:r>
                                    <w:rPr>
                                      <w:sz w:val="22"/>
                                      <w:szCs w:val="22"/>
                                      <w:lang w:eastAsia="lt-LT"/>
                                    </w:rPr>
                                    <w:t>2</w:t>
                                  </w:r>
                                </w:sdtContent>
                              </w:sdt>
                              <w:r>
                                <w:rPr>
                                  <w:sz w:val="22"/>
                                  <w:szCs w:val="22"/>
                                  <w:lang w:eastAsia="lt-LT"/>
                                </w:rPr>
                                <w:t>) nustatyti, ar užtikrinama nuolatinė atitiktis teisės aktuose nustatytiems mokumo kapitalo, minimalaus kapitalo ir techninių atidėjinių reikalavimams;</w:t>
                              </w:r>
                            </w:p>
                          </w:sdtContent>
                        </w:sdt>
                        <w:sdt>
                          <w:sdtPr>
                            <w:alias w:val="26 str. 14 d. 3 p."/>
                            <w:tag w:val="part_2eb0e39396ce4c88a28f94c0e8c03ddc"/>
                            <w:lock w:val="sdtLocked"/>
                            <w:richText/>
                          </w:sdtPr>
                          <w:sdtContent>
                            <w:p>
                              <w:pPr>
                                <w:ind w:firstLine="720"/>
                                <w:jc w:val="both"/>
                                <w:rPr>
                                  <w:sz w:val="22"/>
                                  <w:szCs w:val="22"/>
                                  <w:lang w:eastAsia="lt-LT"/>
                                </w:rPr>
                              </w:pPr>
                              <w:sdt>
                                <w:sdtPr>
                                  <w:alias w:val="Numeris"/>
                                  <w:tag w:val="nr_2eb0e39396ce4c88a28f94c0e8c03ddc"/>
                                  <w:lock w:val="sdtLocked"/>
                                  <w:richText/>
                                </w:sdtPr>
                                <w:sdtContent>
                                  <w:r>
                                    <w:rPr>
                                      <w:sz w:val="22"/>
                                      <w:szCs w:val="22"/>
                                      <w:lang w:eastAsia="lt-LT"/>
                                    </w:rPr>
                                    <w:t>3</w:t>
                                  </w:r>
                                </w:sdtContent>
                              </w:sdt>
                              <w:r>
                                <w:rPr>
                                  <w:sz w:val="22"/>
                                  <w:szCs w:val="22"/>
                                  <w:lang w:eastAsia="lt-LT"/>
                                </w:rPr>
                                <w:t xml:space="preserve">) nustatyti, ar įmonės rizikos pobūdis reikšmingai skiriasi nuo prielaidų, pagal kurias yra apskaičiuotas mokumo kapitalo reikalavimas taikant standartinę formulę, visišką ar dalinį vidaus modelį. </w:t>
                              </w:r>
                            </w:p>
                          </w:sdtContent>
                        </w:sdt>
                      </w:sdtContent>
                    </w:sdt>
                    <w:sdt>
                      <w:sdtPr>
                        <w:alias w:val="26 str. 15 d."/>
                        <w:tag w:val="part_c82466d51f8d45e4886af4236e5399e4"/>
                        <w:lock w:val="sdtLocked"/>
                        <w:richText/>
                      </w:sdtPr>
                      <w:sdtContent>
                        <w:p>
                          <w:pPr>
                            <w:ind w:firstLine="720"/>
                            <w:jc w:val="both"/>
                            <w:rPr>
                              <w:sz w:val="22"/>
                              <w:szCs w:val="22"/>
                              <w:lang w:eastAsia="lt-LT"/>
                            </w:rPr>
                          </w:pPr>
                          <w:sdt>
                            <w:sdtPr>
                              <w:alias w:val="Numeris"/>
                              <w:tag w:val="nr_c82466d51f8d45e4886af4236e5399e4"/>
                              <w:lock w:val="sdtLocked"/>
                              <w:richText/>
                            </w:sdtPr>
                            <w:sdtContent>
                              <w:r>
                                <w:rPr>
                                  <w:sz w:val="22"/>
                                  <w:szCs w:val="22"/>
                                  <w:lang w:eastAsia="lt-LT"/>
                                </w:rPr>
                                <w:t>15</w:t>
                              </w:r>
                            </w:sdtContent>
                          </w:sdt>
                          <w:r>
                            <w:rPr>
                              <w:sz w:val="22"/>
                              <w:szCs w:val="22"/>
                              <w:lang w:eastAsia="lt-LT"/>
                            </w:rPr>
                            <w:t>. Šio straipsnio 14 dalies 1 punkte nustatytais tikslais draudimo ar perdraudimo įmonėje turi būti įdiegti rizikos pobūdžiui, mastui ar sudėtingumui proporcingi procesai, leidžiantys tinkamai nustatyti ir įvertinti riziką, kuri kils ar gali kilti trumpuoju ar ilguoju laikotarpiu. Draudimo ar perdraudimo įmonė turi atskleisti metodus, kuriuos taikė atlikdama vertinimą.</w:t>
                          </w:r>
                        </w:p>
                      </w:sdtContent>
                    </w:sdt>
                    <w:sdt>
                      <w:sdtPr>
                        <w:alias w:val="26 str. 16 d."/>
                        <w:tag w:val="part_008e4d15b1e04b5dac8ac8a8acb73b12"/>
                        <w:lock w:val="sdtLocked"/>
                        <w:richText/>
                      </w:sdtPr>
                      <w:sdtContent>
                        <w:p>
                          <w:pPr>
                            <w:ind w:firstLine="720"/>
                            <w:jc w:val="both"/>
                            <w:rPr>
                              <w:sz w:val="22"/>
                              <w:szCs w:val="22"/>
                            </w:rPr>
                          </w:pPr>
                          <w:sdt>
                            <w:sdtPr>
                              <w:alias w:val="Numeris"/>
                              <w:tag w:val="nr_008e4d15b1e04b5dac8ac8a8acb73b12"/>
                              <w:lock w:val="sdtLocked"/>
                              <w:richText/>
                            </w:sdtPr>
                            <w:sdtContent>
                              <w:r>
                                <w:rPr>
                                  <w:sz w:val="22"/>
                                  <w:szCs w:val="22"/>
                                </w:rPr>
                                <w:t>16</w:t>
                              </w:r>
                            </w:sdtContent>
                          </w:sdt>
                          <w:r>
                            <w:rPr>
                              <w:sz w:val="22"/>
                              <w:szCs w:val="22"/>
                            </w:rPr>
                            <w:t>. Draudimo ar perdraudimo įmonė, taikanti suderinimo korekciją, svyravimų korekciją arba pereinamojo laikotarpio priemones nerizikingų palūkanų normoms ar techniniams atidėjiniams, šio straipsnio 14 dalies 2 punkte nustatytą vertinimą atlieka tiek atsižvelgdama į šias korekcijas ar pereinamojo laikotarpio priemones, tiek į jas neatsižvelgdama.</w:t>
                          </w:r>
                        </w:p>
                      </w:sdtContent>
                    </w:sdt>
                    <w:sdt>
                      <w:sdtPr>
                        <w:alias w:val="26 str. 17 d."/>
                        <w:tag w:val="part_4116e0b55cc14ab48ccc575f2e69dff1"/>
                        <w:lock w:val="sdtLocked"/>
                        <w:richText/>
                      </w:sdtPr>
                      <w:sdtContent>
                        <w:p>
                          <w:pPr>
                            <w:ind w:firstLine="720"/>
                            <w:jc w:val="both"/>
                            <w:rPr>
                              <w:sz w:val="22"/>
                              <w:szCs w:val="22"/>
                            </w:rPr>
                          </w:pPr>
                          <w:sdt>
                            <w:sdtPr>
                              <w:alias w:val="Numeris"/>
                              <w:tag w:val="nr_4116e0b55cc14ab48ccc575f2e69dff1"/>
                              <w:lock w:val="sdtLocked"/>
                              <w:richText/>
                            </w:sdtPr>
                            <w:sdtContent>
                              <w:r>
                                <w:rPr>
                                  <w:sz w:val="22"/>
                                  <w:szCs w:val="22"/>
                                </w:rPr>
                                <w:t>17</w:t>
                              </w:r>
                            </w:sdtContent>
                          </w:sdt>
                          <w:r>
                            <w:rPr>
                              <w:sz w:val="22"/>
                              <w:szCs w:val="22"/>
                            </w:rPr>
                            <w:t xml:space="preserve">. Vidaus modelį naudojanti draudimo ar perdraudimo įmonė, atlikdama vertinimą pagal šio straipsnio 14 dalies 3 punktą, turi perkalibruoti vidinius rizikos parametrus pagal mokumo kapitalo reikalavimo kalibravimui keliamus reikalavimus. </w:t>
                          </w:r>
                        </w:p>
                      </w:sdtContent>
                    </w:sdt>
                    <w:sdt>
                      <w:sdtPr>
                        <w:alias w:val="26 str. 18 d."/>
                        <w:tag w:val="part_71d049786aac4e969ec257edd15ca7f4"/>
                        <w:lock w:val="sdtLocked"/>
                        <w:richText/>
                      </w:sdtPr>
                      <w:sdtContent>
                        <w:p>
                          <w:pPr>
                            <w:ind w:firstLine="720"/>
                            <w:jc w:val="both"/>
                            <w:rPr>
                              <w:sz w:val="22"/>
                              <w:szCs w:val="22"/>
                            </w:rPr>
                          </w:pPr>
                          <w:sdt>
                            <w:sdtPr>
                              <w:alias w:val="Numeris"/>
                              <w:tag w:val="nr_71d049786aac4e969ec257edd15ca7f4"/>
                              <w:lock w:val="sdtLocked"/>
                              <w:richText/>
                            </w:sdtPr>
                            <w:sdtContent>
                              <w:r>
                                <w:rPr>
                                  <w:sz w:val="22"/>
                                  <w:szCs w:val="22"/>
                                </w:rPr>
                                <w:t>18</w:t>
                              </w:r>
                            </w:sdtContent>
                          </w:sdt>
                          <w:r>
                            <w:rPr>
                              <w:sz w:val="22"/>
                              <w:szCs w:val="22"/>
                            </w:rPr>
                            <w:t xml:space="preserve">. Savo rizikos ir mokumo vertinimas yra sudedamoji verslo strategijos dalis. Draudimo ar perdraudimo įmonė, priimdama strateginius sprendimus, privalo atsižvelgti į savo rizikos ir mokumo vertinimo rezultatus. </w:t>
                          </w:r>
                        </w:p>
                      </w:sdtContent>
                    </w:sdt>
                    <w:sdt>
                      <w:sdtPr>
                        <w:alias w:val="26 str. 19 d."/>
                        <w:tag w:val="part_a97a113728354e949c5a62806ad02063"/>
                        <w:lock w:val="sdtLocked"/>
                        <w:richText/>
                      </w:sdtPr>
                      <w:sdtContent>
                        <w:p>
                          <w:pPr>
                            <w:ind w:firstLine="720"/>
                            <w:jc w:val="both"/>
                            <w:rPr>
                              <w:sz w:val="22"/>
                              <w:szCs w:val="22"/>
                            </w:rPr>
                          </w:pPr>
                          <w:sdt>
                            <w:sdtPr>
                              <w:alias w:val="Numeris"/>
                              <w:tag w:val="nr_a97a113728354e949c5a62806ad02063"/>
                              <w:lock w:val="sdtLocked"/>
                              <w:richText/>
                            </w:sdtPr>
                            <w:sdtContent>
                              <w:r>
                                <w:rPr>
                                  <w:sz w:val="22"/>
                                  <w:szCs w:val="22"/>
                                </w:rPr>
                                <w:t>19</w:t>
                              </w:r>
                            </w:sdtContent>
                          </w:sdt>
                          <w:r>
                            <w:rPr>
                              <w:sz w:val="22"/>
                              <w:szCs w:val="22"/>
                            </w:rPr>
                            <w:t xml:space="preserve">. Draudimo ar perdraudimo įmonė šio straipsnio 14 dalyje nurodytą vertinimą turi atlikti reguliariai, o nustačiusi reikšmingus rizikos pobūdžio pokyčius – nedelsdama. Draudimo ar perdraudimo įmonė privalo pateikti priežiūros institucijai kiekvieno savo rizikos ir mokumo vertinimo rezultatus. </w:t>
                          </w:r>
                        </w:p>
                      </w:sdtContent>
                    </w:sdt>
                    <w:sdt>
                      <w:sdtPr>
                        <w:alias w:val="26 str. 20 d."/>
                        <w:tag w:val="part_3dfaa577d7c241f4bfe349bbc6bd8b05"/>
                        <w:lock w:val="sdtLocked"/>
                        <w:richText/>
                      </w:sdtPr>
                      <w:sdtContent>
                        <w:p>
                          <w:pPr>
                            <w:ind w:firstLine="720"/>
                            <w:jc w:val="both"/>
                            <w:rPr>
                              <w:sz w:val="22"/>
                              <w:szCs w:val="22"/>
                            </w:rPr>
                          </w:pPr>
                          <w:sdt>
                            <w:sdtPr>
                              <w:alias w:val="Numeris"/>
                              <w:tag w:val="nr_3dfaa577d7c241f4bfe349bbc6bd8b05"/>
                              <w:lock w:val="sdtLocked"/>
                              <w:richText/>
                            </w:sdtPr>
                            <w:sdtContent>
                              <w:r>
                                <w:rPr>
                                  <w:sz w:val="22"/>
                                  <w:szCs w:val="22"/>
                                </w:rPr>
                                <w:t>20</w:t>
                              </w:r>
                            </w:sdtContent>
                          </w:sdt>
                          <w:r>
                            <w:rPr>
                              <w:sz w:val="22"/>
                              <w:szCs w:val="22"/>
                            </w:rPr>
                            <w:t>. Apskaičiuojant mokumo kapitalo reikalavimą, neatsižvelgiama į savo rizikos ir mokumo įvertinimą.</w:t>
                          </w:r>
                        </w:p>
                      </w:sdtContent>
                    </w:sdt>
                    <w:sdt>
                      <w:sdtPr>
                        <w:alias w:val="26 str. 21 d."/>
                        <w:tag w:val="part_7f50d88564174c2fbf7a7883bc1a1d1e"/>
                        <w:lock w:val="sdtLocked"/>
                        <w:richText/>
                      </w:sdtPr>
                      <w:sdtContent>
                        <w:p>
                          <w:pPr>
                            <w:ind w:firstLine="720"/>
                            <w:jc w:val="both"/>
                            <w:rPr>
                              <w:sz w:val="22"/>
                              <w:szCs w:val="22"/>
                            </w:rPr>
                          </w:pPr>
                          <w:sdt>
                            <w:sdtPr>
                              <w:alias w:val="Numeris"/>
                              <w:tag w:val="nr_7f50d88564174c2fbf7a7883bc1a1d1e"/>
                              <w:lock w:val="sdtLocked"/>
                              <w:richText/>
                            </w:sdtPr>
                            <w:sdtContent>
                              <w:r>
                                <w:rPr>
                                  <w:sz w:val="22"/>
                                  <w:szCs w:val="22"/>
                                </w:rPr>
                                <w:t>21</w:t>
                              </w:r>
                            </w:sdtContent>
                          </w:sdt>
                          <w:r>
                            <w:rPr>
                              <w:sz w:val="22"/>
                              <w:szCs w:val="22"/>
                            </w:rPr>
                            <w:t xml:space="preserve">. Rizikos valdymo funkcijos vykdymas draudimo ar perdraudimo įmonėje yra organizuojamas taip, kad rizikos valdymo sistema būtų tinkamai įgyvendinta. </w:t>
                          </w:r>
                        </w:p>
                      </w:sdtContent>
                    </w:sdt>
                    <w:sdt>
                      <w:sdtPr>
                        <w:alias w:val="26 str. 22 d."/>
                        <w:tag w:val="part_44493bb20cff4ad09e8a8faee5365f42"/>
                        <w:lock w:val="sdtLocked"/>
                        <w:richText/>
                      </w:sdtPr>
                      <w:sdtContent>
                        <w:p>
                          <w:pPr>
                            <w:ind w:firstLine="720"/>
                            <w:jc w:val="both"/>
                            <w:rPr>
                              <w:sz w:val="22"/>
                              <w:szCs w:val="22"/>
                            </w:rPr>
                          </w:pPr>
                          <w:sdt>
                            <w:sdtPr>
                              <w:alias w:val="Numeris"/>
                              <w:tag w:val="nr_44493bb20cff4ad09e8a8faee5365f42"/>
                              <w:lock w:val="sdtLocked"/>
                              <w:richText/>
                            </w:sdtPr>
                            <w:sdtContent>
                              <w:r>
                                <w:rPr>
                                  <w:sz w:val="22"/>
                                  <w:szCs w:val="22"/>
                                </w:rPr>
                                <w:t>22</w:t>
                              </w:r>
                            </w:sdtContent>
                          </w:sdt>
                          <w:r>
                            <w:rPr>
                              <w:sz w:val="22"/>
                              <w:szCs w:val="22"/>
                            </w:rPr>
                            <w:t>. Draudimo ar perdraudimo įmonė turi paskirti asmenį, atsakingą už rizikos valdymo funkcijos įgyvendinimą. Asmens funkcijas, teises, pareigas ir atsakomybę nustato draudimo ar perdraudimo įmonės vidaus teisės aktai, draudimo ar perdraudimo įmonės ir paslaugų teikėjo (veiklos rangos) sutartis, jeigu šioms funkcijoms atlikti pasitelkiamas trečiasis asmuo.</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4" w:history="1">
                        <w:r>
                          <w:rPr>
                            <w:i/>
                            <w:color w:val="0000FF"/>
                            <w:sz w:val="20"/>
                            <w:u w:val="single"/>
                          </w:rPr>
                          <w:t>XII-1603</w:t>
                        </w:r>
                      </w:hyperlink>
                      <w:r>
                        <w:rPr>
                          <w:i/>
                          <w:sz w:val="20"/>
                        </w:rPr>
                        <w:t>, 2015-04-09, paskelbta TAR 2015-04-17, i. k. 2015-05897</w:t>
                      </w:r>
                    </w:p>
                    <w:p>
                      <w:pPr>
                        <w:ind w:firstLine="720"/>
                        <w:jc w:val="both"/>
                        <w:rPr>
                          <w:sz w:val="22"/>
                          <w:szCs w:val="22"/>
                          <w:lang w:eastAsia="lt-LT"/>
                        </w:rPr>
                      </w:pPr>
                    </w:p>
                  </w:sdtContent>
                </w:sdt>
                <w:sdt>
                  <w:sdtPr>
                    <w:alias w:val="27 str."/>
                    <w:tag w:val="part_4e538860bd53466da722a5f4e6a0ab71"/>
                    <w:lock w:val="sdtLocked"/>
                    <w:richText/>
                  </w:sdtPr>
                  <w:sdtContent>
                    <w:p>
                      <w:pPr>
                        <w:ind w:firstLine="720"/>
                        <w:jc w:val="both"/>
                        <w:rPr>
                          <w:b/>
                          <w:sz w:val="22"/>
                          <w:szCs w:val="22"/>
                        </w:rPr>
                      </w:pPr>
                      <w:sdt>
                        <w:sdtPr>
                          <w:alias w:val="Numeris"/>
                          <w:tag w:val="nr_4e538860bd53466da722a5f4e6a0ab71"/>
                          <w:lock w:val="sdtLocked"/>
                          <w:richText/>
                        </w:sdtPr>
                        <w:sdtContent>
                          <w:r>
                            <w:rPr>
                              <w:b/>
                              <w:sz w:val="22"/>
                              <w:szCs w:val="22"/>
                            </w:rPr>
                            <w:t>27</w:t>
                          </w:r>
                        </w:sdtContent>
                      </w:sdt>
                      <w:r>
                        <w:rPr>
                          <w:b/>
                          <w:sz w:val="22"/>
                          <w:szCs w:val="22"/>
                        </w:rPr>
                        <w:t xml:space="preserve"> straipsnis. </w:t>
                      </w:r>
                      <w:sdt>
                        <w:sdtPr>
                          <w:alias w:val="Pavadinimas"/>
                          <w:tag w:val="title_4e538860bd53466da722a5f4e6a0ab71"/>
                          <w:lock w:val="sdtLocked"/>
                          <w:richText/>
                        </w:sdtPr>
                        <w:sdtContent>
                          <w:r>
                            <w:rPr>
                              <w:b/>
                              <w:sz w:val="22"/>
                              <w:szCs w:val="22"/>
                            </w:rPr>
                            <w:t>Aktuarinė funkcija</w:t>
                          </w:r>
                        </w:sdtContent>
                      </w:sdt>
                    </w:p>
                    <w:sdt>
                      <w:sdtPr>
                        <w:alias w:val="27 str. 1 d."/>
                        <w:tag w:val="part_6dcb83cde2444c50a45a737f30caa8aa"/>
                        <w:lock w:val="sdtLocked"/>
                        <w:richText/>
                      </w:sdtPr>
                      <w:sdtContent>
                        <w:p>
                          <w:pPr>
                            <w:ind w:firstLine="720"/>
                            <w:jc w:val="both"/>
                            <w:rPr>
                              <w:sz w:val="22"/>
                              <w:szCs w:val="22"/>
                            </w:rPr>
                          </w:pPr>
                          <w:sdt>
                            <w:sdtPr>
                              <w:alias w:val="Numeris"/>
                              <w:tag w:val="nr_6dcb83cde2444c50a45a737f30caa8aa"/>
                              <w:lock w:val="sdtLocked"/>
                              <w:richText/>
                            </w:sdtPr>
                            <w:sdtContent>
                              <w:r>
                                <w:rPr>
                                  <w:sz w:val="22"/>
                                  <w:szCs w:val="22"/>
                                </w:rPr>
                                <w:t>1</w:t>
                              </w:r>
                            </w:sdtContent>
                          </w:sdt>
                          <w:r>
                            <w:rPr>
                              <w:sz w:val="22"/>
                              <w:szCs w:val="22"/>
                            </w:rPr>
                            <w:t xml:space="preserve">. </w:t>
                          </w:r>
                          <w:r>
                            <w:rPr>
                              <w:sz w:val="22"/>
                              <w:szCs w:val="22"/>
                              <w:lang w:eastAsia="lt-LT"/>
                            </w:rPr>
                            <w:t xml:space="preserve">Draudimo ar perdraudimo įmonėje turi būti veiksminga aktuarinė funkcija, apimanti: </w:t>
                          </w:r>
                        </w:p>
                        <w:sdt>
                          <w:sdtPr>
                            <w:alias w:val="27 str. 1 d. 1 p."/>
                            <w:tag w:val="part_6e858966fc8d4ab892bff8acea6845aa"/>
                            <w:lock w:val="sdtLocked"/>
                            <w:richText/>
                          </w:sdtPr>
                          <w:sdtContent>
                            <w:p>
                              <w:pPr>
                                <w:ind w:firstLine="720"/>
                                <w:jc w:val="both"/>
                                <w:rPr>
                                  <w:sz w:val="22"/>
                                  <w:szCs w:val="22"/>
                                </w:rPr>
                              </w:pPr>
                              <w:sdt>
                                <w:sdtPr>
                                  <w:alias w:val="Numeris"/>
                                  <w:tag w:val="nr_6e858966fc8d4ab892bff8acea6845aa"/>
                                  <w:lock w:val="sdtLocked"/>
                                  <w:richText/>
                                </w:sdtPr>
                                <w:sdtContent>
                                  <w:r>
                                    <w:rPr>
                                      <w:sz w:val="22"/>
                                      <w:szCs w:val="22"/>
                                      <w:lang w:eastAsia="lt-LT"/>
                                    </w:rPr>
                                    <w:t>1</w:t>
                                  </w:r>
                                </w:sdtContent>
                              </w:sdt>
                              <w:r>
                                <w:rPr>
                                  <w:sz w:val="22"/>
                                  <w:szCs w:val="22"/>
                                  <w:lang w:eastAsia="lt-LT"/>
                                </w:rPr>
                                <w:t>) techninių atidėjinių skaičiavimo koordinavimą;</w:t>
                              </w:r>
                            </w:p>
                          </w:sdtContent>
                        </w:sdt>
                        <w:sdt>
                          <w:sdtPr>
                            <w:alias w:val="27 str. 1 d. 2 p."/>
                            <w:tag w:val="part_b9fe7ef74f344138ab530fc3c614040f"/>
                            <w:lock w:val="sdtLocked"/>
                            <w:richText/>
                          </w:sdtPr>
                          <w:sdtContent>
                            <w:p>
                              <w:pPr>
                                <w:ind w:firstLine="720"/>
                                <w:jc w:val="both"/>
                                <w:rPr>
                                  <w:sz w:val="22"/>
                                  <w:szCs w:val="22"/>
                                </w:rPr>
                              </w:pPr>
                              <w:sdt>
                                <w:sdtPr>
                                  <w:alias w:val="Numeris"/>
                                  <w:tag w:val="nr_b9fe7ef74f344138ab530fc3c614040f"/>
                                  <w:lock w:val="sdtLocked"/>
                                  <w:richText/>
                                </w:sdtPr>
                                <w:sdtContent>
                                  <w:r>
                                    <w:rPr>
                                      <w:sz w:val="22"/>
                                      <w:szCs w:val="22"/>
                                    </w:rPr>
                                    <w:t>2</w:t>
                                  </w:r>
                                </w:sdtContent>
                              </w:sdt>
                              <w:r>
                                <w:rPr>
                                  <w:sz w:val="22"/>
                                  <w:szCs w:val="22"/>
                                </w:rPr>
                                <w:t xml:space="preserve">) </w:t>
                              </w:r>
                              <w:r>
                                <w:rPr>
                                  <w:sz w:val="22"/>
                                  <w:szCs w:val="22"/>
                                  <w:lang w:eastAsia="lt-LT"/>
                                </w:rPr>
                                <w:t>tinkamos metodikos ir modelių bei tinkamų prielaidų, taikomų techniniams atidėjiniams skaičiuoti, užtikrinimą;</w:t>
                              </w:r>
                            </w:p>
                          </w:sdtContent>
                        </w:sdt>
                        <w:sdt>
                          <w:sdtPr>
                            <w:alias w:val="27 str. 1 d. 3 p."/>
                            <w:tag w:val="part_359bc1b3ddf74d25823e6c145c670781"/>
                            <w:lock w:val="sdtLocked"/>
                            <w:richText/>
                          </w:sdtPr>
                          <w:sdtContent>
                            <w:p>
                              <w:pPr>
                                <w:ind w:firstLine="720"/>
                                <w:jc w:val="both"/>
                                <w:rPr>
                                  <w:sz w:val="22"/>
                                  <w:szCs w:val="22"/>
                                </w:rPr>
                              </w:pPr>
                              <w:sdt>
                                <w:sdtPr>
                                  <w:alias w:val="Numeris"/>
                                  <w:tag w:val="nr_359bc1b3ddf74d25823e6c145c670781"/>
                                  <w:lock w:val="sdtLocked"/>
                                  <w:richText/>
                                </w:sdtPr>
                                <w:sdtContent>
                                  <w:r>
                                    <w:rPr>
                                      <w:sz w:val="22"/>
                                      <w:szCs w:val="22"/>
                                    </w:rPr>
                                    <w:t>3</w:t>
                                  </w:r>
                                </w:sdtContent>
                              </w:sdt>
                              <w:r>
                                <w:rPr>
                                  <w:sz w:val="22"/>
                                  <w:szCs w:val="22"/>
                                </w:rPr>
                                <w:t>)</w:t>
                              </w:r>
                              <w:r>
                                <w:rPr>
                                  <w:sz w:val="22"/>
                                  <w:szCs w:val="22"/>
                                  <w:lang w:eastAsia="lt-LT"/>
                                </w:rPr>
                                <w:t xml:space="preserve"> duomenų, naudojamų skaičiuojant techninius atidėjinius, pakankamumo ir kokybės vertinimą;</w:t>
                              </w:r>
                            </w:p>
                          </w:sdtContent>
                        </w:sdt>
                        <w:sdt>
                          <w:sdtPr>
                            <w:alias w:val="27 str. 1 d. 4 p."/>
                            <w:tag w:val="part_c6c495a177fd450a8e6ba46ae1178021"/>
                            <w:lock w:val="sdtLocked"/>
                            <w:richText/>
                          </w:sdtPr>
                          <w:sdtContent>
                            <w:p>
                              <w:pPr>
                                <w:ind w:firstLine="720"/>
                                <w:jc w:val="both"/>
                                <w:rPr>
                                  <w:sz w:val="22"/>
                                  <w:szCs w:val="22"/>
                                </w:rPr>
                              </w:pPr>
                              <w:sdt>
                                <w:sdtPr>
                                  <w:alias w:val="Numeris"/>
                                  <w:tag w:val="nr_c6c495a177fd450a8e6ba46ae1178021"/>
                                  <w:lock w:val="sdtLocked"/>
                                  <w:richText/>
                                </w:sdtPr>
                                <w:sdtContent>
                                  <w:r>
                                    <w:rPr>
                                      <w:sz w:val="22"/>
                                      <w:szCs w:val="22"/>
                                    </w:rPr>
                                    <w:t>4</w:t>
                                  </w:r>
                                </w:sdtContent>
                              </w:sdt>
                              <w:r>
                                <w:rPr>
                                  <w:sz w:val="22"/>
                                  <w:szCs w:val="22"/>
                                </w:rPr>
                                <w:t xml:space="preserve">) </w:t>
                              </w:r>
                              <w:r>
                                <w:rPr>
                                  <w:sz w:val="22"/>
                                  <w:szCs w:val="22"/>
                                  <w:lang w:eastAsia="lt-LT"/>
                                </w:rPr>
                                <w:t>tiksliausių įverčių ir patirties palyginimą;</w:t>
                              </w:r>
                            </w:p>
                          </w:sdtContent>
                        </w:sdt>
                        <w:sdt>
                          <w:sdtPr>
                            <w:alias w:val="27 str. 1 d. 5 p."/>
                            <w:tag w:val="part_e227456923d3438d9b699b8900cacb53"/>
                            <w:lock w:val="sdtLocked"/>
                            <w:richText/>
                          </w:sdtPr>
                          <w:sdtContent>
                            <w:p>
                              <w:pPr>
                                <w:ind w:firstLine="720"/>
                                <w:jc w:val="both"/>
                                <w:rPr>
                                  <w:sz w:val="22"/>
                                  <w:szCs w:val="22"/>
                                </w:rPr>
                              </w:pPr>
                              <w:sdt>
                                <w:sdtPr>
                                  <w:alias w:val="Numeris"/>
                                  <w:tag w:val="nr_e227456923d3438d9b699b8900cacb53"/>
                                  <w:lock w:val="sdtLocked"/>
                                  <w:richText/>
                                </w:sdtPr>
                                <w:sdtContent>
                                  <w:r>
                                    <w:rPr>
                                      <w:sz w:val="22"/>
                                      <w:szCs w:val="22"/>
                                    </w:rPr>
                                    <w:t>5</w:t>
                                  </w:r>
                                </w:sdtContent>
                              </w:sdt>
                              <w:r>
                                <w:rPr>
                                  <w:sz w:val="22"/>
                                  <w:szCs w:val="22"/>
                                </w:rPr>
                                <w:t xml:space="preserve">) </w:t>
                              </w:r>
                              <w:r>
                                <w:rPr>
                                  <w:sz w:val="22"/>
                                  <w:szCs w:val="22"/>
                                  <w:lang w:eastAsia="lt-LT"/>
                                </w:rPr>
                                <w:t>draudimo ar perdraudimo įmonės valdybos informavimą apie techninių atidėjinių skaičiavimo patikimumą ir tinkamumą;</w:t>
                              </w:r>
                            </w:p>
                          </w:sdtContent>
                        </w:sdt>
                        <w:sdt>
                          <w:sdtPr>
                            <w:alias w:val="27 str. 1 d. 6 p."/>
                            <w:tag w:val="part_29d679d105564bdda980161837f5efcd"/>
                            <w:lock w:val="sdtLocked"/>
                            <w:richText/>
                          </w:sdtPr>
                          <w:sdtContent>
                            <w:p>
                              <w:pPr>
                                <w:ind w:firstLine="720"/>
                                <w:jc w:val="both"/>
                                <w:rPr>
                                  <w:sz w:val="22"/>
                                  <w:szCs w:val="22"/>
                                  <w:lang w:eastAsia="lt-LT"/>
                                </w:rPr>
                              </w:pPr>
                              <w:sdt>
                                <w:sdtPr>
                                  <w:alias w:val="Numeris"/>
                                  <w:tag w:val="nr_29d679d105564bdda980161837f5efcd"/>
                                  <w:lock w:val="sdtLocked"/>
                                  <w:richText/>
                                </w:sdtPr>
                                <w:sdtContent>
                                  <w:r>
                                    <w:rPr>
                                      <w:sz w:val="22"/>
                                      <w:szCs w:val="22"/>
                                    </w:rPr>
                                    <w:t>6</w:t>
                                  </w:r>
                                </w:sdtContent>
                              </w:sdt>
                              <w:r>
                                <w:rPr>
                                  <w:sz w:val="22"/>
                                  <w:szCs w:val="22"/>
                                </w:rPr>
                                <w:t xml:space="preserve">) </w:t>
                              </w:r>
                              <w:r>
                                <w:rPr>
                                  <w:sz w:val="22"/>
                                  <w:szCs w:val="22"/>
                                  <w:lang w:eastAsia="lt-LT"/>
                                </w:rPr>
                                <w:t>tinkamų aproksimacijos metodų taikymo, jei nepakanka tinkamos kokybės duomenų, užtikrinimą;</w:t>
                              </w:r>
                            </w:p>
                          </w:sdtContent>
                        </w:sdt>
                        <w:sdt>
                          <w:sdtPr>
                            <w:alias w:val="27 str. 1 d. 7 p."/>
                            <w:tag w:val="part_c887b11a3b6248d1a784f480211c154d"/>
                            <w:lock w:val="sdtLocked"/>
                            <w:richText/>
                          </w:sdtPr>
                          <w:sdtContent>
                            <w:p>
                              <w:pPr>
                                <w:ind w:firstLine="720"/>
                                <w:jc w:val="both"/>
                                <w:rPr>
                                  <w:sz w:val="22"/>
                                  <w:szCs w:val="22"/>
                                </w:rPr>
                              </w:pPr>
                              <w:sdt>
                                <w:sdtPr>
                                  <w:alias w:val="Numeris"/>
                                  <w:tag w:val="nr_c887b11a3b6248d1a784f480211c154d"/>
                                  <w:lock w:val="sdtLocked"/>
                                  <w:richText/>
                                </w:sdtPr>
                                <w:sdtContent>
                                  <w:r>
                                    <w:rPr>
                                      <w:sz w:val="22"/>
                                      <w:szCs w:val="22"/>
                                    </w:rPr>
                                    <w:t>7</w:t>
                                  </w:r>
                                </w:sdtContent>
                              </w:sdt>
                              <w:r>
                                <w:rPr>
                                  <w:sz w:val="22"/>
                                  <w:szCs w:val="22"/>
                                </w:rPr>
                                <w:t xml:space="preserve">) </w:t>
                              </w:r>
                              <w:r>
                                <w:rPr>
                                  <w:sz w:val="22"/>
                                  <w:szCs w:val="22"/>
                                  <w:lang w:eastAsia="lt-LT"/>
                                </w:rPr>
                                <w:t>bendros draudimo rizikos prisiėmimo politikos vertinimą;</w:t>
                              </w:r>
                            </w:p>
                          </w:sdtContent>
                        </w:sdt>
                        <w:sdt>
                          <w:sdtPr>
                            <w:alias w:val="27 str. 1 d. 8 p."/>
                            <w:tag w:val="part_331f53af8b674c04a472e0015b5de510"/>
                            <w:lock w:val="sdtLocked"/>
                            <w:richText/>
                          </w:sdtPr>
                          <w:sdtContent>
                            <w:p>
                              <w:pPr>
                                <w:ind w:firstLine="720"/>
                                <w:jc w:val="both"/>
                                <w:rPr>
                                  <w:sz w:val="22"/>
                                  <w:szCs w:val="22"/>
                                </w:rPr>
                              </w:pPr>
                              <w:sdt>
                                <w:sdtPr>
                                  <w:alias w:val="Numeris"/>
                                  <w:tag w:val="nr_331f53af8b674c04a472e0015b5de510"/>
                                  <w:lock w:val="sdtLocked"/>
                                  <w:richText/>
                                </w:sdtPr>
                                <w:sdtContent>
                                  <w:r>
                                    <w:rPr>
                                      <w:sz w:val="22"/>
                                      <w:szCs w:val="22"/>
                                      <w:lang w:eastAsia="lt-LT"/>
                                    </w:rPr>
                                    <w:t>8</w:t>
                                  </w:r>
                                </w:sdtContent>
                              </w:sdt>
                              <w:r>
                                <w:rPr>
                                  <w:sz w:val="22"/>
                                  <w:szCs w:val="22"/>
                                  <w:lang w:eastAsia="lt-LT"/>
                                </w:rPr>
                                <w:t xml:space="preserve">) </w:t>
                              </w:r>
                              <w:r>
                                <w:rPr>
                                  <w:iCs/>
                                  <w:sz w:val="22"/>
                                  <w:szCs w:val="22"/>
                                </w:rPr>
                                <w:t>perdraudimo sutarčių tinkamumo vertinimą;</w:t>
                              </w:r>
                            </w:p>
                          </w:sdtContent>
                        </w:sdt>
                        <w:sdt>
                          <w:sdtPr>
                            <w:alias w:val="27 str. 1 d. 9 p."/>
                            <w:tag w:val="part_87075a3724524923a0ff0a1c72c3e9be"/>
                            <w:lock w:val="sdtLocked"/>
                            <w:richText/>
                          </w:sdtPr>
                          <w:sdtContent>
                            <w:p>
                              <w:pPr>
                                <w:ind w:firstLine="720"/>
                                <w:jc w:val="both"/>
                                <w:rPr>
                                  <w:sz w:val="22"/>
                                  <w:szCs w:val="22"/>
                                </w:rPr>
                              </w:pPr>
                              <w:sdt>
                                <w:sdtPr>
                                  <w:alias w:val="Numeris"/>
                                  <w:tag w:val="nr_87075a3724524923a0ff0a1c72c3e9be"/>
                                  <w:lock w:val="sdtLocked"/>
                                  <w:richText/>
                                </w:sdtPr>
                                <w:sdtContent>
                                  <w:r>
                                    <w:rPr>
                                      <w:sz w:val="22"/>
                                      <w:szCs w:val="22"/>
                                    </w:rPr>
                                    <w:t>9</w:t>
                                  </w:r>
                                </w:sdtContent>
                              </w:sdt>
                              <w:r>
                                <w:rPr>
                                  <w:sz w:val="22"/>
                                  <w:szCs w:val="22"/>
                                </w:rPr>
                                <w:t>) prisidėjimą prie veiksmingo rizikos valdymo sistemos įgyvendinimo, visų pirma tiek, kiek tai susiję su rizikos modeliavimu, kuriuo grindžiamas mokumo kapitalo ir minimalaus kapitalo reikalavimų skaičiavimas, ir prie draudimo ar perdraudimo įmonės savo rizikos ir mokumo vertinimo.</w:t>
                              </w:r>
                            </w:p>
                          </w:sdtContent>
                        </w:sdt>
                      </w:sdtContent>
                    </w:sdt>
                    <w:sdt>
                      <w:sdtPr>
                        <w:alias w:val="27 str. 2 d."/>
                        <w:tag w:val="part_38027916414a4b62ba19dedd77756fa5"/>
                        <w:lock w:val="sdtLocked"/>
                        <w:richText/>
                      </w:sdtPr>
                      <w:sdtContent>
                        <w:p>
                          <w:pPr>
                            <w:ind w:firstLine="720"/>
                            <w:jc w:val="both"/>
                            <w:rPr>
                              <w:sz w:val="22"/>
                              <w:szCs w:val="22"/>
                            </w:rPr>
                          </w:pPr>
                          <w:sdt>
                            <w:sdtPr>
                              <w:alias w:val="Numeris"/>
                              <w:tag w:val="nr_38027916414a4b62ba19dedd77756fa5"/>
                              <w:lock w:val="sdtLocked"/>
                              <w:richText/>
                            </w:sdtPr>
                            <w:sdtContent>
                              <w:r>
                                <w:rPr>
                                  <w:sz w:val="22"/>
                                  <w:szCs w:val="22"/>
                                  <w:lang w:eastAsia="lt-LT"/>
                                </w:rPr>
                                <w:t>2</w:t>
                              </w:r>
                            </w:sdtContent>
                          </w:sdt>
                          <w:r>
                            <w:rPr>
                              <w:sz w:val="22"/>
                              <w:szCs w:val="22"/>
                              <w:lang w:eastAsia="lt-LT"/>
                            </w:rPr>
                            <w:t>. Draudimo ar perdraudimo įmonė turi paskirti asmenį, atsakingą už aktuarinės funkcijos įgyvendinimą. Vertinant asmens, įgyvendinančio aktuarinę funkciją, kvalifikaciją ir patirtį privaloma atsižvelgti į tai, ar a</w:t>
                          </w:r>
                          <w:r>
                            <w:rPr>
                              <w:bCs/>
                              <w:sz w:val="22"/>
                              <w:szCs w:val="22"/>
                            </w:rPr>
                            <w:t xml:space="preserve">smuo, kurį ketinama skirti, turi </w:t>
                          </w:r>
                          <w:r>
                            <w:rPr>
                              <w:sz w:val="22"/>
                              <w:szCs w:val="22"/>
                              <w:lang w:eastAsia="lt-LT"/>
                            </w:rPr>
                            <w:t xml:space="preserve">aktuarinių ir finansų matematikos žinių, susijusių su draudimo ar perdraudimo įmonės veiklos rizikos pobūdžiu, mastu ir sudėtingumu, ir ar šis asmuo turi reikiamą profesinę patirtį. </w:t>
                          </w:r>
                          <w:r>
                            <w:rPr>
                              <w:sz w:val="22"/>
                              <w:szCs w:val="22"/>
                            </w:rPr>
                            <w:t xml:space="preserve">Jeigu aktuarinei funkcijai atlikti pasitelkiamas trečiasis asmuo, šie reikalavimai taikomi trečiojo asmens darbuotojui, kuriam paskirtas draudimo ar perdraudimo įmonės aktuarinės funkcijos įgyvendinimas. </w:t>
                          </w:r>
                        </w:p>
                      </w:sdtContent>
                    </w:sdt>
                    <w:sdt>
                      <w:sdtPr>
                        <w:alias w:val="27 str. 3 d."/>
                        <w:tag w:val="part_2250b6aae52b4d6181228651eb181e1b"/>
                        <w:lock w:val="sdtLocked"/>
                        <w:richText/>
                      </w:sdtPr>
                      <w:sdtContent>
                        <w:p>
                          <w:pPr>
                            <w:ind w:firstLine="720"/>
                            <w:jc w:val="both"/>
                            <w:rPr>
                              <w:sz w:val="22"/>
                              <w:szCs w:val="22"/>
                            </w:rPr>
                          </w:pPr>
                          <w:sdt>
                            <w:sdtPr>
                              <w:alias w:val="Numeris"/>
                              <w:tag w:val="nr_2250b6aae52b4d6181228651eb181e1b"/>
                              <w:lock w:val="sdtLocked"/>
                              <w:richText/>
                            </w:sdtPr>
                            <w:sdtContent>
                              <w:r>
                                <w:rPr>
                                  <w:sz w:val="22"/>
                                  <w:szCs w:val="22"/>
                                </w:rPr>
                                <w:t>3</w:t>
                              </w:r>
                            </w:sdtContent>
                          </w:sdt>
                          <w:r>
                            <w:rPr>
                              <w:sz w:val="22"/>
                              <w:szCs w:val="22"/>
                            </w:rPr>
                            <w:t xml:space="preserve">. Kitas draudimo įmonės aktuarinę funkciją įgyvendinančio asmens teises, pareigas ir atsakomybę nustato draudimo ar perdraudimo įmonės vidaus teisės aktai arba draudimo ar perdraudimo įmonės ir paslaugų teikėjo (veiklos rangos) sutartis, jei šioms funkcijoms atlikti pasitelkiamas trečiasis asmuo. </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5"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
                  <w:sdtPr>
                    <w:alias w:val="28 str."/>
                    <w:tag w:val="part_fbda0ceefe664822a359ff0ba3cf69fb"/>
                    <w:lock w:val="sdtLocked"/>
                    <w:richText/>
                  </w:sdtPr>
                  <w:sdtContent>
                    <w:p>
                      <w:pPr>
                        <w:ind w:firstLine="720"/>
                        <w:jc w:val="both"/>
                        <w:rPr>
                          <w:b/>
                          <w:sz w:val="22"/>
                          <w:szCs w:val="22"/>
                        </w:rPr>
                      </w:pPr>
                      <w:sdt>
                        <w:sdtPr>
                          <w:alias w:val="Numeris"/>
                          <w:tag w:val="nr_fbda0ceefe664822a359ff0ba3cf69fb"/>
                          <w:lock w:val="sdtLocked"/>
                          <w:richText/>
                        </w:sdtPr>
                        <w:sdtContent>
                          <w:r>
                            <w:rPr>
                              <w:b/>
                              <w:sz w:val="22"/>
                              <w:szCs w:val="22"/>
                            </w:rPr>
                            <w:t>28</w:t>
                          </w:r>
                        </w:sdtContent>
                      </w:sdt>
                      <w:r>
                        <w:rPr>
                          <w:b/>
                          <w:sz w:val="22"/>
                          <w:szCs w:val="22"/>
                        </w:rPr>
                        <w:t xml:space="preserve"> straipsnis. </w:t>
                      </w:r>
                      <w:sdt>
                        <w:sdtPr>
                          <w:alias w:val="Pavadinimas"/>
                          <w:tag w:val="title_fbda0ceefe664822a359ff0ba3cf69fb"/>
                          <w:lock w:val="sdtLocked"/>
                          <w:richText/>
                        </w:sdtPr>
                        <w:sdtContent>
                          <w:r>
                            <w:rPr>
                              <w:b/>
                              <w:sz w:val="22"/>
                              <w:szCs w:val="22"/>
                            </w:rPr>
                            <w:t>Vidaus kontrolė ir atitikties vertinimas</w:t>
                          </w:r>
                        </w:sdtContent>
                      </w:sdt>
                    </w:p>
                    <w:sdt>
                      <w:sdtPr>
                        <w:alias w:val="28 str. 1 d."/>
                        <w:tag w:val="part_9c2e9cc4fab64de39f3681571371712e"/>
                        <w:lock w:val="sdtLocked"/>
                        <w:richText/>
                      </w:sdtPr>
                      <w:sdtContent>
                        <w:p>
                          <w:pPr>
                            <w:ind w:firstLine="720"/>
                            <w:jc w:val="both"/>
                            <w:rPr>
                              <w:sz w:val="22"/>
                              <w:szCs w:val="22"/>
                            </w:rPr>
                          </w:pPr>
                          <w:sdt>
                            <w:sdtPr>
                              <w:alias w:val="Numeris"/>
                              <w:tag w:val="nr_9c2e9cc4fab64de39f3681571371712e"/>
                              <w:lock w:val="sdtLocked"/>
                              <w:richText/>
                            </w:sdtPr>
                            <w:sdtContent>
                              <w:r>
                                <w:rPr>
                                  <w:sz w:val="22"/>
                                  <w:szCs w:val="22"/>
                                </w:rPr>
                                <w:t>1</w:t>
                              </w:r>
                            </w:sdtContent>
                          </w:sdt>
                          <w:r>
                            <w:rPr>
                              <w:sz w:val="22"/>
                              <w:szCs w:val="22"/>
                            </w:rPr>
                            <w:t xml:space="preserve">. Draudimo ar perdraudimo įmonė turi įgyvendinti veiksmingą veiklos vidaus kontrolės sistemą. Vidaus kontrolės sistemą turi sudaryti bent administracinės ir apskaitos procedūros, vidaus kontrolės struktūra, tinkami atsiskaitymo principai visais įmonės lygmenimis ir atitikties užtikrinimo funkcija. </w:t>
                          </w:r>
                        </w:p>
                      </w:sdtContent>
                    </w:sdt>
                    <w:sdt>
                      <w:sdtPr>
                        <w:alias w:val="28 str. 2 d."/>
                        <w:tag w:val="part_3c7a7c5e420f4df2902b1be61b497c76"/>
                        <w:lock w:val="sdtLocked"/>
                        <w:richText/>
                      </w:sdtPr>
                      <w:sdtContent>
                        <w:p>
                          <w:pPr>
                            <w:ind w:firstLine="720"/>
                            <w:jc w:val="both"/>
                            <w:rPr>
                              <w:sz w:val="22"/>
                              <w:szCs w:val="22"/>
                              <w:lang w:eastAsia="lt-LT"/>
                            </w:rPr>
                          </w:pPr>
                          <w:sdt>
                            <w:sdtPr>
                              <w:alias w:val="Numeris"/>
                              <w:tag w:val="nr_3c7a7c5e420f4df2902b1be61b497c76"/>
                              <w:lock w:val="sdtLocked"/>
                              <w:richText/>
                            </w:sdtPr>
                            <w:sdtContent>
                              <w:r>
                                <w:rPr>
                                  <w:sz w:val="22"/>
                                  <w:szCs w:val="22"/>
                                </w:rPr>
                                <w:t>2</w:t>
                              </w:r>
                            </w:sdtContent>
                          </w:sdt>
                          <w:r>
                            <w:rPr>
                              <w:sz w:val="22"/>
                              <w:szCs w:val="22"/>
                            </w:rPr>
                            <w:t xml:space="preserve">. </w:t>
                          </w:r>
                          <w:r>
                            <w:rPr>
                              <w:sz w:val="22"/>
                              <w:szCs w:val="22"/>
                              <w:lang w:eastAsia="lt-LT"/>
                            </w:rPr>
                            <w:t>Atitikties vertinimo funkcija apima:</w:t>
                          </w:r>
                        </w:p>
                        <w:sdt>
                          <w:sdtPr>
                            <w:alias w:val="28 str. 2 d. 1 p."/>
                            <w:tag w:val="part_e189baa128da4eb2bf6a3a92d0ce2c58"/>
                            <w:lock w:val="sdtLocked"/>
                            <w:richText/>
                          </w:sdtPr>
                          <w:sdtContent>
                            <w:p>
                              <w:pPr>
                                <w:ind w:firstLine="720"/>
                                <w:jc w:val="both"/>
                                <w:rPr>
                                  <w:sz w:val="22"/>
                                  <w:szCs w:val="22"/>
                                </w:rPr>
                              </w:pPr>
                              <w:sdt>
                                <w:sdtPr>
                                  <w:alias w:val="Numeris"/>
                                  <w:tag w:val="nr_e189baa128da4eb2bf6a3a92d0ce2c58"/>
                                  <w:lock w:val="sdtLocked"/>
                                  <w:richText/>
                                </w:sdtPr>
                                <w:sdtContent>
                                  <w:r>
                                    <w:rPr>
                                      <w:sz w:val="22"/>
                                      <w:szCs w:val="22"/>
                                    </w:rPr>
                                    <w:t>1</w:t>
                                  </w:r>
                                </w:sdtContent>
                              </w:sdt>
                              <w:r>
                                <w:rPr>
                                  <w:sz w:val="22"/>
                                  <w:szCs w:val="22"/>
                                </w:rPr>
                                <w:t>) teisės aktų, draudimo ar perdraudimo įmonės įstatų, įmonės stebėtojų tarybos ir valdybos nutarimų, vadovo įsakymų ir kitų vidaus teisės aktų laikymosi ir įgyvendinimo vertinimą ir patarimą valdybai atitikties šiam įstatymui ir pagal Direktyvą 2009/138/EB priimtiems kitiems teisės aktams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8 str. 2 d. 2 p."/>
                            <w:tag w:val="part_bf309d07442c48a8b125517d0cd48705"/>
                            <w:lock w:val="sdtLocked"/>
                            <w:richText/>
                          </w:sdtPr>
                          <w:sdtContent>
                            <w:p>
                              <w:pPr>
                                <w:ind w:firstLine="720"/>
                                <w:jc w:val="both"/>
                                <w:rPr>
                                  <w:sz w:val="22"/>
                                  <w:szCs w:val="22"/>
                                </w:rPr>
                              </w:pPr>
                              <w:sdt>
                                <w:sdtPr>
                                  <w:alias w:val="Numeris"/>
                                  <w:tag w:val="nr_bf309d07442c48a8b125517d0cd48705"/>
                                  <w:lock w:val="sdtLocked"/>
                                  <w:richText/>
                                </w:sdtPr>
                                <w:sdtContent>
                                  <w:r>
                                    <w:rPr>
                                      <w:sz w:val="22"/>
                                      <w:szCs w:val="22"/>
                                    </w:rPr>
                                    <w:t>2</w:t>
                                  </w:r>
                                </w:sdtContent>
                              </w:sdt>
                              <w:r>
                                <w:rPr>
                                  <w:sz w:val="22"/>
                                  <w:szCs w:val="22"/>
                                </w:rPr>
                                <w:t xml:space="preserve">) teisės aktų pasikeitimų stebėjimą ir galimo jų poveikio draudimo ar perdraudimo įmonei vertinimą, atitikties rizikos nustatymą ir vertinimą. </w:t>
                              </w:r>
                            </w:p>
                          </w:sdtContent>
                        </w:sdt>
                      </w:sdtContent>
                    </w:sdt>
                    <w:sdt>
                      <w:sdtPr>
                        <w:alias w:val="28 str. 3 d."/>
                        <w:tag w:val="part_7f16bc01fb084782bceb103b3eb6a229"/>
                        <w:lock w:val="sdtLocked"/>
                        <w:richText/>
                      </w:sdtPr>
                      <w:sdtContent>
                        <w:p>
                          <w:pPr>
                            <w:ind w:firstLine="720"/>
                            <w:jc w:val="both"/>
                            <w:rPr>
                              <w:sz w:val="22"/>
                              <w:szCs w:val="22"/>
                            </w:rPr>
                          </w:pPr>
                          <w:sdt>
                            <w:sdtPr>
                              <w:alias w:val="Numeris"/>
                              <w:tag w:val="nr_7f16bc01fb084782bceb103b3eb6a229"/>
                              <w:lock w:val="sdtLocked"/>
                              <w:richText/>
                            </w:sdtPr>
                            <w:sdtContent>
                              <w:r>
                                <w:rPr>
                                  <w:sz w:val="22"/>
                                  <w:szCs w:val="22"/>
                                </w:rPr>
                                <w:t>3</w:t>
                              </w:r>
                            </w:sdtContent>
                          </w:sdt>
                          <w:r>
                            <w:rPr>
                              <w:sz w:val="22"/>
                              <w:szCs w:val="22"/>
                            </w:rPr>
                            <w:t xml:space="preserve">. </w:t>
                          </w:r>
                          <w:r>
                            <w:rPr>
                              <w:sz w:val="22"/>
                              <w:szCs w:val="22"/>
                              <w:lang w:eastAsia="lt-LT"/>
                            </w:rPr>
                            <w:t xml:space="preserve">Draudimo ar perdraudimo įmonė turi paskirti asmenį, atsakingą už atitikties vertinimo funkcijos įgyvendinimą. Asmens, atsakingo už atitikties vertinimą, funkcijas, teises, pareigas ir atsakomybę nustato draudimo ar perdraudimo įmonės vidaus teisės aktai, </w:t>
                          </w:r>
                          <w:r>
                            <w:rPr>
                              <w:sz w:val="22"/>
                              <w:szCs w:val="22"/>
                            </w:rPr>
                            <w:t>draudimo ar perdraudimo įmonės ir paslaugų teikėjo (veiklos rangos) sutartis, jei šioms funkcijoms atlikti pasitelkiamas trečiasis asmuo</w:t>
                          </w:r>
                          <w:r>
                            <w:rPr>
                              <w:sz w:val="22"/>
                              <w:szCs w:val="22"/>
                              <w:lang w:eastAsia="lt-LT"/>
                            </w:rPr>
                            <w:t>.</w:t>
                          </w:r>
                        </w:p>
                        <w:p>
                          <w:pPr>
                            <w:ind w:firstLine="720"/>
                            <w:jc w:val="both"/>
                            <w:rPr>
                              <w:sz w:val="22"/>
                              <w:szCs w:val="22"/>
                            </w:rPr>
                          </w:pPr>
                        </w:p>
                      </w:sdtContent>
                    </w:sdt>
                  </w:sdtContent>
                </w:sdt>
                <w:sdt>
                  <w:sdtPr>
                    <w:alias w:val="29 str."/>
                    <w:tag w:val="part_45a05795aaf14ba28bae21f6c4c75655"/>
                    <w:lock w:val="sdtLocked"/>
                    <w:richText/>
                  </w:sdtPr>
                  <w:sdtContent>
                    <w:p>
                      <w:pPr>
                        <w:ind w:firstLine="720"/>
                        <w:jc w:val="both"/>
                        <w:rPr>
                          <w:b/>
                          <w:sz w:val="22"/>
                          <w:szCs w:val="22"/>
                        </w:rPr>
                      </w:pPr>
                      <w:sdt>
                        <w:sdtPr>
                          <w:alias w:val="Numeris"/>
                          <w:tag w:val="nr_45a05795aaf14ba28bae21f6c4c75655"/>
                          <w:lock w:val="sdtLocked"/>
                          <w:richText/>
                        </w:sdtPr>
                        <w:sdtContent>
                          <w:r>
                            <w:rPr>
                              <w:b/>
                              <w:sz w:val="22"/>
                              <w:szCs w:val="22"/>
                            </w:rPr>
                            <w:t>29</w:t>
                          </w:r>
                        </w:sdtContent>
                      </w:sdt>
                      <w:r>
                        <w:rPr>
                          <w:b/>
                          <w:sz w:val="22"/>
                          <w:szCs w:val="22"/>
                        </w:rPr>
                        <w:t xml:space="preserve"> straipsnis. </w:t>
                      </w:r>
                      <w:sdt>
                        <w:sdtPr>
                          <w:alias w:val="Pavadinimas"/>
                          <w:tag w:val="title_45a05795aaf14ba28bae21f6c4c75655"/>
                          <w:lock w:val="sdtLocked"/>
                          <w:richText/>
                        </w:sdtPr>
                        <w:sdtContent>
                          <w:r>
                            <w:rPr>
                              <w:b/>
                              <w:sz w:val="22"/>
                              <w:szCs w:val="22"/>
                            </w:rPr>
                            <w:t>Vidaus auditas</w:t>
                          </w:r>
                        </w:sdtContent>
                      </w:sdt>
                    </w:p>
                    <w:sdt>
                      <w:sdtPr>
                        <w:alias w:val="29 str. 1 d."/>
                        <w:tag w:val="part_52240048881f448384d4d4c706cfb746"/>
                        <w:lock w:val="sdtLocked"/>
                        <w:richText/>
                      </w:sdtPr>
                      <w:sdtContent>
                        <w:p>
                          <w:pPr>
                            <w:ind w:firstLine="720"/>
                            <w:jc w:val="both"/>
                            <w:rPr>
                              <w:i/>
                              <w:sz w:val="22"/>
                              <w:szCs w:val="22"/>
                            </w:rPr>
                          </w:pPr>
                          <w:sdt>
                            <w:sdtPr>
                              <w:alias w:val="Numeris"/>
                              <w:tag w:val="nr_52240048881f448384d4d4c706cfb746"/>
                              <w:lock w:val="sdtLocked"/>
                              <w:richText/>
                            </w:sdtPr>
                            <w:sdtContent>
                              <w:r>
                                <w:rPr>
                                  <w:sz w:val="22"/>
                                  <w:szCs w:val="22"/>
                                </w:rPr>
                                <w:t>1</w:t>
                              </w:r>
                            </w:sdtContent>
                          </w:sdt>
                          <w:r>
                            <w:rPr>
                              <w:sz w:val="22"/>
                              <w:szCs w:val="22"/>
                            </w:rPr>
                            <w:t xml:space="preserve">. Draudimo ar perdraudimo įmonė turi užtikrinti, kad vidaus auditas būtų atliekamas veiksmingai. Vidaus audito funkcija turi apimti draudimo ar perdraudimo įmonės vidaus kontrolės sistemos ir kitų valdymo sistemos elementų tinkamumo ir veiksmingumo tikrinimą ir vertinimą. </w:t>
                          </w:r>
                        </w:p>
                      </w:sdtContent>
                    </w:sdt>
                    <w:sdt>
                      <w:sdtPr>
                        <w:alias w:val="29 str. 2 d."/>
                        <w:tag w:val="part_91a2ab7d9d70460fbb99eaa62ea265a1"/>
                        <w:lock w:val="sdtLocked"/>
                        <w:richText/>
                      </w:sdtPr>
                      <w:sdtContent>
                        <w:p>
                          <w:pPr>
                            <w:widowControl w:val="0"/>
                            <w:ind w:firstLine="720"/>
                            <w:jc w:val="both"/>
                            <w:rPr>
                              <w:sz w:val="22"/>
                              <w:szCs w:val="22"/>
                            </w:rPr>
                          </w:pPr>
                          <w:sdt>
                            <w:sdtPr>
                              <w:alias w:val="Numeris"/>
                              <w:tag w:val="nr_91a2ab7d9d70460fbb99eaa62ea265a1"/>
                              <w:lock w:val="sdtLocked"/>
                              <w:richText/>
                            </w:sdtPr>
                            <w:sdtContent>
                              <w:r>
                                <w:rPr>
                                  <w:sz w:val="22"/>
                                  <w:szCs w:val="22"/>
                                </w:rPr>
                                <w:t>2</w:t>
                              </w:r>
                            </w:sdtContent>
                          </w:sdt>
                          <w:r>
                            <w:rPr>
                              <w:sz w:val="22"/>
                              <w:szCs w:val="22"/>
                            </w:rPr>
                            <w:t xml:space="preserve">. </w:t>
                          </w:r>
                          <w:r>
                            <w:rPr>
                              <w:sz w:val="22"/>
                              <w:szCs w:val="22"/>
                              <w:lang w:eastAsia="lt-LT"/>
                            </w:rPr>
                            <w:t xml:space="preserve">Draudimo ar perdraudimo įmonė turi paskirti asmenį, atsakingą už </w:t>
                          </w:r>
                          <w:r>
                            <w:rPr>
                              <w:sz w:val="22"/>
                              <w:szCs w:val="22"/>
                            </w:rPr>
                            <w:t xml:space="preserve">vidaus audito funkcijos įgyvendinimą. </w:t>
                          </w:r>
                          <w:r>
                            <w:rPr>
                              <w:sz w:val="22"/>
                              <w:szCs w:val="22"/>
                              <w:lang w:eastAsia="lt-LT"/>
                            </w:rPr>
                            <w:t xml:space="preserve">Asmens, atsakingo už vidaus auditą, funkcijas, teises, pareigas ir atsakomybę nustato draudimo ar perdraudimo įmonės vidaus teisės aktai, </w:t>
                          </w:r>
                          <w:r>
                            <w:rPr>
                              <w:sz w:val="22"/>
                              <w:szCs w:val="22"/>
                            </w:rPr>
                            <w:t xml:space="preserve">draudimo ar perdraudimo įmonės ir paslaugų teikėjo (veiklos rangos) sutartis, jei šioms funkcijoms atlikti pasitelkiamas trečiasis asmuo. </w:t>
                          </w:r>
                        </w:p>
                      </w:sdtContent>
                    </w:sdt>
                    <w:sdt>
                      <w:sdtPr>
                        <w:alias w:val="29 str. 3 d."/>
                        <w:tag w:val="part_2a53489e35064dfaaed6c1b576a307c7"/>
                        <w:lock w:val="sdtLocked"/>
                        <w:richText/>
                      </w:sdtPr>
                      <w:sdtContent>
                        <w:p>
                          <w:pPr>
                            <w:ind w:firstLine="720"/>
                            <w:jc w:val="both"/>
                            <w:rPr>
                              <w:sz w:val="22"/>
                              <w:szCs w:val="22"/>
                            </w:rPr>
                          </w:pPr>
                          <w:sdt>
                            <w:sdtPr>
                              <w:alias w:val="Numeris"/>
                              <w:tag w:val="nr_2a53489e35064dfaaed6c1b576a307c7"/>
                              <w:lock w:val="sdtLocked"/>
                              <w:richText/>
                            </w:sdtPr>
                            <w:sdtContent>
                              <w:r>
                                <w:rPr>
                                  <w:sz w:val="22"/>
                                  <w:szCs w:val="22"/>
                                </w:rPr>
                                <w:t>3</w:t>
                              </w:r>
                            </w:sdtContent>
                          </w:sdt>
                          <w:r>
                            <w:rPr>
                              <w:sz w:val="22"/>
                              <w:szCs w:val="22"/>
                            </w:rPr>
                            <w:t>. Vidaus audito išvados ir rekomendacijos pateikiamos stebėtojų tarybai arba stebėtojų tarybos nustatyta tvarka ir atvejais – valdybai. Stebėtojų taryba, o stebėtojų tarybos nustatyta tvarka ir atvejais valdyba nustato, kokių veiksmų reikia imtis atsižvelgiant į kiekvieną vidaus audito išvadą ir rekomendaciją, ir užtikrina, kad šie veiksmai būtų atlikti. Jeigu stebėtojų taryba nesudaroma, vidaus audito išvados ir rekomendacijos pateikiamos valdybai.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9 str. 4 d."/>
                        <w:tag w:val="part_617f213f171c49fa8f1bc716c8da5d7d"/>
                        <w:lock w:val="sdtLocked"/>
                        <w:richText/>
                      </w:sdtPr>
                      <w:sdtContent>
                        <w:p>
                          <w:pPr>
                            <w:ind w:firstLine="720"/>
                            <w:jc w:val="both"/>
                            <w:rPr>
                              <w:sz w:val="22"/>
                              <w:szCs w:val="22"/>
                            </w:rPr>
                          </w:pPr>
                          <w:sdt>
                            <w:sdtPr>
                              <w:alias w:val="Numeris"/>
                              <w:tag w:val="nr_617f213f171c49fa8f1bc716c8da5d7d"/>
                              <w:lock w:val="sdtLocked"/>
                              <w:richText/>
                            </w:sdtPr>
                            <w:sdtContent>
                              <w:r>
                                <w:rPr>
                                  <w:sz w:val="22"/>
                                  <w:szCs w:val="22"/>
                                </w:rPr>
                                <w:t>4</w:t>
                              </w:r>
                            </w:sdtContent>
                          </w:sdt>
                          <w:r>
                            <w:rPr>
                              <w:sz w:val="22"/>
                              <w:szCs w:val="22"/>
                            </w:rPr>
                            <w:t>. Asmuo, atliekantis vidaus audito funkciją, yra atskaitingas tik draudimo ar perdraudimo įmonės stebėtojų tarybai. Vidaus auditas atliekamas objektyviai ir nepriklausomai nuo kitų veiklos funkcijų.</w:t>
                          </w:r>
                        </w:p>
                        <w:p>
                          <w:pPr>
                            <w:ind w:firstLine="720"/>
                            <w:jc w:val="both"/>
                            <w:rPr>
                              <w:sz w:val="22"/>
                              <w:szCs w:val="22"/>
                            </w:rPr>
                          </w:pPr>
                        </w:p>
                      </w:sdtContent>
                    </w:sdt>
                  </w:sdtContent>
                </w:sdt>
                <w:sdt>
                  <w:sdtPr>
                    <w:alias w:val="30 str."/>
                    <w:tag w:val="part_f145e51fdacf4dcf8cce9c91d9251c87"/>
                    <w:lock w:val="sdtLocked"/>
                    <w:richText/>
                  </w:sdtPr>
                  <w:sdtContent>
                    <w:p>
                      <w:pPr>
                        <w:keepNext/>
                        <w:ind w:left="720"/>
                        <w:jc w:val="both"/>
                        <w:outlineLvl w:val="1"/>
                        <w:rPr>
                          <w:b/>
                          <w:sz w:val="22"/>
                          <w:szCs w:val="22"/>
                        </w:rPr>
                      </w:pPr>
                      <w:sdt>
                        <w:sdtPr>
                          <w:alias w:val="Numeris"/>
                          <w:tag w:val="nr_f145e51fdacf4dcf8cce9c91d9251c87"/>
                          <w:lock w:val="sdtLocked"/>
                          <w:richText/>
                        </w:sdtPr>
                        <w:sdtContent>
                          <w:r>
                            <w:rPr>
                              <w:b/>
                              <w:sz w:val="22"/>
                              <w:szCs w:val="22"/>
                            </w:rPr>
                            <w:t>30</w:t>
                          </w:r>
                        </w:sdtContent>
                      </w:sdt>
                      <w:r>
                        <w:rPr>
                          <w:b/>
                          <w:sz w:val="22"/>
                          <w:szCs w:val="22"/>
                        </w:rPr>
                        <w:t xml:space="preserve"> straipsnis. </w:t>
                      </w:r>
                      <w:sdt>
                        <w:sdtPr>
                          <w:alias w:val="Pavadinimas"/>
                          <w:tag w:val="title_f145e51fdacf4dcf8cce9c91d9251c87"/>
                          <w:lock w:val="sdtLocked"/>
                          <w:richText/>
                        </w:sdtPr>
                        <w:sdtContent>
                          <w:r>
                            <w:rPr>
                              <w:b/>
                              <w:sz w:val="22"/>
                              <w:szCs w:val="22"/>
                            </w:rPr>
                            <w:t>Veiklos ranga</w:t>
                          </w:r>
                        </w:sdtContent>
                      </w:sdt>
                    </w:p>
                    <w:sdt>
                      <w:sdtPr>
                        <w:alias w:val="30 str. 1 d."/>
                        <w:tag w:val="part_727c98c4bfbf45508ec05633d28e93a8"/>
                        <w:lock w:val="sdtLocked"/>
                        <w:richText/>
                      </w:sdtPr>
                      <w:sdtContent>
                        <w:p>
                          <w:pPr>
                            <w:tabs>
                              <w:tab w:val="left" w:pos="810"/>
                              <w:tab w:val="left" w:pos="990"/>
                            </w:tabs>
                            <w:ind w:firstLine="720"/>
                            <w:jc w:val="both"/>
                            <w:rPr>
                              <w:sz w:val="22"/>
                              <w:szCs w:val="22"/>
                            </w:rPr>
                          </w:pPr>
                          <w:sdt>
                            <w:sdtPr>
                              <w:alias w:val="Numeris"/>
                              <w:tag w:val="nr_727c98c4bfbf45508ec05633d28e93a8"/>
                              <w:lock w:val="sdtLocked"/>
                              <w:richText/>
                            </w:sdtPr>
                            <w:sdtContent>
                              <w:r>
                                <w:rPr>
                                  <w:sz w:val="22"/>
                                  <w:szCs w:val="22"/>
                                </w:rPr>
                                <w:t>1</w:t>
                              </w:r>
                            </w:sdtContent>
                          </w:sdt>
                          <w:r>
                            <w:rPr>
                              <w:sz w:val="22"/>
                              <w:szCs w:val="22"/>
                            </w:rPr>
                            <w:t>. Draudimo ar perdraudimo įmonė negali perduoti esminių arba svarbių funkcijų ar veiklos vykdyti trečiajam asmeniui pagal veiklos rangos sutartį, jeigu dėl to:</w:t>
                          </w:r>
                        </w:p>
                        <w:sdt>
                          <w:sdtPr>
                            <w:alias w:val="30 str. 1 d. 1 p."/>
                            <w:tag w:val="part_8af4e1e18db1406aa7e8c519a4ba558b"/>
                            <w:lock w:val="sdtLocked"/>
                            <w:richText/>
                          </w:sdtPr>
                          <w:sdtContent>
                            <w:p>
                              <w:pPr>
                                <w:ind w:firstLine="720"/>
                                <w:jc w:val="both"/>
                                <w:rPr>
                                  <w:sz w:val="22"/>
                                  <w:szCs w:val="22"/>
                                </w:rPr>
                              </w:pPr>
                              <w:sdt>
                                <w:sdtPr>
                                  <w:alias w:val="Numeris"/>
                                  <w:tag w:val="nr_8af4e1e18db1406aa7e8c519a4ba558b"/>
                                  <w:lock w:val="sdtLocked"/>
                                  <w:richText/>
                                </w:sdtPr>
                                <w:sdtContent>
                                  <w:r>
                                    <w:rPr>
                                      <w:sz w:val="22"/>
                                      <w:szCs w:val="22"/>
                                    </w:rPr>
                                    <w:t>1</w:t>
                                  </w:r>
                                </w:sdtContent>
                              </w:sdt>
                              <w:r>
                                <w:rPr>
                                  <w:sz w:val="22"/>
                                  <w:szCs w:val="22"/>
                                </w:rPr>
                                <w:t>) iš esmės pablogėtų įmonės valdymo sistemos kokybė;</w:t>
                              </w:r>
                            </w:p>
                          </w:sdtContent>
                        </w:sdt>
                        <w:sdt>
                          <w:sdtPr>
                            <w:alias w:val="30 str. 1 d. 2 p."/>
                            <w:tag w:val="part_ca2f2b17e486413a9f2c86b1d909b834"/>
                            <w:lock w:val="sdtLocked"/>
                            <w:richText/>
                          </w:sdtPr>
                          <w:sdtContent>
                            <w:p>
                              <w:pPr>
                                <w:ind w:firstLine="720"/>
                                <w:jc w:val="both"/>
                                <w:rPr>
                                  <w:sz w:val="22"/>
                                  <w:szCs w:val="22"/>
                                </w:rPr>
                              </w:pPr>
                              <w:sdt>
                                <w:sdtPr>
                                  <w:alias w:val="Numeris"/>
                                  <w:tag w:val="nr_ca2f2b17e486413a9f2c86b1d909b834"/>
                                  <w:lock w:val="sdtLocked"/>
                                  <w:richText/>
                                </w:sdtPr>
                                <w:sdtContent>
                                  <w:r>
                                    <w:rPr>
                                      <w:sz w:val="22"/>
                                      <w:szCs w:val="22"/>
                                    </w:rPr>
                                    <w:t>2</w:t>
                                  </w:r>
                                </w:sdtContent>
                              </w:sdt>
                              <w:r>
                                <w:rPr>
                                  <w:sz w:val="22"/>
                                  <w:szCs w:val="22"/>
                                </w:rPr>
                                <w:t>) nepagrįstai padidėtų veiklos rizika;</w:t>
                              </w:r>
                            </w:p>
                          </w:sdtContent>
                        </w:sdt>
                        <w:sdt>
                          <w:sdtPr>
                            <w:alias w:val="30 str. 1 d. 3 p."/>
                            <w:tag w:val="part_85508b8a1a5f4b38ae4bdd7732dd1a62"/>
                            <w:lock w:val="sdtLocked"/>
                            <w:richText/>
                          </w:sdtPr>
                          <w:sdtContent>
                            <w:p>
                              <w:pPr>
                                <w:ind w:firstLine="720"/>
                                <w:jc w:val="both"/>
                                <w:rPr>
                                  <w:sz w:val="22"/>
                                  <w:szCs w:val="22"/>
                                </w:rPr>
                              </w:pPr>
                              <w:sdt>
                                <w:sdtPr>
                                  <w:alias w:val="Numeris"/>
                                  <w:tag w:val="nr_85508b8a1a5f4b38ae4bdd7732dd1a62"/>
                                  <w:lock w:val="sdtLocked"/>
                                  <w:richText/>
                                </w:sdtPr>
                                <w:sdtContent>
                                  <w:r>
                                    <w:rPr>
                                      <w:sz w:val="22"/>
                                      <w:szCs w:val="22"/>
                                    </w:rPr>
                                    <w:t>3</w:t>
                                  </w:r>
                                </w:sdtContent>
                              </w:sdt>
                              <w:r>
                                <w:rPr>
                                  <w:sz w:val="22"/>
                                  <w:szCs w:val="22"/>
                                </w:rPr>
                                <w:t>) pablogėtų priežiūros institucijos galimybės vykdyti draudimo ar perdraudimo įmonės priežiūrą;</w:t>
                              </w:r>
                            </w:p>
                          </w:sdtContent>
                        </w:sdt>
                        <w:sdt>
                          <w:sdtPr>
                            <w:alias w:val="30 str. 1 d. 4 p."/>
                            <w:tag w:val="part_8a68345609834ccbb76a6504233d8b93"/>
                            <w:lock w:val="sdtLocked"/>
                            <w:richText/>
                          </w:sdtPr>
                          <w:sdtContent>
                            <w:p>
                              <w:pPr>
                                <w:ind w:firstLine="720"/>
                                <w:jc w:val="both"/>
                                <w:rPr>
                                  <w:sz w:val="22"/>
                                  <w:szCs w:val="22"/>
                                </w:rPr>
                              </w:pPr>
                              <w:sdt>
                                <w:sdtPr>
                                  <w:alias w:val="Numeris"/>
                                  <w:tag w:val="nr_8a68345609834ccbb76a6504233d8b93"/>
                                  <w:lock w:val="sdtLocked"/>
                                  <w:richText/>
                                </w:sdtPr>
                                <w:sdtContent>
                                  <w:r>
                                    <w:rPr>
                                      <w:sz w:val="22"/>
                                      <w:szCs w:val="22"/>
                                    </w:rPr>
                                    <w:t>4</w:t>
                                  </w:r>
                                </w:sdtContent>
                              </w:sdt>
                              <w:r>
                                <w:rPr>
                                  <w:sz w:val="22"/>
                                  <w:szCs w:val="22"/>
                                </w:rPr>
                                <w:t>) būtų pažeisti draudėjų, apdraustųjų, naudos gavėjų interesai.</w:t>
                              </w:r>
                            </w:p>
                          </w:sdtContent>
                        </w:sdt>
                      </w:sdtContent>
                    </w:sdt>
                    <w:sdt>
                      <w:sdtPr>
                        <w:alias w:val="30 str. 2 d."/>
                        <w:tag w:val="part_9f5b9512d5f7421d8026b01e8befbec3"/>
                        <w:lock w:val="sdtLocked"/>
                        <w:richText/>
                      </w:sdtPr>
                      <w:sdtContent>
                        <w:p>
                          <w:pPr>
                            <w:widowControl w:val="0"/>
                            <w:ind w:firstLine="720"/>
                            <w:jc w:val="both"/>
                            <w:rPr>
                              <w:sz w:val="22"/>
                              <w:szCs w:val="22"/>
                              <w:lang w:eastAsia="lt-LT"/>
                            </w:rPr>
                          </w:pPr>
                          <w:sdt>
                            <w:sdtPr>
                              <w:alias w:val="Numeris"/>
                              <w:tag w:val="nr_9f5b9512d5f7421d8026b01e8befbec3"/>
                              <w:lock w:val="sdtLocked"/>
                              <w:richText/>
                            </w:sdtPr>
                            <w:sdtContent>
                              <w:r>
                                <w:rPr>
                                  <w:sz w:val="22"/>
                                  <w:szCs w:val="22"/>
                                </w:rPr>
                                <w:t>2</w:t>
                              </w:r>
                            </w:sdtContent>
                          </w:sdt>
                          <w:r>
                            <w:rPr>
                              <w:sz w:val="22"/>
                              <w:szCs w:val="22"/>
                            </w:rPr>
                            <w:t>. Draudimo ar perdraudimo įmonė turi užtikrinti, kad pasitelkti tretieji asmenys bendradarbiautų su draudimo ar perdraudimo įmonės priežiūros institucija ir kad priežiūros institucija turėtų galimybę be kliūčių patekti į šių asmenų veiklos patalpas, ir veiklos rangos sutartyje numatyti draudimo ar perdraudimo įmonės, jos auditorių ir priežiūros institucijos teisę iš pasitelktų trečiųjų asmenų gauti visą reikalingą informaciją, susijusią su jų pagal veiklos rangos sutartį vykdoma veikla. Draudimo ar perdraudimo įmonė, prieš sudarydama ar keisdama veiklos rangos sutartį, praneša apie tai priežiūros institucijai.</w:t>
                          </w:r>
                        </w:p>
                      </w:sdtContent>
                    </w:sdt>
                    <w:sdt>
                      <w:sdtPr>
                        <w:alias w:val="30 str. 3 d."/>
                        <w:tag w:val="part_6a6123f0c6164c4b806d862f4029bec0"/>
                        <w:lock w:val="sdtLocked"/>
                        <w:richText/>
                      </w:sdtPr>
                      <w:sdtContent>
                        <w:p>
                          <w:pPr>
                            <w:ind w:firstLine="720"/>
                            <w:jc w:val="both"/>
                            <w:rPr>
                              <w:sz w:val="22"/>
                              <w:szCs w:val="22"/>
                            </w:rPr>
                          </w:pPr>
                          <w:sdt>
                            <w:sdtPr>
                              <w:alias w:val="Numeris"/>
                              <w:tag w:val="nr_6a6123f0c6164c4b806d862f4029bec0"/>
                              <w:lock w:val="sdtLocked"/>
                              <w:richText/>
                            </w:sdtPr>
                            <w:sdtContent>
                              <w:r>
                                <w:rPr>
                                  <w:sz w:val="22"/>
                                  <w:szCs w:val="22"/>
                                </w:rPr>
                                <w:t>3</w:t>
                              </w:r>
                            </w:sdtContent>
                          </w:sdt>
                          <w:r>
                            <w:rPr>
                              <w:sz w:val="22"/>
                              <w:szCs w:val="22"/>
                            </w:rPr>
                            <w:t xml:space="preserve">. Draudimo ar perdraudimo įmonė atsako už draudimo ar perdraudimo įmonės veiklą reglamentuojančių teisės aktų pažeidimus, nepaisant sudarytų sutarčių, kuriomis yra perduotas esminės ar svarbios funkcijos ar veiklos vykdymas. </w:t>
                          </w:r>
                        </w:p>
                      </w:sdtContent>
                    </w:sdt>
                    <w:sdt>
                      <w:sdtPr>
                        <w:alias w:val="30 str. 4 d."/>
                        <w:tag w:val="part_01140be303854152959ced6806198ce0"/>
                        <w:lock w:val="sdtLocked"/>
                        <w:richText/>
                      </w:sdtPr>
                      <w:sdtContent>
                        <w:p>
                          <w:pPr>
                            <w:ind w:firstLine="720"/>
                            <w:jc w:val="both"/>
                            <w:rPr>
                              <w:sz w:val="22"/>
                              <w:szCs w:val="22"/>
                            </w:rPr>
                          </w:pPr>
                          <w:sdt>
                            <w:sdtPr>
                              <w:alias w:val="Numeris"/>
                              <w:tag w:val="nr_01140be303854152959ced6806198ce0"/>
                              <w:lock w:val="sdtLocked"/>
                              <w:richText/>
                            </w:sdtPr>
                            <w:sdtContent>
                              <w:r>
                                <w:rPr>
                                  <w:sz w:val="22"/>
                                  <w:szCs w:val="22"/>
                                </w:rPr>
                                <w:t>4</w:t>
                              </w:r>
                            </w:sdtContent>
                          </w:sdt>
                          <w:r>
                            <w:rPr>
                              <w:sz w:val="22"/>
                              <w:szCs w:val="22"/>
                            </w:rPr>
                            <w:t>. Priežiūros institucija turi teisę paprašyti kitos Europos ekonominės erdvės valstybės priežiūros institucijos atlikti draudimo ar perdraudimo įmonės pasitelkto kitos Europos ekonominės erdvės valstybės asmens patikrinimą. Priežiūros institucija turi teisę, informavusi kitos Europos ekonominės erdvės valstybės priežiūros instituciją, pati atlikti tokį patikrinimą. Priežiūros institucija gali kreiptis į Europos draudimo ir profesinių pensijų instituciją pagalbos pagal 2010 m. lapkričio 24 d. Europos Parlamento ir Tarybos reglamento (ES) Nr. 1094/2010, kuriuo įsteigiama Europos priežiūros institucija (Europos draudimo ir profesinių pensijų institucija), iš dalies keičiamas Sprendimas Nr. 716/2009/EB ir panaikinamas Komisijos sprendimas 2009/79/EB, 19 straipsnį, kai priežiūros institucijai neleidžiama pasinaudoti teise atlikti patikrinimą.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
                      <w:sdtPr>
                        <w:alias w:val="30 str. 5 d."/>
                        <w:tag w:val="part_0f5523866b1a471fb5bcccf6ed9486bb"/>
                        <w:lock w:val="sdtLocked"/>
                        <w:richText/>
                      </w:sdtPr>
                      <w:sdtContent>
                        <w:p>
                          <w:pPr>
                            <w:ind w:firstLine="720"/>
                            <w:jc w:val="both"/>
                            <w:rPr>
                              <w:sz w:val="22"/>
                              <w:szCs w:val="22"/>
                              <w:lang w:eastAsia="lt-LT"/>
                            </w:rPr>
                          </w:pPr>
                          <w:sdt>
                            <w:sdtPr>
                              <w:alias w:val="Numeris"/>
                              <w:tag w:val="nr_0f5523866b1a471fb5bcccf6ed9486bb"/>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lang w:eastAsia="lt-LT"/>
                            </w:rPr>
                            <w:t xml:space="preserve">Kitos Europos ekonominės erdvės valstybės priežiūros institucija, informavusi priežiūros instituciją, turi teisę pati arba per pasitelktą asmenį atlikti kitos Europos ekonominės erdvės valstybės draudimo ar perdraudimo įmonės pasitelkto asmens Lietuvos Respublikoje patikrinimą. </w:t>
                          </w:r>
                        </w:p>
                      </w:sdtContent>
                    </w:sdt>
                    <w:sdt>
                      <w:sdtPr>
                        <w:alias w:val="30 str. 6 d."/>
                        <w:tag w:val="part_33406619c5df411c905d9e7668be5041"/>
                        <w:lock w:val="sdtLocked"/>
                        <w:richText/>
                      </w:sdtPr>
                      <w:sdtContent>
                        <w:p>
                          <w:pPr>
                            <w:ind w:firstLine="720"/>
                            <w:jc w:val="both"/>
                            <w:rPr>
                              <w:sz w:val="22"/>
                              <w:szCs w:val="22"/>
                              <w:lang w:eastAsia="lt-LT"/>
                            </w:rPr>
                          </w:pPr>
                          <w:sdt>
                            <w:sdtPr>
                              <w:alias w:val="Numeris"/>
                              <w:tag w:val="nr_33406619c5df411c905d9e7668be5041"/>
                              <w:lock w:val="sdtLocked"/>
                              <w:richText/>
                            </w:sdtPr>
                            <w:sdtContent>
                              <w:r>
                                <w:rPr>
                                  <w:sz w:val="22"/>
                                  <w:szCs w:val="22"/>
                                  <w:lang w:eastAsia="lt-LT"/>
                                </w:rPr>
                                <w:t>6</w:t>
                              </w:r>
                            </w:sdtContent>
                          </w:sdt>
                          <w:r>
                            <w:rPr>
                              <w:sz w:val="22"/>
                              <w:szCs w:val="22"/>
                              <w:lang w:eastAsia="lt-LT"/>
                            </w:rPr>
                            <w:t xml:space="preserve">. </w:t>
                          </w:r>
                          <w:r>
                            <w:rPr>
                              <w:color w:val="000000"/>
                              <w:sz w:val="22"/>
                              <w:szCs w:val="22"/>
                              <w:lang w:eastAsia="lt-LT"/>
                            </w:rPr>
                            <w:t>Priežiūros institucija, gavusi kitos Europos ekonominės erdvės valstybės priežiūros institucijos prašymą patikrinti tos Europos ekonominės erdvės valstybės draudimo ar perdraudimo įmonės pasitelktą asmenį, pati atlieka patikrinimą arba patikrinimui atlikti pasitelkia kitą asmenį</w:t>
                          </w:r>
                          <w:r>
                            <w:rPr>
                              <w:sz w:val="22"/>
                              <w:szCs w:val="22"/>
                              <w:lang w:eastAsia="lt-LT"/>
                            </w:rPr>
                            <w:t>.</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6" w:history="1">
                        <w:r>
                          <w:rPr>
                            <w:i/>
                            <w:color w:val="0000FF"/>
                            <w:sz w:val="20"/>
                            <w:u w:val="single"/>
                          </w:rPr>
                          <w:t>XII-1603</w:t>
                        </w:r>
                      </w:hyperlink>
                      <w:r>
                        <w:rPr>
                          <w:i/>
                          <w:sz w:val="20"/>
                        </w:rPr>
                        <w:t>, 2015-04-09, paskelbta TAR 2015-04-17, i. k. 2015-05897</w:t>
                      </w:r>
                    </w:p>
                    <w:p>
                      <w:pPr>
                        <w:ind w:right="-50" w:firstLine="720"/>
                        <w:jc w:val="both"/>
                        <w:rPr>
                          <w:sz w:val="22"/>
                          <w:szCs w:val="22"/>
                        </w:rPr>
                      </w:pPr>
                    </w:p>
                  </w:sdtContent>
                </w:sdt>
                <w:sdt>
                  <w:sdtPr>
                    <w:alias w:val="31 str."/>
                    <w:tag w:val="part_b96f40d010f8409d91985a86d56976a7"/>
                    <w:lock w:val="sdtLocked"/>
                    <w:richText/>
                  </w:sdtPr>
                  <w:sdtContent>
                    <w:p>
                      <w:pPr>
                        <w:ind w:firstLine="720"/>
                        <w:jc w:val="both"/>
                        <w:rPr>
                          <w:b/>
                          <w:sz w:val="22"/>
                          <w:szCs w:val="22"/>
                        </w:rPr>
                      </w:pPr>
                      <w:sdt>
                        <w:sdtPr>
                          <w:alias w:val="Numeris"/>
                          <w:tag w:val="nr_b96f40d010f8409d91985a86d56976a7"/>
                          <w:lock w:val="sdtLocked"/>
                          <w:richText/>
                        </w:sdtPr>
                        <w:sdtContent>
                          <w:r>
                            <w:rPr>
                              <w:b/>
                              <w:sz w:val="22"/>
                              <w:szCs w:val="22"/>
                            </w:rPr>
                            <w:t>31</w:t>
                          </w:r>
                        </w:sdtContent>
                      </w:sdt>
                      <w:r>
                        <w:rPr>
                          <w:b/>
                          <w:sz w:val="22"/>
                          <w:szCs w:val="22"/>
                        </w:rPr>
                        <w:t xml:space="preserve"> straipsnis. </w:t>
                      </w:r>
                      <w:sdt>
                        <w:sdtPr>
                          <w:alias w:val="Pavadinimas"/>
                          <w:tag w:val="title_b96f40d010f8409d91985a86d56976a7"/>
                          <w:lock w:val="sdtLocked"/>
                          <w:richText/>
                        </w:sdtPr>
                        <w:sdtContent>
                          <w:r>
                            <w:rPr>
                              <w:b/>
                              <w:sz w:val="22"/>
                              <w:szCs w:val="22"/>
                            </w:rPr>
                            <w:t>Apribojimai dėl interesų konflikto</w:t>
                          </w:r>
                        </w:sdtContent>
                      </w:sdt>
                    </w:p>
                    <w:sdt>
                      <w:sdtPr>
                        <w:alias w:val="31 str. 1 d."/>
                        <w:tag w:val="part_ed5476a3b65b45678ae7ab09a7d13d6c"/>
                        <w:lock w:val="sdtLocked"/>
                        <w:richText/>
                      </w:sdtPr>
                      <w:sdtContent>
                        <w:p>
                          <w:pPr>
                            <w:ind w:firstLine="720"/>
                            <w:jc w:val="both"/>
                            <w:rPr>
                              <w:sz w:val="22"/>
                              <w:szCs w:val="22"/>
                            </w:rPr>
                          </w:pPr>
                          <w:sdt>
                            <w:sdtPr>
                              <w:alias w:val="Numeris"/>
                              <w:tag w:val="nr_ed5476a3b65b45678ae7ab09a7d13d6c"/>
                              <w:lock w:val="sdtLocked"/>
                              <w:richText/>
                            </w:sdtPr>
                            <w:sdtContent>
                              <w:r>
                                <w:rPr>
                                  <w:bCs/>
                                  <w:color w:val="000000"/>
                                  <w:sz w:val="22"/>
                                  <w:szCs w:val="22"/>
                                </w:rPr>
                                <w:t>1</w:t>
                              </w:r>
                            </w:sdtContent>
                          </w:sdt>
                          <w:r>
                            <w:rPr>
                              <w:bCs/>
                              <w:color w:val="000000"/>
                              <w:sz w:val="22"/>
                              <w:szCs w:val="22"/>
                            </w:rPr>
                            <w:t>. Draudimo ar perdraudimo įmonės vadovas negali atlikti stebėtojų tarybos nario ir kitų pagal šį įstatymą draudimo ar perdraudimo įmonės darbuotojams ar struktūriniams padaliniams priskirtų funkcijų ir būti kitos draudimo ar perdraudimo įmonės stebėtojų tarybos, valdybos nariu ar eiti kitas vadovaujamas pareigas kitoje draudimo ar perdraudimo įmonėje. Draudimo ar perdraudimo įmonės vadovas turi teisę būti tos pačios įmonių grupės draudimo ar perdraudimo įmonės stebėtojų tarybos, valdybos nariu ar eiti kitas vadovaujamas pareigas tos pačios įmonių grupės draudimo ar perdraudimo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31 str. 2 d."/>
                        <w:tag w:val="part_545f5399cf4d4cc48771f654f0c7d989"/>
                        <w:lock w:val="sdtLocked"/>
                        <w:richText/>
                      </w:sdtPr>
                      <w:sdtContent>
                        <w:p>
                          <w:pPr>
                            <w:ind w:firstLine="720"/>
                            <w:jc w:val="both"/>
                            <w:rPr>
                              <w:sz w:val="22"/>
                              <w:szCs w:val="22"/>
                            </w:rPr>
                          </w:pPr>
                          <w:sdt>
                            <w:sdtPr>
                              <w:alias w:val="Numeris"/>
                              <w:tag w:val="nr_545f5399cf4d4cc48771f654f0c7d989"/>
                              <w:lock w:val="sdtLocked"/>
                              <w:richText/>
                            </w:sdtPr>
                            <w:sdtContent>
                              <w:r>
                                <w:rPr>
                                  <w:sz w:val="22"/>
                                  <w:szCs w:val="22"/>
                                </w:rPr>
                                <w:t>2</w:t>
                              </w:r>
                            </w:sdtContent>
                          </w:sdt>
                          <w:r>
                            <w:rPr>
                              <w:sz w:val="22"/>
                              <w:szCs w:val="22"/>
                            </w:rPr>
                            <w:t>. Draudimo ar perdraudimo įmonės stebėtojų tarybos ar valdybos nariu negali būti asmuo, atliekantis vidaus audito funkciją draudimo ar perdraudimo įmonėje. Draudimo ar perdraudimo įmonės stebėtojų tarybos nariu gali būti draudimo ar perdraudimo įmonę patronuojančios įmonės valdybos narys.</w:t>
                          </w:r>
                        </w:p>
                      </w:sdtContent>
                    </w:sdt>
                    <w:sdt>
                      <w:sdtPr>
                        <w:alias w:val="31 str. 3 d."/>
                        <w:tag w:val="part_216e676b022b48a494d41826a687c09a"/>
                        <w:lock w:val="sdtLocked"/>
                        <w:richText/>
                      </w:sdtPr>
                      <w:sdtContent>
                        <w:p>
                          <w:pPr>
                            <w:ind w:firstLine="720"/>
                            <w:jc w:val="both"/>
                            <w:rPr>
                              <w:sz w:val="22"/>
                              <w:szCs w:val="22"/>
                            </w:rPr>
                          </w:pPr>
                          <w:sdt>
                            <w:sdtPr>
                              <w:alias w:val="Numeris"/>
                              <w:tag w:val="nr_216e676b022b48a494d41826a687c09a"/>
                              <w:lock w:val="sdtLocked"/>
                              <w:richText/>
                            </w:sdtPr>
                            <w:sdtContent>
                              <w:r>
                                <w:rPr>
                                  <w:sz w:val="22"/>
                                  <w:szCs w:val="22"/>
                                </w:rPr>
                                <w:t>3</w:t>
                              </w:r>
                            </w:sdtContent>
                          </w:sdt>
                          <w:r>
                            <w:rPr>
                              <w:sz w:val="22"/>
                              <w:szCs w:val="22"/>
                            </w:rPr>
                            <w:t>. Audito įmonė, su kuria draudimo ar perdraudimo įmonė yra sudariusi sutartį dėl audito, negali draudimo ar perdraudimo įmonėje atlikti vidaus audito funkcijos.</w:t>
                          </w:r>
                        </w:p>
                      </w:sdtContent>
                    </w:sdt>
                    <w:sdt>
                      <w:sdtPr>
                        <w:alias w:val="31 str. 4 d."/>
                        <w:tag w:val="part_08d995fad6a54be19c7b2cbeed71e783"/>
                        <w:lock w:val="sdtLocked"/>
                        <w:richText/>
                      </w:sdtPr>
                      <w:sdtContent>
                        <w:p>
                          <w:pPr>
                            <w:keepNext/>
                            <w:ind w:firstLine="720"/>
                            <w:jc w:val="both"/>
                            <w:rPr>
                              <w:sz w:val="22"/>
                              <w:szCs w:val="22"/>
                            </w:rPr>
                          </w:pPr>
                          <w:sdt>
                            <w:sdtPr>
                              <w:alias w:val="Numeris"/>
                              <w:tag w:val="nr_08d995fad6a54be19c7b2cbeed71e783"/>
                              <w:lock w:val="sdtLocked"/>
                              <w:richText/>
                            </w:sdtPr>
                            <w:sdtContent>
                              <w:r>
                                <w:rPr>
                                  <w:sz w:val="22"/>
                                  <w:szCs w:val="22"/>
                                </w:rPr>
                                <w:t>4</w:t>
                              </w:r>
                            </w:sdtContent>
                          </w:sdt>
                          <w:r>
                            <w:rPr>
                              <w:sz w:val="22"/>
                              <w:szCs w:val="22"/>
                            </w:rPr>
                            <w:t>. Be to, draudimo ar perdraudimo įmonės organų nariams taikomi apribojimai dėl interesų konflikto, nustatyti kituose Lietuvos Respublikos įstatymuose, tiek, kiek šiame įstatyme nenustatyta kitaip.</w:t>
                          </w:r>
                        </w:p>
                        <w:p>
                          <w:pPr>
                            <w:ind w:firstLine="720"/>
                            <w:rPr>
                              <w:sz w:val="22"/>
                              <w:szCs w:val="22"/>
                            </w:rPr>
                          </w:pPr>
                        </w:p>
                      </w:sdtContent>
                    </w:sdt>
                  </w:sdtContent>
                </w:sdt>
                <w:sdt>
                  <w:sdtPr>
                    <w:alias w:val="31-1 str."/>
                    <w:tag w:val="part_6fff06ab58e64699804e2a4f880c4104"/>
                    <w:lock w:val="sdtLocked"/>
                    <w:richText/>
                  </w:sdtPr>
                  <w:sdtContent>
                    <w:p>
                      <w:pPr>
                        <w:ind w:firstLine="720"/>
                        <w:jc w:val="both"/>
                        <w:rPr>
                          <w:rFonts w:eastAsia="Calibri"/>
                          <w:b/>
                          <w:sz w:val="22"/>
                          <w:szCs w:val="22"/>
                        </w:rPr>
                      </w:pPr>
                      <w:sdt>
                        <w:sdtPr>
                          <w:alias w:val="Numeris"/>
                          <w:tag w:val="nr_6fff06ab58e64699804e2a4f880c4104"/>
                          <w:lock w:val="sdtLocked"/>
                          <w:richText/>
                        </w:sdtPr>
                        <w:sdtContent>
                          <w:r>
                            <w:rPr>
                              <w:rFonts w:eastAsia="Calibri"/>
                              <w:b/>
                              <w:bCs/>
                              <w:sz w:val="22"/>
                              <w:szCs w:val="22"/>
                            </w:rPr>
                            <w:t>31</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6fff06ab58e64699804e2a4f880c4104"/>
                          <w:lock w:val="sdtLocked"/>
                          <w:richText/>
                        </w:sdtPr>
                        <w:sdtContent>
                          <w:r>
                            <w:rPr>
                              <w:rFonts w:eastAsia="Calibri"/>
                              <w:b/>
                              <w:bCs/>
                              <w:sz w:val="22"/>
                              <w:szCs w:val="22"/>
                            </w:rPr>
                            <w:t>Pranešimas apie pažeidimus draudimo ar perdraudimo įmonėje</w:t>
                          </w:r>
                        </w:sdtContent>
                      </w:sdt>
                    </w:p>
                    <w:sdt>
                      <w:sdtPr>
                        <w:alias w:val="31-1 str. 1 d."/>
                        <w:tag w:val="part_b08a98ddfc374ff8bea4d34031f80425"/>
                        <w:lock w:val="sdtLocked"/>
                        <w:richText/>
                      </w:sdtPr>
                      <w:sdtContent>
                        <w:p>
                          <w:pPr>
                            <w:tabs>
                              <w:tab w:val="left" w:pos="993"/>
                            </w:tabs>
                            <w:ind w:firstLine="720"/>
                            <w:jc w:val="both"/>
                            <w:rPr>
                              <w:sz w:val="22"/>
                              <w:szCs w:val="22"/>
                            </w:rPr>
                          </w:pPr>
                          <w:r>
                            <w:rPr>
                              <w:rFonts w:eastAsia="Calibri"/>
                              <w:bCs/>
                              <w:sz w:val="22"/>
                              <w:szCs w:val="22"/>
                            </w:rPr>
                            <w:t>Draudimo ar perdraudimo įmonė turi užtikrinti, kad būtų įdiegtos priemonės, kurios leistų įmonės darbuotojams specialiu, nepriklausomu ir autonomišku kanalu draudimo ar perdraudimo įmonės viduje pranešti apie padarytą ar galimą šio įstatymo, jo įgyvendinamųjų teisės aktų, Reglamento (ES) Nr. 1286/2014 nuostatų pažeidimą. Šioms priemonėms dėl pranešimų apie padarytus ar galimus pažeidimus įdiegti draudimo ar perdraudimo įmonė gali pasitelkti trečiuosius asmenis. Šioms priemonėms taikomi Lietuvos Respublikos Lietuvos banko įstatymo 43</w:t>
                          </w:r>
                          <w:r>
                            <w:rPr>
                              <w:rFonts w:eastAsia="Calibri"/>
                              <w:bCs/>
                              <w:sz w:val="22"/>
                              <w:szCs w:val="22"/>
                              <w:vertAlign w:val="superscript"/>
                            </w:rPr>
                            <w:t>7</w:t>
                          </w:r>
                          <w:r>
                            <w:rPr>
                              <w:rFonts w:eastAsia="Calibri"/>
                              <w:bCs/>
                              <w:sz w:val="22"/>
                              <w:szCs w:val="22"/>
                            </w:rPr>
                            <w:t xml:space="preserve"> straipsnio 1 dalies 2, 3 ir 4 punktuose nustatyti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Content>
            </w:sdt>
            <w:sdt>
              <w:sdtPr>
                <w:alias w:val="skirsnis"/>
                <w:tag w:val="part_aa98aeabf0bc48148b19a367f618023a"/>
                <w:lock w:val="sdtLocked"/>
                <w:richText/>
              </w:sdtPr>
              <w:sdtContent>
                <w:p>
                  <w:pPr>
                    <w:jc w:val="center"/>
                    <w:rPr>
                      <w:b/>
                      <w:sz w:val="22"/>
                      <w:szCs w:val="22"/>
                    </w:rPr>
                  </w:pPr>
                  <w:sdt>
                    <w:sdtPr>
                      <w:alias w:val="Numeris"/>
                      <w:tag w:val="nr_aa98aeabf0bc48148b19a367f618023a"/>
                      <w:lock w:val="sdtLocked"/>
                      <w:richText/>
                    </w:sdtPr>
                    <w:sdtContent>
                      <w:r>
                        <w:rPr>
                          <w:b/>
                          <w:sz w:val="22"/>
                          <w:szCs w:val="22"/>
                        </w:rPr>
                        <w:t>TREČIASIS</w:t>
                      </w:r>
                    </w:sdtContent>
                  </w:sdt>
                  <w:r>
                    <w:rPr>
                      <w:b/>
                      <w:sz w:val="22"/>
                      <w:szCs w:val="22"/>
                    </w:rPr>
                    <w:t xml:space="preserve"> SKIRSNIS</w:t>
                  </w:r>
                </w:p>
                <w:p>
                  <w:pPr>
                    <w:keepNext/>
                    <w:jc w:val="center"/>
                    <w:rPr>
                      <w:sz w:val="22"/>
                      <w:szCs w:val="22"/>
                    </w:rPr>
                  </w:pPr>
                  <w:sdt>
                    <w:sdtPr>
                      <w:alias w:val="Pavadinimas"/>
                      <w:tag w:val="title_aa98aeabf0bc48148b19a367f618023a"/>
                      <w:lock w:val="sdtLocked"/>
                      <w:richText/>
                    </w:sdtPr>
                    <w:sdtContent>
                      <w:r>
                        <w:rPr>
                          <w:b/>
                          <w:sz w:val="22"/>
                          <w:szCs w:val="22"/>
                        </w:rPr>
                        <w:t>DRAUDIMO IR PERDRAUDIMO ĮMONĖS FINANSAI</w:t>
                      </w:r>
                    </w:sdtContent>
                  </w:sdt>
                </w:p>
                <w:p>
                  <w:pPr>
                    <w:ind w:firstLine="720"/>
                    <w:jc w:val="both"/>
                    <w:rPr>
                      <w:b/>
                      <w:sz w:val="22"/>
                      <w:szCs w:val="22"/>
                    </w:rPr>
                  </w:pPr>
                </w:p>
                <w:sdt>
                  <w:sdtPr>
                    <w:alias w:val="32 str."/>
                    <w:tag w:val="part_fcbcc17002b24a8d9fbeadb24e3b2f9f"/>
                    <w:lock w:val="sdtLocked"/>
                    <w:richText/>
                  </w:sdtPr>
                  <w:sdtContent>
                    <w:p>
                      <w:pPr>
                        <w:ind w:firstLine="720"/>
                        <w:jc w:val="both"/>
                        <w:rPr>
                          <w:b/>
                          <w:sz w:val="22"/>
                          <w:szCs w:val="22"/>
                        </w:rPr>
                      </w:pPr>
                      <w:sdt>
                        <w:sdtPr>
                          <w:alias w:val="Numeris"/>
                          <w:tag w:val="nr_fcbcc17002b24a8d9fbeadb24e3b2f9f"/>
                          <w:lock w:val="sdtLocked"/>
                          <w:richText/>
                        </w:sdtPr>
                        <w:sdtContent>
                          <w:r>
                            <w:rPr>
                              <w:b/>
                              <w:sz w:val="22"/>
                              <w:szCs w:val="22"/>
                            </w:rPr>
                            <w:t>32</w:t>
                          </w:r>
                        </w:sdtContent>
                      </w:sdt>
                      <w:r>
                        <w:rPr>
                          <w:b/>
                          <w:sz w:val="22"/>
                          <w:szCs w:val="22"/>
                        </w:rPr>
                        <w:t xml:space="preserve"> straipsnis. </w:t>
                      </w:r>
                      <w:sdt>
                        <w:sdtPr>
                          <w:alias w:val="Pavadinimas"/>
                          <w:tag w:val="title_fcbcc17002b24a8d9fbeadb24e3b2f9f"/>
                          <w:lock w:val="sdtLocked"/>
                          <w:richText/>
                        </w:sdtPr>
                        <w:sdtContent>
                          <w:r>
                            <w:rPr>
                              <w:b/>
                              <w:sz w:val="22"/>
                              <w:szCs w:val="22"/>
                            </w:rPr>
                            <w:t>Organizacinis fondas</w:t>
                          </w:r>
                        </w:sdtContent>
                      </w:sdt>
                    </w:p>
                    <w:sdt>
                      <w:sdtPr>
                        <w:alias w:val="32 str. 1 d."/>
                        <w:tag w:val="part_2c12d952e00f4c189b5a36d1050c9845"/>
                        <w:lock w:val="sdtLocked"/>
                        <w:richText/>
                      </w:sdtPr>
                      <w:sdtContent>
                        <w:p>
                          <w:pPr>
                            <w:ind w:firstLine="720"/>
                            <w:jc w:val="both"/>
                            <w:rPr>
                              <w:sz w:val="22"/>
                              <w:szCs w:val="22"/>
                            </w:rPr>
                          </w:pPr>
                          <w:sdt>
                            <w:sdtPr>
                              <w:alias w:val="Numeris"/>
                              <w:tag w:val="nr_2c12d952e00f4c189b5a36d1050c9845"/>
                              <w:lock w:val="sdtLocked"/>
                              <w:richText/>
                            </w:sdtPr>
                            <w:sdtContent>
                              <w:r>
                                <w:rPr>
                                  <w:sz w:val="22"/>
                                  <w:szCs w:val="22"/>
                                </w:rPr>
                                <w:t>1</w:t>
                              </w:r>
                            </w:sdtContent>
                          </w:sdt>
                          <w:r>
                            <w:rPr>
                              <w:sz w:val="22"/>
                              <w:szCs w:val="22"/>
                            </w:rPr>
                            <w:t xml:space="preserve">. Steigėjai, į draudimo ar perdraudimo įmonę reorganizuojamas juridinis asmuo (asmenys) ar vykdytą veiklą keičiantis į draudimo ar perdraudimo įmonės veiklą juridinis asmuo privalo sudaryti organizacinį pinigų fondą, skirtą draudimo ar perdraudimo įmonės steigimo, reorganizavimo į draudimo ar perdraudimo įmonę ar veiklos rūšies keitimo išlaidoms padengti. </w:t>
                          </w:r>
                        </w:p>
                      </w:sdtContent>
                    </w:sdt>
                    <w:sdt>
                      <w:sdtPr>
                        <w:alias w:val="32 str. 2 d."/>
                        <w:tag w:val="part_fd3606674105454eb66ad483f7014cef"/>
                        <w:lock w:val="sdtLocked"/>
                        <w:richText/>
                      </w:sdtPr>
                      <w:sdtContent>
                        <w:p>
                          <w:pPr>
                            <w:ind w:firstLine="720"/>
                            <w:jc w:val="both"/>
                            <w:rPr>
                              <w:sz w:val="22"/>
                              <w:szCs w:val="22"/>
                            </w:rPr>
                          </w:pPr>
                          <w:sdt>
                            <w:sdtPr>
                              <w:alias w:val="Numeris"/>
                              <w:tag w:val="nr_fd3606674105454eb66ad483f7014cef"/>
                              <w:lock w:val="sdtLocked"/>
                              <w:richText/>
                            </w:sdtPr>
                            <w:sdtContent>
                              <w:r>
                                <w:rPr>
                                  <w:sz w:val="22"/>
                                  <w:szCs w:val="22"/>
                                </w:rPr>
                                <w:t>2</w:t>
                              </w:r>
                            </w:sdtContent>
                          </w:sdt>
                          <w:r>
                            <w:rPr>
                              <w:sz w:val="22"/>
                              <w:szCs w:val="22"/>
                            </w:rPr>
                            <w:t>. Organizacinis fondas turi būti ne mažesnis kaip 300 000 eurų.</w:t>
                          </w:r>
                        </w:p>
                      </w:sdtContent>
                    </w:sdt>
                    <w:sdt>
                      <w:sdtPr>
                        <w:alias w:val="32 str. 3 d."/>
                        <w:tag w:val="part_85ecc6017bbd485ea91e77e8fa9b95d0"/>
                        <w:lock w:val="sdtLocked"/>
                        <w:richText/>
                      </w:sdtPr>
                      <w:sdtContent>
                        <w:p>
                          <w:pPr>
                            <w:ind w:firstLine="720"/>
                            <w:jc w:val="both"/>
                            <w:rPr>
                              <w:sz w:val="22"/>
                              <w:szCs w:val="22"/>
                            </w:rPr>
                          </w:pPr>
                          <w:sdt>
                            <w:sdtPr>
                              <w:alias w:val="Numeris"/>
                              <w:tag w:val="nr_85ecc6017bbd485ea91e77e8fa9b95d0"/>
                              <w:lock w:val="sdtLocked"/>
                              <w:richText/>
                            </w:sdtPr>
                            <w:sdtContent>
                              <w:r>
                                <w:rPr>
                                  <w:sz w:val="22"/>
                                  <w:szCs w:val="22"/>
                                </w:rPr>
                                <w:t>3</w:t>
                              </w:r>
                            </w:sdtContent>
                          </w:sdt>
                          <w:r>
                            <w:rPr>
                              <w:sz w:val="22"/>
                              <w:szCs w:val="22"/>
                            </w:rPr>
                            <w:t>. Organizacinis fondas turi būti sudarytas tik iš pinigų.</w:t>
                          </w:r>
                        </w:p>
                      </w:sdtContent>
                    </w:sdt>
                    <w:sdt>
                      <w:sdtPr>
                        <w:alias w:val="32 str. 4 d."/>
                        <w:tag w:val="part_e164202d4c0641ba9d3aff0803a33ec0"/>
                        <w:lock w:val="sdtLocked"/>
                        <w:richText/>
                      </w:sdtPr>
                      <w:sdtContent>
                        <w:p>
                          <w:pPr>
                            <w:ind w:firstLine="720"/>
                            <w:jc w:val="both"/>
                            <w:rPr>
                              <w:sz w:val="22"/>
                              <w:szCs w:val="22"/>
                            </w:rPr>
                          </w:pPr>
                          <w:sdt>
                            <w:sdtPr>
                              <w:alias w:val="Numeris"/>
                              <w:tag w:val="nr_e164202d4c0641ba9d3aff0803a33ec0"/>
                              <w:lock w:val="sdtLocked"/>
                              <w:richText/>
                            </w:sdtPr>
                            <w:sdtContent>
                              <w:r>
                                <w:rPr>
                                  <w:sz w:val="22"/>
                                  <w:szCs w:val="22"/>
                                </w:rPr>
                                <w:t>4</w:t>
                              </w:r>
                            </w:sdtContent>
                          </w:sdt>
                          <w:r>
                            <w:rPr>
                              <w:sz w:val="22"/>
                              <w:szCs w:val="22"/>
                            </w:rPr>
                            <w:t>. Organizacinis fondas negali būti sudarytas iš skolintų pinigų ir pinigų, kurių gavimo šaltiniai yra neteisėti.</w:t>
                          </w:r>
                        </w:p>
                      </w:sdtContent>
                    </w:sdt>
                    <w:sdt>
                      <w:sdtPr>
                        <w:alias w:val="32 str. 5 d."/>
                        <w:tag w:val="part_0ec4d352ddd0490b8cad49d33a233ca9"/>
                        <w:lock w:val="sdtLocked"/>
                        <w:richText/>
                      </w:sdtPr>
                      <w:sdtContent>
                        <w:p>
                          <w:pPr>
                            <w:ind w:firstLine="720"/>
                            <w:jc w:val="both"/>
                            <w:rPr>
                              <w:sz w:val="22"/>
                              <w:szCs w:val="22"/>
                            </w:rPr>
                          </w:pPr>
                          <w:sdt>
                            <w:sdtPr>
                              <w:alias w:val="Numeris"/>
                              <w:tag w:val="nr_0ec4d352ddd0490b8cad49d33a233ca9"/>
                              <w:lock w:val="sdtLocked"/>
                              <w:richText/>
                            </w:sdtPr>
                            <w:sdtContent>
                              <w:r>
                                <w:rPr>
                                  <w:sz w:val="22"/>
                                  <w:szCs w:val="22"/>
                                </w:rPr>
                                <w:t>5</w:t>
                              </w:r>
                            </w:sdtContent>
                          </w:sdt>
                          <w:r>
                            <w:rPr>
                              <w:sz w:val="22"/>
                              <w:szCs w:val="22"/>
                            </w:rPr>
                            <w:t>. Įregistravus draudimo ar perdraudimo įmonę, taip pat su veiklos rūšies keitimu susijusius pakeitimus, organizacinio fondo likutis priskiriamas privalomajam rezervui.</w:t>
                          </w:r>
                        </w:p>
                        <w:p>
                          <w:pPr>
                            <w:ind w:firstLine="720"/>
                            <w:jc w:val="both"/>
                            <w:rPr>
                              <w:sz w:val="22"/>
                              <w:szCs w:val="22"/>
                            </w:rPr>
                          </w:pPr>
                        </w:p>
                      </w:sdtContent>
                    </w:sdt>
                  </w:sdtContent>
                </w:sdt>
                <w:sdt>
                  <w:sdtPr>
                    <w:alias w:val="33 str."/>
                    <w:tag w:val="part_2810a6b1babc4644bab8234d1a0678dd"/>
                    <w:lock w:val="sdtLocked"/>
                    <w:richText/>
                  </w:sdtPr>
                  <w:sdtContent>
                    <w:p>
                      <w:pPr>
                        <w:keepNext/>
                        <w:ind w:firstLine="720"/>
                        <w:jc w:val="both"/>
                        <w:rPr>
                          <w:b/>
                          <w:sz w:val="22"/>
                          <w:szCs w:val="22"/>
                        </w:rPr>
                      </w:pPr>
                      <w:sdt>
                        <w:sdtPr>
                          <w:alias w:val="Numeris"/>
                          <w:tag w:val="nr_2810a6b1babc4644bab8234d1a0678dd"/>
                          <w:lock w:val="sdtLocked"/>
                          <w:richText/>
                        </w:sdtPr>
                        <w:sdtContent>
                          <w:r>
                            <w:rPr>
                              <w:b/>
                              <w:sz w:val="22"/>
                              <w:szCs w:val="22"/>
                            </w:rPr>
                            <w:t>33</w:t>
                          </w:r>
                        </w:sdtContent>
                      </w:sdt>
                      <w:r>
                        <w:rPr>
                          <w:b/>
                          <w:sz w:val="22"/>
                          <w:szCs w:val="22"/>
                        </w:rPr>
                        <w:t xml:space="preserve"> straipsnis. </w:t>
                      </w:r>
                      <w:sdt>
                        <w:sdtPr>
                          <w:alias w:val="Pavadinimas"/>
                          <w:tag w:val="title_2810a6b1babc4644bab8234d1a0678dd"/>
                          <w:lock w:val="sdtLocked"/>
                          <w:richText/>
                        </w:sdtPr>
                        <w:sdtContent>
                          <w:r>
                            <w:rPr>
                              <w:b/>
                              <w:sz w:val="22"/>
                              <w:szCs w:val="22"/>
                            </w:rPr>
                            <w:t>Įstatinis kapitalas</w:t>
                          </w:r>
                        </w:sdtContent>
                      </w:sdt>
                    </w:p>
                    <w:sdt>
                      <w:sdtPr>
                        <w:alias w:val="33 str. 1 d."/>
                        <w:tag w:val="part_5b6a6e3298894697a7e368288176ef19"/>
                        <w:lock w:val="sdtLocked"/>
                        <w:richText/>
                      </w:sdtPr>
                      <w:sdtContent>
                        <w:p>
                          <w:pPr>
                            <w:ind w:firstLine="720"/>
                            <w:jc w:val="both"/>
                            <w:rPr>
                              <w:sz w:val="22"/>
                              <w:szCs w:val="22"/>
                            </w:rPr>
                          </w:pPr>
                          <w:sdt>
                            <w:sdtPr>
                              <w:alias w:val="Numeris"/>
                              <w:tag w:val="nr_5b6a6e3298894697a7e368288176ef19"/>
                              <w:lock w:val="sdtLocked"/>
                              <w:richText/>
                            </w:sdtPr>
                            <w:sdtContent>
                              <w:r>
                                <w:rPr>
                                  <w:sz w:val="22"/>
                                  <w:szCs w:val="22"/>
                                </w:rPr>
                                <w:t>1</w:t>
                              </w:r>
                            </w:sdtContent>
                          </w:sdt>
                          <w:r>
                            <w:rPr>
                              <w:sz w:val="22"/>
                              <w:szCs w:val="22"/>
                            </w:rPr>
                            <w:t xml:space="preserve">. Draudimo ar perdraudimo įmonės įstatinis kapitalas negali būti mažesnis kaip </w:t>
                            <w:br/>
                            <w:t>1 000 000 eurų.</w:t>
                          </w:r>
                        </w:p>
                      </w:sdtContent>
                    </w:sdt>
                    <w:sdt>
                      <w:sdtPr>
                        <w:alias w:val="33 str. 2 d."/>
                        <w:tag w:val="part_67096268ec2947bf8ae10abb43ed9d12"/>
                        <w:lock w:val="sdtLocked"/>
                        <w:richText/>
                      </w:sdtPr>
                      <w:sdtContent>
                        <w:p>
                          <w:pPr>
                            <w:ind w:firstLine="720"/>
                            <w:jc w:val="both"/>
                            <w:rPr>
                              <w:sz w:val="22"/>
                              <w:szCs w:val="22"/>
                            </w:rPr>
                          </w:pPr>
                          <w:sdt>
                            <w:sdtPr>
                              <w:alias w:val="Numeris"/>
                              <w:tag w:val="nr_67096268ec2947bf8ae10abb43ed9d12"/>
                              <w:lock w:val="sdtLocked"/>
                              <w:richText/>
                            </w:sdtPr>
                            <w:sdtContent>
                              <w:r>
                                <w:rPr>
                                  <w:sz w:val="22"/>
                                  <w:szCs w:val="22"/>
                                </w:rPr>
                                <w:t>2</w:t>
                              </w:r>
                            </w:sdtContent>
                          </w:sdt>
                          <w:r>
                            <w:rPr>
                              <w:sz w:val="22"/>
                              <w:szCs w:val="22"/>
                            </w:rPr>
                            <w:t xml:space="preserve">. Dėl įstatinio kapitalo padidinimo ar sumažinimo keičiami draudimo ar perdraudimo įmonės įstatai priežiūros institucijos nustatyta tvarka privalo būti suderinti su priežiūros institucija prieš draudimo ar perdraudimo įmonės informacijos apie įstatų pakeitimą pateikimą Juridinių asmenų registrui. Priežiūros institucija sprendimą dėl įstatų pakeitimo suderinimo priima per 20 </w:t>
                          </w:r>
                          <w:r>
                            <w:rPr>
                              <w:bCs/>
                              <w:sz w:val="22"/>
                              <w:szCs w:val="22"/>
                            </w:rPr>
                            <w:t>darbo</w:t>
                          </w:r>
                          <w:r>
                            <w:rPr>
                              <w:sz w:val="22"/>
                              <w:szCs w:val="22"/>
                            </w:rPr>
                            <w:t xml:space="preserve"> dienų nuo visų tinkamai įformintų dokumentų pateikimo. Įstatinio kapitalo padidinimas gali būti įstatymų nustatyta tvarka įregistruotas tik visiškai apmokėjus akcijas.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33 str. 3 d."/>
                        <w:tag w:val="part_b281a492d26b4499b94662e9009d858f"/>
                        <w:lock w:val="sdtLocked"/>
                        <w:richText/>
                      </w:sdtPr>
                      <w:sdtContent>
                        <w:p>
                          <w:pPr>
                            <w:ind w:firstLine="720"/>
                            <w:jc w:val="both"/>
                            <w:rPr>
                              <w:sz w:val="22"/>
                              <w:szCs w:val="22"/>
                            </w:rPr>
                          </w:pPr>
                          <w:sdt>
                            <w:sdtPr>
                              <w:alias w:val="Numeris"/>
                              <w:tag w:val="nr_b281a492d26b4499b94662e9009d858f"/>
                              <w:lock w:val="sdtLocked"/>
                              <w:richText/>
                            </w:sdtPr>
                            <w:sdtContent>
                              <w:r>
                                <w:rPr>
                                  <w:sz w:val="22"/>
                                  <w:szCs w:val="22"/>
                                </w:rPr>
                                <w:t>3</w:t>
                              </w:r>
                            </w:sdtContent>
                          </w:sdt>
                          <w:r>
                            <w:rPr>
                              <w:sz w:val="22"/>
                              <w:szCs w:val="22"/>
                            </w:rPr>
                            <w:t>. Draudimo ar perdraudimo įmonės akcijos gali būti tik vardinės. Draudimo ar perdraudimo įmonės akcijos privalo būti apmokėtos tik pinigais.</w:t>
                          </w:r>
                        </w:p>
                      </w:sdtContent>
                    </w:sdt>
                    <w:sdt>
                      <w:sdtPr>
                        <w:alias w:val="33 str. 4 d."/>
                        <w:tag w:val="part_2859fb6884364f2b80d83e21f98e3b8e"/>
                        <w:lock w:val="sdtLocked"/>
                        <w:richText/>
                      </w:sdtPr>
                      <w:sdtContent>
                        <w:p>
                          <w:pPr>
                            <w:ind w:firstLine="720"/>
                            <w:jc w:val="both"/>
                            <w:rPr>
                              <w:sz w:val="22"/>
                              <w:szCs w:val="22"/>
                            </w:rPr>
                          </w:pPr>
                          <w:sdt>
                            <w:sdtPr>
                              <w:alias w:val="Numeris"/>
                              <w:tag w:val="nr_2859fb6884364f2b80d83e21f98e3b8e"/>
                              <w:lock w:val="sdtLocked"/>
                              <w:richText/>
                            </w:sdtPr>
                            <w:sdtContent>
                              <w:r>
                                <w:rPr>
                                  <w:sz w:val="22"/>
                                  <w:szCs w:val="22"/>
                                </w:rPr>
                                <w:t>4</w:t>
                              </w:r>
                            </w:sdtContent>
                          </w:sdt>
                          <w:r>
                            <w:rPr>
                              <w:sz w:val="22"/>
                              <w:szCs w:val="22"/>
                            </w:rPr>
                            <w:t>. Draudimo ar perdraudimo įmonės akcijos negali būti apmokėtos skolintais pinigais ir pinigais, kurių gavimo šaltiniai yra neteisėti.</w:t>
                          </w:r>
                        </w:p>
                        <w:p>
                          <w:pPr>
                            <w:ind w:firstLine="720"/>
                            <w:jc w:val="both"/>
                            <w:rPr>
                              <w:sz w:val="22"/>
                              <w:szCs w:val="22"/>
                            </w:rPr>
                          </w:pPr>
                        </w:p>
                      </w:sdtContent>
                    </w:sdt>
                  </w:sdtContent>
                </w:sdt>
                <w:sdt>
                  <w:sdtPr>
                    <w:alias w:val="34 str."/>
                    <w:tag w:val="part_cad76017b1c04517addbd342a8a859f8"/>
                    <w:lock w:val="sdtLocked"/>
                    <w:richText/>
                  </w:sdtPr>
                  <w:sdtContent>
                    <w:p>
                      <w:pPr>
                        <w:ind w:firstLine="720"/>
                        <w:jc w:val="both"/>
                        <w:rPr>
                          <w:b/>
                          <w:sz w:val="22"/>
                          <w:szCs w:val="22"/>
                        </w:rPr>
                      </w:pPr>
                      <w:sdt>
                        <w:sdtPr>
                          <w:alias w:val="Numeris"/>
                          <w:tag w:val="nr_cad76017b1c04517addbd342a8a859f8"/>
                          <w:lock w:val="sdtLocked"/>
                          <w:richText/>
                        </w:sdtPr>
                        <w:sdtContent>
                          <w:r>
                            <w:rPr>
                              <w:b/>
                              <w:sz w:val="22"/>
                              <w:szCs w:val="22"/>
                            </w:rPr>
                            <w:t>34</w:t>
                          </w:r>
                        </w:sdtContent>
                      </w:sdt>
                      <w:r>
                        <w:rPr>
                          <w:b/>
                          <w:sz w:val="22"/>
                          <w:szCs w:val="22"/>
                        </w:rPr>
                        <w:t xml:space="preserve"> straipsnis. </w:t>
                      </w:r>
                      <w:sdt>
                        <w:sdtPr>
                          <w:alias w:val="Pavadinimas"/>
                          <w:tag w:val="title_cad76017b1c04517addbd342a8a859f8"/>
                          <w:lock w:val="sdtLocked"/>
                          <w:richText/>
                        </w:sdtPr>
                        <w:sdtContent>
                          <w:r>
                            <w:rPr>
                              <w:b/>
                              <w:sz w:val="22"/>
                              <w:szCs w:val="22"/>
                            </w:rPr>
                            <w:t>Nuosavas ir skolintas kapitalas</w:t>
                          </w:r>
                        </w:sdtContent>
                      </w:sdt>
                    </w:p>
                    <w:sdt>
                      <w:sdtPr>
                        <w:alias w:val="34 str. 1 d."/>
                        <w:tag w:val="part_fe024d74d0f44ba18ea321f5796e8eae"/>
                        <w:lock w:val="sdtLocked"/>
                        <w:richText/>
                      </w:sdtPr>
                      <w:sdtContent>
                        <w:p>
                          <w:pPr>
                            <w:ind w:firstLine="720"/>
                            <w:jc w:val="both"/>
                            <w:rPr>
                              <w:sz w:val="22"/>
                              <w:szCs w:val="22"/>
                            </w:rPr>
                          </w:pPr>
                          <w:sdt>
                            <w:sdtPr>
                              <w:alias w:val="Numeris"/>
                              <w:tag w:val="nr_fe024d74d0f44ba18ea321f5796e8eae"/>
                              <w:lock w:val="sdtLocked"/>
                              <w:richText/>
                            </w:sdtPr>
                            <w:sdtContent>
                              <w:r>
                                <w:rPr>
                                  <w:sz w:val="22"/>
                                  <w:szCs w:val="22"/>
                                </w:rPr>
                                <w:t>1</w:t>
                              </w:r>
                            </w:sdtContent>
                          </w:sdt>
                          <w:r>
                            <w:rPr>
                              <w:sz w:val="22"/>
                              <w:szCs w:val="22"/>
                            </w:rPr>
                            <w:t>. Draudimo ar perdraudimo įmonės nuosavo kapitalo sudėtį reglamentuoja Akcinių bendrovių įstatymas, tačiau, Juridinių asmenų registre įregistravus draudimo įmonę, taip pat su veiklos rūšies keitimu susijusius pakeitimus, organizacinio fondo likutis priskiriamas privalomajam rezervui.</w:t>
                          </w:r>
                        </w:p>
                      </w:sdtContent>
                    </w:sdt>
                    <w:sdt>
                      <w:sdtPr>
                        <w:alias w:val="34 str. 2 d."/>
                        <w:tag w:val="part_6e5e0791d9aa4be88c0f39c6068569d5"/>
                        <w:lock w:val="sdtLocked"/>
                        <w:richText/>
                      </w:sdtPr>
                      <w:sdtContent>
                        <w:p>
                          <w:pPr>
                            <w:ind w:firstLine="720"/>
                            <w:jc w:val="both"/>
                            <w:rPr>
                              <w:sz w:val="22"/>
                              <w:szCs w:val="22"/>
                            </w:rPr>
                          </w:pPr>
                          <w:sdt>
                            <w:sdtPr>
                              <w:alias w:val="Numeris"/>
                              <w:tag w:val="nr_6e5e0791d9aa4be88c0f39c6068569d5"/>
                              <w:lock w:val="sdtLocked"/>
                              <w:richText/>
                            </w:sdtPr>
                            <w:sdtContent>
                              <w:r>
                                <w:rPr>
                                  <w:sz w:val="22"/>
                                  <w:szCs w:val="22"/>
                                </w:rPr>
                                <w:t>2</w:t>
                              </w:r>
                            </w:sdtContent>
                          </w:sdt>
                          <w:r>
                            <w:rPr>
                              <w:sz w:val="22"/>
                              <w:szCs w:val="22"/>
                            </w:rPr>
                            <w:t>. Draudimo ar perdraudimo įmonės skolintas kapitalas yra sudarytas iš:</w:t>
                          </w:r>
                        </w:p>
                        <w:sdt>
                          <w:sdtPr>
                            <w:alias w:val="34 str. 2 d. 1 p."/>
                            <w:tag w:val="part_868a1d726e8d447eab4682f4a004aff2"/>
                            <w:lock w:val="sdtLocked"/>
                            <w:richText/>
                          </w:sdtPr>
                          <w:sdtContent>
                            <w:p>
                              <w:pPr>
                                <w:ind w:firstLine="720"/>
                                <w:jc w:val="both"/>
                                <w:rPr>
                                  <w:sz w:val="22"/>
                                  <w:szCs w:val="22"/>
                                </w:rPr>
                              </w:pPr>
                              <w:sdt>
                                <w:sdtPr>
                                  <w:alias w:val="Numeris"/>
                                  <w:tag w:val="nr_868a1d726e8d447eab4682f4a004aff2"/>
                                  <w:lock w:val="sdtLocked"/>
                                  <w:richText/>
                                </w:sdtPr>
                                <w:sdtContent>
                                  <w:r>
                                    <w:rPr>
                                      <w:sz w:val="22"/>
                                      <w:szCs w:val="22"/>
                                    </w:rPr>
                                    <w:t>1</w:t>
                                  </w:r>
                                </w:sdtContent>
                              </w:sdt>
                              <w:r>
                                <w:rPr>
                                  <w:sz w:val="22"/>
                                  <w:szCs w:val="22"/>
                                </w:rPr>
                                <w:t>) techninių atidėjinių;</w:t>
                              </w:r>
                            </w:p>
                          </w:sdtContent>
                        </w:sdt>
                        <w:sdt>
                          <w:sdtPr>
                            <w:alias w:val="34 str. 2 d. 2 p."/>
                            <w:tag w:val="part_dd86e8007f0e49f685291b2b0a9a6df7"/>
                            <w:lock w:val="sdtLocked"/>
                            <w:richText/>
                          </w:sdtPr>
                          <w:sdtContent>
                            <w:p>
                              <w:pPr>
                                <w:ind w:firstLine="720"/>
                                <w:jc w:val="both"/>
                                <w:rPr>
                                  <w:sz w:val="22"/>
                                  <w:szCs w:val="22"/>
                                </w:rPr>
                              </w:pPr>
                              <w:sdt>
                                <w:sdtPr>
                                  <w:alias w:val="Numeris"/>
                                  <w:tag w:val="nr_dd86e8007f0e49f685291b2b0a9a6df7"/>
                                  <w:lock w:val="sdtLocked"/>
                                  <w:richText/>
                                </w:sdtPr>
                                <w:sdtContent>
                                  <w:r>
                                    <w:rPr>
                                      <w:sz w:val="22"/>
                                      <w:szCs w:val="22"/>
                                    </w:rPr>
                                    <w:t>2</w:t>
                                  </w:r>
                                </w:sdtContent>
                              </w:sdt>
                              <w:r>
                                <w:rPr>
                                  <w:sz w:val="22"/>
                                  <w:szCs w:val="22"/>
                                </w:rPr>
                                <w:t>) perdraudikų depozitų;</w:t>
                              </w:r>
                            </w:p>
                          </w:sdtContent>
                        </w:sdt>
                        <w:sdt>
                          <w:sdtPr>
                            <w:alias w:val="34 str. 2 d. 3 p."/>
                            <w:tag w:val="part_cee32f53830f43ceab937268663a5ffe"/>
                            <w:lock w:val="sdtLocked"/>
                            <w:richText/>
                          </w:sdtPr>
                          <w:sdtContent>
                            <w:p>
                              <w:pPr>
                                <w:ind w:firstLine="720"/>
                                <w:jc w:val="both"/>
                                <w:rPr>
                                  <w:sz w:val="22"/>
                                  <w:szCs w:val="22"/>
                                </w:rPr>
                              </w:pPr>
                              <w:sdt>
                                <w:sdtPr>
                                  <w:alias w:val="Numeris"/>
                                  <w:tag w:val="nr_cee32f53830f43ceab937268663a5ffe"/>
                                  <w:lock w:val="sdtLocked"/>
                                  <w:richText/>
                                </w:sdtPr>
                                <w:sdtContent>
                                  <w:r>
                                    <w:rPr>
                                      <w:sz w:val="22"/>
                                      <w:szCs w:val="22"/>
                                    </w:rPr>
                                    <w:t>3</w:t>
                                  </w:r>
                                </w:sdtContent>
                              </w:sdt>
                              <w:r>
                                <w:rPr>
                                  <w:sz w:val="22"/>
                                  <w:szCs w:val="22"/>
                                </w:rPr>
                                <w:t>) kitų įsipareigojimų;</w:t>
                              </w:r>
                            </w:p>
                          </w:sdtContent>
                        </w:sdt>
                        <w:sdt>
                          <w:sdtPr>
                            <w:alias w:val="34 str. 2 d. 4 p."/>
                            <w:tag w:val="part_689f219093f04a4591912acfd22e081f"/>
                            <w:lock w:val="sdtLocked"/>
                            <w:richText/>
                          </w:sdtPr>
                          <w:sdtContent>
                            <w:p>
                              <w:pPr>
                                <w:ind w:firstLine="720"/>
                                <w:jc w:val="both"/>
                                <w:rPr>
                                  <w:sz w:val="22"/>
                                  <w:szCs w:val="22"/>
                                </w:rPr>
                              </w:pPr>
                              <w:sdt>
                                <w:sdtPr>
                                  <w:alias w:val="Numeris"/>
                                  <w:tag w:val="nr_689f219093f04a4591912acfd22e081f"/>
                                  <w:lock w:val="sdtLocked"/>
                                  <w:richText/>
                                </w:sdtPr>
                                <w:sdtContent>
                                  <w:r>
                                    <w:rPr>
                                      <w:sz w:val="22"/>
                                      <w:szCs w:val="22"/>
                                    </w:rPr>
                                    <w:t>4</w:t>
                                  </w:r>
                                </w:sdtContent>
                              </w:sdt>
                              <w:r>
                                <w:rPr>
                                  <w:sz w:val="22"/>
                                  <w:szCs w:val="22"/>
                                </w:rPr>
                                <w:t>) sukauptų sąnaudų ir būsimųjų laikotarpių pajamų.</w:t>
                              </w:r>
                            </w:p>
                            <w:p>
                              <w:pPr>
                                <w:ind w:firstLine="720"/>
                                <w:jc w:val="both"/>
                                <w:rPr>
                                  <w:sz w:val="22"/>
                                  <w:szCs w:val="22"/>
                                </w:rPr>
                              </w:pPr>
                            </w:p>
                          </w:sdtContent>
                        </w:sdt>
                      </w:sdtContent>
                    </w:sdt>
                  </w:sdtContent>
                </w:sdt>
                <w:sdt>
                  <w:sdtPr>
                    <w:alias w:val="35 str."/>
                    <w:tag w:val="part_e5314f6967ea46f0bd8c94793482f7d6"/>
                    <w:lock w:val="sdtLocked"/>
                    <w:richText/>
                  </w:sdtPr>
                  <w:sdtContent>
                    <w:p>
                      <w:pPr>
                        <w:ind w:firstLine="720"/>
                        <w:jc w:val="both"/>
                        <w:rPr>
                          <w:b/>
                          <w:sz w:val="22"/>
                          <w:szCs w:val="22"/>
                        </w:rPr>
                      </w:pPr>
                      <w:sdt>
                        <w:sdtPr>
                          <w:alias w:val="Numeris"/>
                          <w:tag w:val="nr_e5314f6967ea46f0bd8c94793482f7d6"/>
                          <w:lock w:val="sdtLocked"/>
                          <w:richText/>
                        </w:sdtPr>
                        <w:sdtContent>
                          <w:r>
                            <w:rPr>
                              <w:b/>
                              <w:sz w:val="22"/>
                              <w:szCs w:val="22"/>
                            </w:rPr>
                            <w:t>35</w:t>
                          </w:r>
                        </w:sdtContent>
                      </w:sdt>
                      <w:r>
                        <w:rPr>
                          <w:b/>
                          <w:sz w:val="22"/>
                          <w:szCs w:val="22"/>
                        </w:rPr>
                        <w:t xml:space="preserve"> straipsnis. </w:t>
                      </w:r>
                      <w:sdt>
                        <w:sdtPr>
                          <w:alias w:val="Pavadinimas"/>
                          <w:tag w:val="title_e5314f6967ea46f0bd8c94793482f7d6"/>
                          <w:lock w:val="sdtLocked"/>
                          <w:richText/>
                        </w:sdtPr>
                        <w:sdtContent>
                          <w:r>
                            <w:rPr>
                              <w:b/>
                              <w:sz w:val="22"/>
                              <w:szCs w:val="22"/>
                            </w:rPr>
                            <w:t>Turto ir įsipareigojimų vertinimas</w:t>
                          </w:r>
                        </w:sdtContent>
                      </w:sdt>
                    </w:p>
                    <w:sdt>
                      <w:sdtPr>
                        <w:alias w:val="35 str. 1 d."/>
                        <w:tag w:val="part_2c7de84070ad4a6999a84e5bc5a4e0cc"/>
                        <w:lock w:val="sdtLocked"/>
                        <w:richText/>
                      </w:sdtPr>
                      <w:sdtContent>
                        <w:p>
                          <w:pPr>
                            <w:ind w:firstLine="720"/>
                            <w:jc w:val="both"/>
                            <w:rPr>
                              <w:sz w:val="22"/>
                              <w:szCs w:val="22"/>
                            </w:rPr>
                          </w:pPr>
                          <w:r>
                            <w:rPr>
                              <w:sz w:val="22"/>
                              <w:szCs w:val="22"/>
                            </w:rPr>
                            <w:t>Draudimo ar perdraudimo įmonė, išskyrus šiame įstatyme ir kituose teisės aktuose nustatytas išimtis, turtą ir įsipareigojimus mokumo nustatymo tikslais vertina atsižvelgdama į šias taisykles:</w:t>
                          </w:r>
                        </w:p>
                        <w:sdt>
                          <w:sdtPr>
                            <w:alias w:val="35 str. 1 d. 1 p."/>
                            <w:tag w:val="part_f286932e56904e3aaf459f3c1ee47c77"/>
                            <w:lock w:val="sdtLocked"/>
                            <w:richText/>
                          </w:sdtPr>
                          <w:sdtContent>
                            <w:p>
                              <w:pPr>
                                <w:ind w:firstLine="720"/>
                                <w:jc w:val="both"/>
                                <w:rPr>
                                  <w:sz w:val="22"/>
                                  <w:szCs w:val="22"/>
                                </w:rPr>
                              </w:pPr>
                              <w:sdt>
                                <w:sdtPr>
                                  <w:alias w:val="Numeris"/>
                                  <w:tag w:val="nr_f286932e56904e3aaf459f3c1ee47c77"/>
                                  <w:lock w:val="sdtLocked"/>
                                  <w:richText/>
                                </w:sdtPr>
                                <w:sdtContent>
                                  <w:r>
                                    <w:rPr>
                                      <w:sz w:val="22"/>
                                      <w:szCs w:val="22"/>
                                      <w:lang w:eastAsia="lt-LT"/>
                                    </w:rPr>
                                    <w:t>1</w:t>
                                  </w:r>
                                </w:sdtContent>
                              </w:sdt>
                              <w:r>
                                <w:rPr>
                                  <w:sz w:val="22"/>
                                  <w:szCs w:val="22"/>
                                  <w:lang w:eastAsia="lt-LT"/>
                                </w:rPr>
                                <w:t>) turtas vertinamas suma, už kurią nesusijusios, gerai informuotos ir ketinančios sudaryti sandorį šalys galėtų juo apsikeisti;</w:t>
                              </w:r>
                            </w:p>
                          </w:sdtContent>
                        </w:sdt>
                        <w:sdt>
                          <w:sdtPr>
                            <w:alias w:val="35 str. 1 d. 2 p."/>
                            <w:tag w:val="part_b5f36ee538c544dd8f128261404140c2"/>
                            <w:lock w:val="sdtLocked"/>
                            <w:richText/>
                          </w:sdtPr>
                          <w:sdtContent>
                            <w:p>
                              <w:pPr>
                                <w:ind w:firstLine="720"/>
                                <w:jc w:val="both"/>
                                <w:rPr>
                                  <w:sz w:val="22"/>
                                  <w:szCs w:val="22"/>
                                  <w:lang w:eastAsia="lt-LT"/>
                                </w:rPr>
                              </w:pPr>
                              <w:sdt>
                                <w:sdtPr>
                                  <w:alias w:val="Numeris"/>
                                  <w:tag w:val="nr_b5f36ee538c544dd8f128261404140c2"/>
                                  <w:lock w:val="sdtLocked"/>
                                  <w:richText/>
                                </w:sdtPr>
                                <w:sdtContent>
                                  <w:r>
                                    <w:rPr>
                                      <w:sz w:val="22"/>
                                      <w:szCs w:val="22"/>
                                      <w:lang w:eastAsia="lt-LT"/>
                                    </w:rPr>
                                    <w:t>2</w:t>
                                  </w:r>
                                </w:sdtContent>
                              </w:sdt>
                              <w:r>
                                <w:rPr>
                                  <w:sz w:val="22"/>
                                  <w:szCs w:val="22"/>
                                  <w:lang w:eastAsia="lt-LT"/>
                                </w:rPr>
                                <w:t>) įsipareigojimai vertinami suma, už kurią nesusijusios, gerai informuotos ir ketinančios sudaryti sandorį šalys galėtų juos perleisti viena kitai arba įvykdyti. Šiame punkte nustatytais tikslais vertinant įsipareigojimus neatsižvelgiama į draudimo ar perdraudimo įmonės finansinę būklę.</w:t>
                              </w:r>
                            </w:p>
                            <w:p>
                              <w:pPr>
                                <w:ind w:firstLine="720"/>
                                <w:jc w:val="both"/>
                                <w:rPr>
                                  <w:color w:val="000000"/>
                                  <w:sz w:val="22"/>
                                  <w:szCs w:val="22"/>
                                  <w:lang w:eastAsia="lt-LT"/>
                                </w:rPr>
                              </w:pPr>
                            </w:p>
                          </w:sdtContent>
                        </w:sdt>
                      </w:sdtContent>
                    </w:sdt>
                  </w:sdtContent>
                </w:sdt>
                <w:sdt>
                  <w:sdtPr>
                    <w:alias w:val="36 str."/>
                    <w:tag w:val="part_70171797e635446abc9155b1b02b990c"/>
                    <w:lock w:val="sdtLocked"/>
                    <w:richText/>
                  </w:sdtPr>
                  <w:sdtContent>
                    <w:p>
                      <w:pPr>
                        <w:keepNext/>
                        <w:ind w:firstLine="720"/>
                        <w:jc w:val="both"/>
                        <w:outlineLvl w:val="2"/>
                        <w:rPr>
                          <w:b/>
                          <w:sz w:val="22"/>
                          <w:szCs w:val="22"/>
                        </w:rPr>
                      </w:pPr>
                      <w:sdt>
                        <w:sdtPr>
                          <w:alias w:val="Numeris"/>
                          <w:tag w:val="nr_70171797e635446abc9155b1b02b990c"/>
                          <w:lock w:val="sdtLocked"/>
                          <w:richText/>
                        </w:sdtPr>
                        <w:sdtContent>
                          <w:r>
                            <w:rPr>
                              <w:b/>
                              <w:sz w:val="22"/>
                              <w:szCs w:val="22"/>
                            </w:rPr>
                            <w:t>36</w:t>
                          </w:r>
                        </w:sdtContent>
                      </w:sdt>
                      <w:r>
                        <w:rPr>
                          <w:b/>
                          <w:sz w:val="22"/>
                          <w:szCs w:val="22"/>
                        </w:rPr>
                        <w:t xml:space="preserve"> straipsnis. </w:t>
                      </w:r>
                      <w:sdt>
                        <w:sdtPr>
                          <w:alias w:val="Pavadinimas"/>
                          <w:tag w:val="title_70171797e635446abc9155b1b02b990c"/>
                          <w:lock w:val="sdtLocked"/>
                          <w:richText/>
                        </w:sdtPr>
                        <w:sdtContent>
                          <w:r>
                            <w:rPr>
                              <w:b/>
                              <w:sz w:val="22"/>
                              <w:szCs w:val="22"/>
                            </w:rPr>
                            <w:t xml:space="preserve">Nuosavos lėšos </w:t>
                          </w:r>
                        </w:sdtContent>
                      </w:sdt>
                    </w:p>
                    <w:sdt>
                      <w:sdtPr>
                        <w:alias w:val="36 str. 1 d."/>
                        <w:tag w:val="part_c7a4e9b51bdf4c40bc6f770ee42c5239"/>
                        <w:lock w:val="sdtLocked"/>
                        <w:richText/>
                      </w:sdtPr>
                      <w:sdtContent>
                        <w:p>
                          <w:pPr>
                            <w:ind w:firstLine="720"/>
                            <w:jc w:val="both"/>
                            <w:rPr>
                              <w:sz w:val="22"/>
                              <w:szCs w:val="22"/>
                            </w:rPr>
                          </w:pPr>
                          <w:sdt>
                            <w:sdtPr>
                              <w:alias w:val="Numeris"/>
                              <w:tag w:val="nr_c7a4e9b51bdf4c40bc6f770ee42c5239"/>
                              <w:lock w:val="sdtLocked"/>
                              <w:richText/>
                            </w:sdtPr>
                            <w:sdtContent>
                              <w:r>
                                <w:rPr>
                                  <w:sz w:val="22"/>
                                  <w:szCs w:val="22"/>
                                </w:rPr>
                                <w:t>1</w:t>
                              </w:r>
                            </w:sdtContent>
                          </w:sdt>
                          <w:r>
                            <w:rPr>
                              <w:sz w:val="22"/>
                              <w:szCs w:val="22"/>
                            </w:rPr>
                            <w:t>. Draudimo ar perdraudimo įmonės nuosavas lėšas, kai nustatomas įmonės mokumas, sudaro pagrindinės nuosavos lėšos ir papildomos nuosavos lėšos.</w:t>
                          </w:r>
                        </w:p>
                      </w:sdtContent>
                    </w:sdt>
                    <w:sdt>
                      <w:sdtPr>
                        <w:alias w:val="36 str. 2 d."/>
                        <w:tag w:val="part_d8c6921684174764b826d62059554693"/>
                        <w:lock w:val="sdtLocked"/>
                        <w:richText/>
                      </w:sdtPr>
                      <w:sdtContent>
                        <w:p>
                          <w:pPr>
                            <w:ind w:firstLine="720"/>
                            <w:jc w:val="both"/>
                            <w:rPr>
                              <w:sz w:val="22"/>
                              <w:szCs w:val="22"/>
                            </w:rPr>
                          </w:pPr>
                          <w:sdt>
                            <w:sdtPr>
                              <w:alias w:val="Numeris"/>
                              <w:tag w:val="nr_d8c6921684174764b826d62059554693"/>
                              <w:lock w:val="sdtLocked"/>
                              <w:richText/>
                            </w:sdtPr>
                            <w:sdtContent>
                              <w:r>
                                <w:rPr>
                                  <w:sz w:val="22"/>
                                  <w:szCs w:val="22"/>
                                </w:rPr>
                                <w:t>2</w:t>
                              </w:r>
                            </w:sdtContent>
                          </w:sdt>
                          <w:r>
                            <w:rPr>
                              <w:sz w:val="22"/>
                              <w:szCs w:val="22"/>
                            </w:rPr>
                            <w:t xml:space="preserve">. Draudimo ar perdraudimo įmonė turi teisę į nuosavas lėšas įtraukti papildomas nuosavas lėšas tik gavusi išankstinį priežiūros institucijos leidimą. </w:t>
                          </w:r>
                        </w:p>
                      </w:sdtContent>
                    </w:sdt>
                    <w:sdt>
                      <w:sdtPr>
                        <w:alias w:val="36 str. 3 d."/>
                        <w:tag w:val="part_e125c37bee1e449a8f6c0a7669f5c478"/>
                        <w:lock w:val="sdtLocked"/>
                        <w:richText/>
                      </w:sdtPr>
                      <w:sdtContent>
                        <w:p>
                          <w:pPr>
                            <w:ind w:firstLine="720"/>
                            <w:jc w:val="both"/>
                            <w:rPr>
                              <w:sz w:val="22"/>
                              <w:szCs w:val="22"/>
                            </w:rPr>
                          </w:pPr>
                          <w:sdt>
                            <w:sdtPr>
                              <w:alias w:val="Numeris"/>
                              <w:tag w:val="nr_e125c37bee1e449a8f6c0a7669f5c478"/>
                              <w:lock w:val="sdtLocked"/>
                              <w:richText/>
                            </w:sdtPr>
                            <w:sdtContent>
                              <w:r>
                                <w:rPr>
                                  <w:sz w:val="22"/>
                                  <w:szCs w:val="22"/>
                                </w:rPr>
                                <w:t>3</w:t>
                              </w:r>
                            </w:sdtContent>
                          </w:sdt>
                          <w:r>
                            <w:rPr>
                              <w:sz w:val="22"/>
                              <w:szCs w:val="22"/>
                            </w:rPr>
                            <w:t>. Nuosavų lėšų elementai skirstomi į tris lygius.</w:t>
                          </w:r>
                        </w:p>
                      </w:sdtContent>
                    </w:sdt>
                    <w:sdt>
                      <w:sdtPr>
                        <w:alias w:val="36 str. 4 d."/>
                        <w:tag w:val="part_035fef59db374a359fa7e27cc3c6d651"/>
                        <w:lock w:val="sdtLocked"/>
                        <w:richText/>
                      </w:sdtPr>
                      <w:sdtContent>
                        <w:p>
                          <w:pPr>
                            <w:ind w:firstLine="720"/>
                            <w:jc w:val="both"/>
                            <w:rPr>
                              <w:sz w:val="22"/>
                              <w:szCs w:val="22"/>
                            </w:rPr>
                          </w:pPr>
                          <w:sdt>
                            <w:sdtPr>
                              <w:alias w:val="Numeris"/>
                              <w:tag w:val="nr_035fef59db374a359fa7e27cc3c6d651"/>
                              <w:lock w:val="sdtLocked"/>
                              <w:richText/>
                            </w:sdtPr>
                            <w:sdtContent>
                              <w:r>
                                <w:rPr>
                                  <w:sz w:val="22"/>
                                  <w:szCs w:val="22"/>
                                </w:rPr>
                                <w:t>4</w:t>
                              </w:r>
                            </w:sdtContent>
                          </w:sdt>
                          <w:r>
                            <w:rPr>
                              <w:sz w:val="22"/>
                              <w:szCs w:val="22"/>
                            </w:rPr>
                            <w:t>. Draudimo ar perdraudimo įmonės nuosavų lėšų sudėtį, nuosavų lėšų elementų klasifikavimo pagal lygius ypatumus, nuosavų lėšų tinkamumą mokumo kapitalo ir minimalaus kapitalo reikalavimui padengti bei kitus reikalavimus dėl draudimo ar perdraudimo įmonės nuosavų lėšų nustato priežiūros institucija.</w:t>
                          </w:r>
                        </w:p>
                        <w:p>
                          <w:pPr>
                            <w:ind w:firstLine="720"/>
                            <w:jc w:val="both"/>
                            <w:rPr>
                              <w:sz w:val="22"/>
                              <w:szCs w:val="22"/>
                            </w:rPr>
                          </w:pPr>
                        </w:p>
                      </w:sdtContent>
                    </w:sdt>
                  </w:sdtContent>
                </w:sdt>
                <w:sdt>
                  <w:sdtPr>
                    <w:alias w:val="37 str."/>
                    <w:tag w:val="part_b7d4822a8b0743cda3b076bfb349d37d"/>
                    <w:lock w:val="sdtLocked"/>
                    <w:richText/>
                  </w:sdtPr>
                  <w:sdtContent>
                    <w:p>
                      <w:pPr>
                        <w:ind w:firstLine="720"/>
                        <w:jc w:val="both"/>
                        <w:rPr>
                          <w:sz w:val="22"/>
                          <w:szCs w:val="22"/>
                        </w:rPr>
                      </w:pPr>
                      <w:sdt>
                        <w:sdtPr>
                          <w:alias w:val="Numeris"/>
                          <w:tag w:val="nr_b7d4822a8b0743cda3b076bfb349d37d"/>
                          <w:lock w:val="sdtLocked"/>
                          <w:richText/>
                        </w:sdtPr>
                        <w:sdtContent>
                          <w:r>
                            <w:rPr>
                              <w:b/>
                              <w:sz w:val="22"/>
                              <w:szCs w:val="22"/>
                            </w:rPr>
                            <w:t>37</w:t>
                          </w:r>
                        </w:sdtContent>
                      </w:sdt>
                      <w:r>
                        <w:rPr>
                          <w:b/>
                          <w:sz w:val="22"/>
                          <w:szCs w:val="22"/>
                        </w:rPr>
                        <w:t xml:space="preserve"> straipsnis. </w:t>
                      </w:r>
                      <w:sdt>
                        <w:sdtPr>
                          <w:alias w:val="Pavadinimas"/>
                          <w:tag w:val="title_b7d4822a8b0743cda3b076bfb349d37d"/>
                          <w:lock w:val="sdtLocked"/>
                          <w:richText/>
                        </w:sdtPr>
                        <w:sdtContent>
                          <w:r>
                            <w:rPr>
                              <w:b/>
                              <w:sz w:val="22"/>
                              <w:szCs w:val="22"/>
                            </w:rPr>
                            <w:t>Mokumo kapitalo reikalavimas</w:t>
                          </w:r>
                        </w:sdtContent>
                      </w:sdt>
                    </w:p>
                    <w:sdt>
                      <w:sdtPr>
                        <w:alias w:val="37 str. 1 d."/>
                        <w:tag w:val="part_8f55cada801c41af824dbaa618f1e4ad"/>
                        <w:lock w:val="sdtLocked"/>
                        <w:richText/>
                      </w:sdtPr>
                      <w:sdtContent>
                        <w:p>
                          <w:pPr>
                            <w:ind w:firstLine="720"/>
                            <w:jc w:val="both"/>
                            <w:rPr>
                              <w:sz w:val="22"/>
                              <w:szCs w:val="22"/>
                            </w:rPr>
                          </w:pPr>
                          <w:sdt>
                            <w:sdtPr>
                              <w:alias w:val="Numeris"/>
                              <w:tag w:val="nr_8f55cada801c41af824dbaa618f1e4ad"/>
                              <w:lock w:val="sdtLocked"/>
                              <w:richText/>
                            </w:sdtPr>
                            <w:sdtContent>
                              <w:r>
                                <w:rPr>
                                  <w:sz w:val="22"/>
                                  <w:szCs w:val="22"/>
                                </w:rPr>
                                <w:t>1</w:t>
                              </w:r>
                            </w:sdtContent>
                          </w:sdt>
                          <w:r>
                            <w:rPr>
                              <w:sz w:val="22"/>
                              <w:szCs w:val="22"/>
                            </w:rPr>
                            <w:t>. Draudimo ar perdraudimo įmonė privalo turėti tinkamų nuosavų lėšų mokumo kapitalo reikalavimui padengti. Mokumo kapitalo reikalavimas apskaičiuojamas pagal standartinę formulę, kaip nurodyta šio įstatymo 38 straipsnyje, arba naudojant vidaus modelį, kaip nurodyta šio įstatymo 39 straipsnyje.</w:t>
                          </w:r>
                        </w:p>
                      </w:sdtContent>
                    </w:sdt>
                    <w:sdt>
                      <w:sdtPr>
                        <w:alias w:val="37 str. 2 d."/>
                        <w:tag w:val="part_bac69d5648c04d94a6f62724889b9032"/>
                        <w:lock w:val="sdtLocked"/>
                        <w:richText/>
                      </w:sdtPr>
                      <w:sdtContent>
                        <w:p>
                          <w:pPr>
                            <w:ind w:firstLine="720"/>
                            <w:jc w:val="both"/>
                            <w:rPr>
                              <w:sz w:val="22"/>
                              <w:szCs w:val="22"/>
                            </w:rPr>
                          </w:pPr>
                          <w:sdt>
                            <w:sdtPr>
                              <w:alias w:val="Numeris"/>
                              <w:tag w:val="nr_bac69d5648c04d94a6f62724889b9032"/>
                              <w:lock w:val="sdtLocked"/>
                              <w:richText/>
                            </w:sdtPr>
                            <w:sdtContent>
                              <w:r>
                                <w:rPr>
                                  <w:sz w:val="22"/>
                                  <w:szCs w:val="22"/>
                                </w:rPr>
                                <w:t>2</w:t>
                              </w:r>
                            </w:sdtContent>
                          </w:sdt>
                          <w:r>
                            <w:rPr>
                              <w:sz w:val="22"/>
                              <w:szCs w:val="22"/>
                            </w:rPr>
                            <w:t>. Mokumo kapitalo reikalavimas apskaičiuojamas atsižvelgiant į veiklos tęstinumo principą.</w:t>
                          </w:r>
                        </w:p>
                      </w:sdtContent>
                    </w:sdt>
                    <w:sdt>
                      <w:sdtPr>
                        <w:alias w:val="37 str. 3 d."/>
                        <w:tag w:val="part_8c05310bb23e49d7b19fccf8aae5507b"/>
                        <w:lock w:val="sdtLocked"/>
                        <w:richText/>
                      </w:sdtPr>
                      <w:sdtContent>
                        <w:p>
                          <w:pPr>
                            <w:ind w:firstLine="720"/>
                            <w:jc w:val="both"/>
                            <w:rPr>
                              <w:sz w:val="22"/>
                              <w:szCs w:val="22"/>
                            </w:rPr>
                          </w:pPr>
                          <w:sdt>
                            <w:sdtPr>
                              <w:alias w:val="Numeris"/>
                              <w:tag w:val="nr_8c05310bb23e49d7b19fccf8aae5507b"/>
                              <w:lock w:val="sdtLocked"/>
                              <w:richText/>
                            </w:sdtPr>
                            <w:sdtContent>
                              <w:r>
                                <w:rPr>
                                  <w:sz w:val="22"/>
                                  <w:szCs w:val="22"/>
                                </w:rPr>
                                <w:t>3</w:t>
                              </w:r>
                            </w:sdtContent>
                          </w:sdt>
                          <w:r>
                            <w:rPr>
                              <w:sz w:val="22"/>
                              <w:szCs w:val="22"/>
                            </w:rPr>
                            <w:t xml:space="preserve">. Mokumo kapitalo reikalavimas kalibruojamas taip, kad būtų atsižvelgta į visą kiekybiškai įvertinamą draudimo ar perdraudimo įmonės riziką. Mokumo kapitalo reikalavimas skaičiuojamas vertinant tiek dabartinę veiklą (atsižvelgiant tik į nenumatytus nuostolius), tiek veiklą, planuojamą kitais 12 mėnesių. </w:t>
                          </w:r>
                        </w:p>
                      </w:sdtContent>
                    </w:sdt>
                    <w:sdt>
                      <w:sdtPr>
                        <w:alias w:val="37 str. 4 d."/>
                        <w:tag w:val="part_487316a0d7b04fe5925583da1ca55e7c"/>
                        <w:lock w:val="sdtLocked"/>
                        <w:richText/>
                      </w:sdtPr>
                      <w:sdtContent>
                        <w:p>
                          <w:pPr>
                            <w:ind w:firstLine="720"/>
                            <w:jc w:val="both"/>
                            <w:rPr>
                              <w:sz w:val="22"/>
                              <w:szCs w:val="22"/>
                            </w:rPr>
                          </w:pPr>
                          <w:sdt>
                            <w:sdtPr>
                              <w:alias w:val="Numeris"/>
                              <w:tag w:val="nr_487316a0d7b04fe5925583da1ca55e7c"/>
                              <w:lock w:val="sdtLocked"/>
                              <w:richText/>
                            </w:sdtPr>
                            <w:sdtContent>
                              <w:r>
                                <w:rPr>
                                  <w:sz w:val="22"/>
                                  <w:szCs w:val="22"/>
                                </w:rPr>
                                <w:t>4</w:t>
                              </w:r>
                            </w:sdtContent>
                          </w:sdt>
                          <w:r>
                            <w:rPr>
                              <w:sz w:val="22"/>
                              <w:szCs w:val="22"/>
                            </w:rPr>
                            <w:t xml:space="preserve">. Mokumo kapitalo reikalavimas turi atitikti draudimo ar perdraudimo įmonės pagrindinių nuosavų lėšų rizikos vertę, apskaičiuojamą taikant 99,5 procento pasikliovimo lygį per vienų metų laikotarpį. </w:t>
                          </w:r>
                        </w:p>
                      </w:sdtContent>
                    </w:sdt>
                    <w:sdt>
                      <w:sdtPr>
                        <w:alias w:val="37 str. 5 d."/>
                        <w:tag w:val="part_f491e306da004e3bb64a5954684373e5"/>
                        <w:lock w:val="sdtLocked"/>
                        <w:richText/>
                      </w:sdtPr>
                      <w:sdtContent>
                        <w:p>
                          <w:pPr>
                            <w:ind w:firstLine="720"/>
                            <w:jc w:val="both"/>
                            <w:rPr>
                              <w:sz w:val="22"/>
                              <w:szCs w:val="22"/>
                            </w:rPr>
                          </w:pPr>
                          <w:sdt>
                            <w:sdtPr>
                              <w:alias w:val="Numeris"/>
                              <w:tag w:val="nr_f491e306da004e3bb64a5954684373e5"/>
                              <w:lock w:val="sdtLocked"/>
                              <w:richText/>
                            </w:sdtPr>
                            <w:sdtContent>
                              <w:r>
                                <w:rPr>
                                  <w:sz w:val="22"/>
                                  <w:szCs w:val="22"/>
                                </w:rPr>
                                <w:t>5</w:t>
                              </w:r>
                            </w:sdtContent>
                          </w:sdt>
                          <w:r>
                            <w:rPr>
                              <w:sz w:val="22"/>
                              <w:szCs w:val="22"/>
                            </w:rPr>
                            <w:t xml:space="preserve">. Apskaičiuojant mokumo kapitalo reikalavimą privaloma atsižvelgti į šias rizikas: </w:t>
                          </w:r>
                        </w:p>
                        <w:sdt>
                          <w:sdtPr>
                            <w:alias w:val="37 str. 5 d. 1 p."/>
                            <w:tag w:val="part_20e07643fca1412691d45a693bf62c88"/>
                            <w:lock w:val="sdtLocked"/>
                            <w:richText/>
                          </w:sdtPr>
                          <w:sdtContent>
                            <w:p>
                              <w:pPr>
                                <w:ind w:firstLine="720"/>
                                <w:jc w:val="both"/>
                                <w:rPr>
                                  <w:sz w:val="22"/>
                                  <w:szCs w:val="22"/>
                                </w:rPr>
                              </w:pPr>
                              <w:sdt>
                                <w:sdtPr>
                                  <w:alias w:val="Numeris"/>
                                  <w:tag w:val="nr_20e07643fca1412691d45a693bf62c88"/>
                                  <w:lock w:val="sdtLocked"/>
                                  <w:richText/>
                                </w:sdtPr>
                                <w:sdtContent>
                                  <w:r>
                                    <w:rPr>
                                      <w:sz w:val="22"/>
                                      <w:szCs w:val="22"/>
                                    </w:rPr>
                                    <w:t>1</w:t>
                                  </w:r>
                                </w:sdtContent>
                              </w:sdt>
                              <w:r>
                                <w:rPr>
                                  <w:sz w:val="22"/>
                                  <w:szCs w:val="22"/>
                                </w:rPr>
                                <w:t>) ne gyvybės draudimo veiklos riziką;</w:t>
                              </w:r>
                            </w:p>
                          </w:sdtContent>
                        </w:sdt>
                        <w:sdt>
                          <w:sdtPr>
                            <w:alias w:val="37 str. 5 d. 2 p."/>
                            <w:tag w:val="part_01323a888a8e4e3f89c328fb9a9909b9"/>
                            <w:lock w:val="sdtLocked"/>
                            <w:richText/>
                          </w:sdtPr>
                          <w:sdtContent>
                            <w:p>
                              <w:pPr>
                                <w:ind w:firstLine="720"/>
                                <w:jc w:val="both"/>
                                <w:rPr>
                                  <w:sz w:val="22"/>
                                  <w:szCs w:val="22"/>
                                </w:rPr>
                              </w:pPr>
                              <w:sdt>
                                <w:sdtPr>
                                  <w:alias w:val="Numeris"/>
                                  <w:tag w:val="nr_01323a888a8e4e3f89c328fb9a9909b9"/>
                                  <w:lock w:val="sdtLocked"/>
                                  <w:richText/>
                                </w:sdtPr>
                                <w:sdtContent>
                                  <w:r>
                                    <w:rPr>
                                      <w:sz w:val="22"/>
                                      <w:szCs w:val="22"/>
                                    </w:rPr>
                                    <w:t>2</w:t>
                                  </w:r>
                                </w:sdtContent>
                              </w:sdt>
                              <w:r>
                                <w:rPr>
                                  <w:sz w:val="22"/>
                                  <w:szCs w:val="22"/>
                                </w:rPr>
                                <w:t>) gyvybės draudimo veiklos riziką;</w:t>
                              </w:r>
                            </w:p>
                          </w:sdtContent>
                        </w:sdt>
                        <w:sdt>
                          <w:sdtPr>
                            <w:alias w:val="37 str. 5 d. 3 p."/>
                            <w:tag w:val="part_8650037121dc4a1da3148a3e0a2feb84"/>
                            <w:lock w:val="sdtLocked"/>
                            <w:richText/>
                          </w:sdtPr>
                          <w:sdtContent>
                            <w:p>
                              <w:pPr>
                                <w:tabs>
                                  <w:tab w:val="center" w:pos="4729"/>
                                </w:tabs>
                                <w:ind w:firstLine="720"/>
                                <w:jc w:val="both"/>
                                <w:rPr>
                                  <w:sz w:val="22"/>
                                  <w:szCs w:val="22"/>
                                </w:rPr>
                              </w:pPr>
                              <w:sdt>
                                <w:sdtPr>
                                  <w:alias w:val="Numeris"/>
                                  <w:tag w:val="nr_8650037121dc4a1da3148a3e0a2feb84"/>
                                  <w:lock w:val="sdtLocked"/>
                                  <w:richText/>
                                </w:sdtPr>
                                <w:sdtContent>
                                  <w:r>
                                    <w:rPr>
                                      <w:sz w:val="22"/>
                                      <w:szCs w:val="22"/>
                                    </w:rPr>
                                    <w:t>3</w:t>
                                  </w:r>
                                </w:sdtContent>
                              </w:sdt>
                              <w:r>
                                <w:rPr>
                                  <w:sz w:val="22"/>
                                  <w:szCs w:val="22"/>
                                </w:rPr>
                                <w:t>) sveikatos draudimo veiklos riziką;</w:t>
                              </w:r>
                            </w:p>
                          </w:sdtContent>
                        </w:sdt>
                        <w:sdt>
                          <w:sdtPr>
                            <w:alias w:val="37 str. 5 d. 4 p."/>
                            <w:tag w:val="part_9fe299f6902544c5bcba90c2b0778c12"/>
                            <w:lock w:val="sdtLocked"/>
                            <w:richText/>
                          </w:sdtPr>
                          <w:sdtContent>
                            <w:p>
                              <w:pPr>
                                <w:ind w:firstLine="720"/>
                                <w:jc w:val="both"/>
                                <w:rPr>
                                  <w:sz w:val="22"/>
                                  <w:szCs w:val="22"/>
                                </w:rPr>
                              </w:pPr>
                              <w:sdt>
                                <w:sdtPr>
                                  <w:alias w:val="Numeris"/>
                                  <w:tag w:val="nr_9fe299f6902544c5bcba90c2b0778c12"/>
                                  <w:lock w:val="sdtLocked"/>
                                  <w:richText/>
                                </w:sdtPr>
                                <w:sdtContent>
                                  <w:r>
                                    <w:rPr>
                                      <w:sz w:val="22"/>
                                      <w:szCs w:val="22"/>
                                    </w:rPr>
                                    <w:t>4</w:t>
                                  </w:r>
                                </w:sdtContent>
                              </w:sdt>
                              <w:r>
                                <w:rPr>
                                  <w:sz w:val="22"/>
                                  <w:szCs w:val="22"/>
                                </w:rPr>
                                <w:t>) rinkos riziką;</w:t>
                              </w:r>
                            </w:p>
                          </w:sdtContent>
                        </w:sdt>
                        <w:sdt>
                          <w:sdtPr>
                            <w:alias w:val="37 str. 5 d. 5 p."/>
                            <w:tag w:val="part_888ce339a78547069ab5354c69348fee"/>
                            <w:lock w:val="sdtLocked"/>
                            <w:richText/>
                          </w:sdtPr>
                          <w:sdtContent>
                            <w:p>
                              <w:pPr>
                                <w:ind w:firstLine="720"/>
                                <w:jc w:val="both"/>
                                <w:rPr>
                                  <w:sz w:val="22"/>
                                  <w:szCs w:val="22"/>
                                </w:rPr>
                              </w:pPr>
                              <w:sdt>
                                <w:sdtPr>
                                  <w:alias w:val="Numeris"/>
                                  <w:tag w:val="nr_888ce339a78547069ab5354c69348fee"/>
                                  <w:lock w:val="sdtLocked"/>
                                  <w:richText/>
                                </w:sdtPr>
                                <w:sdtContent>
                                  <w:r>
                                    <w:rPr>
                                      <w:sz w:val="22"/>
                                      <w:szCs w:val="22"/>
                                    </w:rPr>
                                    <w:t>5</w:t>
                                  </w:r>
                                </w:sdtContent>
                              </w:sdt>
                              <w:r>
                                <w:rPr>
                                  <w:sz w:val="22"/>
                                  <w:szCs w:val="22"/>
                                </w:rPr>
                                <w:t>) kredito riziką;</w:t>
                              </w:r>
                            </w:p>
                          </w:sdtContent>
                        </w:sdt>
                        <w:sdt>
                          <w:sdtPr>
                            <w:alias w:val="37 str. 5 d. 6 p."/>
                            <w:tag w:val="part_f9cb45d5f589458f8f655c1bc722d91c"/>
                            <w:lock w:val="sdtLocked"/>
                            <w:richText/>
                          </w:sdtPr>
                          <w:sdtContent>
                            <w:p>
                              <w:pPr>
                                <w:ind w:firstLine="720"/>
                                <w:jc w:val="both"/>
                                <w:rPr>
                                  <w:sz w:val="22"/>
                                  <w:szCs w:val="22"/>
                                </w:rPr>
                              </w:pPr>
                              <w:sdt>
                                <w:sdtPr>
                                  <w:alias w:val="Numeris"/>
                                  <w:tag w:val="nr_f9cb45d5f589458f8f655c1bc722d91c"/>
                                  <w:lock w:val="sdtLocked"/>
                                  <w:richText/>
                                </w:sdtPr>
                                <w:sdtContent>
                                  <w:r>
                                    <w:rPr>
                                      <w:sz w:val="22"/>
                                      <w:szCs w:val="22"/>
                                    </w:rPr>
                                    <w:t>6</w:t>
                                  </w:r>
                                </w:sdtContent>
                              </w:sdt>
                              <w:r>
                                <w:rPr>
                                  <w:sz w:val="22"/>
                                  <w:szCs w:val="22"/>
                                </w:rPr>
                                <w:t>) operacinę riziką.</w:t>
                              </w:r>
                            </w:p>
                          </w:sdtContent>
                        </w:sdt>
                      </w:sdtContent>
                    </w:sdt>
                    <w:sdt>
                      <w:sdtPr>
                        <w:alias w:val="37 str. 6 d."/>
                        <w:tag w:val="part_75e56f35909d45728a8efb48e7e0bc67"/>
                        <w:lock w:val="sdtLocked"/>
                        <w:richText/>
                      </w:sdtPr>
                      <w:sdtContent>
                        <w:p>
                          <w:pPr>
                            <w:ind w:firstLine="720"/>
                            <w:jc w:val="both"/>
                            <w:rPr>
                              <w:sz w:val="22"/>
                              <w:szCs w:val="22"/>
                            </w:rPr>
                          </w:pPr>
                          <w:sdt>
                            <w:sdtPr>
                              <w:alias w:val="Numeris"/>
                              <w:tag w:val="nr_75e56f35909d45728a8efb48e7e0bc67"/>
                              <w:lock w:val="sdtLocked"/>
                              <w:richText/>
                            </w:sdtPr>
                            <w:sdtContent>
                              <w:r>
                                <w:rPr>
                                  <w:sz w:val="22"/>
                                  <w:szCs w:val="22"/>
                                </w:rPr>
                                <w:t>6</w:t>
                              </w:r>
                            </w:sdtContent>
                          </w:sdt>
                          <w:r>
                            <w:rPr>
                              <w:sz w:val="22"/>
                              <w:szCs w:val="22"/>
                            </w:rPr>
                            <w:t>. Šio straipsnio 5 dalies 6 punkte nurodyta operacinė rizika turi apimti ir teisinę riziką. Rizika, kylanti dėl strateginių sprendimų, ir reputacijos rizika nėra priskiriamos operacinei rizikai.</w:t>
                          </w:r>
                        </w:p>
                      </w:sdtContent>
                    </w:sdt>
                    <w:sdt>
                      <w:sdtPr>
                        <w:alias w:val="37 str. 7 d."/>
                        <w:tag w:val="part_0f32622977b94d71b22a859da356850b"/>
                        <w:lock w:val="sdtLocked"/>
                        <w:richText/>
                      </w:sdtPr>
                      <w:sdtContent>
                        <w:p>
                          <w:pPr>
                            <w:ind w:firstLine="720"/>
                            <w:jc w:val="both"/>
                            <w:rPr>
                              <w:sz w:val="22"/>
                              <w:szCs w:val="22"/>
                            </w:rPr>
                          </w:pPr>
                          <w:sdt>
                            <w:sdtPr>
                              <w:alias w:val="Numeris"/>
                              <w:tag w:val="nr_0f32622977b94d71b22a859da356850b"/>
                              <w:lock w:val="sdtLocked"/>
                              <w:richText/>
                            </w:sdtPr>
                            <w:sdtContent>
                              <w:r>
                                <w:rPr>
                                  <w:sz w:val="22"/>
                                  <w:szCs w:val="22"/>
                                </w:rPr>
                                <w:t>7</w:t>
                              </w:r>
                            </w:sdtContent>
                          </w:sdt>
                          <w:r>
                            <w:rPr>
                              <w:sz w:val="22"/>
                              <w:szCs w:val="22"/>
                            </w:rPr>
                            <w:t>. Apskaičiuodama mokumo kapitalo reikalavimą, draudimo ar perdraudimo įmonė privalo atsižvelgti į rizikos mažinimo priemonių poveikį tik tuo atveju, jeigu kredito rizika ir kita rizika, atsirandanti dėl tokių priemonių naudojimo, yra tinkamai įvertintos apskaičiuojant mokumo kapitalo reikalavimą.</w:t>
                          </w:r>
                        </w:p>
                      </w:sdtContent>
                    </w:sdt>
                    <w:sdt>
                      <w:sdtPr>
                        <w:alias w:val="37 str. 8 d."/>
                        <w:tag w:val="part_20c2354f1f424b89877885337cd46e6c"/>
                        <w:lock w:val="sdtLocked"/>
                        <w:richText/>
                      </w:sdtPr>
                      <w:sdtContent>
                        <w:p>
                          <w:pPr>
                            <w:ind w:firstLine="720"/>
                            <w:jc w:val="both"/>
                            <w:rPr>
                              <w:sz w:val="22"/>
                              <w:szCs w:val="22"/>
                            </w:rPr>
                          </w:pPr>
                          <w:sdt>
                            <w:sdtPr>
                              <w:alias w:val="Numeris"/>
                              <w:tag w:val="nr_20c2354f1f424b89877885337cd46e6c"/>
                              <w:lock w:val="sdtLocked"/>
                              <w:richText/>
                            </w:sdtPr>
                            <w:sdtContent>
                              <w:r>
                                <w:rPr>
                                  <w:sz w:val="22"/>
                                  <w:szCs w:val="22"/>
                                </w:rPr>
                                <w:t>8</w:t>
                              </w:r>
                            </w:sdtContent>
                          </w:sdt>
                          <w:r>
                            <w:rPr>
                              <w:sz w:val="22"/>
                              <w:szCs w:val="22"/>
                            </w:rPr>
                            <w:t xml:space="preserve">. Draudimo ar perdraudimo įmonė privalo apskaičiuoti mokumo kapitalo reikalavimą ne rečiau kaip kartą per metus, nuolat stebėti ir užtikrinti mokumo kapitalo reikalavimo padengimą tinkamomis nuosavomis lėšomis ir informuoti priežiūros instituciją apie apskaičiuotą mokumo kapitalo reikalavimą ir jo padengimą. </w:t>
                          </w:r>
                        </w:p>
                      </w:sdtContent>
                    </w:sdt>
                    <w:sdt>
                      <w:sdtPr>
                        <w:alias w:val="37 str. 9 d."/>
                        <w:tag w:val="part_c66e7ac4e2df4ea1b9184217a8f58910"/>
                        <w:lock w:val="sdtLocked"/>
                        <w:richText/>
                      </w:sdtPr>
                      <w:sdtContent>
                        <w:p>
                          <w:pPr>
                            <w:ind w:firstLine="720"/>
                            <w:jc w:val="both"/>
                            <w:rPr>
                              <w:sz w:val="22"/>
                              <w:szCs w:val="22"/>
                            </w:rPr>
                          </w:pPr>
                          <w:sdt>
                            <w:sdtPr>
                              <w:alias w:val="Numeris"/>
                              <w:tag w:val="nr_c66e7ac4e2df4ea1b9184217a8f58910"/>
                              <w:lock w:val="sdtLocked"/>
                              <w:richText/>
                            </w:sdtPr>
                            <w:sdtContent>
                              <w:r>
                                <w:rPr>
                                  <w:sz w:val="22"/>
                                  <w:szCs w:val="22"/>
                                </w:rPr>
                                <w:t>9</w:t>
                              </w:r>
                            </w:sdtContent>
                          </w:sdt>
                          <w:r>
                            <w:rPr>
                              <w:sz w:val="22"/>
                              <w:szCs w:val="22"/>
                            </w:rPr>
                            <w:t xml:space="preserve">. Gyvybės draudimo įmonės, vykdančios profesinių pensijų kaupimo veiklą, šios veiklos mokumo kapitalo reikalavimą skaičiuoja priežiūros institucijos nustatyta tvarka. </w:t>
                          </w:r>
                        </w:p>
                        <w:p>
                          <w:pPr>
                            <w:ind w:firstLine="720"/>
                            <w:jc w:val="both"/>
                            <w:rPr>
                              <w:sz w:val="22"/>
                              <w:szCs w:val="22"/>
                            </w:rPr>
                          </w:pPr>
                        </w:p>
                      </w:sdtContent>
                    </w:sdt>
                  </w:sdtContent>
                </w:sdt>
                <w:sdt>
                  <w:sdtPr>
                    <w:alias w:val="38 str."/>
                    <w:tag w:val="part_59421f92244146f3bdb0c41c06f2f717"/>
                    <w:lock w:val="sdtLocked"/>
                    <w:richText/>
                  </w:sdtPr>
                  <w:sdtContent>
                    <w:p>
                      <w:pPr>
                        <w:ind w:firstLine="720"/>
                        <w:jc w:val="both"/>
                        <w:rPr>
                          <w:b/>
                          <w:sz w:val="22"/>
                          <w:szCs w:val="22"/>
                        </w:rPr>
                      </w:pPr>
                      <w:sdt>
                        <w:sdtPr>
                          <w:alias w:val="Numeris"/>
                          <w:tag w:val="nr_59421f92244146f3bdb0c41c06f2f717"/>
                          <w:lock w:val="sdtLocked"/>
                          <w:richText/>
                        </w:sdtPr>
                        <w:sdtContent>
                          <w:r>
                            <w:rPr>
                              <w:b/>
                              <w:sz w:val="22"/>
                              <w:szCs w:val="22"/>
                            </w:rPr>
                            <w:t>38</w:t>
                          </w:r>
                        </w:sdtContent>
                      </w:sdt>
                      <w:r>
                        <w:rPr>
                          <w:b/>
                          <w:sz w:val="22"/>
                          <w:szCs w:val="22"/>
                        </w:rPr>
                        <w:t xml:space="preserve"> straipsnis. </w:t>
                      </w:r>
                      <w:sdt>
                        <w:sdtPr>
                          <w:alias w:val="Pavadinimas"/>
                          <w:tag w:val="title_59421f92244146f3bdb0c41c06f2f717"/>
                          <w:lock w:val="sdtLocked"/>
                          <w:richText/>
                        </w:sdtPr>
                        <w:sdtContent>
                          <w:r>
                            <w:rPr>
                              <w:b/>
                              <w:sz w:val="22"/>
                              <w:szCs w:val="22"/>
                            </w:rPr>
                            <w:t xml:space="preserve">Standartinės formulės naudojimas </w:t>
                          </w:r>
                        </w:sdtContent>
                      </w:sdt>
                    </w:p>
                    <w:sdt>
                      <w:sdtPr>
                        <w:alias w:val="38 str. 1 d."/>
                        <w:tag w:val="part_417a97cd6ce143ba87e52fc70b0177b4"/>
                        <w:lock w:val="sdtLocked"/>
                        <w:richText/>
                      </w:sdtPr>
                      <w:sdtContent>
                        <w:p>
                          <w:pPr>
                            <w:ind w:firstLine="720"/>
                            <w:jc w:val="both"/>
                            <w:rPr>
                              <w:sz w:val="22"/>
                              <w:szCs w:val="22"/>
                            </w:rPr>
                          </w:pPr>
                          <w:sdt>
                            <w:sdtPr>
                              <w:alias w:val="Numeris"/>
                              <w:tag w:val="nr_417a97cd6ce143ba87e52fc70b0177b4"/>
                              <w:lock w:val="sdtLocked"/>
                              <w:richText/>
                            </w:sdtPr>
                            <w:sdtContent>
                              <w:r>
                                <w:rPr>
                                  <w:sz w:val="22"/>
                                  <w:szCs w:val="22"/>
                                </w:rPr>
                                <w:t>1</w:t>
                              </w:r>
                            </w:sdtContent>
                          </w:sdt>
                          <w:r>
                            <w:rPr>
                              <w:sz w:val="22"/>
                              <w:szCs w:val="22"/>
                            </w:rPr>
                            <w:t>. Standartinę mokumo kapitalo reikalavimo skaičiavimo formulę ir jos naudojimo tvarką nustato priežiūros institucija.</w:t>
                          </w:r>
                        </w:p>
                      </w:sdtContent>
                    </w:sdt>
                    <w:sdt>
                      <w:sdtPr>
                        <w:alias w:val="38 str. 2 d."/>
                        <w:tag w:val="part_9bd1fdbe3bd144ea8d4babed0e1d7688"/>
                        <w:lock w:val="sdtLocked"/>
                        <w:richText/>
                      </w:sdtPr>
                      <w:sdtContent>
                        <w:p>
                          <w:pPr>
                            <w:ind w:firstLine="720"/>
                            <w:jc w:val="both"/>
                            <w:rPr>
                              <w:sz w:val="22"/>
                              <w:szCs w:val="22"/>
                            </w:rPr>
                          </w:pPr>
                          <w:sdt>
                            <w:sdtPr>
                              <w:alias w:val="Numeris"/>
                              <w:tag w:val="nr_9bd1fdbe3bd144ea8d4babed0e1d7688"/>
                              <w:lock w:val="sdtLocked"/>
                              <w:richText/>
                            </w:sdtPr>
                            <w:sdtContent>
                              <w:r>
                                <w:rPr>
                                  <w:sz w:val="22"/>
                                  <w:szCs w:val="22"/>
                                </w:rPr>
                                <w:t>2</w:t>
                              </w:r>
                            </w:sdtContent>
                          </w:sdt>
                          <w:r>
                            <w:rPr>
                              <w:sz w:val="22"/>
                              <w:szCs w:val="22"/>
                            </w:rPr>
                            <w:t>. Atsižvelgdama į draudimo ar perdraudimo įmonės motyvuotą prašymą, priežiūros institucija turi teisę leisti draudimo ar perdraudimo įmonei standartinės formulės gyvybės draudimo, ne gyvybės draudimo ir sveikatos draudimo rizikų parametrus pakeisti šiai įmonei būdingais parametrais,</w:t>
                          </w:r>
                          <w:r>
                            <w:rPr>
                              <w:b/>
                              <w:sz w:val="22"/>
                              <w:szCs w:val="22"/>
                            </w:rPr>
                            <w:t xml:space="preserve"> </w:t>
                          </w:r>
                          <w:r>
                            <w:rPr>
                              <w:sz w:val="22"/>
                              <w:szCs w:val="22"/>
                            </w:rPr>
                            <w:t>kurie turi būti kalibruojami pagal atitinkamos įmonės vidaus duomenis arba duomenis, būdingus įmonės, kurioje taikomi standartiniai metodai, veiklai. Išduodama leidimą, priežiūros institucija turi įvertinti draudimo ar perdraudimo įmonės naudojamų duomenų išsamumą, tikslumą ir tinkamumą.</w:t>
                          </w:r>
                        </w:p>
                      </w:sdtContent>
                    </w:sdt>
                    <w:sdt>
                      <w:sdtPr>
                        <w:alias w:val="38 str. 3 d."/>
                        <w:tag w:val="part_d31b99571f9d4d248e541b0b2e5ce7a5"/>
                        <w:lock w:val="sdtLocked"/>
                        <w:richText/>
                      </w:sdtPr>
                      <w:sdtContent>
                        <w:p>
                          <w:pPr>
                            <w:ind w:firstLine="720"/>
                            <w:jc w:val="both"/>
                            <w:rPr>
                              <w:sz w:val="22"/>
                              <w:szCs w:val="22"/>
                            </w:rPr>
                          </w:pPr>
                          <w:sdt>
                            <w:sdtPr>
                              <w:alias w:val="Numeris"/>
                              <w:tag w:val="nr_d31b99571f9d4d248e541b0b2e5ce7a5"/>
                              <w:lock w:val="sdtLocked"/>
                              <w:richText/>
                            </w:sdtPr>
                            <w:sdtContent>
                              <w:r>
                                <w:rPr>
                                  <w:sz w:val="22"/>
                                  <w:szCs w:val="22"/>
                                </w:rPr>
                                <w:t>3</w:t>
                              </w:r>
                            </w:sdtContent>
                          </w:sdt>
                          <w:r>
                            <w:rPr>
                              <w:sz w:val="22"/>
                              <w:szCs w:val="22"/>
                            </w:rPr>
                            <w:t>. Jeigu draudimo ar perdraudimo įmonės rizikos pobūdis reikšmingai nukrypsta nuo prielaidų, pagrindžiančių standartinės formulės skaičiavimus, ir standartinės formulės naudojimas būtų netinkamas draudimo ar perdraudimo įmonės mokumo kapitalo reikalavimui apskaičiuoti, priežiūros institucija motyvuotu sprendimu turi teisę įpareigoti draudimo ar perdraudimo įmonę naudoti dalinį ar visišką vidaus modelį arba įpareigoti gyvybės draudimo, ne gyvybės draudimo ir sveikatos draudimo rizikų parametrus pakeisti šiai įmonei būdingais parametrais, nepažeidžiant šio įstatymo 37 straipsnio 3 ir 4 dalių nuostatų.</w:t>
                          </w:r>
                        </w:p>
                        <w:p>
                          <w:pPr>
                            <w:ind w:firstLine="720"/>
                            <w:jc w:val="both"/>
                            <w:rPr>
                              <w:sz w:val="22"/>
                              <w:szCs w:val="22"/>
                            </w:rPr>
                          </w:pPr>
                        </w:p>
                      </w:sdtContent>
                    </w:sdt>
                  </w:sdtContent>
                </w:sdt>
                <w:sdt>
                  <w:sdtPr>
                    <w:alias w:val="39 str."/>
                    <w:tag w:val="part_9ff0f3ac3bbc433aa6fcbea94c0d138a"/>
                    <w:lock w:val="sdtLocked"/>
                    <w:richText/>
                  </w:sdtPr>
                  <w:sdtContent>
                    <w:p>
                      <w:pPr>
                        <w:ind w:firstLine="720"/>
                        <w:jc w:val="both"/>
                        <w:rPr>
                          <w:sz w:val="22"/>
                          <w:szCs w:val="22"/>
                        </w:rPr>
                      </w:pPr>
                      <w:sdt>
                        <w:sdtPr>
                          <w:alias w:val="Numeris"/>
                          <w:tag w:val="nr_9ff0f3ac3bbc433aa6fcbea94c0d138a"/>
                          <w:lock w:val="sdtLocked"/>
                          <w:richText/>
                        </w:sdtPr>
                        <w:sdtContent>
                          <w:r>
                            <w:rPr>
                              <w:b/>
                              <w:sz w:val="22"/>
                              <w:szCs w:val="22"/>
                            </w:rPr>
                            <w:t>39</w:t>
                          </w:r>
                        </w:sdtContent>
                      </w:sdt>
                      <w:r>
                        <w:rPr>
                          <w:b/>
                          <w:sz w:val="22"/>
                          <w:szCs w:val="22"/>
                        </w:rPr>
                        <w:t xml:space="preserve"> straipsnis. </w:t>
                      </w:r>
                      <w:sdt>
                        <w:sdtPr>
                          <w:alias w:val="Pavadinimas"/>
                          <w:tag w:val="title_9ff0f3ac3bbc433aa6fcbea94c0d138a"/>
                          <w:lock w:val="sdtLocked"/>
                          <w:richText/>
                        </w:sdtPr>
                        <w:sdtContent>
                          <w:r>
                            <w:rPr>
                              <w:b/>
                              <w:sz w:val="22"/>
                              <w:szCs w:val="22"/>
                            </w:rPr>
                            <w:t xml:space="preserve">Vidaus modelio naudojimas </w:t>
                          </w:r>
                        </w:sdtContent>
                      </w:sdt>
                    </w:p>
                    <w:sdt>
                      <w:sdtPr>
                        <w:alias w:val="39 str. 1 d."/>
                        <w:tag w:val="part_8a799e82a6a24e56b4a9458bced652f6"/>
                        <w:lock w:val="sdtLocked"/>
                        <w:richText/>
                      </w:sdtPr>
                      <w:sdtContent>
                        <w:p>
                          <w:pPr>
                            <w:ind w:firstLine="720"/>
                            <w:jc w:val="both"/>
                            <w:rPr>
                              <w:sz w:val="22"/>
                              <w:szCs w:val="22"/>
                            </w:rPr>
                          </w:pPr>
                          <w:sdt>
                            <w:sdtPr>
                              <w:alias w:val="Numeris"/>
                              <w:tag w:val="nr_8a799e82a6a24e56b4a9458bced652f6"/>
                              <w:lock w:val="sdtLocked"/>
                              <w:richText/>
                            </w:sdtPr>
                            <w:sdtContent>
                              <w:r>
                                <w:rPr>
                                  <w:sz w:val="22"/>
                                  <w:szCs w:val="22"/>
                                </w:rPr>
                                <w:t>1</w:t>
                              </w:r>
                            </w:sdtContent>
                          </w:sdt>
                          <w:r>
                            <w:rPr>
                              <w:sz w:val="22"/>
                              <w:szCs w:val="22"/>
                            </w:rPr>
                            <w:t xml:space="preserve">. Draudimo ar perdraudimo įmonė turi teisę pateikti priežiūros institucijai prašymą leisti naudoti dalinį ar visišką vidaus modelį mokumo kapitalo reikalavimui apskaičiuoti. </w:t>
                          </w:r>
                        </w:p>
                      </w:sdtContent>
                    </w:sdt>
                    <w:sdt>
                      <w:sdtPr>
                        <w:alias w:val="39 str. 2 d."/>
                        <w:tag w:val="part_7a92d72716224790aa84f34e7f290d2e"/>
                        <w:lock w:val="sdtLocked"/>
                        <w:richText/>
                      </w:sdtPr>
                      <w:sdtContent>
                        <w:p>
                          <w:pPr>
                            <w:ind w:firstLine="720"/>
                            <w:jc w:val="both"/>
                            <w:rPr>
                              <w:sz w:val="22"/>
                              <w:szCs w:val="22"/>
                            </w:rPr>
                          </w:pPr>
                          <w:sdt>
                            <w:sdtPr>
                              <w:alias w:val="Numeris"/>
                              <w:tag w:val="nr_7a92d72716224790aa84f34e7f290d2e"/>
                              <w:lock w:val="sdtLocked"/>
                              <w:richText/>
                            </w:sdtPr>
                            <w:sdtContent>
                              <w:r>
                                <w:rPr>
                                  <w:sz w:val="22"/>
                                  <w:szCs w:val="22"/>
                                </w:rPr>
                                <w:t>2</w:t>
                              </w:r>
                            </w:sdtContent>
                          </w:sdt>
                          <w:r>
                            <w:rPr>
                              <w:sz w:val="22"/>
                              <w:szCs w:val="22"/>
                            </w:rPr>
                            <w:t>. Draudimo ar perdraudimo įmonės valdyba privalo patvirtinti prašymą priežiūros institucijai leisti naudoti ar keisti dalinį ar visišką vidaus modelį mokumo kapitalo reikalavimui apskaičiuoti ir užtikrinti, kad draudimo ar perdraudimo įmonėje veiktų sistema, leidžianti tinkamai ir nuolat taikyti vidaus modelį.</w:t>
                          </w:r>
                        </w:p>
                      </w:sdtContent>
                    </w:sdt>
                    <w:sdt>
                      <w:sdtPr>
                        <w:alias w:val="2-1 d."/>
                        <w:tag w:val="part_08481c2738294c818095de4e08d2a29c"/>
                        <w:lock w:val="sdtLocked"/>
                        <w:richText/>
                      </w:sdtPr>
                      <w:sdtContent>
                        <w:p>
                          <w:pPr>
                            <w:ind w:firstLine="720"/>
                            <w:jc w:val="both"/>
                            <w:rPr>
                              <w:sz w:val="22"/>
                              <w:szCs w:val="22"/>
                            </w:rPr>
                          </w:pPr>
                          <w:sdt>
                            <w:sdtPr>
                              <w:alias w:val="Numeris"/>
                              <w:tag w:val="nr_08481c2738294c818095de4e08d2a29c"/>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Vadovaudamasi Reglamento (ES) Nr. 1094/2010 35 straipsnio 1 dalimi, priežiūros institucija informuoja Europos draudimo ir profesinių pensijų instituciją apie prašymus leisti naudoti arba keisti dalinį ar visišką vidaus modelį mokumo kapitalo reikalavimui apskaičiuoti. Priežiūros institucija, siekdama priimti sprendimą dėl prašymo, gali kreiptis į Europos draudimo ir profesinių pensijų instituciją pagalbos pagal Reglamento (ES) Nr. 1094/2010 8 straipsnio 1 dalies b punktą.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
                      <w:sdtPr>
                        <w:alias w:val="39 str. 3 d."/>
                        <w:tag w:val="part_feeb8391aab640199a9db612ee0ce782"/>
                        <w:lock w:val="sdtLocked"/>
                        <w:richText/>
                      </w:sdtPr>
                      <w:sdtContent>
                        <w:p>
                          <w:pPr>
                            <w:ind w:firstLine="720"/>
                            <w:jc w:val="both"/>
                            <w:rPr>
                              <w:sz w:val="22"/>
                              <w:szCs w:val="22"/>
                            </w:rPr>
                          </w:pPr>
                          <w:sdt>
                            <w:sdtPr>
                              <w:alias w:val="Numeris"/>
                              <w:tag w:val="nr_feeb8391aab640199a9db612ee0ce782"/>
                              <w:lock w:val="sdtLocked"/>
                              <w:richText/>
                            </w:sdtPr>
                            <w:sdtContent>
                              <w:r>
                                <w:rPr>
                                  <w:sz w:val="22"/>
                                  <w:szCs w:val="22"/>
                                </w:rPr>
                                <w:t>3</w:t>
                              </w:r>
                            </w:sdtContent>
                          </w:sdt>
                          <w:r>
                            <w:rPr>
                              <w:sz w:val="22"/>
                              <w:szCs w:val="22"/>
                            </w:rPr>
                            <w:t>. Leidimai naudoti ar keisti dalinį ar visišką vidaus modelį išduodami atsižvelgiant į priežiūros institucijos teisės aktus. Leidimas naudoti dalinį ar visišką vidaus modelį išduodamas per 6 mėnesius nuo prašymo ir tinkamo visų reikalaujamų dokumentų pateikimo dienos.</w:t>
                          </w:r>
                        </w:p>
                      </w:sdtContent>
                    </w:sdt>
                    <w:sdt>
                      <w:sdtPr>
                        <w:alias w:val="39 str. 4 d."/>
                        <w:tag w:val="part_e3926158a7a84d4f9f58378446b037a4"/>
                        <w:lock w:val="sdtLocked"/>
                        <w:richText/>
                      </w:sdtPr>
                      <w:sdtContent>
                        <w:p>
                          <w:pPr>
                            <w:ind w:firstLine="720"/>
                            <w:jc w:val="both"/>
                            <w:rPr>
                              <w:sz w:val="22"/>
                              <w:szCs w:val="22"/>
                            </w:rPr>
                          </w:pPr>
                          <w:sdt>
                            <w:sdtPr>
                              <w:alias w:val="Numeris"/>
                              <w:tag w:val="nr_e3926158a7a84d4f9f58378446b037a4"/>
                              <w:lock w:val="sdtLocked"/>
                              <w:richText/>
                            </w:sdtPr>
                            <w:sdtContent>
                              <w:r>
                                <w:rPr>
                                  <w:sz w:val="22"/>
                                  <w:szCs w:val="22"/>
                                </w:rPr>
                                <w:t>4</w:t>
                              </w:r>
                            </w:sdtContent>
                          </w:sdt>
                          <w:r>
                            <w:rPr>
                              <w:sz w:val="22"/>
                              <w:szCs w:val="22"/>
                            </w:rPr>
                            <w:t xml:space="preserve">. Priežiūros institucija išduoda leidimą tik tuomet, kai vidaus modelis atitinka priežiūros institucijos nustatytus reikalavimus. </w:t>
                          </w:r>
                        </w:p>
                      </w:sdtContent>
                    </w:sdt>
                    <w:sdt>
                      <w:sdtPr>
                        <w:alias w:val="39 str. 5 d."/>
                        <w:tag w:val="part_de2fa08e2bee454db871330ac50aa5d7"/>
                        <w:lock w:val="sdtLocked"/>
                        <w:richText/>
                      </w:sdtPr>
                      <w:sdtContent>
                        <w:p>
                          <w:pPr>
                            <w:ind w:firstLine="720"/>
                            <w:jc w:val="both"/>
                            <w:rPr>
                              <w:sz w:val="22"/>
                              <w:szCs w:val="22"/>
                            </w:rPr>
                          </w:pPr>
                          <w:sdt>
                            <w:sdtPr>
                              <w:alias w:val="Numeris"/>
                              <w:tag w:val="nr_de2fa08e2bee454db871330ac50aa5d7"/>
                              <w:lock w:val="sdtLocked"/>
                              <w:richText/>
                            </w:sdtPr>
                            <w:sdtContent>
                              <w:r>
                                <w:rPr>
                                  <w:sz w:val="22"/>
                                  <w:szCs w:val="22"/>
                                </w:rPr>
                                <w:t>5</w:t>
                              </w:r>
                            </w:sdtContent>
                          </w:sdt>
                          <w:r>
                            <w:rPr>
                              <w:sz w:val="22"/>
                              <w:szCs w:val="22"/>
                            </w:rPr>
                            <w:t>. Net ir tuo atveju, jei priežiūros institucija leido naudoti vidaus modelį, priežiūros institucijos motyvuotu reikalavimu draudimo ar perdraudimo įmonė privalo pateikti mokumo kapitalo reikalavimo apskaičiavimo duomenis pagal standartinę formulę.</w:t>
                          </w:r>
                        </w:p>
                      </w:sdtContent>
                    </w:sdt>
                    <w:sdt>
                      <w:sdtPr>
                        <w:alias w:val="39 str. 6 d."/>
                        <w:tag w:val="part_083b2a52a392444b988880138ac796e2"/>
                        <w:lock w:val="sdtLocked"/>
                        <w:richText/>
                      </w:sdtPr>
                      <w:sdtContent>
                        <w:p>
                          <w:pPr>
                            <w:ind w:firstLine="720"/>
                            <w:jc w:val="both"/>
                            <w:rPr>
                              <w:sz w:val="22"/>
                              <w:szCs w:val="22"/>
                            </w:rPr>
                          </w:pPr>
                          <w:sdt>
                            <w:sdtPr>
                              <w:alias w:val="Numeris"/>
                              <w:tag w:val="nr_083b2a52a392444b988880138ac796e2"/>
                              <w:lock w:val="sdtLocked"/>
                              <w:richText/>
                            </w:sdtPr>
                            <w:sdtContent>
                              <w:r>
                                <w:rPr>
                                  <w:sz w:val="22"/>
                                  <w:szCs w:val="22"/>
                                </w:rPr>
                                <w:t>6</w:t>
                              </w:r>
                            </w:sdtContent>
                          </w:sdt>
                          <w:r>
                            <w:rPr>
                              <w:sz w:val="22"/>
                              <w:szCs w:val="22"/>
                            </w:rPr>
                            <w:t>. Priežiūros institucijai išdavus leidimą naudoti vidaus modelį, draudimo ar perdraudimo įmonė neturi teisės grįžti prie dalinio ar visiško standartinės formulės naudojimo mokumo kapitalo reikalavimui apskaičiuoti, išskyrus atvejį, kai, atsižvelgdama į motyvuotą draudimo ar perdraudimo įmonės prašymą, priežiūros institucija leidžia grįžti prie standartinės formulės naudojimo.</w:t>
                          </w:r>
                        </w:p>
                      </w:sdtContent>
                    </w:sdt>
                    <w:sdt>
                      <w:sdtPr>
                        <w:alias w:val="39 str. 7 d."/>
                        <w:tag w:val="part_af41a01fb84a4599a45cd804fc508b08"/>
                        <w:lock w:val="sdtLocked"/>
                        <w:richText/>
                      </w:sdtPr>
                      <w:sdtContent>
                        <w:p>
                          <w:pPr>
                            <w:ind w:firstLine="720"/>
                            <w:jc w:val="both"/>
                            <w:rPr>
                              <w:sz w:val="22"/>
                              <w:szCs w:val="22"/>
                            </w:rPr>
                          </w:pPr>
                          <w:sdt>
                            <w:sdtPr>
                              <w:alias w:val="Numeris"/>
                              <w:tag w:val="nr_af41a01fb84a4599a45cd804fc508b08"/>
                              <w:lock w:val="sdtLocked"/>
                              <w:richText/>
                            </w:sdtPr>
                            <w:sdtContent>
                              <w:r>
                                <w:rPr>
                                  <w:sz w:val="22"/>
                                  <w:szCs w:val="22"/>
                                </w:rPr>
                                <w:t>7</w:t>
                              </w:r>
                            </w:sdtContent>
                          </w:sdt>
                          <w:r>
                            <w:rPr>
                              <w:sz w:val="22"/>
                              <w:szCs w:val="22"/>
                            </w:rPr>
                            <w:t>. Jeigu draudimo įmonės ar perdraudimo įmonės naudojamas vidaus modelis nebeatitinka jam keliamų reikalavimų, draudimo ar perdraudimo įmonė privalo nedelsdama, bet ne vėliau kaip per 7 darbo dienas nuo dienos, kai buvo pastebėti neatitikimai, informuoti apie tai priežiūros instituciją ir pateikti planą, kaip šie neatitikimai bus ištaisyti, arba pagrįsti, kad šie neatitikimai yra neesminiai. Jeigu draudimo ar perdraudimo įmonė neįgyvendina pateikto plano, priežiūros institucija gali reikalauti, kad draudimo ar perdraudimo įmonė skaičiuotų mokumo kapitalo reikalavimą pagal standartinę formulę.</w:t>
                          </w:r>
                        </w:p>
                        <w:p>
                          <w:pPr>
                            <w:ind w:firstLine="720"/>
                            <w:jc w:val="both"/>
                            <w:rPr>
                              <w:b/>
                              <w:sz w:val="22"/>
                              <w:szCs w:val="22"/>
                            </w:rPr>
                          </w:pPr>
                        </w:p>
                      </w:sdtContent>
                    </w:sdt>
                  </w:sdtContent>
                </w:sdt>
                <w:sdt>
                  <w:sdtPr>
                    <w:alias w:val="40 str."/>
                    <w:tag w:val="part_dc538ce89005491dabcfc0b29929e0cf"/>
                    <w:lock w:val="sdtLocked"/>
                    <w:richText/>
                  </w:sdtPr>
                  <w:sdtContent>
                    <w:p>
                      <w:pPr>
                        <w:ind w:firstLine="720"/>
                        <w:jc w:val="both"/>
                        <w:rPr>
                          <w:b/>
                          <w:sz w:val="22"/>
                          <w:szCs w:val="22"/>
                        </w:rPr>
                      </w:pPr>
                      <w:sdt>
                        <w:sdtPr>
                          <w:alias w:val="Numeris"/>
                          <w:tag w:val="nr_dc538ce89005491dabcfc0b29929e0cf"/>
                          <w:lock w:val="sdtLocked"/>
                          <w:richText/>
                        </w:sdtPr>
                        <w:sdtContent>
                          <w:r>
                            <w:rPr>
                              <w:b/>
                              <w:sz w:val="22"/>
                              <w:szCs w:val="22"/>
                            </w:rPr>
                            <w:t>40</w:t>
                          </w:r>
                        </w:sdtContent>
                      </w:sdt>
                      <w:r>
                        <w:rPr>
                          <w:b/>
                          <w:sz w:val="22"/>
                          <w:szCs w:val="22"/>
                        </w:rPr>
                        <w:t xml:space="preserve"> straipsnis. </w:t>
                      </w:r>
                      <w:sdt>
                        <w:sdtPr>
                          <w:alias w:val="Pavadinimas"/>
                          <w:tag w:val="title_dc538ce89005491dabcfc0b29929e0cf"/>
                          <w:lock w:val="sdtLocked"/>
                          <w:richText/>
                        </w:sdtPr>
                        <w:sdtContent>
                          <w:r>
                            <w:rPr>
                              <w:b/>
                              <w:sz w:val="22"/>
                              <w:szCs w:val="22"/>
                            </w:rPr>
                            <w:t>Minimalaus kapitalo reikalavimas</w:t>
                          </w:r>
                        </w:sdtContent>
                      </w:sdt>
                    </w:p>
                    <w:sdt>
                      <w:sdtPr>
                        <w:alias w:val="40 str. 1 d."/>
                        <w:tag w:val="part_99562d81447a4867bfeca5f0ef9616a1"/>
                        <w:lock w:val="sdtLocked"/>
                        <w:richText/>
                      </w:sdtPr>
                      <w:sdtContent>
                        <w:p>
                          <w:pPr>
                            <w:ind w:firstLine="720"/>
                            <w:jc w:val="both"/>
                            <w:rPr>
                              <w:sz w:val="22"/>
                              <w:szCs w:val="22"/>
                            </w:rPr>
                          </w:pPr>
                          <w:sdt>
                            <w:sdtPr>
                              <w:alias w:val="Numeris"/>
                              <w:tag w:val="nr_99562d81447a4867bfeca5f0ef9616a1"/>
                              <w:lock w:val="sdtLocked"/>
                              <w:richText/>
                            </w:sdtPr>
                            <w:sdtContent>
                              <w:r>
                                <w:rPr>
                                  <w:sz w:val="22"/>
                                  <w:szCs w:val="22"/>
                                </w:rPr>
                                <w:t>1</w:t>
                              </w:r>
                            </w:sdtContent>
                          </w:sdt>
                          <w:r>
                            <w:rPr>
                              <w:sz w:val="22"/>
                              <w:szCs w:val="22"/>
                            </w:rPr>
                            <w:t>. Draudimo ar perdraudimo įmonė privalo turėti tinkamų pagrindinių nuosavų lėšų minimalaus kapitalo reikalavimui padengti. Minimalaus kapitalo reikalavimas skaičiuojamas atsižvelgiant į šiuos principus:</w:t>
                          </w:r>
                        </w:p>
                        <w:sdt>
                          <w:sdtPr>
                            <w:alias w:val="40 str. 1 d. 1 p."/>
                            <w:tag w:val="part_6e01795e1aa048ca8df4dae5d1cf16a4"/>
                            <w:lock w:val="sdtLocked"/>
                            <w:richText/>
                          </w:sdtPr>
                          <w:sdtContent>
                            <w:p>
                              <w:pPr>
                                <w:ind w:firstLine="720"/>
                                <w:jc w:val="both"/>
                                <w:rPr>
                                  <w:sz w:val="22"/>
                                  <w:szCs w:val="22"/>
                                </w:rPr>
                              </w:pPr>
                              <w:sdt>
                                <w:sdtPr>
                                  <w:alias w:val="Numeris"/>
                                  <w:tag w:val="nr_6e01795e1aa048ca8df4dae5d1cf16a4"/>
                                  <w:lock w:val="sdtLocked"/>
                                  <w:richText/>
                                </w:sdtPr>
                                <w:sdtContent>
                                  <w:r>
                                    <w:rPr>
                                      <w:sz w:val="22"/>
                                      <w:szCs w:val="22"/>
                                    </w:rPr>
                                    <w:t>1</w:t>
                                  </w:r>
                                </w:sdtContent>
                              </w:sdt>
                              <w:r>
                                <w:rPr>
                                  <w:sz w:val="22"/>
                                  <w:szCs w:val="22"/>
                                </w:rPr>
                                <w:t>) skaičiavimai turi būti aiškūs, paprasti ir juos turi būti įmanoma patikrinti;</w:t>
                              </w:r>
                            </w:p>
                          </w:sdtContent>
                        </w:sdt>
                        <w:sdt>
                          <w:sdtPr>
                            <w:alias w:val="40 str. 1 d. 2 p."/>
                            <w:tag w:val="part_0e52705bb30648789f421006cfe6a858"/>
                            <w:lock w:val="sdtLocked"/>
                            <w:richText/>
                          </w:sdtPr>
                          <w:sdtContent>
                            <w:p>
                              <w:pPr>
                                <w:ind w:firstLine="720"/>
                                <w:jc w:val="both"/>
                                <w:rPr>
                                  <w:sz w:val="22"/>
                                  <w:szCs w:val="22"/>
                                </w:rPr>
                              </w:pPr>
                              <w:sdt>
                                <w:sdtPr>
                                  <w:alias w:val="Numeris"/>
                                  <w:tag w:val="nr_0e52705bb30648789f421006cfe6a858"/>
                                  <w:lock w:val="sdtLocked"/>
                                  <w:richText/>
                                </w:sdtPr>
                                <w:sdtContent>
                                  <w:r>
                                    <w:rPr>
                                      <w:sz w:val="22"/>
                                      <w:szCs w:val="22"/>
                                    </w:rPr>
                                    <w:t>2</w:t>
                                  </w:r>
                                </w:sdtContent>
                              </w:sdt>
                              <w:r>
                                <w:rPr>
                                  <w:sz w:val="22"/>
                                  <w:szCs w:val="22"/>
                                </w:rPr>
                                <w:t>) minimalaus kapitalo reikalavimas turi atitikti tokią tinkamų pagrindinių nuosavų lėšų sumą, kad draudėjai, apdraustieji ir naudos gavėjai patirtų nepriimtino lygio riziką, jei ta lėšų suma būtų mažesnė ir draudimo ar perdraudimo įmonei būtų leista tęsti veiklą.</w:t>
                              </w:r>
                            </w:p>
                          </w:sdtContent>
                        </w:sdt>
                      </w:sdtContent>
                    </w:sdt>
                    <w:sdt>
                      <w:sdtPr>
                        <w:alias w:val="40 str. 2 d."/>
                        <w:tag w:val="part_55895503504d449dbc4a963e89459f84"/>
                        <w:lock w:val="sdtLocked"/>
                        <w:richText/>
                      </w:sdtPr>
                      <w:sdtContent>
                        <w:p>
                          <w:pPr>
                            <w:ind w:firstLine="720"/>
                            <w:jc w:val="both"/>
                            <w:rPr>
                              <w:bCs/>
                              <w:iCs/>
                              <w:sz w:val="22"/>
                              <w:szCs w:val="22"/>
                            </w:rPr>
                          </w:pPr>
                          <w:sdt>
                            <w:sdtPr>
                              <w:alias w:val="Numeris"/>
                              <w:tag w:val="nr_55895503504d449dbc4a963e89459f84"/>
                              <w:lock w:val="sdtLocked"/>
                              <w:richText/>
                            </w:sdtPr>
                            <w:sdtContent>
                              <w:r>
                                <w:rPr>
                                  <w:bCs/>
                                  <w:iCs/>
                                  <w:sz w:val="22"/>
                                  <w:szCs w:val="22"/>
                                </w:rPr>
                                <w:t>2</w:t>
                              </w:r>
                            </w:sdtContent>
                          </w:sdt>
                          <w:r>
                            <w:rPr>
                              <w:bCs/>
                              <w:iCs/>
                              <w:sz w:val="22"/>
                              <w:szCs w:val="22"/>
                            </w:rPr>
                            <w:t>. Minimalaus kapitalo reikalavimas apskaičiuojamas naudojant techninių atidėjinių, pasirašytų įmokų, rizikos kapitalo, atidėtųjų mokesčių ir administracinių sąnaudų ar šių kintamųjų poaibio tiesinę funkciją. Šie dydžiai naudojami išskaičiavus perdraudikų dalį. Tiesinė funkcija kalibruojama atsižvelgiant į draudimo ar perdraudimo įmonės pagrindinių nuosavų lėšų rizikos vertę, apskaičiuojamą taikant 85 procentų pasikliovimo lygį per vienų metų laikotarpį.</w:t>
                          </w:r>
                        </w:p>
                      </w:sdtContent>
                    </w:sdt>
                    <w:sdt>
                      <w:sdtPr>
                        <w:alias w:val="40 str. 3 d."/>
                        <w:tag w:val="part_36a205761deb4a4497bcfda387b6a03a"/>
                        <w:lock w:val="sdtLocked"/>
                        <w:richText/>
                      </w:sdtPr>
                      <w:sdtContent>
                        <w:p>
                          <w:pPr>
                            <w:ind w:firstLine="720"/>
                            <w:jc w:val="both"/>
                            <w:rPr>
                              <w:sz w:val="22"/>
                              <w:szCs w:val="22"/>
                            </w:rPr>
                          </w:pPr>
                          <w:sdt>
                            <w:sdtPr>
                              <w:alias w:val="Numeris"/>
                              <w:tag w:val="nr_36a205761deb4a4497bcfda387b6a03a"/>
                              <w:lock w:val="sdtLocked"/>
                              <w:richText/>
                            </w:sdtPr>
                            <w:sdtContent>
                              <w:r>
                                <w:rPr>
                                  <w:sz w:val="22"/>
                                  <w:szCs w:val="22"/>
                                </w:rPr>
                                <w:t>3</w:t>
                              </w:r>
                            </w:sdtContent>
                          </w:sdt>
                          <w:r>
                            <w:rPr>
                              <w:sz w:val="22"/>
                              <w:szCs w:val="22"/>
                            </w:rPr>
                            <w:t>. Minimalaus kapitalo reikalavimas negali būti mažesnis kaip 25 procentai ar didesnis kaip 45 procentai draudimo ar perdraudimo įmonės mokumo kapitalo reikalavimo, apskaičiuojamo šiame įstatyme nustatyta tvarka (šiame straipsnyje nustatytais tikslais mokumo kapitalo suma didinama papildomo kapitalo, apskaičiuojamo šio įstatymo 48 straipsnyje nustatyta tvarka, suma). Jeigu minimalaus kapitalo reikalavimas siekia vieną iš šioje dalyje nurodytų ribų, draudimo ar perdraudimo įmonė privalo pateikti priežiūros institucijai informaciją, kuri padėtų tinkamai suprasti tokio apskaičiavimo priežastis.</w:t>
                          </w:r>
                        </w:p>
                      </w:sdtContent>
                    </w:sdt>
                    <w:sdt>
                      <w:sdtPr>
                        <w:alias w:val="40 str. 4 d."/>
                        <w:tag w:val="part_1dfbcc6a54c6416289526d8272a9817f"/>
                        <w:lock w:val="sdtLocked"/>
                        <w:richText/>
                      </w:sdtPr>
                      <w:sdtContent>
                        <w:p>
                          <w:pPr>
                            <w:ind w:firstLine="720"/>
                            <w:jc w:val="both"/>
                            <w:rPr>
                              <w:sz w:val="22"/>
                              <w:szCs w:val="22"/>
                            </w:rPr>
                          </w:pPr>
                          <w:sdt>
                            <w:sdtPr>
                              <w:alias w:val="Numeris"/>
                              <w:tag w:val="nr_1dfbcc6a54c6416289526d8272a9817f"/>
                              <w:lock w:val="sdtLocked"/>
                              <w:richText/>
                            </w:sdtPr>
                            <w:sdtContent>
                              <w:r>
                                <w:rPr>
                                  <w:sz w:val="22"/>
                                  <w:szCs w:val="22"/>
                                </w:rPr>
                                <w:t>4</w:t>
                              </w:r>
                            </w:sdtContent>
                          </w:sdt>
                          <w:r>
                            <w:rPr>
                              <w:sz w:val="22"/>
                              <w:szCs w:val="22"/>
                            </w:rPr>
                            <w:t xml:space="preserve">. Minimalaus kapitalo reikalavimas, apskaičiuojamas pagal šį straipsnį, turi būti ne mažesnis kaip absoliuti mažiausioji riba, kuri yra lygi: </w:t>
                          </w:r>
                        </w:p>
                        <w:sdt>
                          <w:sdtPr>
                            <w:alias w:val="40 str. 4 d. 1 p."/>
                            <w:tag w:val="part_bf2ff3a1a08847829ce037bb6e002af6"/>
                            <w:lock w:val="sdtLocked"/>
                            <w:richText/>
                          </w:sdtPr>
                          <w:sdtContent>
                            <w:p>
                              <w:pPr>
                                <w:ind w:firstLine="720"/>
                                <w:jc w:val="both"/>
                                <w:rPr>
                                  <w:sz w:val="22"/>
                                  <w:szCs w:val="22"/>
                                </w:rPr>
                              </w:pPr>
                              <w:sdt>
                                <w:sdtPr>
                                  <w:alias w:val="Numeris"/>
                                  <w:tag w:val="nr_bf2ff3a1a08847829ce037bb6e002af6"/>
                                  <w:lock w:val="sdtLocked"/>
                                  <w:richText/>
                                </w:sdtPr>
                                <w:sdtContent>
                                  <w:r>
                                    <w:rPr>
                                      <w:sz w:val="22"/>
                                      <w:szCs w:val="22"/>
                                    </w:rPr>
                                    <w:t>1</w:t>
                                  </w:r>
                                </w:sdtContent>
                              </w:sdt>
                              <w:r>
                                <w:rPr>
                                  <w:sz w:val="22"/>
                                  <w:szCs w:val="22"/>
                                </w:rPr>
                                <w:t>) 2 500 000 eurų – draudimo įmonės, vykdančios ne gyvybės draudimo veiklą, įskaitant priklausomas draudimo įmones;</w:t>
                              </w:r>
                            </w:p>
                          </w:sdtContent>
                        </w:sdt>
                        <w:sdt>
                          <w:sdtPr>
                            <w:alias w:val="40 str. 4 d. 2 p."/>
                            <w:tag w:val="part_9218c6897d914f74a615deb83c93b6a8"/>
                            <w:lock w:val="sdtLocked"/>
                            <w:richText/>
                          </w:sdtPr>
                          <w:sdtContent>
                            <w:p>
                              <w:pPr>
                                <w:ind w:firstLine="720"/>
                                <w:jc w:val="both"/>
                                <w:rPr>
                                  <w:sz w:val="22"/>
                                  <w:szCs w:val="22"/>
                                </w:rPr>
                              </w:pPr>
                              <w:sdt>
                                <w:sdtPr>
                                  <w:alias w:val="Numeris"/>
                                  <w:tag w:val="nr_9218c6897d914f74a615deb83c93b6a8"/>
                                  <w:lock w:val="sdtLocked"/>
                                  <w:richText/>
                                </w:sdtPr>
                                <w:sdtContent>
                                  <w:r>
                                    <w:rPr>
                                      <w:sz w:val="22"/>
                                      <w:szCs w:val="22"/>
                                    </w:rPr>
                                    <w:t>2</w:t>
                                  </w:r>
                                </w:sdtContent>
                              </w:sdt>
                              <w:r>
                                <w:rPr>
                                  <w:sz w:val="22"/>
                                  <w:szCs w:val="22"/>
                                </w:rPr>
                                <w:t>) 3 700 000 eurų – draudimo įmonės, vykdančios gyvybės draudimo veiklą, įskaitant priklausomas draudimo įmones;</w:t>
                              </w:r>
                            </w:p>
                          </w:sdtContent>
                        </w:sdt>
                        <w:sdt>
                          <w:sdtPr>
                            <w:alias w:val="40 str. 4 d. 3 p."/>
                            <w:tag w:val="part_a1ad843731b3408ca7508072d3273c85"/>
                            <w:lock w:val="sdtLocked"/>
                            <w:richText/>
                          </w:sdtPr>
                          <w:sdtContent>
                            <w:p>
                              <w:pPr>
                                <w:ind w:firstLine="720"/>
                                <w:jc w:val="both"/>
                                <w:rPr>
                                  <w:strike/>
                                  <w:sz w:val="22"/>
                                  <w:szCs w:val="22"/>
                                </w:rPr>
                              </w:pPr>
                              <w:sdt>
                                <w:sdtPr>
                                  <w:alias w:val="Numeris"/>
                                  <w:tag w:val="nr_a1ad843731b3408ca7508072d3273c85"/>
                                  <w:lock w:val="sdtLocked"/>
                                  <w:richText/>
                                </w:sdtPr>
                                <w:sdtContent>
                                  <w:r>
                                    <w:rPr>
                                      <w:sz w:val="22"/>
                                      <w:szCs w:val="22"/>
                                    </w:rPr>
                                    <w:t>3</w:t>
                                  </w:r>
                                </w:sdtContent>
                              </w:sdt>
                              <w:r>
                                <w:rPr>
                                  <w:sz w:val="22"/>
                                  <w:szCs w:val="22"/>
                                </w:rPr>
                                <w:t>) 3 700 000 eurų – draudimo įmonės, vykdančios bent vienos iš šio įstatymo 7 straipsnio 3 dalies 10–15 punktuose nurodytoms draudimo grupėms priklausančios draudimo rizikos draudimo veiklą;</w:t>
                              </w:r>
                            </w:p>
                          </w:sdtContent>
                        </w:sdt>
                        <w:sdt>
                          <w:sdtPr>
                            <w:alias w:val="40 str. 4 d. 4 p."/>
                            <w:tag w:val="part_786dcbb42b6d4b419ae07abf55869da0"/>
                            <w:lock w:val="sdtLocked"/>
                            <w:richText/>
                          </w:sdtPr>
                          <w:sdtContent>
                            <w:p>
                              <w:pPr>
                                <w:ind w:firstLine="720"/>
                                <w:jc w:val="both"/>
                                <w:rPr>
                                  <w:sz w:val="22"/>
                                  <w:szCs w:val="22"/>
                                </w:rPr>
                              </w:pPr>
                              <w:sdt>
                                <w:sdtPr>
                                  <w:alias w:val="Numeris"/>
                                  <w:tag w:val="nr_786dcbb42b6d4b419ae07abf55869da0"/>
                                  <w:lock w:val="sdtLocked"/>
                                  <w:richText/>
                                </w:sdtPr>
                                <w:sdtContent>
                                  <w:r>
                                    <w:rPr>
                                      <w:sz w:val="22"/>
                                      <w:szCs w:val="22"/>
                                    </w:rPr>
                                    <w:t>4</w:t>
                                  </w:r>
                                </w:sdtContent>
                              </w:sdt>
                              <w:r>
                                <w:rPr>
                                  <w:sz w:val="22"/>
                                  <w:szCs w:val="22"/>
                                </w:rPr>
                                <w:t>) 3 600 000 eurų – perdraudimo įmonės, išskyrus priklausomas perdraudimo įmones, kurių minimalus kapitalas negali būti mažesnis kaip 1 200 000 eurų;</w:t>
                              </w:r>
                            </w:p>
                          </w:sdtContent>
                        </w:sdt>
                        <w:sdt>
                          <w:sdtPr>
                            <w:alias w:val="40 str. 4 d. 5 p."/>
                            <w:tag w:val="part_468ef29663f34a11ace1c38d50f1a409"/>
                            <w:lock w:val="sdtLocked"/>
                            <w:richText/>
                          </w:sdtPr>
                          <w:sdtContent>
                            <w:p>
                              <w:pPr>
                                <w:ind w:firstLine="780"/>
                                <w:jc w:val="both"/>
                                <w:rPr>
                                  <w:sz w:val="22"/>
                                  <w:szCs w:val="22"/>
                                </w:rPr>
                              </w:pPr>
                              <w:sdt>
                                <w:sdtPr>
                                  <w:alias w:val="Numeris"/>
                                  <w:tag w:val="nr_468ef29663f34a11ace1c38d50f1a409"/>
                                  <w:lock w:val="sdtLocked"/>
                                  <w:richText/>
                                </w:sdtPr>
                                <w:sdtContent>
                                  <w:r>
                                    <w:rPr>
                                      <w:sz w:val="22"/>
                                      <w:szCs w:val="22"/>
                                    </w:rPr>
                                    <w:t>5</w:t>
                                  </w:r>
                                </w:sdtContent>
                              </w:sdt>
                              <w:r>
                                <w:rPr>
                                  <w:sz w:val="22"/>
                                  <w:szCs w:val="22"/>
                                </w:rPr>
                                <w:t>) šios dalies</w:t>
                              </w:r>
                              <w:r>
                                <w:rPr>
                                  <w:b/>
                                  <w:sz w:val="22"/>
                                  <w:szCs w:val="22"/>
                                </w:rPr>
                                <w:t xml:space="preserve"> </w:t>
                              </w:r>
                              <w:r>
                                <w:rPr>
                                  <w:sz w:val="22"/>
                                  <w:szCs w:val="22"/>
                                </w:rPr>
                                <w:t>1 ir 2 punktuose (ar atitinkamai šios dalies 2 ir 3 punktuose) numatytų dydžių sumai – draudimo įmonės, nurodytos šio įstatymo 221 straipsnyje.</w:t>
                              </w:r>
                            </w:p>
                          </w:sdtContent>
                        </w:sdt>
                      </w:sdtContent>
                    </w:sdt>
                    <w:sdt>
                      <w:sdtPr>
                        <w:alias w:val="40 str. 5 d."/>
                        <w:tag w:val="part_962487bcaa2a48d2a4ea21a003473893"/>
                        <w:lock w:val="sdtLocked"/>
                        <w:richText/>
                      </w:sdtPr>
                      <w:sdtContent>
                        <w:p>
                          <w:pPr>
                            <w:ind w:firstLine="720"/>
                            <w:jc w:val="both"/>
                          </w:pPr>
                          <w:sdt>
                            <w:sdtPr>
                              <w:alias w:val="Numeris"/>
                              <w:tag w:val="nr_962487bcaa2a48d2a4ea21a003473893"/>
                              <w:lock w:val="sdtLocked"/>
                              <w:richText/>
                            </w:sdtPr>
                            <w:sdtContent>
                              <w:r>
                                <w:rPr>
                                  <w:sz w:val="22"/>
                                  <w:szCs w:val="22"/>
                                </w:rPr>
                                <w:t>5</w:t>
                              </w:r>
                            </w:sdtContent>
                          </w:sdt>
                          <w:r>
                            <w:rPr>
                              <w:sz w:val="22"/>
                              <w:szCs w:val="22"/>
                            </w:rPr>
                            <w:t xml:space="preserve">. Draudimo ar perdraudimo įmonė privalo apskaičiuoti minimalaus kapitalo reikalavimą ne rečiau kaip kas ketvirtį, nuolat stebėti ir užtikrinti minimalaus kapitalo reikalavimo padengimą tinkamomis pagrindinėmis nuosavomis lėšomis ir informuoti priežiūros instituciją apie apskaičiuotą minimalaus kapitalo reikalavimą ir jo padengimą. </w:t>
                          </w:r>
                          <w:r>
                            <w:rPr>
                              <w:bCs/>
                              <w:iCs/>
                              <w:sz w:val="22"/>
                              <w:szCs w:val="22"/>
                            </w:rPr>
                            <w:t>Draudimo ar perdraudimo įmonė, apskaičiuodama minimalaus kapitalo reikalavimą pagal šio straipsnio 3 dalies nuostatas, neprivalo mokumo kapitalo reikalavimo apskaičiuoti kas ketvirtį, tačiau jį apskaičiuoja ne rečiau, negu nustatyta šio įstatymo 37 straipsnio 8 dalyje.</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7"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
                  <w:sdtPr>
                    <w:alias w:val="41 str."/>
                    <w:tag w:val="part_7a4a5d476b794834a5935f3e5f226856"/>
                    <w:lock w:val="sdtLocked"/>
                    <w:richText/>
                  </w:sdtPr>
                  <w:sdtContent>
                    <w:p>
                      <w:pPr>
                        <w:ind w:firstLine="720"/>
                        <w:jc w:val="both"/>
                        <w:rPr>
                          <w:bCs/>
                          <w:iCs/>
                          <w:sz w:val="22"/>
                          <w:szCs w:val="22"/>
                        </w:rPr>
                      </w:pPr>
                      <w:sdt>
                        <w:sdtPr>
                          <w:alias w:val="Numeris"/>
                          <w:tag w:val="nr_7a4a5d476b794834a5935f3e5f226856"/>
                          <w:lock w:val="sdtLocked"/>
                          <w:richText/>
                        </w:sdtPr>
                        <w:sdtContent>
                          <w:r>
                            <w:rPr>
                              <w:b/>
                              <w:bCs/>
                              <w:iCs/>
                              <w:sz w:val="22"/>
                              <w:szCs w:val="22"/>
                            </w:rPr>
                            <w:t>41</w:t>
                          </w:r>
                        </w:sdtContent>
                      </w:sdt>
                      <w:r>
                        <w:rPr>
                          <w:b/>
                          <w:bCs/>
                          <w:iCs/>
                          <w:sz w:val="22"/>
                          <w:szCs w:val="22"/>
                        </w:rPr>
                        <w:t xml:space="preserve"> straipsnis. </w:t>
                      </w:r>
                      <w:sdt>
                        <w:sdtPr>
                          <w:alias w:val="Pavadinimas"/>
                          <w:tag w:val="title_7a4a5d476b794834a5935f3e5f226856"/>
                          <w:lock w:val="sdtLocked"/>
                          <w:richText/>
                        </w:sdtPr>
                        <w:sdtContent>
                          <w:r>
                            <w:rPr>
                              <w:b/>
                              <w:bCs/>
                              <w:iCs/>
                              <w:sz w:val="22"/>
                              <w:szCs w:val="22"/>
                            </w:rPr>
                            <w:t>Techniniai atidėjiniai</w:t>
                          </w:r>
                        </w:sdtContent>
                      </w:sdt>
                    </w:p>
                    <w:sdt>
                      <w:sdtPr>
                        <w:alias w:val="41 str. 1 d."/>
                        <w:tag w:val="part_a096b41da9d5424fa32bcc6c76691821"/>
                        <w:lock w:val="sdtLocked"/>
                        <w:richText/>
                      </w:sdtPr>
                      <w:sdtContent>
                        <w:p>
                          <w:pPr>
                            <w:ind w:firstLine="720"/>
                            <w:jc w:val="both"/>
                            <w:rPr>
                              <w:bCs/>
                              <w:iCs/>
                              <w:sz w:val="22"/>
                              <w:szCs w:val="22"/>
                            </w:rPr>
                          </w:pPr>
                          <w:sdt>
                            <w:sdtPr>
                              <w:alias w:val="Numeris"/>
                              <w:tag w:val="nr_a096b41da9d5424fa32bcc6c76691821"/>
                              <w:lock w:val="sdtLocked"/>
                              <w:richText/>
                            </w:sdtPr>
                            <w:sdtContent>
                              <w:r>
                                <w:rPr>
                                  <w:bCs/>
                                  <w:iCs/>
                                  <w:sz w:val="22"/>
                                  <w:szCs w:val="22"/>
                                </w:rPr>
                                <w:t>1</w:t>
                              </w:r>
                            </w:sdtContent>
                          </w:sdt>
                          <w:r>
                            <w:rPr>
                              <w:bCs/>
                              <w:iCs/>
                              <w:sz w:val="22"/>
                              <w:szCs w:val="22"/>
                            </w:rPr>
                            <w:t>. Draudimo ar perdraudimo įmonė privalo skaičiuoti techninius atidėjinius, atsižvelgdama į visus savo įsipareigojimus pagal draudimo ir perdraudimo sutartis.</w:t>
                          </w:r>
                        </w:p>
                      </w:sdtContent>
                    </w:sdt>
                    <w:sdt>
                      <w:sdtPr>
                        <w:alias w:val="41 str. 2 d."/>
                        <w:tag w:val="part_a7e0a37aa31244b49b68eb2cd0b594d4"/>
                        <w:lock w:val="sdtLocked"/>
                        <w:richText/>
                      </w:sdtPr>
                      <w:sdtContent>
                        <w:p>
                          <w:pPr>
                            <w:ind w:firstLine="720"/>
                            <w:jc w:val="both"/>
                            <w:rPr>
                              <w:color w:val="000000"/>
                              <w:sz w:val="22"/>
                              <w:szCs w:val="22"/>
                              <w:lang w:eastAsia="lt-LT"/>
                            </w:rPr>
                          </w:pPr>
                          <w:sdt>
                            <w:sdtPr>
                              <w:alias w:val="Numeris"/>
                              <w:tag w:val="nr_a7e0a37aa31244b49b68eb2cd0b594d4"/>
                              <w:lock w:val="sdtLocked"/>
                              <w:richText/>
                            </w:sdtPr>
                            <w:sdtContent>
                              <w:r>
                                <w:rPr>
                                  <w:color w:val="000000"/>
                                  <w:sz w:val="22"/>
                                  <w:szCs w:val="22"/>
                                  <w:lang w:eastAsia="lt-LT"/>
                                </w:rPr>
                                <w:t>2</w:t>
                              </w:r>
                            </w:sdtContent>
                          </w:sdt>
                          <w:r>
                            <w:rPr>
                              <w:color w:val="000000"/>
                              <w:sz w:val="22"/>
                              <w:szCs w:val="22"/>
                              <w:lang w:eastAsia="lt-LT"/>
                            </w:rPr>
                            <w:t>. Techninių atidėjinių vertė privalo atitikti sumą, kurią draudimo ar perdraudimo įmonė privalėtų sumokėti nedelsdama perleisdama teises ir pareigas pagal draudimo ir perdraudimo sutartis kitai draudimo ar perdraudimo įmonei.</w:t>
                          </w:r>
                        </w:p>
                      </w:sdtContent>
                    </w:sdt>
                    <w:sdt>
                      <w:sdtPr>
                        <w:alias w:val="41 str. 3 d."/>
                        <w:tag w:val="part_a8d6409fe4d24d1fa2317af70382ecb3"/>
                        <w:lock w:val="sdtLocked"/>
                        <w:richText/>
                      </w:sdtPr>
                      <w:sdtContent>
                        <w:p>
                          <w:pPr>
                            <w:ind w:firstLine="720"/>
                            <w:jc w:val="both"/>
                            <w:rPr>
                              <w:color w:val="000000"/>
                              <w:sz w:val="22"/>
                              <w:szCs w:val="22"/>
                              <w:lang w:eastAsia="lt-LT"/>
                            </w:rPr>
                          </w:pPr>
                          <w:sdt>
                            <w:sdtPr>
                              <w:alias w:val="Numeris"/>
                              <w:tag w:val="nr_a8d6409fe4d24d1fa2317af70382ecb3"/>
                              <w:lock w:val="sdtLocked"/>
                              <w:richText/>
                            </w:sdtPr>
                            <w:sdtContent>
                              <w:r>
                                <w:rPr>
                                  <w:color w:val="000000"/>
                                  <w:sz w:val="22"/>
                                  <w:szCs w:val="22"/>
                                  <w:lang w:eastAsia="lt-LT"/>
                                </w:rPr>
                                <w:t>3</w:t>
                              </w:r>
                            </w:sdtContent>
                          </w:sdt>
                          <w:r>
                            <w:rPr>
                              <w:color w:val="000000"/>
                              <w:sz w:val="22"/>
                              <w:szCs w:val="22"/>
                              <w:lang w:eastAsia="lt-LT"/>
                            </w:rPr>
                            <w:t>. Techniniai atidėjiniai privalo būti skaičiuojami laikantis apdairumo, patikimumo ir objektyvumo principų bei tinkamai įvertinant finansų rinkų informaciją ir bendrus viešai prieinamus duomenis apie draudimo riziką.</w:t>
                          </w:r>
                        </w:p>
                      </w:sdtContent>
                    </w:sdt>
                    <w:sdt>
                      <w:sdtPr>
                        <w:alias w:val="41 str. 4 d."/>
                        <w:tag w:val="part_58d89b731ff5487a8c49469c81cff16c"/>
                        <w:lock w:val="sdtLocked"/>
                        <w:richText/>
                      </w:sdtPr>
                      <w:sdtContent>
                        <w:p>
                          <w:pPr>
                            <w:ind w:firstLine="720"/>
                            <w:jc w:val="both"/>
                            <w:rPr>
                              <w:color w:val="000000"/>
                              <w:sz w:val="22"/>
                              <w:szCs w:val="22"/>
                              <w:lang w:eastAsia="lt-LT"/>
                            </w:rPr>
                          </w:pPr>
                          <w:sdt>
                            <w:sdtPr>
                              <w:alias w:val="Numeris"/>
                              <w:tag w:val="nr_58d89b731ff5487a8c49469c81cff16c"/>
                              <w:lock w:val="sdtLocked"/>
                              <w:richText/>
                            </w:sdtPr>
                            <w:sdtContent>
                              <w:r>
                                <w:rPr>
                                  <w:color w:val="000000"/>
                                  <w:sz w:val="22"/>
                                  <w:szCs w:val="22"/>
                                  <w:lang w:eastAsia="lt-LT"/>
                                </w:rPr>
                                <w:t>4</w:t>
                              </w:r>
                            </w:sdtContent>
                          </w:sdt>
                          <w:r>
                            <w:rPr>
                              <w:color w:val="000000"/>
                              <w:sz w:val="22"/>
                              <w:szCs w:val="22"/>
                              <w:lang w:eastAsia="lt-LT"/>
                            </w:rPr>
                            <w:t>. Draudimo ar perdraudimo įmonė privalo nustatyti procesus ir procedūras, kad draudimo ar perdraudimo įmonėje skaičiuojant techninius atidėjinius būtų naudojami tinkami, išsamūs ir tikslūs duomenys.</w:t>
                          </w:r>
                        </w:p>
                      </w:sdtContent>
                    </w:sdt>
                    <w:sdt>
                      <w:sdtPr>
                        <w:alias w:val="41 str. 5 d."/>
                        <w:tag w:val="part_1bc618f0820d46d58019253eb5da13d7"/>
                        <w:lock w:val="sdtLocked"/>
                        <w:richText/>
                      </w:sdtPr>
                      <w:sdtContent>
                        <w:p>
                          <w:pPr>
                            <w:ind w:firstLine="720"/>
                            <w:jc w:val="both"/>
                            <w:rPr>
                              <w:color w:val="000000"/>
                              <w:sz w:val="22"/>
                              <w:szCs w:val="22"/>
                              <w:lang w:eastAsia="lt-LT"/>
                            </w:rPr>
                          </w:pPr>
                          <w:sdt>
                            <w:sdtPr>
                              <w:alias w:val="Numeris"/>
                              <w:tag w:val="nr_1bc618f0820d46d58019253eb5da13d7"/>
                              <w:lock w:val="sdtLocked"/>
                              <w:richText/>
                            </w:sdtPr>
                            <w:sdtContent>
                              <w:r>
                                <w:rPr>
                                  <w:color w:val="000000"/>
                                  <w:sz w:val="22"/>
                                  <w:szCs w:val="22"/>
                                  <w:lang w:eastAsia="lt-LT"/>
                                </w:rPr>
                                <w:t>5</w:t>
                              </w:r>
                            </w:sdtContent>
                          </w:sdt>
                          <w:r>
                            <w:rPr>
                              <w:color w:val="000000"/>
                              <w:sz w:val="22"/>
                              <w:szCs w:val="22"/>
                              <w:lang w:eastAsia="lt-LT"/>
                            </w:rPr>
                            <w:t>. Priežiūros institucijos reikalavimu draudimo ar perdraudimo įmonė privalo pateikti priežiūros institucijai informaciją apie techninių atidėjinių pakankamumą, metodų, naudojamų skaičiuojant techninius atidėjinius, pritaikomumą ir tinkamumą bei naudojamų statistinių duomenų adekvatumą.</w:t>
                          </w:r>
                        </w:p>
                      </w:sdtContent>
                    </w:sdt>
                    <w:sdt>
                      <w:sdtPr>
                        <w:alias w:val="41 str. 6 d."/>
                        <w:tag w:val="part_fe5fd674f0f24b0d9521a8395ea4896c"/>
                        <w:lock w:val="sdtLocked"/>
                        <w:richText/>
                      </w:sdtPr>
                      <w:sdtContent>
                        <w:p>
                          <w:pPr>
                            <w:ind w:firstLine="720"/>
                            <w:jc w:val="both"/>
                            <w:rPr>
                              <w:color w:val="000000"/>
                              <w:sz w:val="22"/>
                              <w:szCs w:val="22"/>
                              <w:lang w:eastAsia="lt-LT"/>
                            </w:rPr>
                          </w:pPr>
                          <w:sdt>
                            <w:sdtPr>
                              <w:alias w:val="Numeris"/>
                              <w:tag w:val="nr_fe5fd674f0f24b0d9521a8395ea4896c"/>
                              <w:lock w:val="sdtLocked"/>
                              <w:richText/>
                            </w:sdtPr>
                            <w:sdtContent>
                              <w:r>
                                <w:rPr>
                                  <w:color w:val="000000"/>
                                  <w:sz w:val="22"/>
                                  <w:szCs w:val="22"/>
                                  <w:lang w:eastAsia="lt-LT"/>
                                </w:rPr>
                                <w:t>6</w:t>
                              </w:r>
                            </w:sdtContent>
                          </w:sdt>
                          <w:r>
                            <w:rPr>
                              <w:color w:val="000000"/>
                              <w:sz w:val="22"/>
                              <w:szCs w:val="22"/>
                              <w:lang w:eastAsia="lt-LT"/>
                            </w:rPr>
                            <w:t xml:space="preserve">. Jeigu draudimo ar perdraudimo įmonės techniniai atidėjiniai apskaičiuojami nesilaikant teisės aktų reikalavimų, priežiūros institucijos reikalavimu draudimo ar perdraudimo įmonė privalo padidinti techninius atidėjinius iki dydžio, kuris atitiktų techninių atidėjinių, apskaičiuotų pagal teisės aktų reikalavimus, dydį. </w:t>
                          </w:r>
                        </w:p>
                      </w:sdtContent>
                    </w:sdt>
                    <w:sdt>
                      <w:sdtPr>
                        <w:alias w:val="41 str. 7 d."/>
                        <w:tag w:val="part_8d5d95da9cde498492b0c306ee828504"/>
                        <w:lock w:val="sdtLocked"/>
                        <w:richText/>
                      </w:sdtPr>
                      <w:sdtContent>
                        <w:p>
                          <w:pPr>
                            <w:ind w:firstLine="720"/>
                            <w:jc w:val="both"/>
                            <w:rPr>
                              <w:color w:val="000000"/>
                              <w:sz w:val="22"/>
                              <w:szCs w:val="22"/>
                              <w:lang w:eastAsia="lt-LT"/>
                            </w:rPr>
                          </w:pPr>
                          <w:sdt>
                            <w:sdtPr>
                              <w:alias w:val="Numeris"/>
                              <w:tag w:val="nr_8d5d95da9cde498492b0c306ee828504"/>
                              <w:lock w:val="sdtLocked"/>
                              <w:richText/>
                            </w:sdtPr>
                            <w:sdtContent>
                              <w:r>
                                <w:rPr>
                                  <w:color w:val="000000"/>
                                  <w:sz w:val="22"/>
                                  <w:szCs w:val="22"/>
                                  <w:lang w:eastAsia="lt-LT"/>
                                </w:rPr>
                                <w:t>7</w:t>
                              </w:r>
                            </w:sdtContent>
                          </w:sdt>
                          <w:r>
                            <w:rPr>
                              <w:color w:val="000000"/>
                              <w:sz w:val="22"/>
                              <w:szCs w:val="22"/>
                              <w:lang w:eastAsia="lt-LT"/>
                            </w:rPr>
                            <w:t>. Draudimo ar perdraudimo įmonė mokumo nustatymo tikslais skaičiuoja techninius atidėjinius priežiūros institucijos nustatyta tvarka.</w:t>
                          </w:r>
                        </w:p>
                      </w:sdtContent>
                    </w:sdt>
                    <w:sdt>
                      <w:sdtPr>
                        <w:alias w:val="41 str. 8 d."/>
                        <w:tag w:val="part_46db9b53495f4fabb5f389d537e7c4d3"/>
                        <w:lock w:val="sdtLocked"/>
                        <w:richText/>
                      </w:sdtPr>
                      <w:sdtContent>
                        <w:p>
                          <w:pPr>
                            <w:ind w:firstLine="720"/>
                            <w:jc w:val="both"/>
                            <w:rPr>
                              <w:color w:val="000000"/>
                              <w:sz w:val="22"/>
                              <w:szCs w:val="22"/>
                              <w:lang w:eastAsia="lt-LT"/>
                            </w:rPr>
                          </w:pPr>
                          <w:sdt>
                            <w:sdtPr>
                              <w:alias w:val="Numeris"/>
                              <w:tag w:val="nr_46db9b53495f4fabb5f389d537e7c4d3"/>
                              <w:lock w:val="sdtLocked"/>
                              <w:richText/>
                            </w:sdtPr>
                            <w:sdtContent>
                              <w:r>
                                <w:rPr>
                                  <w:color w:val="000000"/>
                                  <w:sz w:val="22"/>
                                  <w:szCs w:val="22"/>
                                  <w:lang w:eastAsia="lt-LT"/>
                                </w:rPr>
                                <w:t>8</w:t>
                              </w:r>
                            </w:sdtContent>
                          </w:sdt>
                          <w:r>
                            <w:rPr>
                              <w:color w:val="000000"/>
                              <w:sz w:val="22"/>
                              <w:szCs w:val="22"/>
                              <w:lang w:eastAsia="lt-LT"/>
                            </w:rPr>
                            <w:t xml:space="preserve">. Gyvybės draudimo įmonės, vykdančios profesinių pensijų kaupimo veiklą, profesinių pensijų kaupimo techninį atidėjinį skaičiuoja priežiūros institucijos nustatyta tvarka. </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8"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42 str."/>
                    <w:tag w:val="part_80a860fd78344ea7ade550c35bdd0b0a"/>
                    <w:lock w:val="sdtLocked"/>
                    <w:richText/>
                  </w:sdtPr>
                  <w:sdtContent>
                    <w:p>
                      <w:pPr>
                        <w:ind w:firstLine="720"/>
                        <w:jc w:val="both"/>
                        <w:rPr>
                          <w:b/>
                          <w:sz w:val="22"/>
                          <w:szCs w:val="22"/>
                        </w:rPr>
                      </w:pPr>
                      <w:sdt>
                        <w:sdtPr>
                          <w:alias w:val="Numeris"/>
                          <w:tag w:val="nr_80a860fd78344ea7ade550c35bdd0b0a"/>
                          <w:lock w:val="sdtLocked"/>
                          <w:richText/>
                        </w:sdtPr>
                        <w:sdtContent>
                          <w:r>
                            <w:rPr>
                              <w:b/>
                              <w:sz w:val="22"/>
                              <w:szCs w:val="22"/>
                            </w:rPr>
                            <w:t>42</w:t>
                          </w:r>
                        </w:sdtContent>
                      </w:sdt>
                      <w:r>
                        <w:rPr>
                          <w:b/>
                          <w:sz w:val="22"/>
                          <w:szCs w:val="22"/>
                        </w:rPr>
                        <w:t xml:space="preserve"> straipsnis. </w:t>
                      </w:r>
                      <w:sdt>
                        <w:sdtPr>
                          <w:alias w:val="Pavadinimas"/>
                          <w:tag w:val="title_80a860fd78344ea7ade550c35bdd0b0a"/>
                          <w:lock w:val="sdtLocked"/>
                          <w:richText/>
                        </w:sdtPr>
                        <w:sdtContent>
                          <w:r>
                            <w:rPr>
                              <w:b/>
                              <w:sz w:val="22"/>
                              <w:szCs w:val="22"/>
                            </w:rPr>
                            <w:t>Draudimo ar perdraudimo įmonės investicijos</w:t>
                          </w:r>
                        </w:sdtContent>
                      </w:sdt>
                    </w:p>
                    <w:sdt>
                      <w:sdtPr>
                        <w:alias w:val="42 str. 1 d."/>
                        <w:tag w:val="part_5cf1282efc0a42638d73cb92870cb7a7"/>
                        <w:lock w:val="sdtLocked"/>
                        <w:richText/>
                      </w:sdtPr>
                      <w:sdtContent>
                        <w:p>
                          <w:pPr>
                            <w:ind w:firstLine="720"/>
                            <w:jc w:val="both"/>
                            <w:rPr>
                              <w:bCs/>
                              <w:iCs/>
                              <w:sz w:val="22"/>
                              <w:szCs w:val="22"/>
                            </w:rPr>
                          </w:pPr>
                          <w:sdt>
                            <w:sdtPr>
                              <w:alias w:val="Numeris"/>
                              <w:tag w:val="nr_5cf1282efc0a42638d73cb92870cb7a7"/>
                              <w:lock w:val="sdtLocked"/>
                              <w:richText/>
                            </w:sdtPr>
                            <w:sdtContent>
                              <w:r>
                                <w:rPr>
                                  <w:bCs/>
                                  <w:iCs/>
                                  <w:sz w:val="22"/>
                                  <w:szCs w:val="22"/>
                                </w:rPr>
                                <w:t>1</w:t>
                              </w:r>
                            </w:sdtContent>
                          </w:sdt>
                          <w:r>
                            <w:rPr>
                              <w:bCs/>
                              <w:iCs/>
                              <w:sz w:val="22"/>
                              <w:szCs w:val="22"/>
                            </w:rPr>
                            <w:t>.</w:t>
                          </w:r>
                          <w:r>
                            <w:rPr>
                              <w:sz w:val="22"/>
                              <w:szCs w:val="22"/>
                            </w:rPr>
                            <w:t xml:space="preserve"> </w:t>
                          </w:r>
                          <w:r>
                            <w:rPr>
                              <w:bCs/>
                              <w:iCs/>
                              <w:sz w:val="22"/>
                              <w:szCs w:val="22"/>
                            </w:rPr>
                            <w:t>Draudimo ar perdraudimo įmonė visą savo turtą turi investuoti laikydamasi apdairumo principo, kaip nustatyta</w:t>
                          </w:r>
                          <w:r>
                            <w:rPr>
                              <w:b/>
                              <w:bCs/>
                              <w:iCs/>
                              <w:sz w:val="22"/>
                              <w:szCs w:val="22"/>
                            </w:rPr>
                            <w:t xml:space="preserve"> </w:t>
                          </w:r>
                          <w:r>
                            <w:rPr>
                              <w:bCs/>
                              <w:iCs/>
                              <w:sz w:val="22"/>
                              <w:szCs w:val="22"/>
                            </w:rPr>
                            <w:t>šio straipsnio 2–10 dalyse.</w:t>
                          </w:r>
                        </w:p>
                      </w:sdtContent>
                    </w:sdt>
                    <w:sdt>
                      <w:sdtPr>
                        <w:alias w:val="42 str. 2 d."/>
                        <w:tag w:val="part_43a3919b23534e11944aa0e6d718b5ee"/>
                        <w:lock w:val="sdtLocked"/>
                        <w:richText/>
                      </w:sdtPr>
                      <w:sdtContent>
                        <w:p>
                          <w:pPr>
                            <w:ind w:firstLine="720"/>
                            <w:jc w:val="both"/>
                            <w:rPr>
                              <w:sz w:val="22"/>
                              <w:szCs w:val="22"/>
                            </w:rPr>
                          </w:pPr>
                          <w:sdt>
                            <w:sdtPr>
                              <w:alias w:val="Numeris"/>
                              <w:tag w:val="nr_43a3919b23534e11944aa0e6d718b5ee"/>
                              <w:lock w:val="sdtLocked"/>
                              <w:richText/>
                            </w:sdtPr>
                            <w:sdtContent>
                              <w:r>
                                <w:rPr>
                                  <w:bCs/>
                                  <w:iCs/>
                                  <w:sz w:val="22"/>
                                  <w:szCs w:val="22"/>
                                </w:rPr>
                                <w:t>2</w:t>
                              </w:r>
                            </w:sdtContent>
                          </w:sdt>
                          <w:r>
                            <w:rPr>
                              <w:bCs/>
                              <w:iCs/>
                              <w:sz w:val="22"/>
                              <w:szCs w:val="22"/>
                            </w:rPr>
                            <w:t>. Draudimo ar perdraudimo įmonė visą turtą gali investuoti tik į investicijų objektus, kurių riziką įmonė gali tinkamai nustatyti, vertinti, stebėti, valdyti, kontroliuoti ir pranešti apie ją, taip pat atsižvelgti į ją atlikdama savo rizikos ir mokumo vertinimą pagal šio įstatymo 26 straipsnio 14 dalies 1 punkte nustatytus reikalavimus.</w:t>
                          </w:r>
                        </w:p>
                      </w:sdtContent>
                    </w:sdt>
                    <w:sdt>
                      <w:sdtPr>
                        <w:alias w:val="42 str. 3 d."/>
                        <w:tag w:val="part_d4428f5e1c134fa49dc89573e7ab0223"/>
                        <w:lock w:val="sdtLocked"/>
                        <w:richText/>
                      </w:sdtPr>
                      <w:sdtContent>
                        <w:p>
                          <w:pPr>
                            <w:ind w:firstLine="720"/>
                            <w:jc w:val="both"/>
                            <w:rPr>
                              <w:rFonts w:eastAsia="EUAlbertina"/>
                              <w:sz w:val="22"/>
                              <w:szCs w:val="22"/>
                            </w:rPr>
                          </w:pPr>
                          <w:sdt>
                            <w:sdtPr>
                              <w:alias w:val="Numeris"/>
                              <w:tag w:val="nr_d4428f5e1c134fa49dc89573e7ab0223"/>
                              <w:lock w:val="sdtLocked"/>
                              <w:richText/>
                            </w:sdtPr>
                            <w:sdtContent>
                              <w:r>
                                <w:rPr>
                                  <w:rFonts w:eastAsia="EUAlbertina"/>
                                  <w:sz w:val="22"/>
                                  <w:szCs w:val="22"/>
                                </w:rPr>
                                <w:t>3</w:t>
                              </w:r>
                            </w:sdtContent>
                          </w:sdt>
                          <w:r>
                            <w:rPr>
                              <w:rFonts w:eastAsia="EUAlbertina"/>
                              <w:sz w:val="22"/>
                              <w:szCs w:val="22"/>
                            </w:rPr>
                            <w:t xml:space="preserve">. Draudimo ar perdraudimo įmonė visą turtą, ypač dengiantį minimalų kapitalo ir mokumo kapitalo reikalavimą, turi investuoti užtikrindama viso investicijų portfelio saugumą, kokybę, likvidumą, pelningumą ir prieinamumą. </w:t>
                          </w:r>
                        </w:p>
                      </w:sdtContent>
                    </w:sdt>
                    <w:sdt>
                      <w:sdtPr>
                        <w:alias w:val="42 str. 4 d."/>
                        <w:tag w:val="part_42ed0ad83c364166901d6443ce9466d0"/>
                        <w:lock w:val="sdtLocked"/>
                        <w:richText/>
                      </w:sdtPr>
                      <w:sdtContent>
                        <w:p>
                          <w:pPr>
                            <w:ind w:firstLine="720"/>
                            <w:jc w:val="both"/>
                            <w:rPr>
                              <w:rFonts w:eastAsia="EUAlbertina"/>
                              <w:sz w:val="22"/>
                              <w:szCs w:val="22"/>
                            </w:rPr>
                          </w:pPr>
                          <w:sdt>
                            <w:sdtPr>
                              <w:alias w:val="Numeris"/>
                              <w:tag w:val="nr_42ed0ad83c364166901d6443ce9466d0"/>
                              <w:lock w:val="sdtLocked"/>
                              <w:richText/>
                            </w:sdtPr>
                            <w:sdtContent>
                              <w:r>
                                <w:rPr>
                                  <w:rFonts w:eastAsia="EUAlbertina"/>
                                  <w:sz w:val="22"/>
                                  <w:szCs w:val="22"/>
                                </w:rPr>
                                <w:t>4</w:t>
                              </w:r>
                            </w:sdtContent>
                          </w:sdt>
                          <w:r>
                            <w:rPr>
                              <w:rFonts w:eastAsia="EUAlbertina"/>
                              <w:sz w:val="22"/>
                              <w:szCs w:val="22"/>
                            </w:rPr>
                            <w:t>. Techninius atidėjinius dengiantį turtą draudimo ar perdraudimo įmonė turi investuoti atsižvelgdama į draudimo ir perdraudimo įsipareigojimų pobūdį ir trukmę.</w:t>
                          </w:r>
                        </w:p>
                      </w:sdtContent>
                    </w:sdt>
                    <w:sdt>
                      <w:sdtPr>
                        <w:alias w:val="42 str. 5 d."/>
                        <w:tag w:val="part_3c939217e4e84b38a397bfbc2709c7db"/>
                        <w:lock w:val="sdtLocked"/>
                        <w:richText/>
                      </w:sdtPr>
                      <w:sdtContent>
                        <w:p>
                          <w:pPr>
                            <w:ind w:firstLine="720"/>
                            <w:jc w:val="both"/>
                            <w:rPr>
                              <w:rFonts w:eastAsia="EUAlbertina"/>
                              <w:sz w:val="22"/>
                              <w:szCs w:val="22"/>
                            </w:rPr>
                          </w:pPr>
                          <w:sdt>
                            <w:sdtPr>
                              <w:alias w:val="Numeris"/>
                              <w:tag w:val="nr_3c939217e4e84b38a397bfbc2709c7db"/>
                              <w:lock w:val="sdtLocked"/>
                              <w:richText/>
                            </w:sdtPr>
                            <w:sdtContent>
                              <w:r>
                                <w:rPr>
                                  <w:rFonts w:eastAsia="EUAlbertina"/>
                                  <w:sz w:val="22"/>
                                  <w:szCs w:val="22"/>
                                </w:rPr>
                                <w:t>5</w:t>
                              </w:r>
                            </w:sdtContent>
                          </w:sdt>
                          <w:r>
                            <w:rPr>
                              <w:rFonts w:eastAsia="EUAlbertina"/>
                              <w:sz w:val="22"/>
                              <w:szCs w:val="22"/>
                            </w:rPr>
                            <w:t>. Draudimo ar perdraudimo įmonė turtą turi investuoti siekdama geriausiai užtikrinti draudėjų, apdraustųjų ir naudos gavėjų interesus.</w:t>
                          </w:r>
                        </w:p>
                      </w:sdtContent>
                    </w:sdt>
                    <w:sdt>
                      <w:sdtPr>
                        <w:alias w:val="42 str. 6 d."/>
                        <w:tag w:val="part_192baf6d695e4af0a4b5903298465ee9"/>
                        <w:lock w:val="sdtLocked"/>
                        <w:richText/>
                      </w:sdtPr>
                      <w:sdtContent>
                        <w:p>
                          <w:pPr>
                            <w:ind w:firstLine="720"/>
                            <w:jc w:val="both"/>
                            <w:rPr>
                              <w:rFonts w:eastAsia="EUAlbertina"/>
                              <w:sz w:val="22"/>
                              <w:szCs w:val="22"/>
                            </w:rPr>
                          </w:pPr>
                          <w:sdt>
                            <w:sdtPr>
                              <w:alias w:val="Numeris"/>
                              <w:tag w:val="nr_192baf6d695e4af0a4b5903298465ee9"/>
                              <w:lock w:val="sdtLocked"/>
                              <w:richText/>
                            </w:sdtPr>
                            <w:sdtContent>
                              <w:r>
                                <w:rPr>
                                  <w:rFonts w:eastAsia="EUAlbertina"/>
                                  <w:sz w:val="22"/>
                                  <w:szCs w:val="22"/>
                                </w:rPr>
                                <w:t>6</w:t>
                              </w:r>
                            </w:sdtContent>
                          </w:sdt>
                          <w:r>
                            <w:rPr>
                              <w:rFonts w:eastAsia="EUAlbertina"/>
                              <w:sz w:val="22"/>
                              <w:szCs w:val="22"/>
                            </w:rPr>
                            <w:t>. Kilus interesų konfliktui, draudimo ar perdraudimo įmonė arba jų turto portfelį valdantis asmuo privalo užtikrinti, kad investicijos geriausiai atitiktų draudėjų, apdraustųjų ir naudos gavėjų interesus.</w:t>
                          </w:r>
                        </w:p>
                      </w:sdtContent>
                    </w:sdt>
                    <w:sdt>
                      <w:sdtPr>
                        <w:alias w:val="42 str. 7 d."/>
                        <w:tag w:val="part_3459b0bddcb84a3fa3155fc7ad23163f"/>
                        <w:lock w:val="sdtLocked"/>
                        <w:richText/>
                      </w:sdtPr>
                      <w:sdtContent>
                        <w:p>
                          <w:pPr>
                            <w:ind w:firstLine="720"/>
                            <w:jc w:val="both"/>
                            <w:rPr>
                              <w:sz w:val="22"/>
                              <w:szCs w:val="22"/>
                            </w:rPr>
                          </w:pPr>
                          <w:sdt>
                            <w:sdtPr>
                              <w:alias w:val="Numeris"/>
                              <w:tag w:val="nr_3459b0bddcb84a3fa3155fc7ad23163f"/>
                              <w:lock w:val="sdtLocked"/>
                              <w:richText/>
                            </w:sdtPr>
                            <w:sdtContent>
                              <w:r>
                                <w:rPr>
                                  <w:rFonts w:eastAsia="EUAlbertina"/>
                                  <w:sz w:val="22"/>
                                  <w:szCs w:val="22"/>
                                </w:rPr>
                                <w:t>7</w:t>
                              </w:r>
                            </w:sdtContent>
                          </w:sdt>
                          <w:r>
                            <w:rPr>
                              <w:rFonts w:eastAsia="EUAlbertina"/>
                              <w:sz w:val="22"/>
                              <w:szCs w:val="22"/>
                            </w:rPr>
                            <w:t xml:space="preserve">. Draudimo ar perdraudimo įmonė </w:t>
                          </w:r>
                          <w:r>
                            <w:rPr>
                              <w:sz w:val="22"/>
                              <w:szCs w:val="22"/>
                            </w:rPr>
                            <w:t>gali naudoti</w:t>
                          </w:r>
                          <w:r>
                            <w:rPr>
                              <w:rFonts w:eastAsia="EUAlbertina"/>
                              <w:sz w:val="22"/>
                              <w:szCs w:val="22"/>
                            </w:rPr>
                            <w:t xml:space="preserve"> išvestines finansines priemones</w:t>
                          </w:r>
                          <w:r>
                            <w:rPr>
                              <w:sz w:val="22"/>
                              <w:szCs w:val="22"/>
                            </w:rPr>
                            <w:t>, siekdama mažinti investicijų riziką arba užtikrinti efektyvų investicijų portfelio valdymą.</w:t>
                          </w:r>
                        </w:p>
                      </w:sdtContent>
                    </w:sdt>
                    <w:sdt>
                      <w:sdtPr>
                        <w:alias w:val="42 str. 8 d."/>
                        <w:tag w:val="part_b3065cd1032346c0a8ac5beeb3fe8c59"/>
                        <w:lock w:val="sdtLocked"/>
                        <w:richText/>
                      </w:sdtPr>
                      <w:sdtContent>
                        <w:p>
                          <w:pPr>
                            <w:ind w:firstLine="720"/>
                            <w:jc w:val="both"/>
                            <w:rPr>
                              <w:rFonts w:eastAsia="EUAlbertina"/>
                              <w:sz w:val="22"/>
                              <w:szCs w:val="22"/>
                            </w:rPr>
                          </w:pPr>
                          <w:sdt>
                            <w:sdtPr>
                              <w:alias w:val="Numeris"/>
                              <w:tag w:val="nr_b3065cd1032346c0a8ac5beeb3fe8c59"/>
                              <w:lock w:val="sdtLocked"/>
                              <w:richText/>
                            </w:sdtPr>
                            <w:sdtContent>
                              <w:r>
                                <w:rPr>
                                  <w:sz w:val="22"/>
                                  <w:szCs w:val="22"/>
                                </w:rPr>
                                <w:t>8</w:t>
                              </w:r>
                            </w:sdtContent>
                          </w:sdt>
                          <w:r>
                            <w:rPr>
                              <w:sz w:val="22"/>
                              <w:szCs w:val="22"/>
                            </w:rPr>
                            <w:t>. D</w:t>
                          </w:r>
                          <w:r>
                            <w:rPr>
                              <w:rFonts w:eastAsia="EUAlbertina"/>
                              <w:sz w:val="22"/>
                              <w:szCs w:val="22"/>
                            </w:rPr>
                            <w:t xml:space="preserve">raudimo ar perdraudimo įmonė turi užtikrinti, kad </w:t>
                          </w:r>
                          <w:r>
                            <w:rPr>
                              <w:sz w:val="22"/>
                              <w:szCs w:val="22"/>
                            </w:rPr>
                            <w:t>i</w:t>
                          </w:r>
                          <w:r>
                            <w:rPr>
                              <w:rFonts w:eastAsia="EUAlbertina"/>
                              <w:sz w:val="22"/>
                              <w:szCs w:val="22"/>
                            </w:rPr>
                            <w:t>nvesticijos ir turtas, kuriuo nėra prekiaujama reguliuojamose finansų rinkose, neviršytų apdairaus lygio.</w:t>
                          </w:r>
                        </w:p>
                      </w:sdtContent>
                    </w:sdt>
                    <w:sdt>
                      <w:sdtPr>
                        <w:alias w:val="42 str. 9 d."/>
                        <w:tag w:val="part_93c789cd61124f3c9b1a4e34b1c22c93"/>
                        <w:lock w:val="sdtLocked"/>
                        <w:richText/>
                      </w:sdtPr>
                      <w:sdtContent>
                        <w:p>
                          <w:pPr>
                            <w:ind w:firstLine="720"/>
                            <w:jc w:val="both"/>
                            <w:rPr>
                              <w:rFonts w:eastAsia="EUAlbertina"/>
                              <w:sz w:val="22"/>
                              <w:szCs w:val="22"/>
                            </w:rPr>
                          </w:pPr>
                          <w:sdt>
                            <w:sdtPr>
                              <w:alias w:val="Numeris"/>
                              <w:tag w:val="nr_93c789cd61124f3c9b1a4e34b1c22c93"/>
                              <w:lock w:val="sdtLocked"/>
                              <w:richText/>
                            </w:sdtPr>
                            <w:sdtContent>
                              <w:r>
                                <w:rPr>
                                  <w:rFonts w:eastAsia="EUAlbertina"/>
                                  <w:sz w:val="22"/>
                                  <w:szCs w:val="22"/>
                                </w:rPr>
                                <w:t>9</w:t>
                              </w:r>
                            </w:sdtContent>
                          </w:sdt>
                          <w:r>
                            <w:rPr>
                              <w:rFonts w:eastAsia="EUAlbertina"/>
                              <w:sz w:val="22"/>
                              <w:szCs w:val="22"/>
                            </w:rPr>
                            <w:t>. Draudimo ar perdraudimo įmonė turi tinkamai diversifikuoti turtą, kad būtų išvengta per didelės priklausomybės nuo bet kurios atskiros turto rūšies, emitento ar įmonių grupės arba geografinės teritorijos ir pernelyg didelės viso portfelio rizikos koncentracijos.</w:t>
                          </w:r>
                        </w:p>
                      </w:sdtContent>
                    </w:sdt>
                    <w:sdt>
                      <w:sdtPr>
                        <w:alias w:val="42 str. 10 d."/>
                        <w:tag w:val="part_4c71727a30c446b4ad7d2ddbef3d5814"/>
                        <w:lock w:val="sdtLocked"/>
                        <w:richText/>
                      </w:sdtPr>
                      <w:sdtContent>
                        <w:p>
                          <w:pPr>
                            <w:ind w:firstLine="720"/>
                            <w:jc w:val="both"/>
                            <w:rPr>
                              <w:rFonts w:eastAsia="EUAlbertina"/>
                              <w:sz w:val="22"/>
                              <w:szCs w:val="22"/>
                            </w:rPr>
                          </w:pPr>
                          <w:sdt>
                            <w:sdtPr>
                              <w:alias w:val="Numeris"/>
                              <w:tag w:val="nr_4c71727a30c446b4ad7d2ddbef3d5814"/>
                              <w:lock w:val="sdtLocked"/>
                              <w:richText/>
                            </w:sdtPr>
                            <w:sdtContent>
                              <w:r>
                                <w:rPr>
                                  <w:rFonts w:eastAsia="EUAlbertina"/>
                                  <w:sz w:val="22"/>
                                  <w:szCs w:val="22"/>
                                </w:rPr>
                                <w:t>10</w:t>
                              </w:r>
                            </w:sdtContent>
                          </w:sdt>
                          <w:r>
                            <w:rPr>
                              <w:rFonts w:eastAsia="EUAlbertina"/>
                              <w:sz w:val="22"/>
                              <w:szCs w:val="22"/>
                            </w:rPr>
                            <w:t>. Draudimo ar perdraudimo įmonė turi užtikrinti, kad investuojant į vertybinius popierius, kuriuos išleido tas pats emitentas ar emitentai, priklausantys tai pačiai grupei, būtų išvengta pernelyg didelės rizikos koncentracijos.</w:t>
                          </w:r>
                        </w:p>
                      </w:sdtContent>
                    </w:sdt>
                    <w:sdt>
                      <w:sdtPr>
                        <w:alias w:val="42 str. 11 d."/>
                        <w:tag w:val="part_3b4c63fe3f26419ebfa3092f26920471"/>
                        <w:lock w:val="sdtLocked"/>
                        <w:richText/>
                      </w:sdtPr>
                      <w:sdtContent>
                        <w:p>
                          <w:pPr>
                            <w:ind w:firstLine="720"/>
                            <w:jc w:val="both"/>
                            <w:rPr>
                              <w:bCs/>
                              <w:iCs/>
                              <w:sz w:val="22"/>
                              <w:szCs w:val="22"/>
                            </w:rPr>
                          </w:pPr>
                          <w:sdt>
                            <w:sdtPr>
                              <w:alias w:val="Numeris"/>
                              <w:tag w:val="nr_3b4c63fe3f26419ebfa3092f26920471"/>
                              <w:lock w:val="sdtLocked"/>
                              <w:richText/>
                            </w:sdtPr>
                            <w:sdtContent>
                              <w:r>
                                <w:rPr>
                                  <w:bCs/>
                                  <w:iCs/>
                                  <w:sz w:val="22"/>
                                  <w:szCs w:val="22"/>
                                </w:rPr>
                                <w:t>11</w:t>
                              </w:r>
                            </w:sdtContent>
                          </w:sdt>
                          <w:r>
                            <w:rPr>
                              <w:bCs/>
                              <w:iCs/>
                              <w:sz w:val="22"/>
                              <w:szCs w:val="22"/>
                            </w:rPr>
                            <w:t xml:space="preserve">. Įsipareigojimus pagal gyvybės draudimo sutartis, susijusias su investiciniais fondais, dengiantis turtas investuojamas </w:t>
                          </w:r>
                          <w:r>
                            <w:rPr>
                              <w:bCs/>
                              <w:sz w:val="22"/>
                              <w:szCs w:val="22"/>
                              <w:lang w:eastAsia="lt-LT"/>
                            </w:rPr>
                            <w:t xml:space="preserve">laikantis apdairumo principo ir taisyklių, nustatytų </w:t>
                          </w:r>
                          <w:r>
                            <w:rPr>
                              <w:sz w:val="22"/>
                              <w:szCs w:val="22"/>
                              <w:lang w:eastAsia="lt-LT"/>
                            </w:rPr>
                            <w:t>priežiūros institucijos teisės aktuose.</w:t>
                          </w:r>
                        </w:p>
                      </w:sdtContent>
                    </w:sdt>
                    <w:sdt>
                      <w:sdtPr>
                        <w:alias w:val="42 str. 12 d."/>
                        <w:tag w:val="part_8fc9ba2aa0ee4421aabc5f2503b29ffd"/>
                        <w:lock w:val="sdtLocked"/>
                        <w:richText/>
                      </w:sdtPr>
                      <w:sdtContent>
                        <w:p>
                          <w:pPr>
                            <w:ind w:firstLine="720"/>
                            <w:jc w:val="both"/>
                            <w:rPr>
                              <w:rFonts w:eastAsia="EUAlbertina"/>
                              <w:sz w:val="22"/>
                              <w:szCs w:val="22"/>
                            </w:rPr>
                          </w:pPr>
                          <w:sdt>
                            <w:sdtPr>
                              <w:alias w:val="Numeris"/>
                              <w:tag w:val="nr_8fc9ba2aa0ee4421aabc5f2503b29ffd"/>
                              <w:lock w:val="sdtLocked"/>
                              <w:richText/>
                            </w:sdtPr>
                            <w:sdtContent>
                              <w:r>
                                <w:rPr>
                                  <w:rFonts w:eastAsia="EUAlbertina"/>
                                  <w:sz w:val="22"/>
                                  <w:szCs w:val="22"/>
                                </w:rPr>
                                <w:t>12</w:t>
                              </w:r>
                            </w:sdtContent>
                          </w:sdt>
                          <w:r>
                            <w:rPr>
                              <w:rFonts w:eastAsia="EUAlbertina"/>
                              <w:sz w:val="22"/>
                              <w:szCs w:val="22"/>
                            </w:rPr>
                            <w:t xml:space="preserve">. Draudimo įmonė privalo priežiūros institucijos nustatyta tvarka tvarkyti turto, dengiančio techninius atidėjinius, sąrašą. Teismas, taikydamas laikinąsias apsaugos priemones, ar kitos valstybės institucijos, taikydamos poveikio priemones, susijusias su į šį sąrašą įrašytu turtu, privalo gauti priežiūros institucijos išvadą dėl galimo laikinųjų apsaugos ar poveikio priemonių poveikio draudimo įmonės finansinei būklei ir draudėjų, apdraustųjų, naudos gavėjų ir nukentėjusių trečiųjų asmenų interesams. Priežiūros institucija išvadą teismui privalo pateikti per 24 valandas. </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19" w:history="1">
                        <w:r>
                          <w:rPr>
                            <w:i/>
                            <w:color w:val="0000FF"/>
                            <w:sz w:val="20"/>
                            <w:u w:val="single"/>
                          </w:rPr>
                          <w:t>XII-1603</w:t>
                        </w:r>
                      </w:hyperlink>
                      <w:r>
                        <w:rPr>
                          <w:i/>
                          <w:sz w:val="20"/>
                        </w:rPr>
                        <w:t>, 2015-04-09, paskelbta TAR 2015-04-17, i. k. 2015-05897</w:t>
                      </w:r>
                    </w:p>
                    <w:p>
                      <w:pPr>
                        <w:ind w:firstLine="720"/>
                        <w:rPr>
                          <w:sz w:val="22"/>
                          <w:szCs w:val="22"/>
                        </w:rPr>
                      </w:pPr>
                    </w:p>
                  </w:sdtContent>
                </w:sdt>
                <w:sdt>
                  <w:sdtPr>
                    <w:alias w:val="43 str."/>
                    <w:tag w:val="part_22ecaf7ea3ca41ac9826d643b05af5cf"/>
                    <w:lock w:val="sdtLocked"/>
                    <w:richText/>
                  </w:sdtPr>
                  <w:sdtContent>
                    <w:p>
                      <w:pPr>
                        <w:ind w:left="2268" w:hanging="1559"/>
                        <w:jc w:val="both"/>
                        <w:rPr>
                          <w:b/>
                          <w:sz w:val="22"/>
                          <w:szCs w:val="22"/>
                        </w:rPr>
                      </w:pPr>
                      <w:sdt>
                        <w:sdtPr>
                          <w:alias w:val="Numeris"/>
                          <w:tag w:val="nr_22ecaf7ea3ca41ac9826d643b05af5cf"/>
                          <w:lock w:val="sdtLocked"/>
                          <w:richText/>
                        </w:sdtPr>
                        <w:sdtContent>
                          <w:r>
                            <w:rPr>
                              <w:b/>
                              <w:sz w:val="22"/>
                              <w:szCs w:val="22"/>
                            </w:rPr>
                            <w:t>43</w:t>
                          </w:r>
                        </w:sdtContent>
                      </w:sdt>
                      <w:r>
                        <w:rPr>
                          <w:b/>
                          <w:sz w:val="22"/>
                          <w:szCs w:val="22"/>
                        </w:rPr>
                        <w:t xml:space="preserve"> straipsnis. </w:t>
                      </w:r>
                      <w:sdt>
                        <w:sdtPr>
                          <w:alias w:val="Pavadinimas"/>
                          <w:tag w:val="title_22ecaf7ea3ca41ac9826d643b05af5cf"/>
                          <w:lock w:val="sdtLocked"/>
                          <w:richText/>
                        </w:sdtPr>
                        <w:sdtContent>
                          <w:r>
                            <w:rPr>
                              <w:b/>
                              <w:sz w:val="22"/>
                              <w:szCs w:val="22"/>
                            </w:rPr>
                            <w:t xml:space="preserve">Draudimo įmonės blogėjančios finansinės būklės nustatymas ir pranešimas apie ją </w:t>
                          </w:r>
                        </w:sdtContent>
                      </w:sdt>
                    </w:p>
                    <w:sdt>
                      <w:sdtPr>
                        <w:alias w:val="43 str. 1 d."/>
                        <w:tag w:val="part_e9f6db9d496142dd98512e7a54ce7866"/>
                        <w:lock w:val="sdtLocked"/>
                        <w:richText/>
                      </w:sdtPr>
                      <w:sdtContent>
                        <w:p>
                          <w:pPr>
                            <w:ind w:firstLine="720"/>
                            <w:jc w:val="both"/>
                            <w:rPr>
                              <w:sz w:val="22"/>
                              <w:szCs w:val="22"/>
                            </w:rPr>
                          </w:pPr>
                          <w:r>
                            <w:rPr>
                              <w:sz w:val="22"/>
                              <w:szCs w:val="22"/>
                            </w:rPr>
                            <w:t>Draudimo ar perdraudimo įmonė turi nustatyti tinkamas procedūras, kurios suteikia galimybę nustatyti blogėjančią finansinę būklę. Draudimo ar perdraudimo įmonė, nustačiusi, kad jos finansinė būklė blogėja, privalo nedelsdama apie tai pranešti priežiūros institucijai.</w:t>
                          </w:r>
                        </w:p>
                        <w:p>
                          <w:pPr>
                            <w:ind w:firstLine="720"/>
                            <w:jc w:val="both"/>
                            <w:rPr>
                              <w:sz w:val="22"/>
                              <w:szCs w:val="22"/>
                            </w:rPr>
                          </w:pPr>
                        </w:p>
                      </w:sdtContent>
                    </w:sdt>
                  </w:sdtContent>
                </w:sdt>
                <w:sdt>
                  <w:sdtPr>
                    <w:alias w:val="44 str."/>
                    <w:tag w:val="part_4b18aa51823b4be790f9ec0d35df149b"/>
                    <w:lock w:val="sdtLocked"/>
                    <w:richText/>
                  </w:sdtPr>
                  <w:sdtContent>
                    <w:p>
                      <w:pPr>
                        <w:ind w:left="2410" w:hanging="1701"/>
                        <w:jc w:val="both"/>
                        <w:rPr>
                          <w:b/>
                          <w:sz w:val="22"/>
                          <w:szCs w:val="22"/>
                        </w:rPr>
                      </w:pPr>
                      <w:sdt>
                        <w:sdtPr>
                          <w:alias w:val="Numeris"/>
                          <w:tag w:val="nr_4b18aa51823b4be790f9ec0d35df149b"/>
                          <w:lock w:val="sdtLocked"/>
                          <w:richText/>
                        </w:sdtPr>
                        <w:sdtContent>
                          <w:r>
                            <w:rPr>
                              <w:b/>
                              <w:sz w:val="22"/>
                              <w:szCs w:val="22"/>
                            </w:rPr>
                            <w:t>44</w:t>
                          </w:r>
                        </w:sdtContent>
                      </w:sdt>
                      <w:r>
                        <w:rPr>
                          <w:b/>
                          <w:sz w:val="22"/>
                          <w:szCs w:val="22"/>
                        </w:rPr>
                        <w:t xml:space="preserve"> straipsnis. </w:t>
                      </w:r>
                      <w:sdt>
                        <w:sdtPr>
                          <w:alias w:val="Pavadinimas"/>
                          <w:tag w:val="title_4b18aa51823b4be790f9ec0d35df149b"/>
                          <w:lock w:val="sdtLocked"/>
                          <w:richText/>
                        </w:sdtPr>
                        <w:sdtContent>
                          <w:r>
                            <w:rPr>
                              <w:b/>
                              <w:sz w:val="22"/>
                              <w:szCs w:val="22"/>
                            </w:rPr>
                            <w:t>Techninių atidėjinių skaičiavimo reikalavimų nevykdymas</w:t>
                          </w:r>
                        </w:sdtContent>
                      </w:sdt>
                    </w:p>
                    <w:sdt>
                      <w:sdtPr>
                        <w:alias w:val="44 str. 1 d."/>
                        <w:tag w:val="part_48e31d87229d4e8c9f94ef9cafbde999"/>
                        <w:lock w:val="sdtLocked"/>
                        <w:richText/>
                      </w:sdtPr>
                      <w:sdtContent>
                        <w:p>
                          <w:pPr>
                            <w:ind w:firstLine="720"/>
                            <w:jc w:val="both"/>
                            <w:rPr>
                              <w:sz w:val="22"/>
                              <w:szCs w:val="22"/>
                            </w:rPr>
                          </w:pPr>
                          <w:sdt>
                            <w:sdtPr>
                              <w:alias w:val="Numeris"/>
                              <w:tag w:val="nr_48e31d87229d4e8c9f94ef9cafbde999"/>
                              <w:lock w:val="sdtLocked"/>
                              <w:richText/>
                            </w:sdtPr>
                            <w:sdtContent>
                              <w:r>
                                <w:rPr>
                                  <w:sz w:val="22"/>
                                  <w:szCs w:val="22"/>
                                </w:rPr>
                                <w:t>1</w:t>
                              </w:r>
                            </w:sdtContent>
                          </w:sdt>
                          <w:r>
                            <w:rPr>
                              <w:sz w:val="22"/>
                              <w:szCs w:val="22"/>
                            </w:rPr>
                            <w:t>. Jeigu draudimo ar perdraudimo įmonė nevykdo techninių atidėjinių skaičiavimo reikalavimų, priežiūros institucija, prieš tai pranešusi kitos Europos ekonominės erdvės valstybės, kurioje yra draudimo rizika, arba įsipareigojimo Europos ekonominės erdvės valstybės priežiūros institucijai, turi teisę areštuoti draudimo ar perdraudimo įmonės turtą. Priežiūros institucijos pranešime kitos Europos ekonominės erdvės valstybės priežiūros institucijai turi būti nurodytas turtas, kurį ketinama areštuoti.</w:t>
                          </w:r>
                        </w:p>
                      </w:sdtContent>
                    </w:sdt>
                    <w:sdt>
                      <w:sdtPr>
                        <w:alias w:val="44 str. 2 d."/>
                        <w:tag w:val="part_3ebff23939124643a97b3bc153465ee2"/>
                        <w:lock w:val="sdtLocked"/>
                        <w:richText/>
                      </w:sdtPr>
                      <w:sdtContent>
                        <w:p>
                          <w:pPr>
                            <w:ind w:firstLine="720"/>
                            <w:jc w:val="both"/>
                            <w:rPr>
                              <w:sz w:val="22"/>
                              <w:szCs w:val="22"/>
                            </w:rPr>
                          </w:pPr>
                          <w:sdt>
                            <w:sdtPr>
                              <w:alias w:val="Numeris"/>
                              <w:tag w:val="nr_3ebff23939124643a97b3bc153465ee2"/>
                              <w:lock w:val="sdtLocked"/>
                              <w:richText/>
                            </w:sdtPr>
                            <w:sdtContent>
                              <w:r>
                                <w:rPr>
                                  <w:sz w:val="22"/>
                                  <w:szCs w:val="22"/>
                                </w:rPr>
                                <w:t>2</w:t>
                              </w:r>
                            </w:sdtContent>
                          </w:sdt>
                          <w:r>
                            <w:rPr>
                              <w:sz w:val="22"/>
                              <w:szCs w:val="22"/>
                            </w:rPr>
                            <w:t>. Šio straipsnio 1 dalyje nurodytos priežiūros institucijos teisės įgyvendinimas neatima priežiūros institucijos teisės taikyti kitas šiame įstatyme nustatytas poveikio priemones.</w:t>
                          </w:r>
                        </w:p>
                        <w:p>
                          <w:pPr>
                            <w:ind w:firstLine="720"/>
                            <w:jc w:val="both"/>
                            <w:rPr>
                              <w:b/>
                              <w:sz w:val="22"/>
                              <w:szCs w:val="22"/>
                            </w:rPr>
                          </w:pPr>
                        </w:p>
                      </w:sdtContent>
                    </w:sdt>
                  </w:sdtContent>
                </w:sdt>
                <w:sdt>
                  <w:sdtPr>
                    <w:alias w:val="45 str."/>
                    <w:tag w:val="part_90ca9b0853574692b9a8f55945a33eb6"/>
                    <w:lock w:val="sdtLocked"/>
                    <w:richText/>
                  </w:sdtPr>
                  <w:sdtContent>
                    <w:p>
                      <w:pPr>
                        <w:ind w:firstLine="720"/>
                        <w:jc w:val="both"/>
                        <w:rPr>
                          <w:b/>
                          <w:sz w:val="22"/>
                          <w:szCs w:val="22"/>
                        </w:rPr>
                      </w:pPr>
                      <w:sdt>
                        <w:sdtPr>
                          <w:alias w:val="Numeris"/>
                          <w:tag w:val="nr_90ca9b0853574692b9a8f55945a33eb6"/>
                          <w:lock w:val="sdtLocked"/>
                          <w:richText/>
                        </w:sdtPr>
                        <w:sdtContent>
                          <w:r>
                            <w:rPr>
                              <w:b/>
                              <w:sz w:val="22"/>
                              <w:szCs w:val="22"/>
                            </w:rPr>
                            <w:t>45</w:t>
                          </w:r>
                        </w:sdtContent>
                      </w:sdt>
                      <w:r>
                        <w:rPr>
                          <w:b/>
                          <w:sz w:val="22"/>
                          <w:szCs w:val="22"/>
                        </w:rPr>
                        <w:t xml:space="preserve"> straipsnis. </w:t>
                      </w:r>
                      <w:sdt>
                        <w:sdtPr>
                          <w:alias w:val="Pavadinimas"/>
                          <w:tag w:val="title_90ca9b0853574692b9a8f55945a33eb6"/>
                          <w:lock w:val="sdtLocked"/>
                          <w:richText/>
                        </w:sdtPr>
                        <w:sdtContent>
                          <w:r>
                            <w:rPr>
                              <w:b/>
                              <w:sz w:val="22"/>
                              <w:szCs w:val="22"/>
                            </w:rPr>
                            <w:t>Mokumo kapitalo reikalavimo nesilaikymas</w:t>
                          </w:r>
                        </w:sdtContent>
                      </w:sdt>
                    </w:p>
                    <w:sdt>
                      <w:sdtPr>
                        <w:alias w:val="45 str. 1 d."/>
                        <w:tag w:val="part_797c3d1737f849c997f6b8381fb41ad5"/>
                        <w:lock w:val="sdtLocked"/>
                        <w:richText/>
                      </w:sdtPr>
                      <w:sdtContent>
                        <w:p>
                          <w:pPr>
                            <w:ind w:firstLine="720"/>
                            <w:jc w:val="both"/>
                            <w:rPr>
                              <w:sz w:val="22"/>
                              <w:szCs w:val="22"/>
                            </w:rPr>
                          </w:pPr>
                          <w:sdt>
                            <w:sdtPr>
                              <w:alias w:val="Numeris"/>
                              <w:tag w:val="nr_797c3d1737f849c997f6b8381fb41ad5"/>
                              <w:lock w:val="sdtLocked"/>
                              <w:richText/>
                            </w:sdtPr>
                            <w:sdtContent>
                              <w:r>
                                <w:rPr>
                                  <w:sz w:val="22"/>
                                  <w:szCs w:val="22"/>
                                </w:rPr>
                                <w:t>1</w:t>
                              </w:r>
                            </w:sdtContent>
                          </w:sdt>
                          <w:r>
                            <w:rPr>
                              <w:sz w:val="22"/>
                              <w:szCs w:val="22"/>
                            </w:rPr>
                            <w:t xml:space="preserve">. Draudimo ar perdraudimo įmonė privalo informuoti priežiūros instituciją nedelsdama, kai tik pastebi, kad nevykdo mokumo kapitalo reikalavimo, arba kyla rizika, kad toks reikalavimas bus nevykdomas per kitus 3 mėnesius. </w:t>
                          </w:r>
                        </w:p>
                      </w:sdtContent>
                    </w:sdt>
                    <w:sdt>
                      <w:sdtPr>
                        <w:alias w:val="45 str. 2 d."/>
                        <w:tag w:val="part_4417988aa00e454ab9d04702e9e7d5e8"/>
                        <w:lock w:val="sdtLocked"/>
                        <w:richText/>
                      </w:sdtPr>
                      <w:sdtContent>
                        <w:p>
                          <w:pPr>
                            <w:ind w:firstLine="720"/>
                            <w:jc w:val="both"/>
                            <w:rPr>
                              <w:sz w:val="22"/>
                              <w:szCs w:val="22"/>
                            </w:rPr>
                          </w:pPr>
                          <w:sdt>
                            <w:sdtPr>
                              <w:alias w:val="Numeris"/>
                              <w:tag w:val="nr_4417988aa00e454ab9d04702e9e7d5e8"/>
                              <w:lock w:val="sdtLocked"/>
                              <w:richText/>
                            </w:sdtPr>
                            <w:sdtContent>
                              <w:r>
                                <w:rPr>
                                  <w:bCs/>
                                  <w:iCs/>
                                  <w:sz w:val="22"/>
                                  <w:szCs w:val="22"/>
                                </w:rPr>
                                <w:t>2</w:t>
                              </w:r>
                            </w:sdtContent>
                          </w:sdt>
                          <w:r>
                            <w:rPr>
                              <w:bCs/>
                              <w:iCs/>
                              <w:sz w:val="22"/>
                              <w:szCs w:val="22"/>
                            </w:rPr>
                            <w:t>. Draudimo ar perdraudimo įmonė, pastebėjusi, kad nevykdo mokumo kapitalo reikalavimo, privalo per 2 mėnesius pateikti pagrįstą finansinės būklės atkūrimo planą, parengtą atsižvelgiant į priežiūros institucijos nustatytus reikalavimus, ir suderinti jį su priežiūros institucija.</w:t>
                          </w:r>
                        </w:p>
                      </w:sdtContent>
                    </w:sdt>
                    <w:sdt>
                      <w:sdtPr>
                        <w:alias w:val="45 str. 3 d."/>
                        <w:tag w:val="part_ebf9849c645c400395b044848f5ea50b"/>
                        <w:lock w:val="sdtLocked"/>
                        <w:richText/>
                      </w:sdtPr>
                      <w:sdtContent>
                        <w:p>
                          <w:pPr>
                            <w:ind w:firstLine="720"/>
                            <w:jc w:val="both"/>
                            <w:rPr>
                              <w:sz w:val="22"/>
                              <w:szCs w:val="22"/>
                            </w:rPr>
                          </w:pPr>
                          <w:sdt>
                            <w:sdtPr>
                              <w:alias w:val="Numeris"/>
                              <w:tag w:val="nr_ebf9849c645c400395b044848f5ea50b"/>
                              <w:lock w:val="sdtLocked"/>
                              <w:richText/>
                            </w:sdtPr>
                            <w:sdtContent>
                              <w:r>
                                <w:rPr>
                                  <w:sz w:val="22"/>
                                  <w:szCs w:val="22"/>
                                </w:rPr>
                                <w:t>3</w:t>
                              </w:r>
                            </w:sdtContent>
                          </w:sdt>
                          <w:r>
                            <w:rPr>
                              <w:sz w:val="22"/>
                              <w:szCs w:val="22"/>
                            </w:rPr>
                            <w:t xml:space="preserve">. Priežiūros institucija privalo pareikalauti, kad draudimo ar perdraudimo įmonė imtųsi būtinų priemonių, kad per 6 mėnesius nuo to laiko, kai buvo pastebėta, kad nesilaikoma mokumo kapitalo reikalavimo, mokumo kapitalo reikalavimas būtų padengtas tinkamomis draudimo ar perdraudimo įmonės nuosavomis lėšomis arba, siekiant užtikrinti mokumo kapitalo reikalavimo vykdymą, būtų sumažintas draudimo ar perdraudimo įmonės rizikos pobūdis. Prireikus priežiūros institucija turi teisę 3 mėnesiams pratęsti šį terminą. </w:t>
                          </w:r>
                        </w:p>
                      </w:sdtContent>
                    </w:sdt>
                    <w:sdt>
                      <w:sdtPr>
                        <w:alias w:val="45 str. 4 d."/>
                        <w:tag w:val="part_f6c8b9218e084ea28bc4ba9e03a7fbdf"/>
                        <w:lock w:val="sdtLocked"/>
                        <w:richText/>
                      </w:sdtPr>
                      <w:sdtContent>
                        <w:p>
                          <w:pPr>
                            <w:ind w:firstLine="720"/>
                            <w:jc w:val="both"/>
                            <w:rPr>
                              <w:sz w:val="22"/>
                              <w:szCs w:val="22"/>
                            </w:rPr>
                          </w:pPr>
                          <w:sdt>
                            <w:sdtPr>
                              <w:alias w:val="Numeris"/>
                              <w:tag w:val="nr_f6c8b9218e084ea28bc4ba9e03a7fbdf"/>
                              <w:lock w:val="sdtLocked"/>
                              <w:richText/>
                            </w:sdtPr>
                            <w:sdtContent>
                              <w:r>
                                <w:rPr>
                                  <w:bCs/>
                                  <w:color w:val="000000"/>
                                  <w:sz w:val="22"/>
                                  <w:szCs w:val="22"/>
                                </w:rPr>
                                <w:t>4</w:t>
                              </w:r>
                            </w:sdtContent>
                          </w:sdt>
                          <w:r>
                            <w:rPr>
                              <w:bCs/>
                              <w:color w:val="000000"/>
                              <w:sz w:val="22"/>
                              <w:szCs w:val="22"/>
                            </w:rPr>
                            <w:t>. Jeigu yra ypatingų neigiamų aplinkybių, apie kurias paskelbia Europos draudimo ir profesinių pensijų institucija, priežiūros institucija, prireikus pasikonsultavusi su Europos sisteminės rizikos valdyba, atsižvelgusi į visus svarbius veiksnius, įskaitant vidutinę techninių atidėjinių trukmę, gali neigiamų aplinkybių paveiktai įmonei, kuri viena ar kartu su kitomis neigiamų aplinkybių paveiktomis įmonėmis užima didelę rinkos dalį, arba įmonei, kurios vienos ar kartu su kitomis įmonėmis paveikta didelė draudimo ar perdraudimo rūšių dalis, pratęsti šio straipsnio 3 dalyje nurodytą 3 mėnesių terminą ne ilgiau kaip 7 metams. Priežiūros institucija gali kreiptis į Europos draudimo ir profesinių pensijų instituciją, kad ši paskelbtų apie ypatingas neigiamas aplinkybes, jeigu tikėtina, kad draudimo ar perdraudimo įmonė (įmonės), kuri (kurios) užima didelę rinkos dalį, arba draudimo ar perdraudimo įmonė (įmonės), kurios (kurių) paveikta didelė draudimo ar perdraudimo rūšių dalis, neįvykdys vieno iš reikalavimų, nustatytų šio straipsnio 3 dalyje. Ypatingos neigiamos aplinkybės egzistuoja, kai finansų rinkose yra nenumatytas, staigus ir didelis nuosmukis, palūkanų normos ilgą laiką išlieka žemos ar įvyksta didelio poveikio katastrofa, darantys didelį neigiamą poveikį draudimo ar perdraudimo įmonės (įmonių) finansinei būklei. Europos draudimo ir profesinių pensijų institucija, bendradarbiaudama su priežiūros institucija, reguliariai vertina ir paskelbia, kada ypatingos neigiamos aplinkybės nustoja egzistuoti. Draudimo ar perdraudimo įmonė privalo priežiūros institucijai kas 3 mėnesius pateikti pažangos ataskaitą, kurioje nurodomos priemonės, kurių buvo imtasi, ir pažanga, padaryta siekiant padengti mokumo kapitalo reikalavimą tinkamomis nuosavomis lėšomis arba siekiant užtikrinti mokumo kapitalo reikalavimo vykdymą, sumažinti draudimo ar perdraudimo įmonės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45 str. 5 d."/>
                        <w:tag w:val="part_9dbf0ebceb5f43368db9ea86d259f222"/>
                        <w:lock w:val="sdtLocked"/>
                        <w:richText/>
                      </w:sdtPr>
                      <w:sdtContent>
                        <w:p>
                          <w:pPr>
                            <w:ind w:firstLine="720"/>
                            <w:jc w:val="both"/>
                            <w:rPr>
                              <w:sz w:val="22"/>
                              <w:szCs w:val="22"/>
                            </w:rPr>
                          </w:pPr>
                          <w:sdt>
                            <w:sdtPr>
                              <w:alias w:val="Numeris"/>
                              <w:tag w:val="nr_9dbf0ebceb5f43368db9ea86d259f222"/>
                              <w:lock w:val="sdtLocked"/>
                              <w:richText/>
                            </w:sdtPr>
                            <w:sdtContent>
                              <w:r>
                                <w:rPr>
                                  <w:sz w:val="22"/>
                                  <w:szCs w:val="22"/>
                                </w:rPr>
                                <w:t>5</w:t>
                              </w:r>
                            </w:sdtContent>
                          </w:sdt>
                          <w:r>
                            <w:rPr>
                              <w:sz w:val="22"/>
                              <w:szCs w:val="22"/>
                            </w:rPr>
                            <w:t>. Šio straipsnio 4 dalyje minimas termino pratęsimas turi būti atšauktas, jeigu draudimo ar perdraudimo įmonė nuo momento, kai pastebėtas mokumo kapitalo reikalavimo nevykdymas, iki pažangos ataskaitos pateikimo nepadarė esminės pažangos, kad būtų įvykdytas mokumo kapitalo reikalavimas.</w:t>
                          </w:r>
                        </w:p>
                      </w:sdtContent>
                    </w:sdt>
                    <w:sdt>
                      <w:sdtPr>
                        <w:alias w:val="45 str. 6 d."/>
                        <w:tag w:val="part_3fb048195e0249d4a0df6570a58ee1fb"/>
                        <w:lock w:val="sdtLocked"/>
                        <w:richText/>
                      </w:sdtPr>
                      <w:sdtContent>
                        <w:p>
                          <w:pPr>
                            <w:ind w:firstLine="720"/>
                            <w:jc w:val="both"/>
                            <w:rPr>
                              <w:sz w:val="22"/>
                              <w:szCs w:val="22"/>
                            </w:rPr>
                          </w:pPr>
                          <w:sdt>
                            <w:sdtPr>
                              <w:alias w:val="Numeris"/>
                              <w:tag w:val="nr_3fb048195e0249d4a0df6570a58ee1fb"/>
                              <w:lock w:val="sdtLocked"/>
                              <w:richText/>
                            </w:sdtPr>
                            <w:sdtContent>
                              <w:r>
                                <w:rPr>
                                  <w:sz w:val="22"/>
                                  <w:szCs w:val="22"/>
                                </w:rPr>
                                <w:t>6</w:t>
                              </w:r>
                            </w:sdtContent>
                          </w:sdt>
                          <w:r>
                            <w:rPr>
                              <w:sz w:val="22"/>
                              <w:szCs w:val="22"/>
                            </w:rPr>
                            <w:t>. Išimtiniais atvejais, kai priežiūros institucija mano, kad draudimo ar perdraudimo įmonės finansinė būklė ir toliau blogės, ji, apie tai pranešusi kitos Europos ekonominės erdvės valstybės, kurioje yra draudimo rizika, arba įsipareigojimo Europos ekonominės erdvės valstybės priežiūros institucijai, turi teisę areštuoti draudimo ar perdraudimo įmonės turtą arba prašyti, kad kitos Europos ekonominės erdvės valstybės priežiūros institucija nustatytų analogiškus apribojimus priežiūros institucijos nurodytam draudimo ar perdraudimo įmonės turtui.</w:t>
                          </w:r>
                        </w:p>
                      </w:sdtContent>
                    </w:sdt>
                    <w:sdt>
                      <w:sdtPr>
                        <w:alias w:val="45 str. 7 d."/>
                        <w:tag w:val="part_e6c09499422942228c13e983ab8e25b7"/>
                        <w:lock w:val="sdtLocked"/>
                        <w:richText/>
                      </w:sdtPr>
                      <w:sdtContent>
                        <w:p>
                          <w:pPr>
                            <w:ind w:firstLine="720"/>
                            <w:jc w:val="both"/>
                            <w:rPr>
                              <w:sz w:val="22"/>
                              <w:szCs w:val="22"/>
                            </w:rPr>
                          </w:pPr>
                          <w:sdt>
                            <w:sdtPr>
                              <w:alias w:val="Numeris"/>
                              <w:tag w:val="nr_e6c09499422942228c13e983ab8e25b7"/>
                              <w:lock w:val="sdtLocked"/>
                              <w:richText/>
                            </w:sdtPr>
                            <w:sdtContent>
                              <w:r>
                                <w:rPr>
                                  <w:sz w:val="22"/>
                                  <w:szCs w:val="22"/>
                                </w:rPr>
                                <w:t>7</w:t>
                              </w:r>
                            </w:sdtContent>
                          </w:sdt>
                          <w:r>
                            <w:rPr>
                              <w:sz w:val="22"/>
                              <w:szCs w:val="22"/>
                            </w:rPr>
                            <w:t>. Šio straipsnio 6 dalyje nurodytos priežiūros institucijos teisės įgyvendinimas neatima priežiūros institucijos teisės taikyti kitas šiame įstatyme nustatytas poveikio priemones.</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0"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46 str."/>
                    <w:tag w:val="part_f5c3b83776604ce3b793317e187e13a3"/>
                    <w:lock w:val="sdtLocked"/>
                    <w:richText/>
                  </w:sdtPr>
                  <w:sdtContent>
                    <w:p>
                      <w:pPr>
                        <w:ind w:firstLine="720"/>
                        <w:jc w:val="both"/>
                        <w:rPr>
                          <w:b/>
                          <w:sz w:val="22"/>
                          <w:szCs w:val="22"/>
                        </w:rPr>
                      </w:pPr>
                      <w:sdt>
                        <w:sdtPr>
                          <w:alias w:val="Numeris"/>
                          <w:tag w:val="nr_f5c3b83776604ce3b793317e187e13a3"/>
                          <w:lock w:val="sdtLocked"/>
                          <w:richText/>
                        </w:sdtPr>
                        <w:sdtContent>
                          <w:r>
                            <w:rPr>
                              <w:b/>
                              <w:sz w:val="22"/>
                              <w:szCs w:val="22"/>
                            </w:rPr>
                            <w:t>46</w:t>
                          </w:r>
                        </w:sdtContent>
                      </w:sdt>
                      <w:r>
                        <w:rPr>
                          <w:b/>
                          <w:sz w:val="22"/>
                          <w:szCs w:val="22"/>
                        </w:rPr>
                        <w:t xml:space="preserve"> </w:t>
                      </w:r>
                      <w:r>
                        <w:rPr>
                          <w:b/>
                          <w:sz w:val="22"/>
                          <w:szCs w:val="22"/>
                          <w:lang w:eastAsia="lt-LT"/>
                        </w:rPr>
                        <w:t xml:space="preserve">straipsnis. </w:t>
                      </w:r>
                      <w:sdt>
                        <w:sdtPr>
                          <w:alias w:val="Pavadinimas"/>
                          <w:tag w:val="title_f5c3b83776604ce3b793317e187e13a3"/>
                          <w:lock w:val="sdtLocked"/>
                          <w:richText/>
                        </w:sdtPr>
                        <w:sdtContent>
                          <w:r>
                            <w:rPr>
                              <w:b/>
                              <w:sz w:val="22"/>
                              <w:szCs w:val="22"/>
                            </w:rPr>
                            <w:t>Minimalaus kapitalo reikalavimo nesilaikymas</w:t>
                          </w:r>
                        </w:sdtContent>
                      </w:sdt>
                    </w:p>
                    <w:sdt>
                      <w:sdtPr>
                        <w:alias w:val="46 str. 1 d."/>
                        <w:tag w:val="part_e5f89124456e4c82872d1b5f1d187d23"/>
                        <w:lock w:val="sdtLocked"/>
                        <w:richText/>
                      </w:sdtPr>
                      <w:sdtContent>
                        <w:p>
                          <w:pPr>
                            <w:ind w:firstLine="720"/>
                            <w:jc w:val="both"/>
                            <w:rPr>
                              <w:sz w:val="22"/>
                              <w:szCs w:val="22"/>
                            </w:rPr>
                          </w:pPr>
                          <w:sdt>
                            <w:sdtPr>
                              <w:alias w:val="Numeris"/>
                              <w:tag w:val="nr_e5f89124456e4c82872d1b5f1d187d23"/>
                              <w:lock w:val="sdtLocked"/>
                              <w:richText/>
                            </w:sdtPr>
                            <w:sdtContent>
                              <w:r>
                                <w:rPr>
                                  <w:sz w:val="22"/>
                                  <w:szCs w:val="22"/>
                                </w:rPr>
                                <w:t>1</w:t>
                              </w:r>
                            </w:sdtContent>
                          </w:sdt>
                          <w:r>
                            <w:rPr>
                              <w:sz w:val="22"/>
                              <w:szCs w:val="22"/>
                            </w:rPr>
                            <w:t xml:space="preserve">. Draudimo ar perdraudimo įmonė privalo informuoti priežiūros instituciją nedelsdama, kai tik pastebi, kad nevykdo minimalaus kapitalo reikalavimo, arba kyla rizika, kad toks reikalavimas bus nevykdomas per kitus 3 mėnesius. </w:t>
                          </w:r>
                        </w:p>
                      </w:sdtContent>
                    </w:sdt>
                    <w:sdt>
                      <w:sdtPr>
                        <w:alias w:val="46 str. 2 d."/>
                        <w:tag w:val="part_8518d4f86ba94815a36f011741326392"/>
                        <w:lock w:val="sdtLocked"/>
                        <w:richText/>
                      </w:sdtPr>
                      <w:sdtContent>
                        <w:p>
                          <w:pPr>
                            <w:ind w:firstLine="720"/>
                            <w:jc w:val="both"/>
                            <w:rPr>
                              <w:sz w:val="22"/>
                              <w:szCs w:val="22"/>
                            </w:rPr>
                          </w:pPr>
                          <w:sdt>
                            <w:sdtPr>
                              <w:alias w:val="Numeris"/>
                              <w:tag w:val="nr_8518d4f86ba94815a36f011741326392"/>
                              <w:lock w:val="sdtLocked"/>
                              <w:richText/>
                            </w:sdtPr>
                            <w:sdtContent>
                              <w:r>
                                <w:rPr>
                                  <w:bCs/>
                                  <w:iCs/>
                                  <w:sz w:val="22"/>
                                  <w:szCs w:val="22"/>
                                </w:rPr>
                                <w:t>2</w:t>
                              </w:r>
                            </w:sdtContent>
                          </w:sdt>
                          <w:r>
                            <w:rPr>
                              <w:bCs/>
                              <w:iCs/>
                              <w:sz w:val="22"/>
                              <w:szCs w:val="22"/>
                            </w:rPr>
                            <w:t>. Draudimo ar perdraudimo įmonė, pastebėjusi, kad nevykdo minimalaus kapitalo reikalavimo, privalo per vieną mėnesį pateikti priežiūros institucijos nustatytos formos ir pagal nustatytus reikalavimus parengtą pagrįstą trumpalaikį finansinės būklės atkūrimo planą, kad per 3 mėnesius nuo to laiko, kai buvo pastebėta, kad nesilaikoma minimalaus kapitalo reikalavimo, minimalaus kapitalo reikalavimas būtų padengtas tinkamomis draudimo ar perdraudimo įmonės nuosavomis lėšomis arba, siekiant užtikrinti minimalaus kapitalo reikalavimo vykdymą, būtų sumažintas draudimo ar perdraudimo įmonės rizikos pobūdis. Trumpalaikis finansinės būklės atkūrimo planas turi būti suderintas su priežiūros institucija.</w:t>
                          </w:r>
                        </w:p>
                      </w:sdtContent>
                    </w:sdt>
                    <w:sdt>
                      <w:sdtPr>
                        <w:alias w:val="46 str. 3 d."/>
                        <w:tag w:val="part_fb376b1bb36242909f70dd3dfeb29afe"/>
                        <w:lock w:val="sdtLocked"/>
                        <w:richText/>
                      </w:sdtPr>
                      <w:sdtContent>
                        <w:p>
                          <w:pPr>
                            <w:ind w:firstLine="720"/>
                            <w:jc w:val="both"/>
                            <w:rPr>
                              <w:sz w:val="22"/>
                              <w:szCs w:val="22"/>
                            </w:rPr>
                          </w:pPr>
                          <w:sdt>
                            <w:sdtPr>
                              <w:alias w:val="Numeris"/>
                              <w:tag w:val="nr_fb376b1bb36242909f70dd3dfeb29afe"/>
                              <w:lock w:val="sdtLocked"/>
                              <w:richText/>
                            </w:sdtPr>
                            <w:sdtContent>
                              <w:r>
                                <w:rPr>
                                  <w:sz w:val="22"/>
                                  <w:szCs w:val="22"/>
                                </w:rPr>
                                <w:t>3</w:t>
                              </w:r>
                            </w:sdtContent>
                          </w:sdt>
                          <w:r>
                            <w:rPr>
                              <w:sz w:val="22"/>
                              <w:szCs w:val="22"/>
                            </w:rPr>
                            <w:t>. Gavusi šio straipsnio 1 dalyje nurodytą informaciją, priežiūros institucija turi teisę, apie tai pranešusi kitos Europos ekonominės erdvės valstybės, kurioje yra draudimo rizika, arba įsipareigojimo Europos ekonominės erdvės valstybės priežiūros institucijai, areštuoti draudimo ar perdraudimo įmonės turtą arba prašyti, kad kitos Europos ekonominės erdvės valstybės priežiūros institucija nustatytų analogiškus apribojimus priežiūros institucijos nurodytam draudimo ar perdraudimo įmonės turtui.</w:t>
                          </w:r>
                        </w:p>
                      </w:sdtContent>
                    </w:sdt>
                    <w:sdt>
                      <w:sdtPr>
                        <w:alias w:val="46 str. 4 d."/>
                        <w:tag w:val="part_1c2281b8670e46d3a2757df1f64adcd4"/>
                        <w:lock w:val="sdtLocked"/>
                        <w:richText/>
                      </w:sdtPr>
                      <w:sdtContent>
                        <w:p>
                          <w:pPr>
                            <w:ind w:firstLine="720"/>
                            <w:jc w:val="both"/>
                            <w:rPr>
                              <w:sz w:val="22"/>
                              <w:szCs w:val="22"/>
                            </w:rPr>
                          </w:pPr>
                          <w:sdt>
                            <w:sdtPr>
                              <w:alias w:val="Numeris"/>
                              <w:tag w:val="nr_1c2281b8670e46d3a2757df1f64adcd4"/>
                              <w:lock w:val="sdtLocked"/>
                              <w:richText/>
                            </w:sdtPr>
                            <w:sdtContent>
                              <w:r>
                                <w:rPr>
                                  <w:sz w:val="22"/>
                                  <w:szCs w:val="22"/>
                                </w:rPr>
                                <w:t>4</w:t>
                              </w:r>
                            </w:sdtContent>
                          </w:sdt>
                          <w:r>
                            <w:rPr>
                              <w:sz w:val="22"/>
                              <w:szCs w:val="22"/>
                            </w:rPr>
                            <w:t>. Šio straipsnio 3 dalyje nurodytos priežiūros institucijos teisės įgyvendinimas neatima priežiūros institucijos teisės taikyti kitas šiame įstatyme nustatytas poveikio priemones.</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1" w:history="1">
                        <w:r>
                          <w:rPr>
                            <w:i/>
                            <w:color w:val="0000FF"/>
                            <w:sz w:val="20"/>
                            <w:u w:val="single"/>
                          </w:rPr>
                          <w:t>XII-1603</w:t>
                        </w:r>
                      </w:hyperlink>
                      <w:r>
                        <w:rPr>
                          <w:i/>
                          <w:sz w:val="20"/>
                        </w:rPr>
                        <w:t>, 2015-04-09, paskelbta TAR 2015-04-17, i. k. 2015-05897</w:t>
                      </w:r>
                    </w:p>
                    <w:p>
                      <w:pPr>
                        <w:ind w:firstLine="720"/>
                        <w:jc w:val="both"/>
                        <w:rPr>
                          <w:b/>
                          <w:sz w:val="22"/>
                          <w:szCs w:val="22"/>
                          <w:lang w:eastAsia="lt-LT"/>
                        </w:rPr>
                      </w:pPr>
                    </w:p>
                  </w:sdtContent>
                </w:sdt>
                <w:sdt>
                  <w:sdtPr>
                    <w:alias w:val="47 str."/>
                    <w:tag w:val="part_6d33f1f622cf457fbbe651da67cc2213"/>
                    <w:lock w:val="sdtLocked"/>
                    <w:richText/>
                  </w:sdtPr>
                  <w:sdtContent>
                    <w:p>
                      <w:pPr>
                        <w:ind w:left="2268" w:hanging="1559"/>
                        <w:jc w:val="both"/>
                        <w:rPr>
                          <w:b/>
                          <w:sz w:val="22"/>
                          <w:szCs w:val="22"/>
                        </w:rPr>
                      </w:pPr>
                      <w:sdt>
                        <w:sdtPr>
                          <w:alias w:val="Numeris"/>
                          <w:tag w:val="nr_6d33f1f622cf457fbbe651da67cc2213"/>
                          <w:lock w:val="sdtLocked"/>
                          <w:richText/>
                        </w:sdtPr>
                        <w:sdtContent>
                          <w:r>
                            <w:rPr>
                              <w:b/>
                              <w:sz w:val="22"/>
                              <w:szCs w:val="22"/>
                            </w:rPr>
                            <w:t>47</w:t>
                          </w:r>
                        </w:sdtContent>
                      </w:sdt>
                      <w:r>
                        <w:rPr>
                          <w:b/>
                          <w:sz w:val="22"/>
                          <w:szCs w:val="22"/>
                          <w:lang w:eastAsia="lt-LT"/>
                        </w:rPr>
                        <w:t xml:space="preserve"> straipsnis.</w:t>
                      </w:r>
                      <w:r>
                        <w:rPr>
                          <w:b/>
                          <w:sz w:val="22"/>
                          <w:szCs w:val="22"/>
                        </w:rPr>
                        <w:t xml:space="preserve"> </w:t>
                      </w:r>
                      <w:sdt>
                        <w:sdtPr>
                          <w:alias w:val="Pavadinimas"/>
                          <w:tag w:val="title_6d33f1f622cf457fbbe651da67cc2213"/>
                          <w:lock w:val="sdtLocked"/>
                          <w:richText/>
                        </w:sdtPr>
                        <w:sdtContent>
                          <w:r>
                            <w:rPr>
                              <w:b/>
                              <w:sz w:val="22"/>
                              <w:szCs w:val="22"/>
                            </w:rPr>
                            <w:t>Priežiūros institucijos teisės kitų Europos ekonominės erdvės valstybės draudimo įmonių ir perdraudimo įmonių atžvilgiu</w:t>
                          </w:r>
                        </w:sdtContent>
                      </w:sdt>
                    </w:p>
                    <w:sdt>
                      <w:sdtPr>
                        <w:alias w:val="47 str. 1 d."/>
                        <w:tag w:val="part_d31397acb32f4c07a5d9031f2d224cb8"/>
                        <w:lock w:val="sdtLocked"/>
                        <w:richText/>
                      </w:sdtPr>
                      <w:sdtContent>
                        <w:p>
                          <w:pPr>
                            <w:ind w:firstLine="720"/>
                            <w:jc w:val="both"/>
                            <w:rPr>
                              <w:sz w:val="22"/>
                              <w:szCs w:val="22"/>
                              <w:lang w:eastAsia="lt-LT"/>
                            </w:rPr>
                          </w:pPr>
                          <w:r>
                            <w:rPr>
                              <w:sz w:val="22"/>
                              <w:szCs w:val="22"/>
                              <w:lang w:eastAsia="lt-LT"/>
                            </w:rPr>
                            <w:t>Kitos Europos ekonominės erdvės valstybės priežiūros institucijos prašymu priežiūros institucija turi teisę areštuoti kitos Europos ekonominės erdvės valstybės draudimo ar perdraudimo įmonės turtą, nurodytą kitos Europos ekonominės erdvės valstybės priežiūros institucijos ir esantį Lietuvos Respublikoje.</w:t>
                          </w:r>
                        </w:p>
                        <w:p>
                          <w:pPr>
                            <w:ind w:firstLine="720"/>
                            <w:jc w:val="both"/>
                            <w:rPr>
                              <w:sz w:val="22"/>
                              <w:szCs w:val="22"/>
                              <w:lang w:eastAsia="lt-LT"/>
                            </w:rPr>
                          </w:pPr>
                        </w:p>
                      </w:sdtContent>
                    </w:sdt>
                  </w:sdtContent>
                </w:sdt>
                <w:sdt>
                  <w:sdtPr>
                    <w:alias w:val="48 str."/>
                    <w:tag w:val="part_d11deb39be0f4351943514cd21ee6489"/>
                    <w:lock w:val="sdtLocked"/>
                    <w:richText/>
                  </w:sdtPr>
                  <w:sdtContent>
                    <w:p>
                      <w:pPr>
                        <w:ind w:firstLine="720"/>
                        <w:jc w:val="both"/>
                        <w:rPr>
                          <w:b/>
                          <w:sz w:val="22"/>
                          <w:szCs w:val="22"/>
                        </w:rPr>
                      </w:pPr>
                      <w:sdt>
                        <w:sdtPr>
                          <w:alias w:val="Numeris"/>
                          <w:tag w:val="nr_d11deb39be0f4351943514cd21ee6489"/>
                          <w:lock w:val="sdtLocked"/>
                          <w:richText/>
                        </w:sdtPr>
                        <w:sdtContent>
                          <w:r>
                            <w:rPr>
                              <w:rFonts w:eastAsia="EUAlbertina,Bold"/>
                              <w:b/>
                              <w:sz w:val="22"/>
                              <w:szCs w:val="22"/>
                            </w:rPr>
                            <w:t>48</w:t>
                          </w:r>
                        </w:sdtContent>
                      </w:sdt>
                      <w:r>
                        <w:rPr>
                          <w:rFonts w:eastAsia="EUAlbertina,Bold"/>
                          <w:b/>
                          <w:sz w:val="22"/>
                          <w:szCs w:val="22"/>
                        </w:rPr>
                        <w:t xml:space="preserve"> straipsnis. </w:t>
                      </w:r>
                      <w:sdt>
                        <w:sdtPr>
                          <w:alias w:val="Pavadinimas"/>
                          <w:tag w:val="title_d11deb39be0f4351943514cd21ee6489"/>
                          <w:lock w:val="sdtLocked"/>
                          <w:richText/>
                        </w:sdtPr>
                        <w:sdtContent>
                          <w:r>
                            <w:rPr>
                              <w:rFonts w:eastAsia="EUAlbertina,Bold"/>
                              <w:b/>
                              <w:sz w:val="22"/>
                              <w:szCs w:val="22"/>
                            </w:rPr>
                            <w:t>Papildomas kapitalas</w:t>
                          </w:r>
                        </w:sdtContent>
                      </w:sdt>
                    </w:p>
                    <w:sdt>
                      <w:sdtPr>
                        <w:alias w:val="48 str. 1 d."/>
                        <w:tag w:val="part_09d5bf86f10a408eb854e4dc0d5f57ef"/>
                        <w:lock w:val="sdtLocked"/>
                        <w:richText/>
                      </w:sdtPr>
                      <w:sdtContent>
                        <w:p>
                          <w:pPr>
                            <w:tabs>
                              <w:tab w:val="left" w:pos="709"/>
                            </w:tabs>
                            <w:ind w:firstLine="720"/>
                            <w:jc w:val="both"/>
                            <w:rPr>
                              <w:rFonts w:eastAsia="EUAlbertina"/>
                              <w:sz w:val="22"/>
                              <w:szCs w:val="22"/>
                            </w:rPr>
                          </w:pPr>
                          <w:sdt>
                            <w:sdtPr>
                              <w:alias w:val="Numeris"/>
                              <w:tag w:val="nr_09d5bf86f10a408eb854e4dc0d5f57ef"/>
                              <w:lock w:val="sdtLocked"/>
                              <w:richText/>
                            </w:sdtPr>
                            <w:sdtContent>
                              <w:r>
                                <w:rPr>
                                  <w:sz w:val="22"/>
                                  <w:szCs w:val="22"/>
                                </w:rPr>
                                <w:t>1</w:t>
                              </w:r>
                            </w:sdtContent>
                          </w:sdt>
                          <w:r>
                            <w:rPr>
                              <w:sz w:val="22"/>
                              <w:szCs w:val="22"/>
                            </w:rPr>
                            <w:t xml:space="preserve">. Išimtiniais atvejais priežiūros institucija </w:t>
                          </w:r>
                          <w:r>
                            <w:rPr>
                              <w:rFonts w:eastAsia="EUAlbertina"/>
                              <w:sz w:val="22"/>
                              <w:szCs w:val="22"/>
                            </w:rPr>
                            <w:t>gali įpareigoti draudimo ar perdraudimo įmonę turėti papildomo kapitalo, t. y. kai priežiūros institucija, atlikdama savo funkcijas, nustato, kad:</w:t>
                          </w:r>
                        </w:p>
                        <w:sdt>
                          <w:sdtPr>
                            <w:alias w:val="48 str. 1 d. 1 p."/>
                            <w:tag w:val="part_e0866aa22ba045678d81ba265134fd2a"/>
                            <w:lock w:val="sdtLocked"/>
                            <w:richText/>
                          </w:sdtPr>
                          <w:sdtContent>
                            <w:p>
                              <w:pPr>
                                <w:tabs>
                                  <w:tab w:val="left" w:pos="709"/>
                                </w:tabs>
                                <w:ind w:firstLine="720"/>
                                <w:jc w:val="both"/>
                                <w:rPr>
                                  <w:rFonts w:eastAsia="EUAlbertina"/>
                                  <w:sz w:val="22"/>
                                  <w:szCs w:val="22"/>
                                </w:rPr>
                              </w:pPr>
                              <w:sdt>
                                <w:sdtPr>
                                  <w:alias w:val="Numeris"/>
                                  <w:tag w:val="nr_e0866aa22ba045678d81ba265134fd2a"/>
                                  <w:lock w:val="sdtLocked"/>
                                  <w:richText/>
                                </w:sdtPr>
                                <w:sdtContent>
                                  <w:r>
                                    <w:rPr>
                                      <w:rFonts w:eastAsia="EUAlbertina"/>
                                      <w:sz w:val="22"/>
                                      <w:szCs w:val="22"/>
                                    </w:rPr>
                                    <w:t>1</w:t>
                                  </w:r>
                                </w:sdtContent>
                              </w:sdt>
                              <w:r>
                                <w:rPr>
                                  <w:rFonts w:eastAsia="EUAlbertina"/>
                                  <w:sz w:val="22"/>
                                  <w:szCs w:val="22"/>
                                </w:rPr>
                                <w:t>) draudimo ar perdraudimo įmonės rizikos pobūdis reikšmingai skiriasi nuo prielaidų, kuriomis grindžiamas pagal standartinę formulę apskaičiuojamas mokumo kapitalo reikalavimas, ir reikalavimas taikyti vidaus modelį (šio įstatymo 38 straipsnio 3 dalis) yra netinkamas arba buvo neveiksmingas arba dalinis ar visiškas vidaus modelis dar yra kuriamas;</w:t>
                              </w:r>
                            </w:p>
                          </w:sdtContent>
                        </w:sdt>
                        <w:sdt>
                          <w:sdtPr>
                            <w:alias w:val="48 str. 1 d. 2 p."/>
                            <w:tag w:val="part_dba02a7628af49ebbcc390f2fab67d69"/>
                            <w:lock w:val="sdtLocked"/>
                            <w:richText/>
                          </w:sdtPr>
                          <w:sdtContent>
                            <w:p>
                              <w:pPr>
                                <w:tabs>
                                  <w:tab w:val="left" w:pos="709"/>
                                </w:tabs>
                                <w:ind w:firstLine="720"/>
                                <w:jc w:val="both"/>
                                <w:rPr>
                                  <w:rFonts w:eastAsia="EUAlbertina"/>
                                  <w:sz w:val="22"/>
                                  <w:szCs w:val="22"/>
                                </w:rPr>
                              </w:pPr>
                              <w:sdt>
                                <w:sdtPr>
                                  <w:alias w:val="Numeris"/>
                                  <w:tag w:val="nr_dba02a7628af49ebbcc390f2fab67d69"/>
                                  <w:lock w:val="sdtLocked"/>
                                  <w:richText/>
                                </w:sdtPr>
                                <w:sdtContent>
                                  <w:r>
                                    <w:rPr>
                                      <w:rFonts w:eastAsia="EUAlbertina"/>
                                      <w:sz w:val="22"/>
                                      <w:szCs w:val="22"/>
                                    </w:rPr>
                                    <w:t>2</w:t>
                                  </w:r>
                                </w:sdtContent>
                              </w:sdt>
                              <w:r>
                                <w:rPr>
                                  <w:rFonts w:eastAsia="EUAlbertina"/>
                                  <w:sz w:val="22"/>
                                  <w:szCs w:val="22"/>
                                </w:rPr>
                                <w:t xml:space="preserve">) draudimo ar perdraudimo įmonės rizikos pobūdis reikšmingai skiriasi nuo prielaidų, kuriomis grindžiamas pagal dalinį ar visišką vidaus modelį apskaičiuotas mokumo kapitalo reikalavimas, nes tam tikra kiekybinė rizika nėra tinkamai įvertinta, o modelis per protingą terminą nebuvo patobulintas taip, kad geriau atspindėtų esamą rizikos pobūdį; </w:t>
                              </w:r>
                            </w:p>
                          </w:sdtContent>
                        </w:sdt>
                        <w:sdt>
                          <w:sdtPr>
                            <w:alias w:val="48 str. 1 d. 3 p."/>
                            <w:tag w:val="part_478b084c4a644b1ca15aa7149e891752"/>
                            <w:lock w:val="sdtLocked"/>
                            <w:richText/>
                          </w:sdtPr>
                          <w:sdtContent>
                            <w:p>
                              <w:pPr>
                                <w:tabs>
                                  <w:tab w:val="left" w:pos="709"/>
                                </w:tabs>
                                <w:ind w:firstLine="720"/>
                                <w:jc w:val="both"/>
                                <w:rPr>
                                  <w:rFonts w:eastAsia="EUAlbertina"/>
                                  <w:sz w:val="22"/>
                                  <w:szCs w:val="22"/>
                                </w:rPr>
                              </w:pPr>
                              <w:sdt>
                                <w:sdtPr>
                                  <w:alias w:val="Numeris"/>
                                  <w:tag w:val="nr_478b084c4a644b1ca15aa7149e891752"/>
                                  <w:lock w:val="sdtLocked"/>
                                  <w:richText/>
                                </w:sdtPr>
                                <w:sdtContent>
                                  <w:r>
                                    <w:rPr>
                                      <w:rFonts w:eastAsia="EUAlbertina"/>
                                      <w:sz w:val="22"/>
                                      <w:szCs w:val="22"/>
                                    </w:rPr>
                                    <w:t>3</w:t>
                                  </w:r>
                                </w:sdtContent>
                              </w:sdt>
                              <w:r>
                                <w:rPr>
                                  <w:rFonts w:eastAsia="EUAlbertina"/>
                                  <w:sz w:val="22"/>
                                  <w:szCs w:val="22"/>
                                </w:rPr>
                                <w:t xml:space="preserve">) draudimo ar perdraudimo įmonės valdymo sistema reikšmingai nukrypsta nuo teisės aktuose nustatytų reikalavimų ir dėl to draudimo ar perdraudimo įmonė negali tinkamai nustatyti, įvertinti, stebėti ir valdyti kylančios ar galinčios kilti rizikos ir apie ją pranešti ir </w:t>
                              </w:r>
                              <w:r>
                                <w:rPr>
                                  <w:sz w:val="22"/>
                                  <w:szCs w:val="22"/>
                                </w:rPr>
                                <w:t>yra mažai tikėtina, kad taikant kitas priemones įmonei pavyks per protingą laikotarpį reikšmingai sumažinti neatitikimus</w:t>
                              </w:r>
                              <w:r>
                                <w:rPr>
                                  <w:rFonts w:eastAsia="EUAlbertina"/>
                                  <w:sz w:val="22"/>
                                  <w:szCs w:val="22"/>
                                </w:rPr>
                                <w:t>;</w:t>
                              </w:r>
                            </w:p>
                          </w:sdtContent>
                        </w:sdt>
                        <w:sdt>
                          <w:sdtPr>
                            <w:alias w:val="48 str. 1 d. 4 p."/>
                            <w:tag w:val="part_cca8a13377c747849fbee65a5f609987"/>
                            <w:lock w:val="sdtLocked"/>
                            <w:richText/>
                          </w:sdtPr>
                          <w:sdtContent>
                            <w:p>
                              <w:pPr>
                                <w:ind w:firstLine="720"/>
                                <w:jc w:val="both"/>
                                <w:rPr>
                                  <w:sz w:val="22"/>
                                  <w:szCs w:val="22"/>
                                </w:rPr>
                              </w:pPr>
                              <w:sdt>
                                <w:sdtPr>
                                  <w:alias w:val="Numeris"/>
                                  <w:tag w:val="nr_cca8a13377c747849fbee65a5f609987"/>
                                  <w:lock w:val="sdtLocked"/>
                                  <w:richText/>
                                </w:sdtPr>
                                <w:sdtContent>
                                  <w:r>
                                    <w:rPr>
                                      <w:bCs/>
                                      <w:iCs/>
                                      <w:sz w:val="22"/>
                                      <w:szCs w:val="22"/>
                                    </w:rPr>
                                    <w:t>4</w:t>
                                  </w:r>
                                </w:sdtContent>
                              </w:sdt>
                              <w:r>
                                <w:rPr>
                                  <w:bCs/>
                                  <w:iCs/>
                                  <w:sz w:val="22"/>
                                  <w:szCs w:val="22"/>
                                </w:rPr>
                                <w:t>)</w:t>
                              </w:r>
                              <w:r>
                                <w:rPr>
                                  <w:sz w:val="22"/>
                                  <w:szCs w:val="22"/>
                                </w:rPr>
                                <w:t xml:space="preserve"> draudimo ar perdraudimo įmonės rizikos pobūdis reikšmingai skiriasi nuo prielaidų, kuriomis grindžiama suderinimo korekcija, svyravimų korekcija arba pereinamojo laikotarpio priemonė nerizikingų palūkanų normoms ar techniniams atidėjiniams, </w:t>
                              </w:r>
                              <w:r>
                                <w:rPr>
                                  <w:bCs/>
                                  <w:iCs/>
                                  <w:sz w:val="22"/>
                                  <w:szCs w:val="22"/>
                                </w:rPr>
                                <w:t xml:space="preserve">kai </w:t>
                              </w:r>
                              <w:r>
                                <w:rPr>
                                  <w:sz w:val="22"/>
                                  <w:szCs w:val="22"/>
                                </w:rPr>
                                <w:t>draudimo ar perdraudimo įmonė pagal priežiūros institucijos nustatytą tvarką taiko šias korekcijas ar pereinamojo laikotarpio priemones.</w:t>
                              </w:r>
                            </w:p>
                          </w:sdtContent>
                        </w:sdt>
                      </w:sdtContent>
                    </w:sdt>
                    <w:sdt>
                      <w:sdtPr>
                        <w:alias w:val="48 str. 2 d."/>
                        <w:tag w:val="part_c15921cb2c1a496dab6ddaabd57c481e"/>
                        <w:lock w:val="sdtLocked"/>
                        <w:richText/>
                      </w:sdtPr>
                      <w:sdtContent>
                        <w:p>
                          <w:pPr>
                            <w:tabs>
                              <w:tab w:val="left" w:pos="709"/>
                            </w:tabs>
                            <w:ind w:firstLine="720"/>
                            <w:jc w:val="both"/>
                            <w:rPr>
                              <w:rFonts w:eastAsia="EUAlbertina"/>
                              <w:sz w:val="22"/>
                              <w:szCs w:val="22"/>
                            </w:rPr>
                          </w:pPr>
                          <w:sdt>
                            <w:sdtPr>
                              <w:alias w:val="Numeris"/>
                              <w:tag w:val="nr_c15921cb2c1a496dab6ddaabd57c481e"/>
                              <w:lock w:val="sdtLocked"/>
                              <w:richText/>
                            </w:sdtPr>
                            <w:sdtContent>
                              <w:r>
                                <w:rPr>
                                  <w:rFonts w:eastAsia="EUAlbertina"/>
                                  <w:sz w:val="22"/>
                                  <w:szCs w:val="22"/>
                                </w:rPr>
                                <w:t>2</w:t>
                              </w:r>
                            </w:sdtContent>
                          </w:sdt>
                          <w:r>
                            <w:rPr>
                              <w:rFonts w:eastAsia="EUAlbertina"/>
                              <w:sz w:val="22"/>
                              <w:szCs w:val="22"/>
                            </w:rPr>
                            <w:t>. Jeigu yra šio straipsnio 1 dalies 1 ir 2 punktuose nurodytos aplinkybės, reikalaujamo papildomo kapitalo suma apskaičiuojama taip, kad būtų užtikrinta, kad draudimo ar perdraudimo įmonė vykdytų šio įstatymo 37 straipsnio 3 ir 4 dalyse nustatytus reikalavimus.</w:t>
                          </w:r>
                        </w:p>
                      </w:sdtContent>
                    </w:sdt>
                    <w:sdt>
                      <w:sdtPr>
                        <w:alias w:val="48 str. 3 d."/>
                        <w:tag w:val="part_ede57bb6d49c47dca734516db51e30f9"/>
                        <w:lock w:val="sdtLocked"/>
                        <w:richText/>
                      </w:sdtPr>
                      <w:sdtContent>
                        <w:p>
                          <w:pPr>
                            <w:ind w:firstLine="720"/>
                            <w:jc w:val="both"/>
                            <w:rPr>
                              <w:sz w:val="22"/>
                              <w:szCs w:val="22"/>
                            </w:rPr>
                          </w:pPr>
                          <w:sdt>
                            <w:sdtPr>
                              <w:alias w:val="Numeris"/>
                              <w:tag w:val="nr_ede57bb6d49c47dca734516db51e30f9"/>
                              <w:lock w:val="sdtLocked"/>
                              <w:richText/>
                            </w:sdtPr>
                            <w:sdtContent>
                              <w:r>
                                <w:rPr>
                                  <w:sz w:val="22"/>
                                  <w:szCs w:val="22"/>
                                </w:rPr>
                                <w:t>3</w:t>
                              </w:r>
                            </w:sdtContent>
                          </w:sdt>
                          <w:r>
                            <w:rPr>
                              <w:sz w:val="22"/>
                              <w:szCs w:val="22"/>
                            </w:rPr>
                            <w:t>. Jeigu yra šio straipsnio 1 dalies 3 ir 4 punktuose nurodytos aplinkybės, reikalaujamo papildomo kapitalo suma privalo būti proporcinga esminei rizikai, kylančiai dėl trūkumų, dėl kurių priežiūros institucija priima sprendimą reikalauti papildomo kapitalo.</w:t>
                          </w:r>
                        </w:p>
                      </w:sdtContent>
                    </w:sdt>
                    <w:sdt>
                      <w:sdtPr>
                        <w:alias w:val="48 str. 4 d."/>
                        <w:tag w:val="part_4210ca354b674e4bacb6060a7139845c"/>
                        <w:lock w:val="sdtLocked"/>
                        <w:richText/>
                      </w:sdtPr>
                      <w:sdtContent>
                        <w:p>
                          <w:pPr>
                            <w:tabs>
                              <w:tab w:val="left" w:pos="709"/>
                            </w:tabs>
                            <w:ind w:firstLine="720"/>
                            <w:jc w:val="both"/>
                            <w:rPr>
                              <w:rFonts w:eastAsia="EUAlbertina"/>
                              <w:sz w:val="22"/>
                              <w:szCs w:val="22"/>
                            </w:rPr>
                          </w:pPr>
                          <w:sdt>
                            <w:sdtPr>
                              <w:alias w:val="Numeris"/>
                              <w:tag w:val="nr_4210ca354b674e4bacb6060a7139845c"/>
                              <w:lock w:val="sdtLocked"/>
                              <w:richText/>
                            </w:sdtPr>
                            <w:sdtContent>
                              <w:r>
                                <w:rPr>
                                  <w:rFonts w:eastAsia="EUAlbertina"/>
                                  <w:sz w:val="22"/>
                                  <w:szCs w:val="22"/>
                                </w:rPr>
                                <w:t>4</w:t>
                              </w:r>
                            </w:sdtContent>
                          </w:sdt>
                          <w:r>
                            <w:rPr>
                              <w:rFonts w:eastAsia="EUAlbertina"/>
                              <w:sz w:val="22"/>
                              <w:szCs w:val="22"/>
                            </w:rPr>
                            <w:t>. Jeigu yra šio straipsnio 1 dalies 2 ir 3 punktuose nurodytos aplinkybės, priežiūros institucija turi užtikrinti, kad draudimo ar perdraudimo įmonė imtųsi visų priemonių trūkumams, dėl kurių buvo nustatytas papildomas kapitalas, ištaisyti.</w:t>
                          </w:r>
                        </w:p>
                      </w:sdtContent>
                    </w:sdt>
                    <w:sdt>
                      <w:sdtPr>
                        <w:alias w:val="48 str. 5 d."/>
                        <w:tag w:val="part_363c5fb94b7c452e9be8a1495daab36a"/>
                        <w:lock w:val="sdtLocked"/>
                        <w:richText/>
                      </w:sdtPr>
                      <w:sdtContent>
                        <w:p>
                          <w:pPr>
                            <w:tabs>
                              <w:tab w:val="left" w:pos="709"/>
                            </w:tabs>
                            <w:ind w:firstLine="720"/>
                            <w:jc w:val="both"/>
                            <w:rPr>
                              <w:rFonts w:eastAsia="EUAlbertina"/>
                              <w:sz w:val="22"/>
                              <w:szCs w:val="22"/>
                            </w:rPr>
                          </w:pPr>
                          <w:sdt>
                            <w:sdtPr>
                              <w:alias w:val="Numeris"/>
                              <w:tag w:val="nr_363c5fb94b7c452e9be8a1495daab36a"/>
                              <w:lock w:val="sdtLocked"/>
                              <w:richText/>
                            </w:sdtPr>
                            <w:sdtContent>
                              <w:r>
                                <w:rPr>
                                  <w:rFonts w:eastAsia="EUAlbertina"/>
                                  <w:sz w:val="22"/>
                                  <w:szCs w:val="22"/>
                                </w:rPr>
                                <w:t>5</w:t>
                              </w:r>
                            </w:sdtContent>
                          </w:sdt>
                          <w:r>
                            <w:rPr>
                              <w:rFonts w:eastAsia="EUAlbertina"/>
                              <w:sz w:val="22"/>
                              <w:szCs w:val="22"/>
                            </w:rPr>
                            <w:t>. Priežiūros institucija peržiūri sprendimą dėl papildomo kapitalo ne rečiau kaip kartą per metus ir privalo jį panaikinti, kai draudimo ar perdraudimo įmonė ištaiso veiklos trūkumus, dėl kurių sprendimas buvo priimtas.</w:t>
                          </w:r>
                        </w:p>
                      </w:sdtContent>
                    </w:sdt>
                    <w:sdt>
                      <w:sdtPr>
                        <w:alias w:val="48 str. 6 d."/>
                        <w:tag w:val="part_6bcecdeca9134c2abbfc94f342eb038f"/>
                        <w:lock w:val="sdtLocked"/>
                        <w:richText/>
                      </w:sdtPr>
                      <w:sdtContent>
                        <w:p>
                          <w:pPr>
                            <w:tabs>
                              <w:tab w:val="left" w:pos="709"/>
                            </w:tabs>
                            <w:ind w:firstLine="720"/>
                            <w:jc w:val="both"/>
                            <w:rPr>
                              <w:rFonts w:eastAsia="EUAlbertina"/>
                              <w:sz w:val="22"/>
                              <w:szCs w:val="22"/>
                            </w:rPr>
                          </w:pPr>
                          <w:sdt>
                            <w:sdtPr>
                              <w:alias w:val="Numeris"/>
                              <w:tag w:val="nr_6bcecdeca9134c2abbfc94f342eb038f"/>
                              <w:lock w:val="sdtLocked"/>
                              <w:richText/>
                            </w:sdtPr>
                            <w:sdtContent>
                              <w:r>
                                <w:rPr>
                                  <w:rFonts w:eastAsia="EUAlbertina"/>
                                  <w:sz w:val="22"/>
                                  <w:szCs w:val="22"/>
                                </w:rPr>
                                <w:t>6</w:t>
                              </w:r>
                            </w:sdtContent>
                          </w:sdt>
                          <w:r>
                            <w:rPr>
                              <w:rFonts w:eastAsia="EUAlbertina"/>
                              <w:sz w:val="22"/>
                              <w:szCs w:val="22"/>
                            </w:rPr>
                            <w:t>. Mokumo kapitalo reikalavimas, įskaitant nustatytą papildomą kapitalą, pakeičia netinkamą mokumo kapitalo reikalavimą.</w:t>
                          </w:r>
                        </w:p>
                      </w:sdtContent>
                    </w:sdt>
                    <w:sdt>
                      <w:sdtPr>
                        <w:alias w:val="48 str. 7 d."/>
                        <w:tag w:val="part_04929480dc874e799bcc9594240b19f3"/>
                        <w:lock w:val="sdtLocked"/>
                        <w:richText/>
                      </w:sdtPr>
                      <w:sdtContent>
                        <w:p>
                          <w:pPr>
                            <w:tabs>
                              <w:tab w:val="left" w:pos="709"/>
                            </w:tabs>
                            <w:ind w:firstLine="720"/>
                            <w:jc w:val="both"/>
                            <w:rPr>
                              <w:b/>
                              <w:i/>
                              <w:sz w:val="20"/>
                            </w:rPr>
                          </w:pPr>
                          <w:sdt>
                            <w:sdtPr>
                              <w:alias w:val="Numeris"/>
                              <w:tag w:val="nr_04929480dc874e799bcc9594240b19f3"/>
                              <w:lock w:val="sdtLocked"/>
                              <w:richText/>
                            </w:sdtPr>
                            <w:sdtContent>
                              <w:r>
                                <w:rPr>
                                  <w:rFonts w:eastAsia="EUAlbertina"/>
                                  <w:sz w:val="22"/>
                                  <w:szCs w:val="22"/>
                                </w:rPr>
                                <w:t>7</w:t>
                              </w:r>
                            </w:sdtContent>
                          </w:sdt>
                          <w:r>
                            <w:rPr>
                              <w:rFonts w:eastAsia="EUAlbertina"/>
                              <w:sz w:val="22"/>
                              <w:szCs w:val="22"/>
                            </w:rPr>
                            <w:t xml:space="preserve">. </w:t>
                          </w:r>
                          <w:r>
                            <w:rPr>
                              <w:rFonts w:eastAsia="EUAlbertina"/>
                              <w:i/>
                              <w:sz w:val="20"/>
                            </w:rPr>
                            <w:t>N</w:t>
                          </w:r>
                          <w:r>
                            <w:rPr>
                              <w:i/>
                              <w:sz w:val="20"/>
                            </w:rPr>
                            <w:t>eteko galios.</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2" w:history="1">
                        <w:r>
                          <w:rPr>
                            <w:i/>
                            <w:color w:val="0000FF"/>
                            <w:sz w:val="20"/>
                            <w:u w:val="single"/>
                          </w:rPr>
                          <w:t>XII-1603</w:t>
                        </w:r>
                      </w:hyperlink>
                      <w:r>
                        <w:rPr>
                          <w:i/>
                          <w:sz w:val="20"/>
                        </w:rPr>
                        <w:t>, 2015-04-09, paskelbta TAR 2015-04-17, i. k. 2015-05897</w:t>
                      </w:r>
                    </w:p>
                    <w:p>
                      <w:pPr>
                        <w:ind w:left="263" w:firstLine="720"/>
                        <w:jc w:val="both"/>
                        <w:rPr>
                          <w:sz w:val="22"/>
                          <w:szCs w:val="22"/>
                          <w:lang w:eastAsia="lt-LT"/>
                        </w:rPr>
                      </w:pPr>
                    </w:p>
                  </w:sdtContent>
                </w:sdt>
                <w:sdt>
                  <w:sdtPr>
                    <w:alias w:val="49 str."/>
                    <w:tag w:val="part_b8a3d1ba5f73470d84b89d67f9cb15af"/>
                    <w:lock w:val="sdtLocked"/>
                    <w:richText/>
                  </w:sdtPr>
                  <w:sdtContent>
                    <w:p>
                      <w:pPr>
                        <w:keepNext/>
                        <w:ind w:left="2268" w:hanging="1559"/>
                        <w:jc w:val="both"/>
                        <w:rPr>
                          <w:b/>
                          <w:sz w:val="22"/>
                          <w:szCs w:val="22"/>
                        </w:rPr>
                      </w:pPr>
                      <w:sdt>
                        <w:sdtPr>
                          <w:alias w:val="Numeris"/>
                          <w:tag w:val="nr_b8a3d1ba5f73470d84b89d67f9cb15af"/>
                          <w:lock w:val="sdtLocked"/>
                          <w:richText/>
                        </w:sdtPr>
                        <w:sdtContent>
                          <w:r>
                            <w:rPr>
                              <w:b/>
                              <w:sz w:val="22"/>
                              <w:szCs w:val="22"/>
                            </w:rPr>
                            <w:t>49</w:t>
                          </w:r>
                        </w:sdtContent>
                      </w:sdt>
                      <w:r>
                        <w:rPr>
                          <w:b/>
                          <w:sz w:val="22"/>
                          <w:szCs w:val="22"/>
                        </w:rPr>
                        <w:t xml:space="preserve"> straipsnis. </w:t>
                      </w:r>
                      <w:sdt>
                        <w:sdtPr>
                          <w:alias w:val="Pavadinimas"/>
                          <w:tag w:val="title_b8a3d1ba5f73470d84b89d67f9cb15af"/>
                          <w:lock w:val="sdtLocked"/>
                          <w:richText/>
                        </w:sdtPr>
                        <w:sdtContent>
                          <w:r>
                            <w:rPr>
                              <w:b/>
                              <w:sz w:val="22"/>
                              <w:szCs w:val="22"/>
                            </w:rPr>
                            <w:t>Teisių ir pareigų pagal draudimo ar perdraudimo sutartis perleidimas</w:t>
                          </w:r>
                        </w:sdtContent>
                      </w:sdt>
                    </w:p>
                    <w:sdt>
                      <w:sdtPr>
                        <w:alias w:val="49 str. 1 d."/>
                        <w:tag w:val="part_c36605b1eefc4aa4b9a1776566b35d7e"/>
                        <w:lock w:val="sdtLocked"/>
                        <w:richText/>
                      </w:sdtPr>
                      <w:sdtContent>
                        <w:p>
                          <w:pPr>
                            <w:ind w:firstLine="720"/>
                            <w:jc w:val="both"/>
                            <w:rPr>
                              <w:sz w:val="22"/>
                              <w:szCs w:val="22"/>
                            </w:rPr>
                          </w:pPr>
                          <w:sdt>
                            <w:sdtPr>
                              <w:alias w:val="Numeris"/>
                              <w:tag w:val="nr_c36605b1eefc4aa4b9a1776566b35d7e"/>
                              <w:lock w:val="sdtLocked"/>
                              <w:richText/>
                            </w:sdtPr>
                            <w:sdtContent>
                              <w:r>
                                <w:rPr>
                                  <w:sz w:val="22"/>
                                  <w:szCs w:val="22"/>
                                </w:rPr>
                                <w:t>1</w:t>
                              </w:r>
                            </w:sdtContent>
                          </w:sdt>
                          <w:r>
                            <w:rPr>
                              <w:sz w:val="22"/>
                              <w:szCs w:val="22"/>
                            </w:rPr>
                            <w:t>. Draudimo ar perdraudimo įmonė, remdamasi rašytine sutartimi ir gavusi priežiūros institucijos leidimą, turi teisę perleisti teises ir pareigas pagal draudimo ar perdraudimo sutartis (visas sutartis ar dalį jų) kitai draudimo ar perdraudimo įmonei, kitos Europos ekonominės erdvės valstybės draudimo ar perdraudimo įmonei ar trečiosios valstybės draudimo ar perdraudimo įmonės filialui, įsteigtam Lietuvos Respublikoje ar kitoje Europos ekonominės erdvės valstybėje. Priežiūros institucija, prieš išduodama leidimą, kreipiasi į atitinkamas kitų Europos ekonominės erdvės valstybių priežiūros institucijas, kad gautų šio straipsnio 2, 3 ir 4 dalyse nurodytą informaciją.</w:t>
                          </w:r>
                        </w:p>
                      </w:sdtContent>
                    </w:sdt>
                    <w:sdt>
                      <w:sdtPr>
                        <w:alias w:val="49 str. 2 d."/>
                        <w:tag w:val="part_80d77d57b163490a990386c4a9d05c73"/>
                        <w:lock w:val="sdtLocked"/>
                        <w:richText/>
                      </w:sdtPr>
                      <w:sdtContent>
                        <w:p>
                          <w:pPr>
                            <w:ind w:firstLine="720"/>
                            <w:jc w:val="both"/>
                            <w:rPr>
                              <w:sz w:val="22"/>
                              <w:szCs w:val="22"/>
                            </w:rPr>
                          </w:pPr>
                          <w:sdt>
                            <w:sdtPr>
                              <w:alias w:val="Numeris"/>
                              <w:tag w:val="nr_80d77d57b163490a990386c4a9d05c73"/>
                              <w:lock w:val="sdtLocked"/>
                              <w:richText/>
                            </w:sdtPr>
                            <w:sdtContent>
                              <w:r>
                                <w:rPr>
                                  <w:sz w:val="22"/>
                                  <w:szCs w:val="22"/>
                                </w:rPr>
                                <w:t>2</w:t>
                              </w:r>
                            </w:sdtContent>
                          </w:sdt>
                          <w:r>
                            <w:rPr>
                              <w:sz w:val="22"/>
                              <w:szCs w:val="22"/>
                            </w:rPr>
                            <w:t xml:space="preserve">. Draudimo ar perdraudimo įmonė turi teisę perleisti teises ir pareigas pagal draudimo ar perdraudimo sutartis kitos Europos ekonominės erdvės valstybės draudimo ar perdraudimo įmonei tik tuo atveju, kai šios valstybės priežiūros institucija patvirtina, kad perdavus teises ir pareigas </w:t>
                          </w:r>
                          <w:r>
                            <w:rPr>
                              <w:rFonts w:eastAsia="EUAlbertina"/>
                              <w:sz w:val="22"/>
                              <w:szCs w:val="22"/>
                            </w:rPr>
                            <w:t>perimančioji įmonė vykdys mokumo kapitalo reikalavimus.</w:t>
                          </w:r>
                        </w:p>
                      </w:sdtContent>
                    </w:sdt>
                    <w:sdt>
                      <w:sdtPr>
                        <w:alias w:val="49 str. 3 d."/>
                        <w:tag w:val="part_ec6552c1e3c54c5880c7b04d77b3a284"/>
                        <w:lock w:val="sdtLocked"/>
                        <w:richText/>
                      </w:sdtPr>
                      <w:sdtContent>
                        <w:p>
                          <w:pPr>
                            <w:ind w:firstLine="720"/>
                            <w:jc w:val="both"/>
                            <w:rPr>
                              <w:sz w:val="22"/>
                              <w:szCs w:val="22"/>
                            </w:rPr>
                          </w:pPr>
                          <w:sdt>
                            <w:sdtPr>
                              <w:alias w:val="Numeris"/>
                              <w:tag w:val="nr_ec6552c1e3c54c5880c7b04d77b3a284"/>
                              <w:lock w:val="sdtLocked"/>
                              <w:richText/>
                            </w:sdtPr>
                            <w:sdtContent>
                              <w:r>
                                <w:rPr>
                                  <w:sz w:val="22"/>
                                  <w:szCs w:val="22"/>
                                </w:rPr>
                                <w:t>3</w:t>
                              </w:r>
                            </w:sdtContent>
                          </w:sdt>
                          <w:r>
                            <w:rPr>
                              <w:sz w:val="22"/>
                              <w:szCs w:val="22"/>
                            </w:rPr>
                            <w:t>. Jeigu ketinama perleisti teises ir pareigas pagal draudimo įmonės filialo kitoje Europos ekonominės erdvės valstybėje sutartis, priežiūros institucija privalo gauti kitos Europos ekonominės erdvės valstybės priežiūros institucijos nuomonę dėl teisių ir pareigų perleidimo.</w:t>
                          </w:r>
                        </w:p>
                      </w:sdtContent>
                    </w:sdt>
                    <w:sdt>
                      <w:sdtPr>
                        <w:alias w:val="49 str. 4 d."/>
                        <w:tag w:val="part_7d2301f3256d4aa7bbd97cda3e947f27"/>
                        <w:lock w:val="sdtLocked"/>
                        <w:richText/>
                      </w:sdtPr>
                      <w:sdtContent>
                        <w:p>
                          <w:pPr>
                            <w:ind w:firstLine="720"/>
                            <w:jc w:val="both"/>
                            <w:rPr>
                              <w:sz w:val="22"/>
                              <w:szCs w:val="22"/>
                            </w:rPr>
                          </w:pPr>
                          <w:sdt>
                            <w:sdtPr>
                              <w:alias w:val="Numeris"/>
                              <w:tag w:val="nr_7d2301f3256d4aa7bbd97cda3e947f27"/>
                              <w:lock w:val="sdtLocked"/>
                              <w:richText/>
                            </w:sdtPr>
                            <w:sdtContent>
                              <w:r>
                                <w:rPr>
                                  <w:sz w:val="22"/>
                                  <w:szCs w:val="22"/>
                                </w:rPr>
                                <w:t>4</w:t>
                              </w:r>
                            </w:sdtContent>
                          </w:sdt>
                          <w:r>
                            <w:rPr>
                              <w:sz w:val="22"/>
                              <w:szCs w:val="22"/>
                            </w:rPr>
                            <w:t>. Leidimas perleisti teises ir pareigas pagal draudimo sutartis gali būti išduodamas tik tuo atveju, kai tam neprieštarauja Europos ekonominės erdvės valstybės, kurioje yra draudimo rizika, arba įsipareigojimo Europos ekonominės erdvės valstybės priežiūros institucija.</w:t>
                          </w:r>
                        </w:p>
                      </w:sdtContent>
                    </w:sdt>
                    <w:sdt>
                      <w:sdtPr>
                        <w:alias w:val="49 str. 5 d."/>
                        <w:tag w:val="part_8959db19bf4f49069b610b8a6748cfcc"/>
                        <w:lock w:val="sdtLocked"/>
                        <w:richText/>
                      </w:sdtPr>
                      <w:sdtContent>
                        <w:p>
                          <w:pPr>
                            <w:ind w:firstLine="720"/>
                            <w:jc w:val="both"/>
                            <w:rPr>
                              <w:sz w:val="22"/>
                              <w:szCs w:val="22"/>
                            </w:rPr>
                          </w:pPr>
                          <w:sdt>
                            <w:sdtPr>
                              <w:alias w:val="Numeris"/>
                              <w:tag w:val="nr_8959db19bf4f49069b610b8a6748cfcc"/>
                              <w:lock w:val="sdtLocked"/>
                              <w:richText/>
                            </w:sdtPr>
                            <w:sdtContent>
                              <w:r>
                                <w:rPr>
                                  <w:sz w:val="22"/>
                                  <w:szCs w:val="22"/>
                                </w:rPr>
                                <w:t>5</w:t>
                              </w:r>
                            </w:sdtContent>
                          </w:sdt>
                          <w:r>
                            <w:rPr>
                              <w:sz w:val="22"/>
                              <w:szCs w:val="22"/>
                            </w:rPr>
                            <w:t>. Jeigu šio straipsnio 2, 3 ir 4 dalyse nurodyta informacija nėra gaunama per 3 mėnesius nuo priežiūros institucijos kreipimosi, laikoma, kad Europos ekonominės erdvės valstybės priežiūros institucija neprieštarauja, kad teisės ir pareigos pagal draudimo sutartis būtų perleistos.</w:t>
                          </w:r>
                        </w:p>
                      </w:sdtContent>
                    </w:sdt>
                    <w:sdt>
                      <w:sdtPr>
                        <w:alias w:val="49 str. 6 d."/>
                        <w:tag w:val="part_ccaa9a7f1c574741bcfda0b09ece15d5"/>
                        <w:lock w:val="sdtLocked"/>
                        <w:richText/>
                      </w:sdtPr>
                      <w:sdtContent>
                        <w:p>
                          <w:pPr>
                            <w:ind w:firstLine="720"/>
                            <w:jc w:val="both"/>
                            <w:rPr>
                              <w:sz w:val="22"/>
                              <w:szCs w:val="22"/>
                            </w:rPr>
                          </w:pPr>
                          <w:sdt>
                            <w:sdtPr>
                              <w:alias w:val="Numeris"/>
                              <w:tag w:val="nr_ccaa9a7f1c574741bcfda0b09ece15d5"/>
                              <w:lock w:val="sdtLocked"/>
                              <w:richText/>
                            </w:sdtPr>
                            <w:sdtContent>
                              <w:r>
                                <w:rPr>
                                  <w:sz w:val="22"/>
                                  <w:szCs w:val="22"/>
                                </w:rPr>
                                <w:t>6</w:t>
                              </w:r>
                            </w:sdtContent>
                          </w:sdt>
                          <w:r>
                            <w:rPr>
                              <w:sz w:val="22"/>
                              <w:szCs w:val="22"/>
                            </w:rPr>
                            <w:t xml:space="preserve">. Rašytinėje sutartyje dėl teisių ir pareigų perleidimo privalo būti sąlyga, kad teisių ir pareigų perleidimas laikomas įvykusiu ne anksčiau kaip nuo priežiūros institucijos leidimo perleisti teises ir pareigas paskelbimo priežiūros institucijos interneto svetainėje dienos. </w:t>
                          </w:r>
                        </w:p>
                      </w:sdtContent>
                    </w:sdt>
                    <w:sdt>
                      <w:sdtPr>
                        <w:alias w:val="49 str. 7 d."/>
                        <w:tag w:val="part_b3f8d1cc2786457eb9dba7d199327ef6"/>
                        <w:lock w:val="sdtLocked"/>
                        <w:richText/>
                      </w:sdtPr>
                      <w:sdtContent>
                        <w:p>
                          <w:pPr>
                            <w:ind w:firstLine="720"/>
                            <w:jc w:val="both"/>
                            <w:rPr>
                              <w:sz w:val="22"/>
                              <w:szCs w:val="22"/>
                            </w:rPr>
                          </w:pPr>
                          <w:sdt>
                            <w:sdtPr>
                              <w:alias w:val="Numeris"/>
                              <w:tag w:val="nr_b3f8d1cc2786457eb9dba7d199327ef6"/>
                              <w:lock w:val="sdtLocked"/>
                              <w:richText/>
                            </w:sdtPr>
                            <w:sdtContent>
                              <w:r>
                                <w:rPr>
                                  <w:sz w:val="22"/>
                                  <w:szCs w:val="22"/>
                                </w:rPr>
                                <w:t>7</w:t>
                              </w:r>
                            </w:sdtContent>
                          </w:sdt>
                          <w:r>
                            <w:rPr>
                              <w:sz w:val="22"/>
                              <w:szCs w:val="22"/>
                            </w:rPr>
                            <w:t>. Šio straipsnio 2, 3 ir 4 dalių nuostatos taikomos ir tuo atveju, kai teisės ir pareigos pagal draudimo sutartis perleidžiamos reorganizuojant draudimo įmonę.</w:t>
                          </w:r>
                        </w:p>
                      </w:sdtContent>
                    </w:sdt>
                    <w:sdt>
                      <w:sdtPr>
                        <w:alias w:val="49 str. 8 d."/>
                        <w:tag w:val="part_50e87f7171ca4415be3a50a032a84bea"/>
                        <w:lock w:val="sdtLocked"/>
                        <w:richText/>
                      </w:sdtPr>
                      <w:sdtContent>
                        <w:p>
                          <w:pPr>
                            <w:ind w:firstLine="720"/>
                            <w:jc w:val="both"/>
                            <w:rPr>
                              <w:sz w:val="22"/>
                              <w:szCs w:val="22"/>
                            </w:rPr>
                          </w:pPr>
                          <w:sdt>
                            <w:sdtPr>
                              <w:alias w:val="Numeris"/>
                              <w:tag w:val="nr_50e87f7171ca4415be3a50a032a84bea"/>
                              <w:lock w:val="sdtLocked"/>
                              <w:richText/>
                            </w:sdtPr>
                            <w:sdtContent>
                              <w:r>
                                <w:rPr>
                                  <w:sz w:val="22"/>
                                  <w:szCs w:val="22"/>
                                </w:rPr>
                                <w:t>8</w:t>
                              </w:r>
                            </w:sdtContent>
                          </w:sdt>
                          <w:r>
                            <w:rPr>
                              <w:sz w:val="22"/>
                              <w:szCs w:val="22"/>
                            </w:rPr>
                            <w:t>. Perleidžiant teises ir pareigas pagal draudimo sutartis šio straipsnio 1 dalyje nustatytu atveju, draudėjo sutikimas nėra reikalingas. Toks sutikimas nėra reikalingas ir tais atvejais, kai teises ir pareigas pagal draudimo sutartis, kurioms taikoma Lietuvos Respublikos teisė, perleidžia kitos Europos ekonominės erdvės valstybės draudimo įmonė, o Lietuvos Respublika yra Europos ekonominės erdvės valstybė, kurioje yra draudimo rizika, arba įsipareigojimo Europos ekonominės erdvės valstybė.</w:t>
                          </w:r>
                        </w:p>
                      </w:sdtContent>
                    </w:sdt>
                    <w:sdt>
                      <w:sdtPr>
                        <w:alias w:val="49 str. 9 d."/>
                        <w:tag w:val="part_a5ab3ca16a2f48c9989949f7174aab21"/>
                        <w:lock w:val="sdtLocked"/>
                        <w:richText/>
                      </w:sdtPr>
                      <w:sdtContent>
                        <w:p>
                          <w:pPr>
                            <w:ind w:firstLine="720"/>
                            <w:jc w:val="both"/>
                            <w:rPr>
                              <w:sz w:val="22"/>
                              <w:szCs w:val="22"/>
                            </w:rPr>
                          </w:pPr>
                          <w:sdt>
                            <w:sdtPr>
                              <w:alias w:val="Numeris"/>
                              <w:tag w:val="nr_a5ab3ca16a2f48c9989949f7174aab21"/>
                              <w:lock w:val="sdtLocked"/>
                              <w:richText/>
                            </w:sdtPr>
                            <w:sdtContent>
                              <w:r>
                                <w:rPr>
                                  <w:sz w:val="22"/>
                                  <w:szCs w:val="22"/>
                                </w:rPr>
                                <w:t>9</w:t>
                              </w:r>
                            </w:sdtContent>
                          </w:sdt>
                          <w:r>
                            <w:rPr>
                              <w:sz w:val="22"/>
                              <w:szCs w:val="22"/>
                            </w:rPr>
                            <w:t>. Šio straipsnio nuostatos nėra taikomos, kai draudimo įmonė perleidžia teises ir pareigas pagal pavienes draudimo sutartis šiose sutartyse nustatyta tvarka ir vadovaudamasi teisės aktų nuostatomis dėl skolos perkėlimo ir reikalavimo perleidimo.</w:t>
                          </w:r>
                        </w:p>
                      </w:sdtContent>
                    </w:sdt>
                    <w:sdt>
                      <w:sdtPr>
                        <w:alias w:val="49 str. 10 d."/>
                        <w:tag w:val="part_cc11d46ff71843ad9da84d0dfc141dd8"/>
                        <w:lock w:val="sdtLocked"/>
                        <w:richText/>
                      </w:sdtPr>
                      <w:sdtContent>
                        <w:p>
                          <w:pPr>
                            <w:ind w:firstLine="720"/>
                            <w:jc w:val="both"/>
                            <w:rPr>
                              <w:sz w:val="22"/>
                              <w:szCs w:val="22"/>
                            </w:rPr>
                          </w:pPr>
                          <w:sdt>
                            <w:sdtPr>
                              <w:alias w:val="Numeris"/>
                              <w:tag w:val="nr_cc11d46ff71843ad9da84d0dfc141dd8"/>
                              <w:lock w:val="sdtLocked"/>
                              <w:richText/>
                            </w:sdtPr>
                            <w:sdtContent>
                              <w:r>
                                <w:rPr>
                                  <w:sz w:val="22"/>
                                  <w:szCs w:val="22"/>
                                </w:rPr>
                                <w:t>10</w:t>
                              </w:r>
                            </w:sdtContent>
                          </w:sdt>
                          <w:r>
                            <w:rPr>
                              <w:sz w:val="22"/>
                              <w:szCs w:val="22"/>
                            </w:rPr>
                            <w:t>. Perleidžiant teises ir pareigas pagal draudimo sutartis, perdraudikų įsipareigojimai pagal šias draudimo sutartis perleidžiami perdraudimo sutartyse nustatyta tvarka.</w:t>
                          </w:r>
                        </w:p>
                      </w:sdtContent>
                    </w:sdt>
                    <w:sdt>
                      <w:sdtPr>
                        <w:alias w:val="49 str. 11 d."/>
                        <w:tag w:val="part_c942760b41604be6921730bbcdd29870"/>
                        <w:lock w:val="sdtLocked"/>
                        <w:richText/>
                      </w:sdtPr>
                      <w:sdtContent>
                        <w:p>
                          <w:pPr>
                            <w:ind w:firstLine="720"/>
                            <w:jc w:val="both"/>
                            <w:rPr>
                              <w:sz w:val="22"/>
                              <w:szCs w:val="22"/>
                            </w:rPr>
                          </w:pPr>
                          <w:sdt>
                            <w:sdtPr>
                              <w:alias w:val="Numeris"/>
                              <w:tag w:val="nr_c942760b41604be6921730bbcdd29870"/>
                              <w:lock w:val="sdtLocked"/>
                              <w:richText/>
                            </w:sdtPr>
                            <w:sdtContent>
                              <w:r>
                                <w:rPr>
                                  <w:sz w:val="22"/>
                                  <w:szCs w:val="22"/>
                                </w:rPr>
                                <w:t>11</w:t>
                              </w:r>
                            </w:sdtContent>
                          </w:sdt>
                          <w:r>
                            <w:rPr>
                              <w:sz w:val="22"/>
                              <w:szCs w:val="22"/>
                            </w:rPr>
                            <w:t>. Privalomasis teisių ir pareigų pagal draudimo sutartis perleidimas reglamentuojamas šio įstatymo 152 ir 206 straipsniuose.</w:t>
                          </w:r>
                        </w:p>
                        <w:p>
                          <w:pPr>
                            <w:ind w:firstLine="720"/>
                            <w:jc w:val="both"/>
                            <w:rPr>
                              <w:sz w:val="22"/>
                              <w:szCs w:val="22"/>
                            </w:rPr>
                          </w:pPr>
                        </w:p>
                      </w:sdtContent>
                    </w:sdt>
                  </w:sdtContent>
                </w:sdt>
                <w:sdt>
                  <w:sdtPr>
                    <w:alias w:val="50 str."/>
                    <w:tag w:val="part_fcff456e4de147f193c182a732afdf13"/>
                    <w:lock w:val="sdtLocked"/>
                    <w:richText/>
                  </w:sdtPr>
                  <w:sdtContent>
                    <w:p>
                      <w:pPr>
                        <w:ind w:left="2410" w:hanging="1701"/>
                        <w:jc w:val="both"/>
                        <w:rPr>
                          <w:b/>
                          <w:sz w:val="22"/>
                          <w:szCs w:val="22"/>
                        </w:rPr>
                      </w:pPr>
                      <w:sdt>
                        <w:sdtPr>
                          <w:alias w:val="Numeris"/>
                          <w:tag w:val="nr_fcff456e4de147f193c182a732afdf13"/>
                          <w:lock w:val="sdtLocked"/>
                          <w:richText/>
                        </w:sdtPr>
                        <w:sdtContent>
                          <w:r>
                            <w:rPr>
                              <w:b/>
                              <w:sz w:val="22"/>
                              <w:szCs w:val="22"/>
                            </w:rPr>
                            <w:t>50</w:t>
                          </w:r>
                        </w:sdtContent>
                      </w:sdt>
                      <w:r>
                        <w:rPr>
                          <w:b/>
                          <w:sz w:val="22"/>
                          <w:szCs w:val="22"/>
                        </w:rPr>
                        <w:t xml:space="preserve"> straipsnis. </w:t>
                      </w:r>
                      <w:sdt>
                        <w:sdtPr>
                          <w:alias w:val="Pavadinimas"/>
                          <w:tag w:val="title_fcff456e4de147f193c182a732afdf13"/>
                          <w:lock w:val="sdtLocked"/>
                          <w:richText/>
                        </w:sdtPr>
                        <w:sdtContent>
                          <w:r>
                            <w:rPr>
                              <w:b/>
                              <w:sz w:val="22"/>
                              <w:szCs w:val="22"/>
                            </w:rPr>
                            <w:t>Leidimo perleisti teises ir pareigas pagal draudimo ar perdraudimo sutartis išdavimas</w:t>
                          </w:r>
                        </w:sdtContent>
                      </w:sdt>
                    </w:p>
                    <w:sdt>
                      <w:sdtPr>
                        <w:alias w:val="50 str. 1 d."/>
                        <w:tag w:val="part_86fd39ad54ce4137a1f1c755560ac5bb"/>
                        <w:lock w:val="sdtLocked"/>
                        <w:richText/>
                      </w:sdtPr>
                      <w:sdtContent>
                        <w:p>
                          <w:pPr>
                            <w:ind w:firstLine="720"/>
                            <w:jc w:val="both"/>
                            <w:rPr>
                              <w:sz w:val="22"/>
                              <w:szCs w:val="22"/>
                            </w:rPr>
                          </w:pPr>
                          <w:sdt>
                            <w:sdtPr>
                              <w:alias w:val="Numeris"/>
                              <w:tag w:val="nr_86fd39ad54ce4137a1f1c755560ac5bb"/>
                              <w:lock w:val="sdtLocked"/>
                              <w:richText/>
                            </w:sdtPr>
                            <w:sdtContent>
                              <w:r>
                                <w:rPr>
                                  <w:bCs/>
                                  <w:color w:val="000000"/>
                                  <w:sz w:val="22"/>
                                  <w:szCs w:val="22"/>
                                </w:rPr>
                                <w:t>1</w:t>
                              </w:r>
                            </w:sdtContent>
                          </w:sdt>
                          <w:r>
                            <w:rPr>
                              <w:bCs/>
                              <w:color w:val="000000"/>
                              <w:sz w:val="22"/>
                              <w:szCs w:val="22"/>
                            </w:rPr>
                            <w:t>. Draudimo įmonė apie ketinimą perleisti teises ir pareigas pagal draudimo sutartis privalo paskelbti bent 2 nacionaliniuose laikraščiuose, taip pat įvykdyti paskelbimo reikalavimus, nustatytus Europos ekonominės erdvės valstybėje, kurioje yra draudimo rizika, arba įsipareigojimo Europos ekonominės erdvės valstybėje. Skelbime apie ketinimą perleisti teises ir pareigas pagal draudimo sutartis turi būti nurodytas ne trumpesnis kaip 2 mėnesių terminas, per kurį draudėjas turi teisę raštu pareikšti draudimo įmonei savo prieštaravimą dėl ketinimo perleisti teises ir pareigas pagal draudimo sutartis. Šios dalies nuostatos taikomos ir tuo atveju, kai teises ir pareigas pagal draudimo sutartis perleidžia kitos Europos ekonominės erdvės valstybės draudimo įmonė, o Lietuvos Respublika yra Europos ekonominės erdvės valstybė, kurioje yra draudimo rizika, arba įsipareigojimo Europos ekonominės erdvės valstybė.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50 str. 2 d."/>
                        <w:tag w:val="part_e0e17b33863245079ca582ef97545a6b"/>
                        <w:lock w:val="sdtLocked"/>
                        <w:richText/>
                      </w:sdtPr>
                      <w:sdtContent>
                        <w:p>
                          <w:pPr>
                            <w:ind w:firstLine="720"/>
                            <w:jc w:val="both"/>
                            <w:rPr>
                              <w:sz w:val="22"/>
                              <w:szCs w:val="22"/>
                            </w:rPr>
                          </w:pPr>
                          <w:sdt>
                            <w:sdtPr>
                              <w:alias w:val="Numeris"/>
                              <w:tag w:val="nr_e0e17b33863245079ca582ef97545a6b"/>
                              <w:lock w:val="sdtLocked"/>
                              <w:richText/>
                            </w:sdtPr>
                            <w:sdtContent>
                              <w:r>
                                <w:rPr>
                                  <w:sz w:val="22"/>
                                  <w:szCs w:val="22"/>
                                </w:rPr>
                                <w:t>2</w:t>
                              </w:r>
                            </w:sdtContent>
                          </w:sdt>
                          <w:r>
                            <w:rPr>
                              <w:sz w:val="22"/>
                              <w:szCs w:val="22"/>
                            </w:rPr>
                            <w:t xml:space="preserve">. Jeigu draudimo įmonė netinkamai įvykdė šio straipsnio 1 dalyje nustatytą reikalavimą, priežiūros institucija savo nustatyta tvarka turi teisę pareikalauti, kad draudimo įmonė ketinimą perleisti teises ir pareigas pagal draudimo sutartis paskelbtų pakartotinai arba papildomai raštu praneštų kiekvienam draudėjui. </w:t>
                          </w:r>
                        </w:p>
                      </w:sdtContent>
                    </w:sdt>
                    <w:sdt>
                      <w:sdtPr>
                        <w:alias w:val="50 str. 3 d."/>
                        <w:tag w:val="part_321f60b8e09b47d7ab9348fdb6997a5e"/>
                        <w:lock w:val="sdtLocked"/>
                        <w:richText/>
                      </w:sdtPr>
                      <w:sdtContent>
                        <w:p>
                          <w:pPr>
                            <w:ind w:firstLine="720"/>
                            <w:jc w:val="both"/>
                            <w:rPr>
                              <w:sz w:val="22"/>
                              <w:szCs w:val="22"/>
                            </w:rPr>
                          </w:pPr>
                          <w:sdt>
                            <w:sdtPr>
                              <w:alias w:val="Numeris"/>
                              <w:tag w:val="nr_321f60b8e09b47d7ab9348fdb6997a5e"/>
                              <w:lock w:val="sdtLocked"/>
                              <w:richText/>
                            </w:sdtPr>
                            <w:sdtContent>
                              <w:r>
                                <w:rPr>
                                  <w:sz w:val="22"/>
                                  <w:szCs w:val="22"/>
                                </w:rPr>
                                <w:t>3</w:t>
                              </w:r>
                            </w:sdtContent>
                          </w:sdt>
                          <w:r>
                            <w:rPr>
                              <w:sz w:val="22"/>
                              <w:szCs w:val="22"/>
                            </w:rPr>
                            <w:t xml:space="preserve">. Pasibaigus šio straipsnio 1 dalyje nustatytam terminui, draudimo įmonė, ketinanti perleisti teises ir pareigas pagal draudimo sutartis, privalo kreiptis į priežiūros instituciją dėl leidimo perleisti teises ir pareigas pagal draudimo sutartis išdavimo. </w:t>
                          </w:r>
                        </w:p>
                      </w:sdtContent>
                    </w:sdt>
                    <w:sdt>
                      <w:sdtPr>
                        <w:alias w:val="50 str. 4 d."/>
                        <w:tag w:val="part_a0368ed91a3e4165827ab013175ad876"/>
                        <w:lock w:val="sdtLocked"/>
                        <w:richText/>
                      </w:sdtPr>
                      <w:sdtContent>
                        <w:p>
                          <w:pPr>
                            <w:ind w:firstLine="720"/>
                            <w:jc w:val="both"/>
                            <w:rPr>
                              <w:sz w:val="22"/>
                              <w:szCs w:val="22"/>
                            </w:rPr>
                          </w:pPr>
                          <w:sdt>
                            <w:sdtPr>
                              <w:alias w:val="Numeris"/>
                              <w:tag w:val="nr_a0368ed91a3e4165827ab013175ad876"/>
                              <w:lock w:val="sdtLocked"/>
                              <w:richText/>
                            </w:sdtPr>
                            <w:sdtContent>
                              <w:r>
                                <w:rPr>
                                  <w:sz w:val="22"/>
                                  <w:szCs w:val="22"/>
                                </w:rPr>
                                <w:t>4</w:t>
                              </w:r>
                            </w:sdtContent>
                          </w:sdt>
                          <w:r>
                            <w:rPr>
                              <w:sz w:val="22"/>
                              <w:szCs w:val="22"/>
                            </w:rPr>
                            <w:t>. Leidimas perleisti teises ir pareigas pagal draudimo ar perdraudimo sutartis išduodamas priežiūros institucijos nustatyta tvarka per 3 mėnesius nuo kreipimosi dienos, jeigu:</w:t>
                          </w:r>
                        </w:p>
                        <w:sdt>
                          <w:sdtPr>
                            <w:alias w:val="50 str. 4 d. 1 p."/>
                            <w:tag w:val="part_6ef68ac4cb5d4acd98277c81fbd6806b"/>
                            <w:lock w:val="sdtLocked"/>
                            <w:richText/>
                          </w:sdtPr>
                          <w:sdtContent>
                            <w:p>
                              <w:pPr>
                                <w:ind w:firstLine="720"/>
                                <w:jc w:val="both"/>
                                <w:rPr>
                                  <w:sz w:val="22"/>
                                  <w:szCs w:val="22"/>
                                </w:rPr>
                              </w:pPr>
                              <w:sdt>
                                <w:sdtPr>
                                  <w:alias w:val="Numeris"/>
                                  <w:tag w:val="nr_6ef68ac4cb5d4acd98277c81fbd6806b"/>
                                  <w:lock w:val="sdtLocked"/>
                                  <w:richText/>
                                </w:sdtPr>
                                <w:sdtContent>
                                  <w:r>
                                    <w:rPr>
                                      <w:sz w:val="22"/>
                                      <w:szCs w:val="22"/>
                                    </w:rPr>
                                    <w:t>1</w:t>
                                  </w:r>
                                </w:sdtContent>
                              </w:sdt>
                              <w:r>
                                <w:rPr>
                                  <w:sz w:val="22"/>
                                  <w:szCs w:val="22"/>
                                </w:rPr>
                                <w:t>) pateikti visi priežiūros institucijos nustatytame leidimų perleisti teises ir pareigas pagal draudimo ar perdraudimo sutartis išdavimo tvarkos apraše nurodyti dokumentai ir informacija;</w:t>
                              </w:r>
                            </w:p>
                          </w:sdtContent>
                        </w:sdt>
                        <w:sdt>
                          <w:sdtPr>
                            <w:alias w:val="50 str. 4 d. 2 p."/>
                            <w:tag w:val="part_833865fd0fb5462a9de540eec7d8078a"/>
                            <w:lock w:val="sdtLocked"/>
                            <w:richText/>
                          </w:sdtPr>
                          <w:sdtContent>
                            <w:p>
                              <w:pPr>
                                <w:ind w:firstLine="720"/>
                                <w:jc w:val="both"/>
                                <w:rPr>
                                  <w:sz w:val="22"/>
                                  <w:szCs w:val="22"/>
                                </w:rPr>
                              </w:pPr>
                              <w:sdt>
                                <w:sdtPr>
                                  <w:alias w:val="Numeris"/>
                                  <w:tag w:val="nr_833865fd0fb5462a9de540eec7d8078a"/>
                                  <w:lock w:val="sdtLocked"/>
                                  <w:richText/>
                                </w:sdtPr>
                                <w:sdtContent>
                                  <w:r>
                                    <w:rPr>
                                      <w:sz w:val="22"/>
                                      <w:szCs w:val="22"/>
                                    </w:rPr>
                                    <w:t>2</w:t>
                                  </w:r>
                                </w:sdtContent>
                              </w:sdt>
                              <w:r>
                                <w:rPr>
                                  <w:sz w:val="22"/>
                                  <w:szCs w:val="22"/>
                                </w:rPr>
                                <w:t>) perimančioji įmonė prisiima visas teises ir pareigas, atsirandančias iš draudimo ar perdraudimo sutarčių;</w:t>
                              </w:r>
                            </w:p>
                          </w:sdtContent>
                        </w:sdt>
                        <w:sdt>
                          <w:sdtPr>
                            <w:alias w:val="50 str. 4 d. 3 p."/>
                            <w:tag w:val="part_f4d56350b48c4a96a3d3ac2aef5e7e3d"/>
                            <w:lock w:val="sdtLocked"/>
                            <w:richText/>
                          </w:sdtPr>
                          <w:sdtContent>
                            <w:p>
                              <w:pPr>
                                <w:ind w:firstLine="720"/>
                                <w:jc w:val="both"/>
                                <w:rPr>
                                  <w:sz w:val="22"/>
                                  <w:szCs w:val="22"/>
                                </w:rPr>
                              </w:pPr>
                              <w:sdt>
                                <w:sdtPr>
                                  <w:alias w:val="Numeris"/>
                                  <w:tag w:val="nr_f4d56350b48c4a96a3d3ac2aef5e7e3d"/>
                                  <w:lock w:val="sdtLocked"/>
                                  <w:richText/>
                                </w:sdtPr>
                                <w:sdtContent>
                                  <w:r>
                                    <w:rPr>
                                      <w:sz w:val="22"/>
                                      <w:szCs w:val="22"/>
                                    </w:rPr>
                                    <w:t>3</w:t>
                                  </w:r>
                                </w:sdtContent>
                              </w:sdt>
                              <w:r>
                                <w:rPr>
                                  <w:sz w:val="22"/>
                                  <w:szCs w:val="22"/>
                                </w:rPr>
                                <w:t>) perdavus teises ir pareigas pagal draudimo ar perdraudimo sutartis, perimančioji įmonė vykdys mokumo kapitalo reikalavimus;</w:t>
                              </w:r>
                            </w:p>
                          </w:sdtContent>
                        </w:sdt>
                        <w:sdt>
                          <w:sdtPr>
                            <w:alias w:val="50 str. 4 d. 4 p."/>
                            <w:tag w:val="part_9e55ae50b85a489cbc3a3ecc5880a24f"/>
                            <w:lock w:val="sdtLocked"/>
                            <w:richText/>
                          </w:sdtPr>
                          <w:sdtContent>
                            <w:p>
                              <w:pPr>
                                <w:ind w:firstLine="720"/>
                                <w:jc w:val="both"/>
                                <w:rPr>
                                  <w:sz w:val="22"/>
                                  <w:szCs w:val="22"/>
                                </w:rPr>
                              </w:pPr>
                              <w:sdt>
                                <w:sdtPr>
                                  <w:alias w:val="Numeris"/>
                                  <w:tag w:val="nr_9e55ae50b85a489cbc3a3ecc5880a24f"/>
                                  <w:lock w:val="sdtLocked"/>
                                  <w:richText/>
                                </w:sdtPr>
                                <w:sdtContent>
                                  <w:r>
                                    <w:rPr>
                                      <w:sz w:val="22"/>
                                      <w:szCs w:val="22"/>
                                    </w:rPr>
                                    <w:t>4</w:t>
                                  </w:r>
                                </w:sdtContent>
                              </w:sdt>
                              <w:r>
                                <w:rPr>
                                  <w:sz w:val="22"/>
                                  <w:szCs w:val="22"/>
                                </w:rPr>
                                <w:t>) teisių ir pareigų pagal draudimo sutartis perleidimas neturės neigiamos įtakos draudėjų, apdraustųjų, naudos gavėjų ir nukentėjusių trečiųjų asmenų turtiniams interesams;</w:t>
                              </w:r>
                            </w:p>
                          </w:sdtContent>
                        </w:sdt>
                        <w:sdt>
                          <w:sdtPr>
                            <w:alias w:val="50 str. 4 d. 5 p."/>
                            <w:tag w:val="part_529657fa3dc5466fb79e1016d2cd2bc7"/>
                            <w:lock w:val="sdtLocked"/>
                            <w:richText/>
                          </w:sdtPr>
                          <w:sdtContent>
                            <w:p>
                              <w:pPr>
                                <w:ind w:firstLine="720"/>
                                <w:jc w:val="both"/>
                                <w:rPr>
                                  <w:sz w:val="22"/>
                                  <w:szCs w:val="22"/>
                                </w:rPr>
                              </w:pPr>
                              <w:sdt>
                                <w:sdtPr>
                                  <w:alias w:val="Numeris"/>
                                  <w:tag w:val="nr_529657fa3dc5466fb79e1016d2cd2bc7"/>
                                  <w:lock w:val="sdtLocked"/>
                                  <w:richText/>
                                </w:sdtPr>
                                <w:sdtContent>
                                  <w:r>
                                    <w:rPr>
                                      <w:sz w:val="22"/>
                                      <w:szCs w:val="22"/>
                                    </w:rPr>
                                    <w:t>5</w:t>
                                  </w:r>
                                </w:sdtContent>
                              </w:sdt>
                              <w:r>
                                <w:rPr>
                                  <w:sz w:val="22"/>
                                  <w:szCs w:val="22"/>
                                </w:rPr>
                                <w:t>) šio įstatymo 49 straipsnio 4 dalyje nurodytos kitų Europos ekonominės erdvės valstybių priežiūros institucijos neprieštarauja dėl teisių ir pareigų pagal draudimo sutartis perleidimo.</w:t>
                              </w:r>
                            </w:p>
                          </w:sdtContent>
                        </w:sdt>
                      </w:sdtContent>
                    </w:sdt>
                    <w:sdt>
                      <w:sdtPr>
                        <w:alias w:val="50 str. 5 d."/>
                        <w:tag w:val="part_16d59cb709c243eba75f49d00a8522aa"/>
                        <w:lock w:val="sdtLocked"/>
                        <w:richText/>
                      </w:sdtPr>
                      <w:sdtContent>
                        <w:p>
                          <w:pPr>
                            <w:ind w:firstLine="720"/>
                            <w:jc w:val="both"/>
                            <w:rPr>
                              <w:sz w:val="22"/>
                              <w:szCs w:val="22"/>
                            </w:rPr>
                          </w:pPr>
                          <w:sdt>
                            <w:sdtPr>
                              <w:alias w:val="Numeris"/>
                              <w:tag w:val="nr_16d59cb709c243eba75f49d00a8522aa"/>
                              <w:lock w:val="sdtLocked"/>
                              <w:richText/>
                            </w:sdtPr>
                            <w:sdtContent>
                              <w:r>
                                <w:rPr>
                                  <w:sz w:val="22"/>
                                  <w:szCs w:val="22"/>
                                </w:rPr>
                                <w:t>5</w:t>
                              </w:r>
                            </w:sdtContent>
                          </w:sdt>
                          <w:r>
                            <w:rPr>
                              <w:sz w:val="22"/>
                              <w:szCs w:val="22"/>
                            </w:rPr>
                            <w:t>. Priežiūros institucija, išduodama leidimą</w:t>
                          </w:r>
                          <w:r>
                            <w:rPr>
                              <w:b/>
                              <w:sz w:val="22"/>
                              <w:szCs w:val="22"/>
                            </w:rPr>
                            <w:t xml:space="preserve"> </w:t>
                          </w:r>
                          <w:r>
                            <w:rPr>
                              <w:sz w:val="22"/>
                              <w:szCs w:val="22"/>
                            </w:rPr>
                            <w:t xml:space="preserve">perleisti teises ir pareigas, privalo nustatyti terminą, per kurį teisės ir pareigos privalo būti perleistos. Leidimas perleisti teises ir pareigas pagal draudimo sutartis skelbiamas priežiūros institucijos interneto svetainėje. </w:t>
                          </w:r>
                        </w:p>
                      </w:sdtContent>
                    </w:sdt>
                    <w:sdt>
                      <w:sdtPr>
                        <w:alias w:val="50 str. 6 d."/>
                        <w:tag w:val="part_6ea57ca4b590456881082beb6a5a1a49"/>
                        <w:lock w:val="sdtLocked"/>
                        <w:richText/>
                      </w:sdtPr>
                      <w:sdtContent>
                        <w:p>
                          <w:pPr>
                            <w:ind w:firstLine="720"/>
                            <w:jc w:val="both"/>
                            <w:rPr>
                              <w:sz w:val="22"/>
                              <w:szCs w:val="22"/>
                            </w:rPr>
                          </w:pPr>
                          <w:sdt>
                            <w:sdtPr>
                              <w:alias w:val="Numeris"/>
                              <w:tag w:val="nr_6ea57ca4b590456881082beb6a5a1a49"/>
                              <w:lock w:val="sdtLocked"/>
                              <w:richText/>
                            </w:sdtPr>
                            <w:sdtContent>
                              <w:r>
                                <w:rPr>
                                  <w:sz w:val="22"/>
                                  <w:szCs w:val="22"/>
                                </w:rPr>
                                <w:t>6</w:t>
                              </w:r>
                            </w:sdtContent>
                          </w:sdt>
                          <w:r>
                            <w:rPr>
                              <w:sz w:val="22"/>
                              <w:szCs w:val="22"/>
                            </w:rPr>
                            <w:t>. Jeigu draudėjas nesutinka su teisių ir pareigų pagal draudimo sutartis perleidimu, jis turi teisę šiuo pagrindu nutraukti draudimo sutartį draudimo sutartyje nustatyta dėl draudimo sutarties nutraukimo, jei draudėjas nesutinka su draudiko pasikeitimu dėl teisių ir pareigų perleidimo, tvarka per vieną mėnesį nuo teisių ir pareigų perleidimo dienos.</w:t>
                          </w:r>
                        </w:p>
                      </w:sdtContent>
                    </w:sdt>
                    <w:sdt>
                      <w:sdtPr>
                        <w:alias w:val="50 str. 7 d."/>
                        <w:tag w:val="part_a33f34afbf4443b682a48b950a2014da"/>
                        <w:lock w:val="sdtLocked"/>
                        <w:richText/>
                      </w:sdtPr>
                      <w:sdtContent>
                        <w:p>
                          <w:pPr>
                            <w:ind w:firstLine="720"/>
                            <w:jc w:val="both"/>
                            <w:rPr>
                              <w:sz w:val="22"/>
                              <w:szCs w:val="22"/>
                            </w:rPr>
                          </w:pPr>
                          <w:sdt>
                            <w:sdtPr>
                              <w:alias w:val="Numeris"/>
                              <w:tag w:val="nr_a33f34afbf4443b682a48b950a2014da"/>
                              <w:lock w:val="sdtLocked"/>
                              <w:richText/>
                            </w:sdtPr>
                            <w:sdtContent>
                              <w:r>
                                <w:rPr>
                                  <w:sz w:val="22"/>
                                  <w:szCs w:val="22"/>
                                </w:rPr>
                                <w:t>7</w:t>
                              </w:r>
                            </w:sdtContent>
                          </w:sdt>
                          <w:r>
                            <w:rPr>
                              <w:sz w:val="22"/>
                              <w:szCs w:val="22"/>
                            </w:rPr>
                            <w:t>. Teisės ir pareigos pagal draudimo ar perdraudimo sutartis perleidžiamos kartu su techninius atidėjinius dengiančiu turtu arba esant tokio turto atkūrimo planui, kuriam priežiūros institucijos nustatyta tvarka turi būti gautas priežiūros institucijos pritarimas.</w:t>
                          </w:r>
                        </w:p>
                      </w:sdtContent>
                    </w:sdt>
                    <w:sdt>
                      <w:sdtPr>
                        <w:alias w:val="50 str. 8 d."/>
                        <w:tag w:val="part_ed645dfdec4b4e7d8e00f8a2f6136403"/>
                        <w:lock w:val="sdtLocked"/>
                        <w:richText/>
                      </w:sdtPr>
                      <w:sdtContent>
                        <w:p>
                          <w:pPr>
                            <w:ind w:firstLine="720"/>
                            <w:jc w:val="both"/>
                            <w:rPr>
                              <w:sz w:val="22"/>
                              <w:szCs w:val="22"/>
                            </w:rPr>
                          </w:pPr>
                          <w:sdt>
                            <w:sdtPr>
                              <w:alias w:val="Numeris"/>
                              <w:tag w:val="nr_ed645dfdec4b4e7d8e00f8a2f6136403"/>
                              <w:lock w:val="sdtLocked"/>
                              <w:richText/>
                            </w:sdtPr>
                            <w:sdtContent>
                              <w:r>
                                <w:rPr>
                                  <w:sz w:val="22"/>
                                  <w:szCs w:val="22"/>
                                </w:rPr>
                                <w:t>8</w:t>
                              </w:r>
                            </w:sdtContent>
                          </w:sdt>
                          <w:r>
                            <w:rPr>
                              <w:sz w:val="22"/>
                              <w:szCs w:val="22"/>
                            </w:rPr>
                            <w:t>. Šio straipsnio 1 dalyje nurodytame viešame skelbime privalo būti nurodytos sąlygos, kurias įvykdžius kitą dieną bus laikoma, kad teisės ir pareigos pagal draudimo sutartis yra perleistos. Šis skelbimas laikomas tinkamu draudėjų, apdraustųjų, naudos gavėjų ir nukentėjusių trečiųjų asmenų informavimu apie teisių ir pareigų perleidimą pagal Civilinio kodekso 6.109 straipsnį.</w:t>
                          </w:r>
                        </w:p>
                        <w:p>
                          <w:pPr>
                            <w:ind w:firstLine="720"/>
                            <w:jc w:val="both"/>
                            <w:rPr>
                              <w:sz w:val="22"/>
                              <w:szCs w:val="22"/>
                            </w:rPr>
                          </w:pPr>
                        </w:p>
                      </w:sdtContent>
                    </w:sdt>
                  </w:sdtContent>
                </w:sdt>
                <w:sdt>
                  <w:sdtPr>
                    <w:alias w:val="51 str."/>
                    <w:tag w:val="part_1c2bcfb691c24bf4b48e6a549ef3d08a"/>
                    <w:lock w:val="sdtLocked"/>
                    <w:richText/>
                  </w:sdtPr>
                  <w:sdtContent>
                    <w:p>
                      <w:pPr>
                        <w:keepLines/>
                        <w:suppressAutoHyphens/>
                        <w:ind w:firstLine="709"/>
                        <w:jc w:val="both"/>
                        <w:rPr>
                          <w:b/>
                          <w:bCs/>
                          <w:color w:val="000000"/>
                          <w:sz w:val="22"/>
                          <w:szCs w:val="22"/>
                        </w:rPr>
                      </w:pPr>
                      <w:sdt>
                        <w:sdtPr>
                          <w:alias w:val="Numeris"/>
                          <w:tag w:val="nr_1c2bcfb691c24bf4b48e6a549ef3d08a"/>
                          <w:lock w:val="sdtLocked"/>
                          <w:richText/>
                        </w:sdtPr>
                        <w:sdtContent>
                          <w:r>
                            <w:rPr>
                              <w:b/>
                              <w:bCs/>
                              <w:color w:val="000000"/>
                              <w:sz w:val="22"/>
                              <w:szCs w:val="22"/>
                            </w:rPr>
                            <w:t>51</w:t>
                          </w:r>
                        </w:sdtContent>
                      </w:sdt>
                      <w:r>
                        <w:rPr>
                          <w:b/>
                          <w:bCs/>
                          <w:color w:val="000000"/>
                          <w:sz w:val="22"/>
                          <w:szCs w:val="22"/>
                        </w:rPr>
                        <w:t xml:space="preserve"> straipsnis. </w:t>
                      </w:r>
                      <w:sdt>
                        <w:sdtPr>
                          <w:alias w:val="Pavadinimas"/>
                          <w:tag w:val="title_1c2bcfb691c24bf4b48e6a549ef3d08a"/>
                          <w:lock w:val="sdtLocked"/>
                          <w:richText/>
                        </w:sdtPr>
                        <w:sdtContent>
                          <w:r>
                            <w:rPr>
                              <w:b/>
                              <w:bCs/>
                              <w:color w:val="000000"/>
                              <w:sz w:val="22"/>
                              <w:szCs w:val="22"/>
                            </w:rPr>
                            <w:t>Perdraudimui taikomos nuostatos</w:t>
                          </w:r>
                        </w:sdtContent>
                      </w:sdt>
                    </w:p>
                    <w:sdt>
                      <w:sdtPr>
                        <w:alias w:val="51 str. 1 d."/>
                        <w:tag w:val="part_83842ccf1b2d47d9ad6b3f56aee5db69"/>
                        <w:lock w:val="sdtLocked"/>
                        <w:richText/>
                      </w:sdtPr>
                      <w:sdtContent>
                        <w:p>
                          <w:pPr>
                            <w:suppressAutoHyphens/>
                            <w:ind w:firstLine="709"/>
                            <w:jc w:val="both"/>
                            <w:rPr>
                              <w:color w:val="000000"/>
                              <w:sz w:val="22"/>
                              <w:szCs w:val="22"/>
                            </w:rPr>
                          </w:pPr>
                          <w:sdt>
                            <w:sdtPr>
                              <w:alias w:val="Numeris"/>
                              <w:tag w:val="nr_83842ccf1b2d47d9ad6b3f56aee5db69"/>
                              <w:lock w:val="sdtLocked"/>
                              <w:richText/>
                            </w:sdtPr>
                            <w:sdtContent>
                              <w:r>
                                <w:rPr>
                                  <w:color w:val="000000"/>
                                  <w:sz w:val="22"/>
                                  <w:szCs w:val="22"/>
                                </w:rPr>
                                <w:t>1</w:t>
                              </w:r>
                            </w:sdtContent>
                          </w:sdt>
                          <w:r>
                            <w:rPr>
                              <w:color w:val="000000"/>
                              <w:sz w:val="22"/>
                              <w:szCs w:val="22"/>
                            </w:rPr>
                            <w:t>. Draudimo ar perdraudimo įmonė, siekdama nuostolių dėl prisiimtos draudimo rizikos sumažinimo, kapitalo reikalavimo sumažinimo, efektyvesnio turimo kapitalo naudojimo ar galimybės prisiimti kitas draudimo rizikas išplėtimo, gali perduoti prisiimtą riziką, sudarydama perdraudimo ar pakartotinio perdraudimo sutartis su asmenimis, nurodytais šio įstatymo 4 straipsnyje.</w:t>
                          </w:r>
                        </w:p>
                      </w:sdtContent>
                    </w:sdt>
                    <w:sdt>
                      <w:sdtPr>
                        <w:alias w:val="51 str. 2 d."/>
                        <w:tag w:val="part_2fbdc0b844b44e0c89243372b25db92e"/>
                        <w:lock w:val="sdtLocked"/>
                        <w:richText/>
                      </w:sdtPr>
                      <w:sdtContent>
                        <w:p>
                          <w:pPr>
                            <w:suppressAutoHyphens/>
                            <w:ind w:firstLine="709"/>
                            <w:jc w:val="both"/>
                            <w:rPr>
                              <w:color w:val="000000"/>
                              <w:sz w:val="22"/>
                              <w:szCs w:val="22"/>
                            </w:rPr>
                          </w:pPr>
                          <w:sdt>
                            <w:sdtPr>
                              <w:alias w:val="Numeris"/>
                              <w:tag w:val="nr_2fbdc0b844b44e0c89243372b25db92e"/>
                              <w:lock w:val="sdtLocked"/>
                              <w:richText/>
                            </w:sdtPr>
                            <w:sdtContent>
                              <w:r>
                                <w:rPr>
                                  <w:color w:val="000000"/>
                                  <w:sz w:val="22"/>
                                  <w:szCs w:val="22"/>
                                </w:rPr>
                                <w:t>2</w:t>
                              </w:r>
                            </w:sdtContent>
                          </w:sdt>
                          <w:r>
                            <w:rPr>
                              <w:color w:val="000000"/>
                              <w:sz w:val="22"/>
                              <w:szCs w:val="22"/>
                            </w:rPr>
                            <w:t>. Draudimo ar perdraudimo įmonė gali perduoti prisiimtą riziką specialiajai įmonei. Leidimą steigti specialiąją įmonę Lietuvos Respublikoje išduoda priežiūros institucija.</w:t>
                          </w:r>
                        </w:p>
                      </w:sdtContent>
                    </w:sdt>
                    <w:sdt>
                      <w:sdtPr>
                        <w:alias w:val="51 str. 3 d."/>
                        <w:tag w:val="part_5e66875a65a741809624451ac00073eb"/>
                        <w:lock w:val="sdtLocked"/>
                        <w:richText/>
                      </w:sdtPr>
                      <w:sdtContent>
                        <w:p>
                          <w:pPr>
                            <w:suppressAutoHyphens/>
                            <w:ind w:firstLine="709"/>
                            <w:jc w:val="both"/>
                            <w:rPr>
                              <w:color w:val="000000"/>
                              <w:sz w:val="22"/>
                              <w:szCs w:val="22"/>
                            </w:rPr>
                          </w:pPr>
                          <w:sdt>
                            <w:sdtPr>
                              <w:alias w:val="Numeris"/>
                              <w:tag w:val="nr_5e66875a65a741809624451ac00073eb"/>
                              <w:lock w:val="sdtLocked"/>
                              <w:richText/>
                            </w:sdtPr>
                            <w:sdtContent>
                              <w:r>
                                <w:rPr>
                                  <w:color w:val="000000"/>
                                  <w:sz w:val="22"/>
                                  <w:szCs w:val="22"/>
                                </w:rPr>
                                <w:t>3</w:t>
                              </w:r>
                            </w:sdtContent>
                          </w:sdt>
                          <w:r>
                            <w:rPr>
                              <w:color w:val="000000"/>
                              <w:sz w:val="22"/>
                              <w:szCs w:val="22"/>
                            </w:rPr>
                            <w:t>. Draudimo ar perdraudimo įmonė, atsižvelgiant į prisiimtą draudimo riziką, kiekvienu momentu privalo būti pakankamai persidraudusi.</w:t>
                          </w:r>
                        </w:p>
                      </w:sdtContent>
                    </w:sdt>
                    <w:sdt>
                      <w:sdtPr>
                        <w:alias w:val="51 str. 4 d."/>
                        <w:tag w:val="part_a28e81a37b3041d6a7220858f91a8093"/>
                        <w:lock w:val="sdtLocked"/>
                        <w:richText/>
                      </w:sdtPr>
                      <w:sdtContent>
                        <w:p>
                          <w:pPr>
                            <w:suppressAutoHyphens/>
                            <w:ind w:firstLine="709"/>
                            <w:jc w:val="both"/>
                            <w:rPr>
                              <w:color w:val="000000"/>
                              <w:sz w:val="22"/>
                              <w:szCs w:val="22"/>
                            </w:rPr>
                          </w:pPr>
                          <w:sdt>
                            <w:sdtPr>
                              <w:alias w:val="Numeris"/>
                              <w:tag w:val="nr_a28e81a37b3041d6a7220858f91a8093"/>
                              <w:lock w:val="sdtLocked"/>
                              <w:richText/>
                            </w:sdtPr>
                            <w:sdtContent>
                              <w:r>
                                <w:rPr>
                                  <w:color w:val="000000"/>
                                  <w:sz w:val="22"/>
                                  <w:szCs w:val="22"/>
                                </w:rPr>
                                <w:t>4</w:t>
                              </w:r>
                            </w:sdtContent>
                          </w:sdt>
                          <w:r>
                            <w:rPr>
                              <w:color w:val="000000"/>
                              <w:sz w:val="22"/>
                              <w:szCs w:val="22"/>
                            </w:rPr>
                            <w:t>. Vien tik faktas, kad perdraudimo sutartis ar pakartotinio perdraudimo sutartis sudaryta su kitos Europos ekonominės erdvės valstybės draudimo ar perdraudimo įmone, kurios finansinė būklė nėra stabili ir gera, negali būti pagrindas pripažinti tokią perdraudimo ar pakartotinio perdraudimo sutartį netinkama.</w:t>
                          </w:r>
                        </w:p>
                      </w:sdtContent>
                    </w:sdt>
                    <w:sdt>
                      <w:sdtPr>
                        <w:alias w:val="51 str. 5 d."/>
                        <w:tag w:val="part_4e77bedcc373455fa86edfd93eab7bf1"/>
                        <w:lock w:val="sdtLocked"/>
                        <w:richText/>
                      </w:sdtPr>
                      <w:sdtContent>
                        <w:p>
                          <w:pPr>
                            <w:suppressAutoHyphens/>
                            <w:ind w:firstLine="709"/>
                            <w:jc w:val="both"/>
                            <w:rPr>
                              <w:color w:val="000000"/>
                              <w:sz w:val="22"/>
                              <w:szCs w:val="22"/>
                            </w:rPr>
                          </w:pPr>
                          <w:sdt>
                            <w:sdtPr>
                              <w:alias w:val="Numeris"/>
                              <w:tag w:val="nr_4e77bedcc373455fa86edfd93eab7bf1"/>
                              <w:lock w:val="sdtLocked"/>
                              <w:richText/>
                            </w:sdtPr>
                            <w:sdtContent>
                              <w:r>
                                <w:rPr>
                                  <w:color w:val="000000"/>
                                  <w:sz w:val="22"/>
                                  <w:szCs w:val="22"/>
                                </w:rPr>
                                <w:t>5</w:t>
                              </w:r>
                            </w:sdtContent>
                          </w:sdt>
                          <w:r>
                            <w:rPr>
                              <w:color w:val="000000"/>
                              <w:sz w:val="22"/>
                              <w:szCs w:val="22"/>
                            </w:rPr>
                            <w:t>. Draudimo ar perdraudimo įmonė, sudaranti riboto perdraudimo sutartis ar vykdanti riboto perdraudimo veiklą, turi užtikrinti, kad su šiomis sutartimis ar veikla susijusi rizika būtų tinkamai nustatoma, vertinama, stebima, valdoma ir kontroliuojama, būtų užtikrintas tinkamas informavimas apie šią riziką.</w:t>
                          </w:r>
                        </w:p>
                      </w:sdtContent>
                    </w:sdt>
                    <w:sdt>
                      <w:sdtPr>
                        <w:alias w:val="51 str. 6 d."/>
                        <w:tag w:val="part_04b2d7249f5141ac9327b081389aa84c"/>
                        <w:lock w:val="sdtLocked"/>
                        <w:richText/>
                      </w:sdtPr>
                      <w:sdtContent>
                        <w:p>
                          <w:pPr>
                            <w:suppressAutoHyphens/>
                            <w:ind w:firstLine="709"/>
                            <w:jc w:val="both"/>
                            <w:rPr>
                              <w:color w:val="000000"/>
                              <w:sz w:val="22"/>
                              <w:szCs w:val="22"/>
                            </w:rPr>
                          </w:pPr>
                          <w:sdt>
                            <w:sdtPr>
                              <w:alias w:val="Numeris"/>
                              <w:tag w:val="nr_04b2d7249f5141ac9327b081389aa84c"/>
                              <w:lock w:val="sdtLocked"/>
                              <w:richText/>
                            </w:sdtPr>
                            <w:sdtContent>
                              <w:r>
                                <w:rPr>
                                  <w:szCs w:val="24"/>
                                </w:rPr>
                                <w:t>6</w:t>
                              </w:r>
                            </w:sdtContent>
                          </w:sdt>
                          <w:r>
                            <w:rPr>
                              <w:szCs w:val="24"/>
                            </w:rPr>
                            <w:t>. Perdraudimo sutartys, sudarytos su įmonėmis, kurių pagrindinės buveinės yra trečiosiose valstybėse, kurių mokumo sistema pripažįstama lygiaverte šiame įstatyme nustatytai mokumo sistemai ir kurių sąrašas skelbiamas Europos draudimo ir profesinių pensijų institucijos interneto svetainėje, vertinamos taip pat, kaip ir perdraudimo sutartys, sudarytos su įmonėmis, gavusiomis licenciją pagal šį įstatymą</w:t>
                          </w:r>
                          <w:r>
                            <w:rPr>
                              <w:sz w:val="20"/>
                              <w:szCs w:val="24"/>
                            </w:rPr>
                            <w:t>.</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3" w:history="1">
                        <w:r>
                          <w:rPr>
                            <w:i/>
                            <w:color w:val="0000FF"/>
                            <w:sz w:val="20"/>
                            <w:u w:val="single"/>
                          </w:rPr>
                          <w:t>XII-1603</w:t>
                        </w:r>
                      </w:hyperlink>
                      <w:r>
                        <w:rPr>
                          <w:i/>
                          <w:sz w:val="20"/>
                        </w:rPr>
                        <w:t>, 2015-04-09, paskelbta TAR 2015-04-17, i. k. 2015-05897</w:t>
                      </w:r>
                    </w:p>
                    <w:p>
                      <w:pPr>
                        <w:ind w:firstLine="709"/>
                        <w:jc w:val="both"/>
                        <w:rPr>
                          <w:sz w:val="22"/>
                          <w:szCs w:val="22"/>
                        </w:rPr>
                      </w:pPr>
                    </w:p>
                  </w:sdtContent>
                </w:sdt>
                <w:sdt>
                  <w:sdtPr>
                    <w:alias w:val="52 str."/>
                    <w:tag w:val="part_a73da12b3d1b4ae6859a9e6ded45e452"/>
                    <w:lock w:val="sdtLocked"/>
                    <w:richText/>
                  </w:sdtPr>
                  <w:sdtContent>
                    <w:p>
                      <w:pPr>
                        <w:keepLines/>
                        <w:suppressAutoHyphens/>
                        <w:ind w:firstLine="709"/>
                        <w:jc w:val="both"/>
                        <w:rPr>
                          <w:b/>
                          <w:bCs/>
                          <w:color w:val="000000"/>
                          <w:sz w:val="22"/>
                          <w:szCs w:val="22"/>
                        </w:rPr>
                      </w:pPr>
                      <w:sdt>
                        <w:sdtPr>
                          <w:alias w:val="Numeris"/>
                          <w:tag w:val="nr_a73da12b3d1b4ae6859a9e6ded45e452"/>
                          <w:lock w:val="sdtLocked"/>
                          <w:richText/>
                        </w:sdtPr>
                        <w:sdtContent>
                          <w:r>
                            <w:rPr>
                              <w:b/>
                              <w:bCs/>
                              <w:color w:val="000000"/>
                              <w:sz w:val="22"/>
                              <w:szCs w:val="22"/>
                            </w:rPr>
                            <w:t>52</w:t>
                          </w:r>
                        </w:sdtContent>
                      </w:sdt>
                      <w:r>
                        <w:rPr>
                          <w:b/>
                          <w:bCs/>
                          <w:color w:val="000000"/>
                          <w:sz w:val="22"/>
                          <w:szCs w:val="22"/>
                        </w:rPr>
                        <w:t xml:space="preserve"> straipsnis. </w:t>
                      </w:r>
                      <w:sdt>
                        <w:sdtPr>
                          <w:alias w:val="Pavadinimas"/>
                          <w:tag w:val="title_a73da12b3d1b4ae6859a9e6ded45e452"/>
                          <w:lock w:val="sdtLocked"/>
                          <w:richText/>
                        </w:sdtPr>
                        <w:sdtContent>
                          <w:r>
                            <w:rPr>
                              <w:b/>
                              <w:bCs/>
                              <w:color w:val="000000"/>
                              <w:sz w:val="22"/>
                              <w:szCs w:val="22"/>
                            </w:rPr>
                            <w:t>Apskaita ir finansinė atskaitomybė</w:t>
                          </w:r>
                        </w:sdtContent>
                      </w:sdt>
                    </w:p>
                    <w:sdt>
                      <w:sdtPr>
                        <w:alias w:val="52 str. 1 d."/>
                        <w:tag w:val="part_9a0a88a228524f8a88428bf984e7d415"/>
                        <w:lock w:val="sdtLocked"/>
                        <w:richText/>
                      </w:sdtPr>
                      <w:sdtContent>
                        <w:p>
                          <w:pPr>
                            <w:ind w:firstLine="720"/>
                            <w:jc w:val="both"/>
                            <w:rPr>
                              <w:color w:val="000000"/>
                              <w:sz w:val="22"/>
                              <w:szCs w:val="22"/>
                            </w:rPr>
                          </w:pPr>
                          <w:sdt>
                            <w:sdtPr>
                              <w:alias w:val="Numeris"/>
                              <w:tag w:val="nr_9a0a88a228524f8a88428bf984e7d415"/>
                              <w:lock w:val="sdtLocked"/>
                              <w:richText/>
                            </w:sdtPr>
                            <w:sdtContent>
                              <w:r>
                                <w:rPr>
                                  <w:bCs/>
                                  <w:sz w:val="22"/>
                                  <w:szCs w:val="22"/>
                                </w:rPr>
                                <w:t>1</w:t>
                              </w:r>
                            </w:sdtContent>
                          </w:sdt>
                          <w:r>
                            <w:rPr>
                              <w:bCs/>
                              <w:sz w:val="22"/>
                              <w:szCs w:val="22"/>
                            </w:rPr>
                            <w:t>. Draudimo ar perdraudimo įmonė privalo tvarkyti finansinę apskaitą ir sudaryti tarpinių finansinių ataskaitų rinkinį ir metinių finansinių ataskaitų rinkinį vadovaudamasi Lietuvos Respublikos įstatymais, priežiūros institucijos sprendimais ir kitais teisės aktais, taip pat draudimo ar perdraudimo įmonės pasirinkta apskaitos politika.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52 str. 2 d."/>
                        <w:tag w:val="part_324998dad6134d778b7c514129c3c830"/>
                        <w:lock w:val="sdtLocked"/>
                        <w:richText/>
                      </w:sdtPr>
                      <w:sdtContent>
                        <w:p>
                          <w:pPr>
                            <w:suppressAutoHyphens/>
                            <w:ind w:firstLine="709"/>
                            <w:jc w:val="both"/>
                            <w:rPr>
                              <w:color w:val="000000"/>
                              <w:sz w:val="22"/>
                              <w:szCs w:val="22"/>
                            </w:rPr>
                          </w:pPr>
                          <w:sdt>
                            <w:sdtPr>
                              <w:alias w:val="Numeris"/>
                              <w:tag w:val="nr_324998dad6134d778b7c514129c3c830"/>
                              <w:lock w:val="sdtLocked"/>
                              <w:richText/>
                            </w:sdtPr>
                            <w:sdtContent>
                              <w:r>
                                <w:rPr>
                                  <w:color w:val="000000"/>
                                  <w:sz w:val="22"/>
                                  <w:szCs w:val="22"/>
                                </w:rPr>
                                <w:t>2</w:t>
                              </w:r>
                            </w:sdtContent>
                          </w:sdt>
                          <w:r>
                            <w:rPr>
                              <w:color w:val="000000"/>
                              <w:sz w:val="22"/>
                              <w:szCs w:val="22"/>
                            </w:rPr>
                            <w:t>. Draudimo ar perdraudimo įmonės veiklos apskaitos sistema privalo būti organizuota taip, kad:</w:t>
                          </w:r>
                        </w:p>
                        <w:sdt>
                          <w:sdtPr>
                            <w:alias w:val="52 str. 2 d. 1 p."/>
                            <w:tag w:val="part_7515aeabfdaa4fdd987ee44abc5c1282"/>
                            <w:lock w:val="sdtLocked"/>
                            <w:richText/>
                          </w:sdtPr>
                          <w:sdtContent>
                            <w:p>
                              <w:pPr>
                                <w:suppressAutoHyphens/>
                                <w:ind w:firstLine="709"/>
                                <w:jc w:val="both"/>
                                <w:rPr>
                                  <w:color w:val="000000"/>
                                  <w:sz w:val="22"/>
                                  <w:szCs w:val="22"/>
                                </w:rPr>
                              </w:pPr>
                              <w:sdt>
                                <w:sdtPr>
                                  <w:alias w:val="Numeris"/>
                                  <w:tag w:val="nr_7515aeabfdaa4fdd987ee44abc5c1282"/>
                                  <w:lock w:val="sdtLocked"/>
                                  <w:richText/>
                                </w:sdtPr>
                                <w:sdtContent>
                                  <w:r>
                                    <w:rPr>
                                      <w:color w:val="000000"/>
                                      <w:sz w:val="22"/>
                                      <w:szCs w:val="22"/>
                                    </w:rPr>
                                    <w:t>1</w:t>
                                  </w:r>
                                </w:sdtContent>
                              </w:sdt>
                              <w:r>
                                <w:rPr>
                                  <w:color w:val="000000"/>
                                  <w:sz w:val="22"/>
                                  <w:szCs w:val="22"/>
                                </w:rPr>
                                <w:t>) finansinės ataskaitos rodytų tikrą draudimo įmonės finansinę būklę ir veiklos rezultatus;</w:t>
                              </w:r>
                            </w:p>
                          </w:sdtContent>
                        </w:sdt>
                        <w:sdt>
                          <w:sdtPr>
                            <w:alias w:val="52 str. 2 d. 2 p."/>
                            <w:tag w:val="part_de786f44b5834046a89b686c828381aa"/>
                            <w:lock w:val="sdtLocked"/>
                            <w:richText/>
                          </w:sdtPr>
                          <w:sdtContent>
                            <w:p>
                              <w:pPr>
                                <w:suppressAutoHyphens/>
                                <w:ind w:firstLine="709"/>
                                <w:jc w:val="both"/>
                                <w:rPr>
                                  <w:color w:val="000000"/>
                                  <w:sz w:val="22"/>
                                  <w:szCs w:val="22"/>
                                </w:rPr>
                              </w:pPr>
                              <w:sdt>
                                <w:sdtPr>
                                  <w:alias w:val="Numeris"/>
                                  <w:tag w:val="nr_de786f44b5834046a89b686c828381aa"/>
                                  <w:lock w:val="sdtLocked"/>
                                  <w:richText/>
                                </w:sdtPr>
                                <w:sdtContent>
                                  <w:r>
                                    <w:rPr>
                                      <w:color w:val="000000"/>
                                      <w:sz w:val="22"/>
                                      <w:szCs w:val="22"/>
                                    </w:rPr>
                                    <w:t>2</w:t>
                                  </w:r>
                                </w:sdtContent>
                              </w:sdt>
                              <w:r>
                                <w:rPr>
                                  <w:color w:val="000000"/>
                                  <w:sz w:val="22"/>
                                  <w:szCs w:val="22"/>
                                </w:rPr>
                                <w:t>) sudarytų sąlygas įmonei saugiai ir patikimai naudoti bei valdyti įmonės turtą ir juo disponuoti;</w:t>
                              </w:r>
                            </w:p>
                          </w:sdtContent>
                        </w:sdt>
                        <w:sdt>
                          <w:sdtPr>
                            <w:alias w:val="52 str. 2 d. 3 p."/>
                            <w:tag w:val="part_2e705a72852d4f45ad92df8e287cb6e6"/>
                            <w:lock w:val="sdtLocked"/>
                            <w:richText/>
                          </w:sdtPr>
                          <w:sdtContent>
                            <w:p>
                              <w:pPr>
                                <w:suppressAutoHyphens/>
                                <w:ind w:firstLine="709"/>
                                <w:jc w:val="both"/>
                                <w:rPr>
                                  <w:color w:val="000000"/>
                                  <w:sz w:val="22"/>
                                  <w:szCs w:val="22"/>
                                </w:rPr>
                              </w:pPr>
                              <w:sdt>
                                <w:sdtPr>
                                  <w:alias w:val="Numeris"/>
                                  <w:tag w:val="nr_2e705a72852d4f45ad92df8e287cb6e6"/>
                                  <w:lock w:val="sdtLocked"/>
                                  <w:richText/>
                                </w:sdtPr>
                                <w:sdtContent>
                                  <w:r>
                                    <w:rPr>
                                      <w:color w:val="000000"/>
                                      <w:sz w:val="22"/>
                                      <w:szCs w:val="22"/>
                                    </w:rPr>
                                    <w:t>3</w:t>
                                  </w:r>
                                </w:sdtContent>
                              </w:sdt>
                              <w:r>
                                <w:rPr>
                                  <w:color w:val="000000"/>
                                  <w:sz w:val="22"/>
                                  <w:szCs w:val="22"/>
                                </w:rPr>
                                <w:t>) sudarytų sąlygas audito įmonei, asmeniui, atliekančiam vidaus audito funkciją, ar įstatymų įgaliotoms institucijoms tikrinti ir vertinti įmonės, jos priežiūros, valdymo organų ir kitų darbuotojų, turinčių teisę priimti sprendimus, dėl kurių atsiranda įmonės įsipareigojimai kitiems asmenims, veiklą ir įmonės finansinę būklę.</w:t>
                              </w:r>
                            </w:p>
                          </w:sdtContent>
                        </w:sdt>
                      </w:sdtContent>
                    </w:sdt>
                    <w:sdt>
                      <w:sdtPr>
                        <w:alias w:val="52 str. 3 d."/>
                        <w:tag w:val="part_ed441904e04f40b59b1a6f9a0ceda137"/>
                        <w:lock w:val="sdtLocked"/>
                        <w:richText/>
                      </w:sdtPr>
                      <w:sdtContent>
                        <w:p>
                          <w:pPr>
                            <w:suppressAutoHyphens/>
                            <w:ind w:firstLine="709"/>
                            <w:jc w:val="both"/>
                            <w:rPr>
                              <w:color w:val="000000"/>
                              <w:sz w:val="22"/>
                              <w:szCs w:val="22"/>
                            </w:rPr>
                          </w:pPr>
                          <w:sdt>
                            <w:sdtPr>
                              <w:alias w:val="Numeris"/>
                              <w:tag w:val="nr_ed441904e04f40b59b1a6f9a0ceda137"/>
                              <w:lock w:val="sdtLocked"/>
                              <w:richText/>
                            </w:sdtPr>
                            <w:sdtContent>
                              <w:r>
                                <w:rPr>
                                  <w:color w:val="000000"/>
                                  <w:sz w:val="22"/>
                                  <w:szCs w:val="22"/>
                                </w:rPr>
                                <w:t>3</w:t>
                              </w:r>
                            </w:sdtContent>
                          </w:sdt>
                          <w:r>
                            <w:rPr>
                              <w:color w:val="000000"/>
                              <w:sz w:val="22"/>
                              <w:szCs w:val="22"/>
                            </w:rPr>
                            <w:t>. Per 4 mėnesius nuo finansinių metų pabaigos draudimo ar perdraudimo įmonė privalo pateikti priežiūros institucijai visuotinio akcininkų susirinkimo patvirtintą metinių finansinių ataskaitų rinkinį, sprendimą dėl pelno paskirstymo ir auditoriaus išvadą.</w:t>
                          </w:r>
                        </w:p>
                      </w:sdtContent>
                    </w:sdt>
                    <w:sdt>
                      <w:sdtPr>
                        <w:alias w:val="52 str. 4 d."/>
                        <w:tag w:val="part_c77e94ba950b4decbbb89aa1e4655d61"/>
                        <w:lock w:val="sdtLocked"/>
                        <w:richText/>
                      </w:sdtPr>
                      <w:sdtContent>
                        <w:p>
                          <w:pPr>
                            <w:suppressAutoHyphens/>
                            <w:ind w:firstLine="709"/>
                            <w:jc w:val="both"/>
                            <w:rPr>
                              <w:color w:val="000000"/>
                              <w:sz w:val="22"/>
                              <w:szCs w:val="22"/>
                            </w:rPr>
                          </w:pPr>
                          <w:sdt>
                            <w:sdtPr>
                              <w:alias w:val="Numeris"/>
                              <w:tag w:val="nr_c77e94ba950b4decbbb89aa1e4655d61"/>
                              <w:lock w:val="sdtLocked"/>
                              <w:richText/>
                            </w:sdtPr>
                            <w:sdtContent>
                              <w:r>
                                <w:rPr>
                                  <w:color w:val="000000"/>
                                  <w:sz w:val="22"/>
                                  <w:szCs w:val="22"/>
                                </w:rPr>
                                <w:t>4</w:t>
                              </w:r>
                            </w:sdtContent>
                          </w:sdt>
                          <w:r>
                            <w:rPr>
                              <w:color w:val="000000"/>
                              <w:sz w:val="22"/>
                              <w:szCs w:val="22"/>
                            </w:rPr>
                            <w:t>. Draudimo ar perdraudimo įmonės visuotinis akcininkų susirinkimas negali svarstyti ir tvirtinti metinių finansinių ataskaitų rinkinio ir priimti sprendimo dėl pelno paskirstymo, jeigu nėra atliktas metinių finansinių ataskaitų rinkinio auditas.</w:t>
                          </w:r>
                        </w:p>
                      </w:sdtContent>
                    </w:sdt>
                    <w:sdt>
                      <w:sdtPr>
                        <w:alias w:val="52 str. 5 d."/>
                        <w:tag w:val="part_2ef3780759e8433ab21b8586ca394b80"/>
                        <w:lock w:val="sdtLocked"/>
                        <w:richText/>
                      </w:sdtPr>
                      <w:sdtContent>
                        <w:p>
                          <w:pPr>
                            <w:suppressAutoHyphens/>
                            <w:ind w:firstLine="709"/>
                            <w:jc w:val="both"/>
                            <w:rPr>
                              <w:color w:val="000000"/>
                              <w:sz w:val="22"/>
                              <w:szCs w:val="22"/>
                            </w:rPr>
                          </w:pPr>
                          <w:sdt>
                            <w:sdtPr>
                              <w:alias w:val="Numeris"/>
                              <w:tag w:val="nr_2ef3780759e8433ab21b8586ca394b80"/>
                              <w:lock w:val="sdtLocked"/>
                              <w:richText/>
                            </w:sdtPr>
                            <w:sdtContent>
                              <w:r>
                                <w:rPr>
                                  <w:color w:val="000000"/>
                                  <w:sz w:val="22"/>
                                  <w:szCs w:val="22"/>
                                </w:rPr>
                                <w:t>5</w:t>
                              </w:r>
                            </w:sdtContent>
                          </w:sdt>
                          <w:r>
                            <w:rPr>
                              <w:color w:val="000000"/>
                              <w:sz w:val="22"/>
                              <w:szCs w:val="22"/>
                            </w:rPr>
                            <w:t>. Už metinių finansinių ataskaitų rinkinyje</w:t>
                          </w:r>
                          <w:r>
                            <w:rPr>
                              <w:b/>
                              <w:bCs/>
                              <w:i/>
                              <w:iCs/>
                              <w:color w:val="000000"/>
                              <w:sz w:val="22"/>
                              <w:szCs w:val="22"/>
                            </w:rPr>
                            <w:t xml:space="preserve"> </w:t>
                          </w:r>
                          <w:r>
                            <w:rPr>
                              <w:color w:val="000000"/>
                              <w:sz w:val="22"/>
                              <w:szCs w:val="22"/>
                            </w:rPr>
                            <w:t>pateiktos informacijos teisingumą atsako draudimo ar perdraudimo įmonės vadovas, valdybos ar stebėtojų tarybos nariai įstatymų nustatyta tvarka pagal įstatymų vadovui, valdybai ar stebėtojų tarybai priskirtą kompetenciją.</w:t>
                          </w:r>
                        </w:p>
                      </w:sdtContent>
                    </w:sdt>
                    <w:sdt>
                      <w:sdtPr>
                        <w:alias w:val="52 str. 6 d."/>
                        <w:tag w:val="part_dea3f16083fa4d7991c62bd2e8145510"/>
                        <w:lock w:val="sdtLocked"/>
                        <w:richText/>
                      </w:sdtPr>
                      <w:sdtContent>
                        <w:p>
                          <w:pPr>
                            <w:ind w:firstLine="720"/>
                            <w:jc w:val="both"/>
                            <w:rPr>
                              <w:sz w:val="22"/>
                              <w:szCs w:val="22"/>
                            </w:rPr>
                          </w:pPr>
                          <w:sdt>
                            <w:sdtPr>
                              <w:alias w:val="Numeris"/>
                              <w:tag w:val="nr_dea3f16083fa4d7991c62bd2e8145510"/>
                              <w:lock w:val="sdtLocked"/>
                              <w:richText/>
                            </w:sdtPr>
                            <w:sdtContent>
                              <w:r>
                                <w:rPr>
                                  <w:bCs/>
                                  <w:sz w:val="22"/>
                                  <w:szCs w:val="22"/>
                                </w:rPr>
                                <w:t>6</w:t>
                              </w:r>
                            </w:sdtContent>
                          </w:sdt>
                          <w:r>
                            <w:rPr>
                              <w:bCs/>
                              <w:sz w:val="22"/>
                              <w:szCs w:val="22"/>
                            </w:rPr>
                            <w:t>. Draudimo ar perdraudimo įmonės tarpinių finansinių ataskaitų rinkinio sudarymo periodiškumą, tarpinių ir metinių</w:t>
                          </w:r>
                          <w:r>
                            <w:rPr>
                              <w:b/>
                              <w:bCs/>
                              <w:sz w:val="22"/>
                              <w:szCs w:val="22"/>
                            </w:rPr>
                            <w:t xml:space="preserve"> </w:t>
                          </w:r>
                          <w:r>
                            <w:rPr>
                              <w:bCs/>
                              <w:sz w:val="22"/>
                              <w:szCs w:val="22"/>
                            </w:rPr>
                            <w:t>finansinių ataskaitų rinkinių pateikimo ir skelbimo tvarką nustato priežiūros institucija.</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4" w:history="1">
                        <w:r>
                          <w:rPr>
                            <w:i/>
                            <w:color w:val="0000FF"/>
                            <w:sz w:val="20"/>
                            <w:u w:val="single"/>
                          </w:rPr>
                          <w:t>XII-1883</w:t>
                        </w:r>
                      </w:hyperlink>
                      <w:r>
                        <w:rPr>
                          <w:i/>
                          <w:sz w:val="20"/>
                        </w:rPr>
                        <w:t>, 2015-06-25, paskelbta TAR 2015-07-07, i. k. 2015-11083</w:t>
                      </w:r>
                    </w:p>
                    <w:p>
                      <w:pPr>
                        <w:ind w:firstLine="720"/>
                        <w:jc w:val="both"/>
                        <w:rPr>
                          <w:sz w:val="22"/>
                          <w:szCs w:val="22"/>
                        </w:rPr>
                      </w:pPr>
                    </w:p>
                  </w:sdtContent>
                </w:sdt>
                <w:sdt>
                  <w:sdtPr>
                    <w:alias w:val="53 str."/>
                    <w:tag w:val="part_b2d4f4d15d764b51abc7891dbc81b9a5"/>
                    <w:lock w:val="sdtLocked"/>
                    <w:richText/>
                  </w:sdtPr>
                  <w:sdtContent>
                    <w:p>
                      <w:pPr>
                        <w:ind w:firstLine="720"/>
                        <w:jc w:val="both"/>
                        <w:rPr>
                          <w:b/>
                          <w:sz w:val="22"/>
                          <w:szCs w:val="22"/>
                        </w:rPr>
                      </w:pPr>
                      <w:sdt>
                        <w:sdtPr>
                          <w:alias w:val="Numeris"/>
                          <w:tag w:val="nr_b2d4f4d15d764b51abc7891dbc81b9a5"/>
                          <w:lock w:val="sdtLocked"/>
                          <w:richText/>
                        </w:sdtPr>
                        <w:sdtContent>
                          <w:r>
                            <w:rPr>
                              <w:b/>
                              <w:sz w:val="22"/>
                              <w:szCs w:val="22"/>
                            </w:rPr>
                            <w:t>53</w:t>
                          </w:r>
                        </w:sdtContent>
                      </w:sdt>
                      <w:r>
                        <w:rPr>
                          <w:b/>
                          <w:sz w:val="22"/>
                          <w:szCs w:val="22"/>
                        </w:rPr>
                        <w:t xml:space="preserve"> straipsnis. </w:t>
                      </w:r>
                      <w:sdt>
                        <w:sdtPr>
                          <w:alias w:val="Pavadinimas"/>
                          <w:tag w:val="title_b2d4f4d15d764b51abc7891dbc81b9a5"/>
                          <w:lock w:val="sdtLocked"/>
                          <w:richText/>
                        </w:sdtPr>
                        <w:sdtContent>
                          <w:r>
                            <w:rPr>
                              <w:b/>
                              <w:sz w:val="22"/>
                              <w:szCs w:val="22"/>
                            </w:rPr>
                            <w:t xml:space="preserve">Auditas </w:t>
                          </w:r>
                        </w:sdtContent>
                      </w:sdt>
                    </w:p>
                    <w:sdt>
                      <w:sdtPr>
                        <w:alias w:val="53 str. 1 d."/>
                        <w:tag w:val="part_e76993c6a4214a9ca31f58e8741a02c0"/>
                        <w:lock w:val="sdtLocked"/>
                        <w:richText/>
                      </w:sdtPr>
                      <w:sdtContent>
                        <w:p>
                          <w:pPr>
                            <w:ind w:firstLine="720"/>
                            <w:jc w:val="both"/>
                            <w:rPr>
                              <w:b/>
                              <w:sz w:val="22"/>
                              <w:szCs w:val="22"/>
                            </w:rPr>
                          </w:pPr>
                          <w:sdt>
                            <w:sdtPr>
                              <w:alias w:val="Numeris"/>
                              <w:tag w:val="nr_e76993c6a4214a9ca31f58e8741a02c0"/>
                              <w:lock w:val="sdtLocked"/>
                              <w:richText/>
                            </w:sdtPr>
                            <w:sdtContent>
                              <w:r>
                                <w:rPr>
                                  <w:bCs/>
                                  <w:sz w:val="22"/>
                                  <w:szCs w:val="22"/>
                                </w:rPr>
                                <w:t>1</w:t>
                              </w:r>
                            </w:sdtContent>
                          </w:sdt>
                          <w:r>
                            <w:rPr>
                              <w:bCs/>
                              <w:sz w:val="22"/>
                              <w:szCs w:val="22"/>
                            </w:rPr>
                            <w:t xml:space="preserve">. </w:t>
                          </w:r>
                          <w:r>
                            <w:rPr>
                              <w:sz w:val="22"/>
                              <w:szCs w:val="22"/>
                            </w:rPr>
                            <w:t xml:space="preserve">Draudimo ar perdraudimo įmonės metinių finansinių ataskaitų rinkinį turi audituoti audito įmonė, kuri turi draudimo įmonių, perdraudimo įmonių arba finansų įstaigų audito patirties.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40b7d0c8df11e69dec860c1f4a5372">
                            <w:r w:rsidRPr="00532B9F">
                              <w:rPr>
                                <w:rFonts w:ascii="Times New Roman" w:eastAsia="MS Mincho" w:hAnsi="Times New Roman"/>
                                <w:sz w:val="20"/>
                                <w:i/>
                                <w:iCs/>
                                <w:color w:val="0000FF" w:themeColor="hyperlink"/>
                                <w:u w:val="single"/>
                              </w:rPr>
                              <w:t>XIII-98</w:t>
                            </w:r>
                          </w:fldSimple>
                          <w:r>
                            <w:rPr>
                              <w:rFonts w:ascii="Times New Roman" w:eastAsia="MS Mincho" w:hAnsi="Times New Roman"/>
                              <w:sz w:val="20"/>
                              <w:i/>
                              <w:iCs/>
                            </w:rPr>
                            <w:t>,
2016-12-15,
paskelbta TAR 2016-12-23, i. k. 2016-29410            </w:t>
                          </w:r>
                        </w:p>
                        <w:p/>
                      </w:sdtContent>
                    </w:sdt>
                    <w:sdt>
                      <w:sdtPr>
                        <w:alias w:val="53 str. 2 d."/>
                        <w:tag w:val="part_798a6ab094eb433ba9fd22b527d6fe29"/>
                        <w:lock w:val="sdtLocked"/>
                        <w:richText/>
                      </w:sdtPr>
                      <w:sdtContent>
                        <w:p>
                          <w:pPr>
                            <w:ind w:firstLine="720"/>
                            <w:jc w:val="both"/>
                            <w:rPr>
                              <w:sz w:val="22"/>
                              <w:szCs w:val="22"/>
                            </w:rPr>
                          </w:pPr>
                          <w:sdt>
                            <w:sdtPr>
                              <w:alias w:val="Numeris"/>
                              <w:tag w:val="nr_798a6ab094eb433ba9fd22b527d6fe29"/>
                              <w:lock w:val="sdtLocked"/>
                              <w:richText/>
                            </w:sdtPr>
                            <w:sdtContent>
                              <w:r>
                                <w:rPr>
                                  <w:color w:val="000000"/>
                                  <w:sz w:val="22"/>
                                  <w:szCs w:val="22"/>
                                </w:rPr>
                                <w:t>2</w:t>
                              </w:r>
                            </w:sdtContent>
                          </w:sdt>
                          <w:r>
                            <w:rPr>
                              <w:color w:val="000000"/>
                              <w:sz w:val="22"/>
                              <w:szCs w:val="22"/>
                            </w:rPr>
                            <w:t>. Jeigu audito įmonės auditoriai neturi draudimo įmonių, perdraudimo įmonių arba finansų įstaigų audito patirties arba yra pagrindas abejoti audito įmonės ar jos paskirto auditoriaus nepriklausomumu nuo audituojamos draudimo įmonės ar perdraudimo įmonės, priežiūros institucijos reikalavimu draudimo ar perdraudimo įmonė privalo pakeisti audito įmonę ar jos paskirtus auditorius.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40b7d0c8df11e69dec860c1f4a5372">
                            <w:r w:rsidRPr="00532B9F">
                              <w:rPr>
                                <w:rFonts w:ascii="Times New Roman" w:eastAsia="MS Mincho" w:hAnsi="Times New Roman"/>
                                <w:sz w:val="20"/>
                                <w:i/>
                                <w:iCs/>
                                <w:color w:val="0000FF" w:themeColor="hyperlink"/>
                                <w:u w:val="single"/>
                              </w:rPr>
                              <w:t>XIII-98</w:t>
                            </w:r>
                          </w:fldSimple>
                          <w:r>
                            <w:rPr>
                              <w:rFonts w:ascii="Times New Roman" w:eastAsia="MS Mincho" w:hAnsi="Times New Roman"/>
                              <w:sz w:val="20"/>
                              <w:i/>
                              <w:iCs/>
                            </w:rPr>
                            <w:t>,
2016-12-15,
paskelbta TAR 2016-12-23, i. k. 2016-29410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53 str. 3 d."/>
                        <w:tag w:val="part_efd1d82b2583480792526227bdbc49d8"/>
                        <w:lock w:val="sdtLocked"/>
                        <w:richText/>
                      </w:sdtPr>
                      <w:sdtContent>
                        <w:p>
                          <w:pPr>
                            <w:ind w:firstLine="720"/>
                            <w:jc w:val="both"/>
                            <w:rPr>
                              <w:sz w:val="22"/>
                              <w:szCs w:val="22"/>
                            </w:rPr>
                          </w:pPr>
                          <w:sdt>
                            <w:sdtPr>
                              <w:alias w:val="Numeris"/>
                              <w:tag w:val="nr_efd1d82b2583480792526227bdbc49d8"/>
                              <w:lock w:val="sdtLocked"/>
                              <w:richText/>
                            </w:sdtPr>
                            <w:sdtContent>
                              <w:r>
                                <w:rPr>
                                  <w:sz w:val="22"/>
                                  <w:szCs w:val="22"/>
                                </w:rPr>
                                <w:t>3</w:t>
                              </w:r>
                            </w:sdtContent>
                          </w:sdt>
                          <w:r>
                            <w:rPr>
                              <w:sz w:val="22"/>
                              <w:szCs w:val="22"/>
                            </w:rPr>
                            <w:t>. Audito įmonės pareigos atliekant draudimo ar perdraudimo įmonės finansinių ataskaitų rinkinio auditą:</w:t>
                          </w:r>
                        </w:p>
                        <w:sdt>
                          <w:sdtPr>
                            <w:alias w:val="53 str. 3 d. 1 p."/>
                            <w:tag w:val="part_e7e73dab86e24f4aaeab6ea12c0bfb0d"/>
                            <w:lock w:val="sdtLocked"/>
                            <w:richText/>
                          </w:sdtPr>
                          <w:sdtContent>
                            <w:p>
                              <w:pPr>
                                <w:ind w:firstLine="720"/>
                                <w:jc w:val="both"/>
                                <w:rPr>
                                  <w:sz w:val="22"/>
                                  <w:szCs w:val="22"/>
                                </w:rPr>
                              </w:pPr>
                              <w:sdt>
                                <w:sdtPr>
                                  <w:alias w:val="Numeris"/>
                                  <w:tag w:val="nr_e7e73dab86e24f4aaeab6ea12c0bfb0d"/>
                                  <w:lock w:val="sdtLocked"/>
                                  <w:richText/>
                                </w:sdtPr>
                                <w:sdtContent>
                                  <w:r>
                                    <w:rPr>
                                      <w:sz w:val="22"/>
                                      <w:szCs w:val="22"/>
                                    </w:rPr>
                                    <w:t>1</w:t>
                                  </w:r>
                                </w:sdtContent>
                              </w:sdt>
                              <w:r>
                                <w:rPr>
                                  <w:sz w:val="22"/>
                                  <w:szCs w:val="22"/>
                                </w:rPr>
                                <w:t>) audito įmonė privalo nedelsdama raštu pranešti priežiūros institucijai apie reikšmingus šio įstatymo ir kitų draudimo ir perdraudimo įmonių finansinę veiklą reglamentuojančių teisės aktų pažeidimus, apie mokumo kapitalo ar minimalaus kapitalo reikalavimų nesilaikymą, taip pat apie aplinkybes, rodančias, kad draudimo ar perdraudimo įmonė nebeatitinka reikalavimų, pagal kuriuos išduodama veiklos licencija, taip pat apie aplinkybes, kurios kelia ar gali kelti grėsmę draudimo ar perdraudimo įmonės mokumui, finansiniam stabilumui ir veiklos tęstinumui arba draudėjų, apdraustųjų, naudos gavėjų ir nukentėjusių trečiųjų asmenų interesams;</w:t>
                              </w:r>
                            </w:p>
                          </w:sdtContent>
                        </w:sdt>
                        <w:sdt>
                          <w:sdtPr>
                            <w:alias w:val="53 str. 3 d. 2 p."/>
                            <w:tag w:val="part_2892cfeffef84e3ebe5d86b06579d000"/>
                            <w:lock w:val="sdtLocked"/>
                            <w:richText/>
                          </w:sdtPr>
                          <w:sdtContent>
                            <w:p>
                              <w:pPr>
                                <w:ind w:firstLine="720"/>
                                <w:jc w:val="both"/>
                                <w:rPr>
                                  <w:sz w:val="22"/>
                                  <w:szCs w:val="22"/>
                                </w:rPr>
                              </w:pPr>
                              <w:sdt>
                                <w:sdtPr>
                                  <w:alias w:val="Numeris"/>
                                  <w:tag w:val="nr_2892cfeffef84e3ebe5d86b06579d000"/>
                                  <w:lock w:val="sdtLocked"/>
                                  <w:richText/>
                                </w:sdtPr>
                                <w:sdtContent>
                                  <w:r>
                                    <w:rPr>
                                      <w:sz w:val="22"/>
                                      <w:szCs w:val="22"/>
                                    </w:rPr>
                                    <w:t>2</w:t>
                                  </w:r>
                                </w:sdtContent>
                              </w:sdt>
                              <w:r>
                                <w:rPr>
                                  <w:sz w:val="22"/>
                                  <w:szCs w:val="22"/>
                                </w:rPr>
                                <w:t xml:space="preserve">) audito įmonė privalo nedelsdama raštu pranešti priežiūros institucijai apie bet kokias aplinkybes, dėl kurių atsisakoma pareikšti auditoriaus nuomonę auditoriaus išvadoje, pareiškiama neigiama ar sąlyginė nuomonė. </w:t>
                              </w:r>
                            </w:p>
                          </w:sdtContent>
                        </w:sdt>
                      </w:sdtContent>
                    </w:sdt>
                    <w:sdt>
                      <w:sdtPr>
                        <w:alias w:val="53 str. 4 d."/>
                        <w:tag w:val="part_61ded2ac6608439b82bf92011590b9f7"/>
                        <w:lock w:val="sdtLocked"/>
                        <w:richText/>
                      </w:sdtPr>
                      <w:sdtContent>
                        <w:p>
                          <w:pPr>
                            <w:ind w:firstLine="720"/>
                            <w:jc w:val="both"/>
                            <w:rPr>
                              <w:sz w:val="22"/>
                              <w:szCs w:val="22"/>
                            </w:rPr>
                          </w:pPr>
                          <w:sdt>
                            <w:sdtPr>
                              <w:alias w:val="Numeris"/>
                              <w:tag w:val="nr_61ded2ac6608439b82bf92011590b9f7"/>
                              <w:lock w:val="sdtLocked"/>
                              <w:richText/>
                            </w:sdtPr>
                            <w:sdtContent>
                              <w:r>
                                <w:rPr>
                                  <w:sz w:val="22"/>
                                  <w:szCs w:val="22"/>
                                </w:rPr>
                                <w:t>4</w:t>
                              </w:r>
                            </w:sdtContent>
                          </w:sdt>
                          <w:r>
                            <w:rPr>
                              <w:sz w:val="22"/>
                              <w:szCs w:val="22"/>
                            </w:rPr>
                            <w:t>. Priežiūros institucijos reikalavimu audito įmonė privalo pateikti paaiškinimus dėl savo nuomonės apie finansines ataskaitas ir dėl kitos auditoriaus išvadoje nurodytos informacijos.</w:t>
                          </w:r>
                        </w:p>
                      </w:sdtContent>
                    </w:sdt>
                    <w:sdt>
                      <w:sdtPr>
                        <w:alias w:val="53 str. 5 d."/>
                        <w:tag w:val="part_75a02f10d1fb44fabe091c3beb6fdaf1"/>
                        <w:lock w:val="sdtLocked"/>
                        <w:richText/>
                      </w:sdtPr>
                      <w:sdtContent>
                        <w:p>
                          <w:pPr>
                            <w:ind w:firstLine="720"/>
                            <w:jc w:val="both"/>
                            <w:rPr>
                              <w:sz w:val="22"/>
                              <w:szCs w:val="22"/>
                            </w:rPr>
                          </w:pPr>
                          <w:sdt>
                            <w:sdtPr>
                              <w:alias w:val="Numeris"/>
                              <w:tag w:val="nr_75a02f10d1fb44fabe091c3beb6fdaf1"/>
                              <w:lock w:val="sdtLocked"/>
                              <w:richText/>
                            </w:sdtPr>
                            <w:sdtContent>
                              <w:r>
                                <w:rPr>
                                  <w:sz w:val="22"/>
                                  <w:szCs w:val="22"/>
                                </w:rPr>
                                <w:t>5</w:t>
                              </w:r>
                            </w:sdtContent>
                          </w:sdt>
                          <w:r>
                            <w:rPr>
                              <w:sz w:val="22"/>
                              <w:szCs w:val="22"/>
                            </w:rPr>
                            <w:t>. Audito įmonė, atliekanti auditą draudimo ar perdraudimo įmonę kontroliuojančioje ar draudimo ar perdraudimo įmonės kontroliuojamoje įmonėje, nedelsdama privalo pranešti priežiūros institucijai apie bet kokias šio straipsnio 3 dalyje nurodytas aplinkybes, paaiškėjusias atliekant auditą.</w:t>
                          </w:r>
                        </w:p>
                      </w:sdtContent>
                    </w:sdt>
                    <w:sdt>
                      <w:sdtPr>
                        <w:alias w:val="53 str. 6 d."/>
                        <w:tag w:val="part_e764385a72bf43df85abe410d9892fa9"/>
                        <w:lock w:val="sdtLocked"/>
                        <w:richText/>
                      </w:sdtPr>
                      <w:sdtContent>
                        <w:p>
                          <w:pPr>
                            <w:ind w:firstLine="720"/>
                            <w:jc w:val="both"/>
                            <w:rPr>
                              <w:sz w:val="22"/>
                              <w:szCs w:val="22"/>
                            </w:rPr>
                          </w:pPr>
                          <w:sdt>
                            <w:sdtPr>
                              <w:alias w:val="Numeris"/>
                              <w:tag w:val="nr_e764385a72bf43df85abe410d9892fa9"/>
                              <w:lock w:val="sdtLocked"/>
                              <w:richText/>
                            </w:sdtPr>
                            <w:sdtContent>
                              <w:r>
                                <w:rPr>
                                  <w:sz w:val="22"/>
                                  <w:szCs w:val="22"/>
                                </w:rPr>
                                <w:t>6</w:t>
                              </w:r>
                            </w:sdtContent>
                          </w:sdt>
                          <w:r>
                            <w:rPr>
                              <w:sz w:val="22"/>
                              <w:szCs w:val="22"/>
                            </w:rPr>
                            <w:t>. Audito įmonės sąžiningas informacijos pateikimas priežiūros institucijai apie bet kurias šiame straipsnyje nurodytas aplinkybes nėra ir negali būti pareigos, nustatytos teisės aktuose ar sutartyje, neatskleisti informacijos pažeidimas ir neužtraukia bei negali užtraukti jokios atsakomybės.</w:t>
                          </w:r>
                        </w:p>
                        <w:p>
                          <w:pPr>
                            <w:ind w:firstLine="720"/>
                            <w:jc w:val="both"/>
                            <w:rPr>
                              <w:sz w:val="22"/>
                              <w:szCs w:val="22"/>
                            </w:rPr>
                          </w:pPr>
                        </w:p>
                      </w:sdtContent>
                    </w:sdt>
                  </w:sdtContent>
                </w:sdt>
                <w:sdt>
                  <w:sdtPr>
                    <w:alias w:val="54 str."/>
                    <w:tag w:val="part_1208be538959457b9e48a2361285e94b"/>
                    <w:lock w:val="sdtLocked"/>
                    <w:richText/>
                  </w:sdtPr>
                  <w:sdtContent>
                    <w:p>
                      <w:pPr>
                        <w:ind w:firstLine="720"/>
                        <w:jc w:val="both"/>
                        <w:rPr>
                          <w:b/>
                          <w:sz w:val="22"/>
                          <w:szCs w:val="22"/>
                        </w:rPr>
                      </w:pPr>
                      <w:sdt>
                        <w:sdtPr>
                          <w:alias w:val="Numeris"/>
                          <w:tag w:val="nr_1208be538959457b9e48a2361285e94b"/>
                          <w:lock w:val="sdtLocked"/>
                          <w:richText/>
                        </w:sdtPr>
                        <w:sdtContent>
                          <w:r>
                            <w:rPr>
                              <w:b/>
                              <w:sz w:val="22"/>
                              <w:szCs w:val="22"/>
                            </w:rPr>
                            <w:t>54</w:t>
                          </w:r>
                        </w:sdtContent>
                      </w:sdt>
                      <w:r>
                        <w:rPr>
                          <w:b/>
                          <w:sz w:val="22"/>
                          <w:szCs w:val="22"/>
                        </w:rPr>
                        <w:t xml:space="preserve"> straipsnis. </w:t>
                      </w:r>
                      <w:sdt>
                        <w:sdtPr>
                          <w:alias w:val="Pavadinimas"/>
                          <w:tag w:val="title_1208be538959457b9e48a2361285e94b"/>
                          <w:lock w:val="sdtLocked"/>
                          <w:richText/>
                        </w:sdtPr>
                        <w:sdtContent>
                          <w:r>
                            <w:rPr>
                              <w:b/>
                              <w:sz w:val="22"/>
                              <w:szCs w:val="22"/>
                            </w:rPr>
                            <w:t>Informacijos atskleidimas visuomenei ir priežiūros institucijai</w:t>
                          </w:r>
                        </w:sdtContent>
                      </w:sdt>
                    </w:p>
                    <w:sdt>
                      <w:sdtPr>
                        <w:alias w:val="54 str. 1 d."/>
                        <w:tag w:val="part_9b354006bc8343b1a07213664ca4b368"/>
                        <w:lock w:val="sdtLocked"/>
                        <w:richText/>
                      </w:sdtPr>
                      <w:sdtContent>
                        <w:p>
                          <w:pPr>
                            <w:ind w:firstLine="720"/>
                            <w:jc w:val="both"/>
                            <w:rPr>
                              <w:sz w:val="22"/>
                              <w:szCs w:val="22"/>
                            </w:rPr>
                          </w:pPr>
                          <w:sdt>
                            <w:sdtPr>
                              <w:alias w:val="Numeris"/>
                              <w:tag w:val="nr_9b354006bc8343b1a07213664ca4b368"/>
                              <w:lock w:val="sdtLocked"/>
                              <w:richText/>
                            </w:sdtPr>
                            <w:sdtContent>
                              <w:r>
                                <w:rPr>
                                  <w:sz w:val="22"/>
                                  <w:szCs w:val="22"/>
                                </w:rPr>
                                <w:t>1</w:t>
                              </w:r>
                            </w:sdtContent>
                          </w:sdt>
                          <w:r>
                            <w:rPr>
                              <w:sz w:val="22"/>
                              <w:szCs w:val="22"/>
                            </w:rPr>
                            <w:t xml:space="preserve">. Draudimo ar perdraudimo įmonė, vykdydama informacijos atskleidimo visuomenei reikalavimus, parengia mokumo ir finansinės būklės ataskaitą ir ją paskelbia, atsižvelgdama į priežiūros institucijos teisės aktų reikalavimus. </w:t>
                          </w:r>
                        </w:p>
                      </w:sdtContent>
                    </w:sdt>
                    <w:sdt>
                      <w:sdtPr>
                        <w:alias w:val="54 str. 2 d."/>
                        <w:tag w:val="part_66e88597b8144cb2a8328f5df9c389b8"/>
                        <w:lock w:val="sdtLocked"/>
                        <w:richText/>
                      </w:sdtPr>
                      <w:sdtContent>
                        <w:p>
                          <w:pPr>
                            <w:ind w:firstLine="720"/>
                            <w:jc w:val="both"/>
                            <w:rPr>
                              <w:sz w:val="22"/>
                              <w:szCs w:val="22"/>
                            </w:rPr>
                          </w:pPr>
                          <w:sdt>
                            <w:sdtPr>
                              <w:alias w:val="Numeris"/>
                              <w:tag w:val="nr_66e88597b8144cb2a8328f5df9c389b8"/>
                              <w:lock w:val="sdtLocked"/>
                              <w:richText/>
                            </w:sdtPr>
                            <w:sdtContent>
                              <w:r>
                                <w:rPr>
                                  <w:sz w:val="22"/>
                                  <w:szCs w:val="22"/>
                                </w:rPr>
                                <w:t>2</w:t>
                              </w:r>
                            </w:sdtContent>
                          </w:sdt>
                          <w:r>
                            <w:rPr>
                              <w:sz w:val="22"/>
                              <w:szCs w:val="22"/>
                            </w:rPr>
                            <w:t>. Priežiūros institucija nustato reikalavimus dėl informacijos, kurią reikia pateikti priežiūros funkcijoms atlikti, pobūdžio, apimties, formos ir pateikimo laikotarpio.</w:t>
                          </w:r>
                        </w:p>
                        <w:p>
                          <w:pPr>
                            <w:ind w:firstLine="720"/>
                            <w:jc w:val="both"/>
                            <w:rPr>
                              <w:sz w:val="22"/>
                              <w:szCs w:val="22"/>
                            </w:rPr>
                          </w:pPr>
                        </w:p>
                      </w:sdtContent>
                    </w:sdt>
                  </w:sdtContent>
                </w:sdt>
              </w:sdtContent>
            </w:sdt>
            <w:sdt>
              <w:sdtPr>
                <w:alias w:val="skirsnis"/>
                <w:tag w:val="part_9879a57f587a4f4d859581e29285211d"/>
                <w:lock w:val="sdtLocked"/>
                <w:richText/>
              </w:sdtPr>
              <w:sdtContent>
                <w:p>
                  <w:pPr>
                    <w:jc w:val="center"/>
                    <w:rPr>
                      <w:b/>
                      <w:sz w:val="22"/>
                      <w:szCs w:val="22"/>
                    </w:rPr>
                  </w:pPr>
                  <w:sdt>
                    <w:sdtPr>
                      <w:alias w:val="Numeris"/>
                      <w:tag w:val="nr_9879a57f587a4f4d859581e29285211d"/>
                      <w:lock w:val="sdtLocked"/>
                      <w:richText/>
                    </w:sdtPr>
                    <w:sdtContent>
                      <w:r>
                        <w:rPr>
                          <w:b/>
                          <w:sz w:val="22"/>
                          <w:szCs w:val="22"/>
                        </w:rPr>
                        <w:t>KETVIRTASIS</w:t>
                      </w:r>
                    </w:sdtContent>
                  </w:sdt>
                  <w:r>
                    <w:rPr>
                      <w:b/>
                      <w:sz w:val="22"/>
                      <w:szCs w:val="22"/>
                    </w:rPr>
                    <w:t xml:space="preserve"> SKIRSNIS</w:t>
                  </w:r>
                </w:p>
                <w:p>
                  <w:pPr>
                    <w:jc w:val="center"/>
                    <w:rPr>
                      <w:b/>
                      <w:caps/>
                      <w:sz w:val="22"/>
                      <w:szCs w:val="22"/>
                    </w:rPr>
                  </w:pPr>
                  <w:sdt>
                    <w:sdtPr>
                      <w:alias w:val="Pavadinimas"/>
                      <w:tag w:val="title_9879a57f587a4f4d859581e29285211d"/>
                      <w:lock w:val="sdtLocked"/>
                      <w:richText/>
                    </w:sdtPr>
                    <w:sdtContent>
                      <w:r>
                        <w:rPr>
                          <w:b/>
                          <w:caps/>
                          <w:sz w:val="22"/>
                          <w:szCs w:val="22"/>
                        </w:rPr>
                        <w:t>Draudimo ir (AR) perdraudimo įmonių grupės priežiūra</w:t>
                      </w:r>
                    </w:sdtContent>
                  </w:sdt>
                </w:p>
                <w:p>
                  <w:pPr>
                    <w:ind w:firstLine="720"/>
                    <w:jc w:val="both"/>
                    <w:rPr>
                      <w:sz w:val="22"/>
                      <w:szCs w:val="22"/>
                    </w:rPr>
                  </w:pPr>
                </w:p>
                <w:sdt>
                  <w:sdtPr>
                    <w:alias w:val="55 str."/>
                    <w:tag w:val="part_e718aa9766ce4c6391cf9d296cd31471"/>
                    <w:lock w:val="sdtLocked"/>
                    <w:richText/>
                  </w:sdtPr>
                  <w:sdtContent>
                    <w:p>
                      <w:pPr>
                        <w:ind w:firstLine="720"/>
                        <w:rPr>
                          <w:b/>
                          <w:sz w:val="22"/>
                          <w:szCs w:val="22"/>
                        </w:rPr>
                      </w:pPr>
                      <w:sdt>
                        <w:sdtPr>
                          <w:alias w:val="Numeris"/>
                          <w:tag w:val="nr_e718aa9766ce4c6391cf9d296cd31471"/>
                          <w:lock w:val="sdtLocked"/>
                          <w:richText/>
                        </w:sdtPr>
                        <w:sdtContent>
                          <w:r>
                            <w:rPr>
                              <w:b/>
                              <w:sz w:val="22"/>
                              <w:szCs w:val="22"/>
                            </w:rPr>
                            <w:t>55</w:t>
                          </w:r>
                        </w:sdtContent>
                      </w:sdt>
                      <w:r>
                        <w:rPr>
                          <w:b/>
                          <w:sz w:val="22"/>
                          <w:szCs w:val="22"/>
                        </w:rPr>
                        <w:t xml:space="preserve"> straipsnis. </w:t>
                      </w:r>
                      <w:sdt>
                        <w:sdtPr>
                          <w:alias w:val="Pavadinimas"/>
                          <w:tag w:val="title_e718aa9766ce4c6391cf9d296cd31471"/>
                          <w:lock w:val="sdtLocked"/>
                          <w:richText/>
                        </w:sdtPr>
                        <w:sdtContent>
                          <w:r>
                            <w:rPr>
                              <w:b/>
                              <w:sz w:val="22"/>
                              <w:szCs w:val="22"/>
                            </w:rPr>
                            <w:t>Grupės priežiūros taikymo atvejai</w:t>
                          </w:r>
                        </w:sdtContent>
                      </w:sdt>
                    </w:p>
                    <w:sdt>
                      <w:sdtPr>
                        <w:alias w:val="55 str. 1 d."/>
                        <w:tag w:val="part_4f6a18c409ad4a2688003a1becf99fc0"/>
                        <w:lock w:val="sdtLocked"/>
                        <w:richText/>
                      </w:sdtPr>
                      <w:sdtContent>
                        <w:p>
                          <w:pPr>
                            <w:ind w:firstLine="720"/>
                            <w:jc w:val="both"/>
                            <w:rPr>
                              <w:sz w:val="22"/>
                              <w:szCs w:val="22"/>
                            </w:rPr>
                          </w:pPr>
                          <w:sdt>
                            <w:sdtPr>
                              <w:alias w:val="Numeris"/>
                              <w:tag w:val="nr_4f6a18c409ad4a2688003a1becf99fc0"/>
                              <w:lock w:val="sdtLocked"/>
                              <w:richText/>
                            </w:sdtPr>
                            <w:sdtContent>
                              <w:r>
                                <w:rPr>
                                  <w:sz w:val="22"/>
                                  <w:szCs w:val="22"/>
                                </w:rPr>
                                <w:t>1</w:t>
                              </w:r>
                            </w:sdtContent>
                          </w:sdt>
                          <w:r>
                            <w:rPr>
                              <w:sz w:val="22"/>
                              <w:szCs w:val="22"/>
                            </w:rPr>
                            <w:t>. Šio skirsnio nuostatos taikomos šiame skirsnyje nurodytoms draudimo įmonėms, perdraudimo įmonėms ir kitoms įmonėms. Įmonėms, kurioms taikomi grupės priežiūros reikalavimai, taip pat taikomi ir kiti draudimo įmonių ir perdraudimo įmonių veiklos ir jos priežiūros reikalavimai, išskyrus šiame įstatyme ir priežiūros institucijos teisės aktuose nustatytas išimtis.</w:t>
                          </w:r>
                        </w:p>
                      </w:sdtContent>
                    </w:sdt>
                    <w:sdt>
                      <w:sdtPr>
                        <w:alias w:val="55 str. 2 d."/>
                        <w:tag w:val="part_4de142b6b70c4723a4c754196b4ba36a"/>
                        <w:lock w:val="sdtLocked"/>
                        <w:richText/>
                      </w:sdtPr>
                      <w:sdtContent>
                        <w:p>
                          <w:pPr>
                            <w:ind w:firstLine="720"/>
                            <w:jc w:val="both"/>
                            <w:rPr>
                              <w:sz w:val="22"/>
                              <w:szCs w:val="22"/>
                            </w:rPr>
                          </w:pPr>
                          <w:sdt>
                            <w:sdtPr>
                              <w:alias w:val="Numeris"/>
                              <w:tag w:val="nr_4de142b6b70c4723a4c754196b4ba36a"/>
                              <w:lock w:val="sdtLocked"/>
                              <w:richText/>
                            </w:sdtPr>
                            <w:sdtContent>
                              <w:r>
                                <w:rPr>
                                  <w:sz w:val="22"/>
                                  <w:szCs w:val="22"/>
                                </w:rPr>
                                <w:t>2</w:t>
                              </w:r>
                            </w:sdtContent>
                          </w:sdt>
                          <w:r>
                            <w:rPr>
                              <w:sz w:val="22"/>
                              <w:szCs w:val="22"/>
                            </w:rPr>
                            <w:t>. Priežiūros institucijai nuostatos dėl draudimo ir (ar) perdraudimo įmonių grupės priežiūros institucijos (toliau – grupės priežiūros institucija) taikomos tada, kai priežiūros institucija šio įstatymo 63 straipsnyje nustatyta tvarka paskiriama grupės priežiūros institucija. Jeigu priežiūros institucija nėra paskiriama grupės priežiūros institucija, jai grupės priežiūros reikalavimai taikomi kaip atitinkamai draudimo priežiūros institucijų kolegijos (toliau – priežiūros institucijų kolegija) veikloje dalyvaujančiai priežiūros institucijai.</w:t>
                          </w:r>
                        </w:p>
                      </w:sdtContent>
                    </w:sdt>
                    <w:sdt>
                      <w:sdtPr>
                        <w:alias w:val="55 str. 3 d."/>
                        <w:tag w:val="part_999cdaead61747d0aa6e80d6c213bb7a"/>
                        <w:lock w:val="sdtLocked"/>
                        <w:richText/>
                      </w:sdtPr>
                      <w:sdtContent>
                        <w:p>
                          <w:pPr>
                            <w:ind w:firstLine="720"/>
                            <w:jc w:val="both"/>
                            <w:rPr>
                              <w:sz w:val="22"/>
                              <w:szCs w:val="22"/>
                            </w:rPr>
                          </w:pPr>
                          <w:sdt>
                            <w:sdtPr>
                              <w:alias w:val="Numeris"/>
                              <w:tag w:val="nr_999cdaead61747d0aa6e80d6c213bb7a"/>
                              <w:lock w:val="sdtLocked"/>
                              <w:richText/>
                            </w:sdtPr>
                            <w:sdtContent>
                              <w:r>
                                <w:rPr>
                                  <w:sz w:val="22"/>
                                  <w:szCs w:val="22"/>
                                </w:rPr>
                                <w:t>3</w:t>
                              </w:r>
                            </w:sdtContent>
                          </w:sdt>
                          <w:r>
                            <w:rPr>
                              <w:sz w:val="22"/>
                              <w:szCs w:val="22"/>
                            </w:rPr>
                            <w:t>. Grupės lygiu prižiūrimos šios įmonės:</w:t>
                          </w:r>
                        </w:p>
                        <w:sdt>
                          <w:sdtPr>
                            <w:alias w:val="55 str. 3 d. 1 p."/>
                            <w:tag w:val="part_57448cc67a5e410bac2f9fa59867c1bd"/>
                            <w:lock w:val="sdtLocked"/>
                            <w:richText/>
                          </w:sdtPr>
                          <w:sdtContent>
                            <w:p>
                              <w:pPr>
                                <w:ind w:firstLine="720"/>
                                <w:jc w:val="both"/>
                                <w:rPr>
                                  <w:sz w:val="22"/>
                                  <w:szCs w:val="22"/>
                                </w:rPr>
                              </w:pPr>
                              <w:sdt>
                                <w:sdtPr>
                                  <w:alias w:val="Numeris"/>
                                  <w:tag w:val="nr_57448cc67a5e410bac2f9fa59867c1bd"/>
                                  <w:lock w:val="sdtLocked"/>
                                  <w:richText/>
                                </w:sdtPr>
                                <w:sdtContent>
                                  <w:r>
                                    <w:rPr>
                                      <w:sz w:val="22"/>
                                      <w:szCs w:val="22"/>
                                    </w:rPr>
                                    <w:t>1</w:t>
                                  </w:r>
                                </w:sdtContent>
                              </w:sdt>
                              <w:r>
                                <w:rPr>
                                  <w:sz w:val="22"/>
                                  <w:szCs w:val="22"/>
                                </w:rPr>
                                <w:t>) draudimo ar perdraudimo įmonės, kurios yra ne mažiau kaip vienos draudimo įmonės, perdraudimo įmonės, trečiosios valstybės draudimo įmonės ar trečiosios valstybės perdraudimo įmonės dalyvaujančios įmonės;</w:t>
                              </w:r>
                            </w:p>
                          </w:sdtContent>
                        </w:sdt>
                        <w:sdt>
                          <w:sdtPr>
                            <w:alias w:val="55 str. 3 d. 2 p."/>
                            <w:tag w:val="part_36880bbe4da14efd9e6ba0dfea140adf"/>
                            <w:lock w:val="sdtLocked"/>
                            <w:richText/>
                          </w:sdtPr>
                          <w:sdtContent>
                            <w:p>
                              <w:pPr>
                                <w:ind w:firstLine="720"/>
                                <w:jc w:val="both"/>
                                <w:rPr>
                                  <w:sz w:val="22"/>
                                  <w:szCs w:val="22"/>
                                </w:rPr>
                              </w:pPr>
                              <w:sdt>
                                <w:sdtPr>
                                  <w:alias w:val="Numeris"/>
                                  <w:tag w:val="nr_36880bbe4da14efd9e6ba0dfea140adf"/>
                                  <w:lock w:val="sdtLocked"/>
                                  <w:richText/>
                                </w:sdtPr>
                                <w:sdtContent>
                                  <w:r>
                                    <w:rPr>
                                      <w:sz w:val="22"/>
                                      <w:szCs w:val="22"/>
                                    </w:rPr>
                                    <w:t>2</w:t>
                                  </w:r>
                                </w:sdtContent>
                              </w:sdt>
                              <w:r>
                                <w:rPr>
                                  <w:sz w:val="22"/>
                                  <w:szCs w:val="22"/>
                                </w:rPr>
                                <w:t>) draudimo ar perdraudimo įmonės, kurių patronuojančioji įmonė yra draudimo kontroliuojančioji įmonė arba mišrios veiklos finansų kontroliuojančioji įmonė, turinti pagrindinę buveinę Europos ekonominės erdvės valstybėje;</w:t>
                              </w:r>
                            </w:p>
                          </w:sdtContent>
                        </w:sdt>
                        <w:sdt>
                          <w:sdtPr>
                            <w:alias w:val="55 str. 3 d. 3 p."/>
                            <w:tag w:val="part_175edc92b59a49ea9efe900c59ccf469"/>
                            <w:lock w:val="sdtLocked"/>
                            <w:richText/>
                          </w:sdtPr>
                          <w:sdtContent>
                            <w:p>
                              <w:pPr>
                                <w:ind w:firstLine="720"/>
                                <w:jc w:val="both"/>
                                <w:rPr>
                                  <w:sz w:val="22"/>
                                  <w:szCs w:val="22"/>
                                </w:rPr>
                              </w:pPr>
                              <w:sdt>
                                <w:sdtPr>
                                  <w:alias w:val="Numeris"/>
                                  <w:tag w:val="nr_175edc92b59a49ea9efe900c59ccf469"/>
                                  <w:lock w:val="sdtLocked"/>
                                  <w:richText/>
                                </w:sdtPr>
                                <w:sdtContent>
                                  <w:r>
                                    <w:rPr>
                                      <w:sz w:val="22"/>
                                      <w:szCs w:val="22"/>
                                    </w:rPr>
                                    <w:t>3</w:t>
                                  </w:r>
                                </w:sdtContent>
                              </w:sdt>
                              <w:r>
                                <w:rPr>
                                  <w:sz w:val="22"/>
                                  <w:szCs w:val="22"/>
                                </w:rPr>
                                <w:t>) atsižvelgiant į šio įstatymo 56 straipsnio 6 dalies 3 punkto nuostatas – draudimo ar perdraudimo įmonės, kurių patronuojančioji įmonė yra mišrios veiklos draudimo kontroliuojančioji įmonė, draudimo kontroliuojančioji įmonė arba mišrios veiklos finansų kontroliuojančioji įmonė, turinti pagrindinę buveinę ne Europos ekonominės erdvės valstybėje, arba trečiosios valstybės draudimo ar perdraudimo įmonė.</w:t>
                              </w:r>
                            </w:p>
                          </w:sdtContent>
                        </w:sdt>
                      </w:sdtContent>
                    </w:sdt>
                    <w:sdt>
                      <w:sdtPr>
                        <w:alias w:val="55 str. 4 d."/>
                        <w:tag w:val="part_446a116cb8684dbcbe77028ef8a1a0fe"/>
                        <w:lock w:val="sdtLocked"/>
                        <w:richText/>
                      </w:sdtPr>
                      <w:sdtContent>
                        <w:p>
                          <w:pPr>
                            <w:ind w:firstLine="720"/>
                            <w:jc w:val="both"/>
                            <w:rPr>
                              <w:sz w:val="22"/>
                              <w:szCs w:val="22"/>
                            </w:rPr>
                          </w:pPr>
                          <w:sdt>
                            <w:sdtPr>
                              <w:alias w:val="Numeris"/>
                              <w:tag w:val="nr_446a116cb8684dbcbe77028ef8a1a0fe"/>
                              <w:lock w:val="sdtLocked"/>
                              <w:richText/>
                            </w:sdtPr>
                            <w:sdtContent>
                              <w:r>
                                <w:rPr>
                                  <w:sz w:val="22"/>
                                  <w:szCs w:val="22"/>
                                </w:rPr>
                                <w:t>4</w:t>
                              </w:r>
                            </w:sdtContent>
                          </w:sdt>
                          <w:r>
                            <w:rPr>
                              <w:sz w:val="22"/>
                              <w:szCs w:val="22"/>
                            </w:rPr>
                            <w:t>. Šio straipsnio 3 dalies 1 ir 2 punktuose nurodytais atvejais, jei dalyvaujanti draudimo ar perdraudimo įmonė, draudimo kontroliuojančioji įmonė arba mišrios veiklos finansų kontroliuojančioji įmonė, kurios pagrindinė buveinė yra Europos ekonominės erdvės valstybėje, yra su prižiūrima įmone arba mišrios veiklos finansų kontroliuojančiąja įmone, kuriai taikoma papildoma priežiūra pagal Įmonių, priklausančių finansų konglomeratui, papildomos priežiūros įstatymą, susijusi įmonė, grupės priežiūros institucija, pasikonsultavusi su kitomis priežiūros institucijomis, gali nuspręsti tos dalyvaujančios draudimo ar perdraudimo įmonės arba tos draudimo kontroliuojančiosios įmonės lygiu nevykdyti rizikos koncentracijos priežiūros ir (arba) draudimo ir (ar) perdraudimo įmonių grupės įmonių tarpusavio sandorių (toliau – grupės įmonių tarpusavio sandoris) priežiūros, nurodytos šio įstatymo 61 straipsnyje.</w:t>
                          </w:r>
                        </w:p>
                      </w:sdtContent>
                    </w:sdt>
                    <w:sdt>
                      <w:sdtPr>
                        <w:alias w:val="55 str. 5 d."/>
                        <w:tag w:val="part_415fdabd734d4e208f227b71ba5c588b"/>
                        <w:lock w:val="sdtLocked"/>
                        <w:richText/>
                      </w:sdtPr>
                      <w:sdtContent>
                        <w:p>
                          <w:pPr>
                            <w:ind w:firstLine="720"/>
                            <w:jc w:val="both"/>
                            <w:rPr>
                              <w:bCs/>
                              <w:sz w:val="22"/>
                              <w:szCs w:val="22"/>
                            </w:rPr>
                          </w:pPr>
                          <w:sdt>
                            <w:sdtPr>
                              <w:alias w:val="Numeris"/>
                              <w:tag w:val="nr_415fdabd734d4e208f227b71ba5c588b"/>
                              <w:lock w:val="sdtLocked"/>
                              <w:richText/>
                            </w:sdtPr>
                            <w:sdtContent>
                              <w:r>
                                <w:rPr>
                                  <w:sz w:val="22"/>
                                  <w:szCs w:val="22"/>
                                </w:rPr>
                                <w:t>5</w:t>
                              </w:r>
                            </w:sdtContent>
                          </w:sdt>
                          <w:r>
                            <w:rPr>
                              <w:sz w:val="22"/>
                              <w:szCs w:val="22"/>
                            </w:rPr>
                            <w:t>. Jeigu mišrios veiklos finansų kontroliuojančiajai įmonei pagal šį įstatymą ir pagal Į</w:t>
                          </w:r>
                          <w:r>
                            <w:rPr>
                              <w:bCs/>
                              <w:sz w:val="22"/>
                              <w:szCs w:val="22"/>
                            </w:rPr>
                            <w:t xml:space="preserve">monių, priklausančių finansų konglomeratui, papildomos priežiūros įstatymą </w:t>
                          </w:r>
                          <w:r>
                            <w:rPr>
                              <w:sz w:val="22"/>
                              <w:szCs w:val="22"/>
                            </w:rPr>
                            <w:t xml:space="preserve">taikomos lygiavertės nuostatos, </w:t>
                          </w:r>
                          <w:r>
                            <w:rPr>
                              <w:bCs/>
                              <w:sz w:val="22"/>
                              <w:szCs w:val="22"/>
                            </w:rPr>
                            <w:t xml:space="preserve">grupės priežiūros institucija, pasikonsultavusi </w:t>
                          </w:r>
                          <w:r>
                            <w:rPr>
                              <w:sz w:val="22"/>
                              <w:szCs w:val="22"/>
                            </w:rPr>
                            <w:t>su kitomis priežiūros institucijomis, gali nuspręsti šiai mišrios veiklos finansų kontroliuojančiajai įmonei taikyti tik atitinkamas Į</w:t>
                          </w:r>
                          <w:r>
                            <w:rPr>
                              <w:bCs/>
                              <w:sz w:val="22"/>
                              <w:szCs w:val="22"/>
                            </w:rPr>
                            <w:t xml:space="preserve">monių, priklausančių finansų konglomeratui, papildomos priežiūros įstatymo nuostatas. </w:t>
                          </w:r>
                        </w:p>
                      </w:sdtContent>
                    </w:sdt>
                    <w:sdt>
                      <w:sdtPr>
                        <w:alias w:val="55 str. 6 d."/>
                        <w:tag w:val="part_20d8cb1ea07a4d66950b2ab24f62303a"/>
                        <w:lock w:val="sdtLocked"/>
                        <w:richText/>
                      </w:sdtPr>
                      <w:sdtContent>
                        <w:p>
                          <w:pPr>
                            <w:ind w:firstLine="720"/>
                            <w:jc w:val="both"/>
                            <w:rPr>
                              <w:bCs/>
                              <w:sz w:val="22"/>
                              <w:szCs w:val="22"/>
                            </w:rPr>
                          </w:pPr>
                          <w:sdt>
                            <w:sdtPr>
                              <w:alias w:val="Numeris"/>
                              <w:tag w:val="nr_20d8cb1ea07a4d66950b2ab24f62303a"/>
                              <w:lock w:val="sdtLocked"/>
                              <w:richText/>
                            </w:sdtPr>
                            <w:sdtContent>
                              <w:r>
                                <w:rPr>
                                  <w:bCs/>
                                  <w:sz w:val="22"/>
                                  <w:szCs w:val="22"/>
                                </w:rPr>
                                <w:t>6</w:t>
                              </w:r>
                            </w:sdtContent>
                          </w:sdt>
                          <w:r>
                            <w:rPr>
                              <w:bCs/>
                              <w:sz w:val="22"/>
                              <w:szCs w:val="22"/>
                            </w:rPr>
                            <w:t xml:space="preserve">. Jeigu mišrios veiklos finansų kontroliuojančiajai įmonei pagal šį įstatymą ir pagal kitus Lietuvos Respublikos teisės aktus, reglamentuojančius finansų įstaigų veiklą, taikomos lygiavertės nuostatos, grupės priežiūros institucija, suderinusi su atitinkama konsoliduotos priežiūros institucija, </w:t>
                          </w:r>
                          <w:r>
                            <w:rPr>
                              <w:sz w:val="22"/>
                              <w:szCs w:val="22"/>
                            </w:rPr>
                            <w:t xml:space="preserve">šiai mišrios veiklos finansų kontroliuojančiajai įmonei </w:t>
                          </w:r>
                          <w:r>
                            <w:rPr>
                              <w:bCs/>
                              <w:sz w:val="22"/>
                              <w:szCs w:val="22"/>
                            </w:rPr>
                            <w:t>gali taikyti tik tas nuostatas, kurios yra taikomos pagrindiniam finansų sektoriui, nustatytam pagal Įmonių, priklausančių finansų konglomeratui, papildomos priežiūros įstatymą.</w:t>
                          </w:r>
                        </w:p>
                      </w:sdtContent>
                    </w:sdt>
                    <w:sdt>
                      <w:sdtPr>
                        <w:alias w:val="55 str. 7 d."/>
                        <w:tag w:val="part_f758811f95014d32b311620c8ec72625"/>
                        <w:lock w:val="sdtLocked"/>
                        <w:richText/>
                      </w:sdtPr>
                      <w:sdtContent>
                        <w:p>
                          <w:pPr>
                            <w:ind w:firstLine="720"/>
                            <w:jc w:val="both"/>
                            <w:rPr>
                              <w:sz w:val="22"/>
                              <w:szCs w:val="22"/>
                            </w:rPr>
                          </w:pPr>
                          <w:sdt>
                            <w:sdtPr>
                              <w:alias w:val="Numeris"/>
                              <w:tag w:val="nr_f758811f95014d32b311620c8ec72625"/>
                              <w:lock w:val="sdtLocked"/>
                              <w:richText/>
                            </w:sdtPr>
                            <w:sdtContent>
                              <w:r>
                                <w:rPr>
                                  <w:bCs/>
                                  <w:sz w:val="22"/>
                                  <w:szCs w:val="22"/>
                                </w:rPr>
                                <w:t>7</w:t>
                              </w:r>
                            </w:sdtContent>
                          </w:sdt>
                          <w:r>
                            <w:rPr>
                              <w:bCs/>
                              <w:sz w:val="22"/>
                              <w:szCs w:val="22"/>
                            </w:rPr>
                            <w:t>. Grupės priežiūros institucija apie sprendimus, priimtus pagal šio straipsnio 5 ir 6 dalis, informuoja Europos bankininkystės instituciją ir Europos draudimo ir profesinių pensijų instituciją.</w:t>
                          </w:r>
                        </w:p>
                        <w:p>
                          <w:pPr>
                            <w:ind w:firstLine="720"/>
                            <w:jc w:val="both"/>
                            <w:rPr>
                              <w:sz w:val="22"/>
                              <w:szCs w:val="22"/>
                            </w:rPr>
                          </w:pPr>
                        </w:p>
                      </w:sdtContent>
                    </w:sdt>
                  </w:sdtContent>
                </w:sdt>
                <w:sdt>
                  <w:sdtPr>
                    <w:alias w:val="56 str."/>
                    <w:tag w:val="part_e953064254f040d78f6ac10bfc7d88bd"/>
                    <w:lock w:val="sdtLocked"/>
                    <w:richText/>
                  </w:sdtPr>
                  <w:sdtContent>
                    <w:p>
                      <w:pPr>
                        <w:ind w:firstLine="720"/>
                        <w:jc w:val="both"/>
                        <w:rPr>
                          <w:b/>
                          <w:sz w:val="22"/>
                          <w:szCs w:val="22"/>
                        </w:rPr>
                      </w:pPr>
                      <w:sdt>
                        <w:sdtPr>
                          <w:alias w:val="Numeris"/>
                          <w:tag w:val="nr_e953064254f040d78f6ac10bfc7d88bd"/>
                          <w:lock w:val="sdtLocked"/>
                          <w:richText/>
                        </w:sdtPr>
                        <w:sdtContent>
                          <w:r>
                            <w:rPr>
                              <w:b/>
                              <w:sz w:val="22"/>
                              <w:szCs w:val="22"/>
                            </w:rPr>
                            <w:t>56</w:t>
                          </w:r>
                        </w:sdtContent>
                      </w:sdt>
                      <w:r>
                        <w:rPr>
                          <w:b/>
                          <w:sz w:val="22"/>
                          <w:szCs w:val="22"/>
                        </w:rPr>
                        <w:t xml:space="preserve"> straipsnis. </w:t>
                      </w:r>
                      <w:sdt>
                        <w:sdtPr>
                          <w:alias w:val="Pavadinimas"/>
                          <w:tag w:val="title_e953064254f040d78f6ac10bfc7d88bd"/>
                          <w:lock w:val="sdtLocked"/>
                          <w:richText/>
                        </w:sdtPr>
                        <w:sdtContent>
                          <w:r>
                            <w:rPr>
                              <w:b/>
                              <w:sz w:val="22"/>
                              <w:szCs w:val="22"/>
                            </w:rPr>
                            <w:t>Grupės priežiūros taikymo sritis</w:t>
                          </w:r>
                        </w:sdtContent>
                      </w:sdt>
                    </w:p>
                    <w:sdt>
                      <w:sdtPr>
                        <w:alias w:val="56 str. 1 d."/>
                        <w:tag w:val="part_ff26fb2aa5b942b4b4df6b0fb9530f71"/>
                        <w:lock w:val="sdtLocked"/>
                        <w:richText/>
                      </w:sdtPr>
                      <w:sdtContent>
                        <w:p>
                          <w:pPr>
                            <w:ind w:firstLine="720"/>
                            <w:jc w:val="both"/>
                            <w:rPr>
                              <w:sz w:val="22"/>
                              <w:szCs w:val="22"/>
                            </w:rPr>
                          </w:pPr>
                          <w:sdt>
                            <w:sdtPr>
                              <w:alias w:val="Numeris"/>
                              <w:tag w:val="nr_ff26fb2aa5b942b4b4df6b0fb9530f71"/>
                              <w:lock w:val="sdtLocked"/>
                              <w:richText/>
                            </w:sdtPr>
                            <w:sdtContent>
                              <w:r>
                                <w:rPr>
                                  <w:sz w:val="22"/>
                                  <w:szCs w:val="22"/>
                                </w:rPr>
                                <w:t>1</w:t>
                              </w:r>
                            </w:sdtContent>
                          </w:sdt>
                          <w:r>
                            <w:rPr>
                              <w:sz w:val="22"/>
                              <w:szCs w:val="22"/>
                            </w:rPr>
                            <w:t xml:space="preserve">. Priežiūros institucijų pagal šio įstatymo 55 straipsnį atliekamos priežiūros funkcijos nereiškia, kad trečiųjų valstybių draudimo įmonė, trečiųjų valstybių perdraudimo įmonė, draudimo kontroliuojančioji įmonė, mišrios veiklos draudimo kontroliuojančioji įmonė ar mišrios veiklos finansų kontroliuojančioji įmonė tampa individualiai prižiūrimu subjektu, tačiau dėl jų priežiūros institucijos turi šiame skirsnyje nustatytas teises ir pareigas. Ši nuostata neatima priežiūros institucijos teisės reikalauti, kad draudimo kontroliuojančiųjų įmonių ar mišrios veiklos finansų kontroliuojančiųjų įmonių valdymo ir priežiūros organų narių ir kitų vadovaujamąsias pareigas einančių asmenų reputacija būtų nepriekaištinga, o kvalifikacija būtų tinkama patikimam ir riziką ribojančiam valdymui užtikrinti. </w:t>
                          </w:r>
                        </w:p>
                      </w:sdtContent>
                    </w:sdt>
                    <w:sdt>
                      <w:sdtPr>
                        <w:alias w:val="56 str. 2 d."/>
                        <w:tag w:val="part_a707957f5b4a43e7989f55aa9e29c777"/>
                        <w:lock w:val="sdtLocked"/>
                        <w:richText/>
                      </w:sdtPr>
                      <w:sdtContent>
                        <w:p>
                          <w:pPr>
                            <w:ind w:firstLine="720"/>
                            <w:jc w:val="both"/>
                            <w:rPr>
                              <w:sz w:val="22"/>
                              <w:szCs w:val="22"/>
                            </w:rPr>
                          </w:pPr>
                          <w:sdt>
                            <w:sdtPr>
                              <w:alias w:val="Numeris"/>
                              <w:tag w:val="nr_a707957f5b4a43e7989f55aa9e29c777"/>
                              <w:lock w:val="sdtLocked"/>
                              <w:richText/>
                            </w:sdtPr>
                            <w:sdtContent>
                              <w:r>
                                <w:rPr>
                                  <w:sz w:val="22"/>
                                  <w:szCs w:val="22"/>
                                </w:rPr>
                                <w:t>2</w:t>
                              </w:r>
                            </w:sdtContent>
                          </w:sdt>
                          <w:r>
                            <w:rPr>
                              <w:sz w:val="22"/>
                              <w:szCs w:val="22"/>
                            </w:rPr>
                            <w:t>. Grupės priežiūros institucija gali nuspręsti netaikyti šio įstatymo 55 straipsnyje nurodytos grupės priežiūros įmonei, kai:</w:t>
                          </w:r>
                        </w:p>
                        <w:sdt>
                          <w:sdtPr>
                            <w:alias w:val="56 str. 2 d. 1 p."/>
                            <w:tag w:val="part_c400c91375b04648b3c2ba4a58dac648"/>
                            <w:lock w:val="sdtLocked"/>
                            <w:richText/>
                          </w:sdtPr>
                          <w:sdtContent>
                            <w:p>
                              <w:pPr>
                                <w:ind w:firstLine="720"/>
                                <w:jc w:val="both"/>
                                <w:rPr>
                                  <w:sz w:val="22"/>
                                  <w:szCs w:val="22"/>
                                </w:rPr>
                              </w:pPr>
                              <w:sdt>
                                <w:sdtPr>
                                  <w:alias w:val="Numeris"/>
                                  <w:tag w:val="nr_c400c91375b04648b3c2ba4a58dac648"/>
                                  <w:lock w:val="sdtLocked"/>
                                  <w:richText/>
                                </w:sdtPr>
                                <w:sdtContent>
                                  <w:r>
                                    <w:rPr>
                                      <w:sz w:val="22"/>
                                      <w:szCs w:val="22"/>
                                    </w:rPr>
                                    <w:t>1</w:t>
                                  </w:r>
                                </w:sdtContent>
                              </w:sdt>
                              <w:r>
                                <w:rPr>
                                  <w:sz w:val="22"/>
                                  <w:szCs w:val="22"/>
                                </w:rPr>
                                <w:t>) yra informacijos gavimo iš trečiojoje valstybėje esančios įmonės teisinių kliūčių;</w:t>
                              </w:r>
                            </w:p>
                          </w:sdtContent>
                        </w:sdt>
                        <w:sdt>
                          <w:sdtPr>
                            <w:alias w:val="56 str. 2 d. 2 p."/>
                            <w:tag w:val="part_e4c9f81d3f1444a0a41b186fed06c4b9"/>
                            <w:lock w:val="sdtLocked"/>
                            <w:richText/>
                          </w:sdtPr>
                          <w:sdtContent>
                            <w:p>
                              <w:pPr>
                                <w:ind w:firstLine="720"/>
                                <w:jc w:val="both"/>
                                <w:rPr>
                                  <w:sz w:val="22"/>
                                  <w:szCs w:val="22"/>
                                </w:rPr>
                              </w:pPr>
                              <w:sdt>
                                <w:sdtPr>
                                  <w:alias w:val="Numeris"/>
                                  <w:tag w:val="nr_e4c9f81d3f1444a0a41b186fed06c4b9"/>
                                  <w:lock w:val="sdtLocked"/>
                                  <w:richText/>
                                </w:sdtPr>
                                <w:sdtContent>
                                  <w:r>
                                    <w:rPr>
                                      <w:sz w:val="22"/>
                                      <w:szCs w:val="22"/>
                                    </w:rPr>
                                    <w:t>2</w:t>
                                  </w:r>
                                </w:sdtContent>
                              </w:sdt>
                              <w:r>
                                <w:rPr>
                                  <w:sz w:val="22"/>
                                  <w:szCs w:val="22"/>
                                </w:rPr>
                                <w:t xml:space="preserve">) įmonė yra nereikšminga grupės priežiūros tikslams; </w:t>
                              </w:r>
                            </w:p>
                          </w:sdtContent>
                        </w:sdt>
                        <w:sdt>
                          <w:sdtPr>
                            <w:alias w:val="56 str. 2 d. 3 p."/>
                            <w:tag w:val="part_730b525d4bcb416a92c92f1f5e845d79"/>
                            <w:lock w:val="sdtLocked"/>
                            <w:richText/>
                          </w:sdtPr>
                          <w:sdtContent>
                            <w:p>
                              <w:pPr>
                                <w:ind w:firstLine="720"/>
                                <w:jc w:val="both"/>
                                <w:rPr>
                                  <w:sz w:val="22"/>
                                  <w:szCs w:val="22"/>
                                </w:rPr>
                              </w:pPr>
                              <w:sdt>
                                <w:sdtPr>
                                  <w:alias w:val="Numeris"/>
                                  <w:tag w:val="nr_730b525d4bcb416a92c92f1f5e845d79"/>
                                  <w:lock w:val="sdtLocked"/>
                                  <w:richText/>
                                </w:sdtPr>
                                <w:sdtContent>
                                  <w:r>
                                    <w:rPr>
                                      <w:sz w:val="22"/>
                                      <w:szCs w:val="22"/>
                                    </w:rPr>
                                    <w:t>3</w:t>
                                  </w:r>
                                </w:sdtContent>
                              </w:sdt>
                              <w:r>
                                <w:rPr>
                                  <w:sz w:val="22"/>
                                  <w:szCs w:val="22"/>
                                </w:rPr>
                                <w:t>) priežiūros šiai įmonei taikymas turėtų netinkamą ar klaidinamą poveikį grupės priežiūros tikslams.</w:t>
                              </w:r>
                            </w:p>
                          </w:sdtContent>
                        </w:sdt>
                      </w:sdtContent>
                    </w:sdt>
                    <w:sdt>
                      <w:sdtPr>
                        <w:alias w:val="56 str. 3 d."/>
                        <w:tag w:val="part_143711c0501d42208a3a3a6a08789a24"/>
                        <w:lock w:val="sdtLocked"/>
                        <w:richText/>
                      </w:sdtPr>
                      <w:sdtContent>
                        <w:p>
                          <w:pPr>
                            <w:ind w:firstLine="720"/>
                            <w:jc w:val="both"/>
                            <w:rPr>
                              <w:sz w:val="22"/>
                              <w:szCs w:val="22"/>
                            </w:rPr>
                          </w:pPr>
                          <w:sdt>
                            <w:sdtPr>
                              <w:alias w:val="Numeris"/>
                              <w:tag w:val="nr_143711c0501d42208a3a3a6a08789a24"/>
                              <w:lock w:val="sdtLocked"/>
                              <w:richText/>
                            </w:sdtPr>
                            <w:sdtContent>
                              <w:r>
                                <w:rPr>
                                  <w:sz w:val="22"/>
                                  <w:szCs w:val="22"/>
                                </w:rPr>
                                <w:t>3</w:t>
                              </w:r>
                            </w:sdtContent>
                          </w:sdt>
                          <w:r>
                            <w:rPr>
                              <w:sz w:val="22"/>
                              <w:szCs w:val="22"/>
                            </w:rPr>
                            <w:t xml:space="preserve">. Šio straipsnio 2 dalies 2 punktas netaikomas tuo atveju, jei tos pačios grupės įmonės atskirai yra nereikšmingos grupei, tačiau visos kartu yra reikšmingos. </w:t>
                          </w:r>
                        </w:p>
                      </w:sdtContent>
                    </w:sdt>
                    <w:sdt>
                      <w:sdtPr>
                        <w:alias w:val="56 str. 4 d."/>
                        <w:tag w:val="part_628e440b34824c9a96324c38059726c2"/>
                        <w:lock w:val="sdtLocked"/>
                        <w:richText/>
                      </w:sdtPr>
                      <w:sdtContent>
                        <w:p>
                          <w:pPr>
                            <w:ind w:firstLine="720"/>
                            <w:jc w:val="both"/>
                            <w:rPr>
                              <w:sz w:val="22"/>
                              <w:szCs w:val="22"/>
                            </w:rPr>
                          </w:pPr>
                          <w:sdt>
                            <w:sdtPr>
                              <w:alias w:val="Numeris"/>
                              <w:tag w:val="nr_628e440b34824c9a96324c38059726c2"/>
                              <w:lock w:val="sdtLocked"/>
                              <w:richText/>
                            </w:sdtPr>
                            <w:sdtContent>
                              <w:r>
                                <w:rPr>
                                  <w:sz w:val="22"/>
                                  <w:szCs w:val="22"/>
                                </w:rPr>
                                <w:t>4</w:t>
                              </w:r>
                            </w:sdtContent>
                          </w:sdt>
                          <w:r>
                            <w:rPr>
                              <w:sz w:val="22"/>
                              <w:szCs w:val="22"/>
                            </w:rPr>
                            <w:t>. Jeigu grupės priežiūros institucija nustatė, kad draudimo ar perdraudimo įmonei neturėtų būti taikoma grupės priežiūra pagal šio straipsnio 2 dalies 2 ir 3 punktus, ji, prieš priimdama sprendimą, konsultuojasi su kitomis priežiūros institucijomis.</w:t>
                          </w:r>
                        </w:p>
                      </w:sdtContent>
                    </w:sdt>
                    <w:sdt>
                      <w:sdtPr>
                        <w:alias w:val="56 str. 5 d."/>
                        <w:tag w:val="part_80164250882f4e83b1659f9adf803ad2"/>
                        <w:lock w:val="sdtLocked"/>
                        <w:richText/>
                      </w:sdtPr>
                      <w:sdtContent>
                        <w:p>
                          <w:pPr>
                            <w:ind w:firstLine="720"/>
                            <w:jc w:val="both"/>
                            <w:rPr>
                              <w:sz w:val="22"/>
                              <w:szCs w:val="22"/>
                            </w:rPr>
                          </w:pPr>
                          <w:sdt>
                            <w:sdtPr>
                              <w:alias w:val="Numeris"/>
                              <w:tag w:val="nr_80164250882f4e83b1659f9adf803ad2"/>
                              <w:lock w:val="sdtLocked"/>
                              <w:richText/>
                            </w:sdtPr>
                            <w:sdtContent>
                              <w:r>
                                <w:rPr>
                                  <w:sz w:val="22"/>
                                  <w:szCs w:val="22"/>
                                </w:rPr>
                                <w:t>5</w:t>
                              </w:r>
                            </w:sdtContent>
                          </w:sdt>
                          <w:r>
                            <w:rPr>
                              <w:sz w:val="22"/>
                              <w:szCs w:val="22"/>
                            </w:rPr>
                            <w:t>. Jeigu grupės priežiūros institucija netaiko draudimo ar perdraudimo įmonei grupės priežiūros šio straipsnio 2 dalies 2 ar 3 punkte numatytais atvejais, Europos ekonominės erdvės valstybės, kurioje yra draudimo ar perdraudimo įmonė, priežiūros institucija gali paprašyti, kad grupei vadovaujanti įmonė pateiktų bet kokią informaciją, kuri gali padėti prižiūrėti atitinkamą draudimo ar perdraudimo įmonę.</w:t>
                          </w:r>
                        </w:p>
                      </w:sdtContent>
                    </w:sdt>
                    <w:sdt>
                      <w:sdtPr>
                        <w:alias w:val="56 str. 6 d."/>
                        <w:tag w:val="part_9559d00b993b4e61b57252d9e7f29ca8"/>
                        <w:lock w:val="sdtLocked"/>
                        <w:richText/>
                      </w:sdtPr>
                      <w:sdtContent>
                        <w:p>
                          <w:pPr>
                            <w:ind w:firstLine="720"/>
                            <w:jc w:val="both"/>
                            <w:rPr>
                              <w:sz w:val="22"/>
                              <w:szCs w:val="22"/>
                            </w:rPr>
                          </w:pPr>
                          <w:sdt>
                            <w:sdtPr>
                              <w:alias w:val="Numeris"/>
                              <w:tag w:val="nr_9559d00b993b4e61b57252d9e7f29ca8"/>
                              <w:lock w:val="sdtLocked"/>
                              <w:richText/>
                            </w:sdtPr>
                            <w:sdtContent>
                              <w:r>
                                <w:rPr>
                                  <w:sz w:val="22"/>
                                  <w:szCs w:val="22"/>
                                </w:rPr>
                                <w:t>6</w:t>
                              </w:r>
                            </w:sdtContent>
                          </w:sdt>
                          <w:r>
                            <w:rPr>
                              <w:sz w:val="22"/>
                              <w:szCs w:val="22"/>
                            </w:rPr>
                            <w:t>. Šio skirsnio reikalavimų taikymo ypatumus toliau nurodytais atvejais nustato priežiūros institucijos teisės aktai, kai:</w:t>
                          </w:r>
                        </w:p>
                        <w:sdt>
                          <w:sdtPr>
                            <w:alias w:val="56 str. 6 d. 1 p."/>
                            <w:tag w:val="part_b2d20b6b7f8540638d42bc80970f6374"/>
                            <w:lock w:val="sdtLocked"/>
                            <w:richText/>
                          </w:sdtPr>
                          <w:sdtContent>
                            <w:p>
                              <w:pPr>
                                <w:ind w:firstLine="720"/>
                                <w:jc w:val="both"/>
                                <w:rPr>
                                  <w:sz w:val="22"/>
                                  <w:szCs w:val="22"/>
                                </w:rPr>
                              </w:pPr>
                              <w:sdt>
                                <w:sdtPr>
                                  <w:alias w:val="Numeris"/>
                                  <w:tag w:val="nr_b2d20b6b7f8540638d42bc80970f6374"/>
                                  <w:lock w:val="sdtLocked"/>
                                  <w:richText/>
                                </w:sdtPr>
                                <w:sdtContent>
                                  <w:r>
                                    <w:rPr>
                                      <w:sz w:val="22"/>
                                      <w:szCs w:val="22"/>
                                    </w:rPr>
                                    <w:t>1</w:t>
                                  </w:r>
                                </w:sdtContent>
                              </w:sdt>
                              <w:r>
                                <w:rPr>
                                  <w:sz w:val="22"/>
                                  <w:szCs w:val="22"/>
                                </w:rPr>
                                <w:t>) šio įstatymo 55 straipsnio 3 dalies 1 ir 2 punktuose nurodyta dalyvaujanti draudimo ar perdraudimo įmonė, draudimo kontroliuojančioji įmonė ar mišrios veiklos finansų kontroliuojančioji įmonė yra patronuojamoji Europos ekonominės erdvės valstybėje pagrindinę buveinę turinčios draudimo ar perdraudimo įmonės, draudimo kontroliuojančiosios įmonės ar mišrios veiklos finansų kontroliuojančiosios įmonės įmonė;</w:t>
                              </w:r>
                            </w:p>
                          </w:sdtContent>
                        </w:sdt>
                        <w:sdt>
                          <w:sdtPr>
                            <w:alias w:val="56 str. 6 d. 2 p."/>
                            <w:tag w:val="part_334564b27fdf41609fbc97cdf991736f"/>
                            <w:lock w:val="sdtLocked"/>
                            <w:richText/>
                          </w:sdtPr>
                          <w:sdtContent>
                            <w:p>
                              <w:pPr>
                                <w:ind w:firstLine="720"/>
                                <w:jc w:val="both"/>
                                <w:rPr>
                                  <w:sz w:val="22"/>
                                  <w:szCs w:val="22"/>
                                </w:rPr>
                              </w:pPr>
                              <w:sdt>
                                <w:sdtPr>
                                  <w:alias w:val="Numeris"/>
                                  <w:tag w:val="nr_334564b27fdf41609fbc97cdf991736f"/>
                                  <w:lock w:val="sdtLocked"/>
                                  <w:richText/>
                                </w:sdtPr>
                                <w:sdtContent>
                                  <w:r>
                                    <w:rPr>
                                      <w:sz w:val="22"/>
                                      <w:szCs w:val="22"/>
                                    </w:rPr>
                                    <w:t>2</w:t>
                                  </w:r>
                                </w:sdtContent>
                              </w:sdt>
                              <w:r>
                                <w:rPr>
                                  <w:sz w:val="22"/>
                                  <w:szCs w:val="22"/>
                                </w:rPr>
                                <w:t>) šio įstatymo 55 straipsnio 3 dalies 1 ir 2 punktuose nurodyta dalyvaujanti draudimo ar perdraudimo įmonė ar pagrindinę buveinę Europos ekonominės erdvės valstybėje turinti draudimo kontroliuojančioji įmonė arba mišrios veiklos finansų kontroliuojančioji įmonė neturi pagrindinės buveinės toje pačioje Europos ekonominės erdvės valstybėje kaip šios dalies 1 punkte nurodyta patronuojančioji įmonė;</w:t>
                              </w:r>
                            </w:p>
                          </w:sdtContent>
                        </w:sdt>
                        <w:sdt>
                          <w:sdtPr>
                            <w:alias w:val="56 str. 6 d. 3 p."/>
                            <w:tag w:val="part_b88feb852f4941ac86aba59a25b492b9"/>
                            <w:lock w:val="sdtLocked"/>
                            <w:richText/>
                          </w:sdtPr>
                          <w:sdtContent>
                            <w:p>
                              <w:pPr>
                                <w:ind w:firstLine="720"/>
                                <w:jc w:val="both"/>
                                <w:rPr>
                                  <w:sz w:val="22"/>
                                  <w:szCs w:val="22"/>
                                </w:rPr>
                              </w:pPr>
                              <w:sdt>
                                <w:sdtPr>
                                  <w:alias w:val="Numeris"/>
                                  <w:tag w:val="nr_b88feb852f4941ac86aba59a25b492b9"/>
                                  <w:lock w:val="sdtLocked"/>
                                  <w:richText/>
                                </w:sdtPr>
                                <w:sdtContent>
                                  <w:r>
                                    <w:rPr>
                                      <w:sz w:val="22"/>
                                      <w:szCs w:val="22"/>
                                    </w:rPr>
                                    <w:t>3</w:t>
                                  </w:r>
                                </w:sdtContent>
                              </w:sdt>
                              <w:r>
                                <w:rPr>
                                  <w:sz w:val="22"/>
                                  <w:szCs w:val="22"/>
                                </w:rPr>
                                <w:t>) jei draudimo ar perdraudimo įmonės patronuojančioji įmonė yra ne Europos ekonominės erdvės draudimo įmonė, perdraudimo įmonė, draudimo kontroliuojančioji įmonė ar mišrios veiklos finansų kontroliuojančioji įmonė arba jei patronuojančioji įmonė yra mišrios veiklos draudimo kontroliuojančioji įmonė.</w:t>
                              </w:r>
                            </w:p>
                            <w:p>
                              <w:pPr>
                                <w:ind w:firstLine="720"/>
                                <w:jc w:val="both"/>
                                <w:rPr>
                                  <w:b/>
                                  <w:sz w:val="22"/>
                                  <w:szCs w:val="22"/>
                                </w:rPr>
                              </w:pPr>
                            </w:p>
                          </w:sdtContent>
                        </w:sdt>
                      </w:sdtContent>
                    </w:sdt>
                  </w:sdtContent>
                </w:sdt>
                <w:sdt>
                  <w:sdtPr>
                    <w:alias w:val="57 str."/>
                    <w:tag w:val="part_94b7d914c7c8448b978797a721adf06a"/>
                    <w:lock w:val="sdtLocked"/>
                    <w:richText/>
                  </w:sdtPr>
                  <w:sdtContent>
                    <w:p>
                      <w:pPr>
                        <w:ind w:firstLine="720"/>
                        <w:jc w:val="both"/>
                        <w:rPr>
                          <w:b/>
                          <w:sz w:val="22"/>
                          <w:szCs w:val="22"/>
                        </w:rPr>
                      </w:pPr>
                      <w:sdt>
                        <w:sdtPr>
                          <w:alias w:val="Numeris"/>
                          <w:tag w:val="nr_94b7d914c7c8448b978797a721adf06a"/>
                          <w:lock w:val="sdtLocked"/>
                          <w:richText/>
                        </w:sdtPr>
                        <w:sdtContent>
                          <w:r>
                            <w:rPr>
                              <w:b/>
                              <w:sz w:val="22"/>
                              <w:szCs w:val="22"/>
                            </w:rPr>
                            <w:t>57</w:t>
                          </w:r>
                        </w:sdtContent>
                      </w:sdt>
                      <w:r>
                        <w:rPr>
                          <w:b/>
                          <w:sz w:val="22"/>
                          <w:szCs w:val="22"/>
                        </w:rPr>
                        <w:t xml:space="preserve"> straipsnis. </w:t>
                      </w:r>
                      <w:sdt>
                        <w:sdtPr>
                          <w:alias w:val="Pavadinimas"/>
                          <w:tag w:val="title_94b7d914c7c8448b978797a721adf06a"/>
                          <w:lock w:val="sdtLocked"/>
                          <w:richText/>
                        </w:sdtPr>
                        <w:sdtContent>
                          <w:r>
                            <w:rPr>
                              <w:b/>
                              <w:sz w:val="22"/>
                              <w:szCs w:val="22"/>
                            </w:rPr>
                            <w:t>Grupės mokumo priežiūra</w:t>
                          </w:r>
                        </w:sdtContent>
                      </w:sdt>
                    </w:p>
                    <w:sdt>
                      <w:sdtPr>
                        <w:alias w:val="57 str. 1 d."/>
                        <w:tag w:val="part_6c1768ae12044a37802a9686dcde0f13"/>
                        <w:lock w:val="sdtLocked"/>
                        <w:richText/>
                      </w:sdtPr>
                      <w:sdtContent>
                        <w:p>
                          <w:pPr>
                            <w:ind w:firstLine="720"/>
                            <w:jc w:val="both"/>
                            <w:rPr>
                              <w:sz w:val="22"/>
                              <w:szCs w:val="22"/>
                            </w:rPr>
                          </w:pPr>
                          <w:sdt>
                            <w:sdtPr>
                              <w:alias w:val="Numeris"/>
                              <w:tag w:val="nr_6c1768ae12044a37802a9686dcde0f13"/>
                              <w:lock w:val="sdtLocked"/>
                              <w:richText/>
                            </w:sdtPr>
                            <w:sdtContent>
                              <w:r>
                                <w:rPr>
                                  <w:sz w:val="22"/>
                                  <w:szCs w:val="22"/>
                                </w:rPr>
                                <w:t>1</w:t>
                              </w:r>
                            </w:sdtContent>
                          </w:sdt>
                          <w:r>
                            <w:rPr>
                              <w:sz w:val="22"/>
                              <w:szCs w:val="22"/>
                            </w:rPr>
                            <w:t>. Šio įstatymo 55 straipsnio 3 dalies 1 punkte nurodytos dalyvaujančios draudimo ar perdraudimo įmonės privalo užtikrinti, kad grupės mokumo kapitalo reikalavimas būtų skaičiuojamas ir padengtas tinkamomis grupės nuosavomis lėšomis laikantis priežiūros institucijos nustatytų reikalavimų.</w:t>
                          </w:r>
                        </w:p>
                      </w:sdtContent>
                    </w:sdt>
                    <w:sdt>
                      <w:sdtPr>
                        <w:alias w:val="57 str. 2 d."/>
                        <w:tag w:val="part_2041d74196704f19838632e444615fc0"/>
                        <w:lock w:val="sdtLocked"/>
                        <w:richText/>
                      </w:sdtPr>
                      <w:sdtContent>
                        <w:p>
                          <w:pPr>
                            <w:ind w:firstLine="720"/>
                            <w:jc w:val="both"/>
                            <w:rPr>
                              <w:sz w:val="22"/>
                              <w:szCs w:val="22"/>
                            </w:rPr>
                          </w:pPr>
                          <w:sdt>
                            <w:sdtPr>
                              <w:alias w:val="Numeris"/>
                              <w:tag w:val="nr_2041d74196704f19838632e444615fc0"/>
                              <w:lock w:val="sdtLocked"/>
                              <w:richText/>
                            </w:sdtPr>
                            <w:sdtContent>
                              <w:r>
                                <w:rPr>
                                  <w:sz w:val="22"/>
                                  <w:szCs w:val="22"/>
                                </w:rPr>
                                <w:t>2</w:t>
                              </w:r>
                            </w:sdtContent>
                          </w:sdt>
                          <w:r>
                            <w:rPr>
                              <w:sz w:val="22"/>
                              <w:szCs w:val="22"/>
                            </w:rPr>
                            <w:t xml:space="preserve">. Šio įstatymo 55 straipsnio 3 dalies 2 punkte nurodytos draudimo ir perdraudimo įmonės privalo užtikrinti, kad grupės mokumo kapitalo reikalavimas būtų skaičiuojamas ir padengtas tinkamomis grupės nuosavomis lėšomis laikantis priežiūros institucijos nustatytų reikalavimų. </w:t>
                          </w:r>
                        </w:p>
                      </w:sdtContent>
                    </w:sdt>
                    <w:sdt>
                      <w:sdtPr>
                        <w:alias w:val="57 str. 3 d."/>
                        <w:tag w:val="part_c92e788c34324a16b834a35bf02fadc3"/>
                        <w:lock w:val="sdtLocked"/>
                        <w:richText/>
                      </w:sdtPr>
                      <w:sdtContent>
                        <w:p>
                          <w:pPr>
                            <w:ind w:firstLine="720"/>
                            <w:jc w:val="both"/>
                            <w:rPr>
                              <w:sz w:val="22"/>
                              <w:szCs w:val="22"/>
                            </w:rPr>
                          </w:pPr>
                          <w:sdt>
                            <w:sdtPr>
                              <w:alias w:val="Numeris"/>
                              <w:tag w:val="nr_c92e788c34324a16b834a35bf02fadc3"/>
                              <w:lock w:val="sdtLocked"/>
                              <w:richText/>
                            </w:sdtPr>
                            <w:sdtContent>
                              <w:r>
                                <w:rPr>
                                  <w:sz w:val="22"/>
                                  <w:szCs w:val="22"/>
                                </w:rPr>
                                <w:t>3</w:t>
                              </w:r>
                            </w:sdtContent>
                          </w:sdt>
                          <w:r>
                            <w:rPr>
                              <w:sz w:val="22"/>
                              <w:szCs w:val="22"/>
                            </w:rPr>
                            <w:t xml:space="preserve">. Šio straipsnio 1 ir 2 dalyse nustatytų reikalavimų laikymąsi prižiūri grupės priežiūros institucija pagal šio įstatymo 63 straipsnio nuostatas. Grupės mokumo priežiūrai </w:t>
                          </w:r>
                          <w:r>
                            <w:rPr>
                              <w:i/>
                              <w:sz w:val="22"/>
                              <w:szCs w:val="22"/>
                            </w:rPr>
                            <w:t xml:space="preserve">mutatis mutandis </w:t>
                          </w:r>
                          <w:r>
                            <w:rPr>
                              <w:sz w:val="22"/>
                              <w:szCs w:val="22"/>
                            </w:rPr>
                            <w:t>taikomos šio įstatymo 43 straipsnio ir 45 straipsnio 1–5 dalių nuostatos.</w:t>
                          </w:r>
                        </w:p>
                      </w:sdtContent>
                    </w:sdt>
                    <w:sdt>
                      <w:sdtPr>
                        <w:alias w:val="57 str. 4 d."/>
                        <w:tag w:val="part_8e1fe0d95cf84fb685873b9601c56363"/>
                        <w:lock w:val="sdtLocked"/>
                        <w:richText/>
                      </w:sdtPr>
                      <w:sdtContent>
                        <w:p>
                          <w:pPr>
                            <w:ind w:firstLine="720"/>
                            <w:jc w:val="both"/>
                            <w:rPr>
                              <w:sz w:val="22"/>
                              <w:szCs w:val="22"/>
                            </w:rPr>
                          </w:pPr>
                          <w:sdt>
                            <w:sdtPr>
                              <w:alias w:val="Numeris"/>
                              <w:tag w:val="nr_8e1fe0d95cf84fb685873b9601c56363"/>
                              <w:lock w:val="sdtLocked"/>
                              <w:richText/>
                            </w:sdtPr>
                            <w:sdtContent>
                              <w:r>
                                <w:rPr>
                                  <w:sz w:val="22"/>
                                  <w:szCs w:val="22"/>
                                </w:rPr>
                                <w:t>4</w:t>
                              </w:r>
                            </w:sdtContent>
                          </w:sdt>
                          <w:r>
                            <w:rPr>
                              <w:sz w:val="22"/>
                              <w:szCs w:val="22"/>
                            </w:rPr>
                            <w:t>. Dalyvaujanti draudimo ar perdraudimo įmonė, draudimo kontroliuojančioji įmonė, mišrios veiklos finansų kontroliuojančioji įmonė ar grupės įmonė, kurią nurodo grupės priežiūros institucija pasikonsultavusi su kitomis atitinkamomis priežiūros institucijomis ir pačia grupe, privalo apskaičiuoti grupės mokumo kapitalo reikalavimą ne rečiau kaip kartą per metus, nuolat stebėti ir užtikrinti grupės mokumo kapitalo reikalavimo padengimą tinkamomis nuosavomis lėšomis ir informuoti priežiūros instituciją apie apskaičiuotą grupės mokumo kapitalo reikalavimą ir jo padengimą.</w:t>
                          </w:r>
                        </w:p>
                      </w:sdtContent>
                    </w:sdt>
                    <w:sdt>
                      <w:sdtPr>
                        <w:alias w:val="57 str. 5 d."/>
                        <w:tag w:val="part_0f47e00cb5674a4ba8bf7cced61700b3"/>
                        <w:lock w:val="sdtLocked"/>
                        <w:richText/>
                      </w:sdtPr>
                      <w:sdtContent>
                        <w:p>
                          <w:pPr>
                            <w:ind w:firstLine="720"/>
                            <w:jc w:val="both"/>
                            <w:rPr>
                              <w:sz w:val="22"/>
                              <w:szCs w:val="22"/>
                            </w:rPr>
                          </w:pPr>
                          <w:sdt>
                            <w:sdtPr>
                              <w:alias w:val="Numeris"/>
                              <w:tag w:val="nr_0f47e00cb5674a4ba8bf7cced61700b3"/>
                              <w:lock w:val="sdtLocked"/>
                              <w:richText/>
                            </w:sdtPr>
                            <w:sdtContent>
                              <w:r>
                                <w:rPr>
                                  <w:sz w:val="22"/>
                                  <w:szCs w:val="22"/>
                                </w:rPr>
                                <w:t>5</w:t>
                              </w:r>
                            </w:sdtContent>
                          </w:sdt>
                          <w:r>
                            <w:rPr>
                              <w:sz w:val="22"/>
                              <w:szCs w:val="22"/>
                            </w:rPr>
                            <w:t>. Grupės priežiūros institucija, gavusi informaciją, kad grupės mokumo kapitalo reikalavimas nėra vykdomas ar yra rizika, kad nebus vykdomas per kitus 3 mėnesius, privalo apie tai informuoti kitas priežiūros institucijų kolegijos priežiūros institucijas, kurios privalo išanalizuoti grupės finansinę būklę.</w:t>
                          </w:r>
                        </w:p>
                        <w:p>
                          <w:pPr>
                            <w:ind w:firstLine="720"/>
                            <w:jc w:val="both"/>
                            <w:rPr>
                              <w:b/>
                              <w:sz w:val="22"/>
                              <w:szCs w:val="22"/>
                            </w:rPr>
                          </w:pPr>
                        </w:p>
                      </w:sdtContent>
                    </w:sdt>
                  </w:sdtContent>
                </w:sdt>
                <w:sdt>
                  <w:sdtPr>
                    <w:alias w:val="58 str."/>
                    <w:tag w:val="part_ef3b0394a5594e059db43d6b53ce1133"/>
                    <w:lock w:val="sdtLocked"/>
                    <w:richText/>
                  </w:sdtPr>
                  <w:sdtContent>
                    <w:p>
                      <w:pPr>
                        <w:ind w:firstLine="720"/>
                        <w:jc w:val="both"/>
                        <w:rPr>
                          <w:b/>
                          <w:sz w:val="22"/>
                          <w:szCs w:val="22"/>
                        </w:rPr>
                      </w:pPr>
                      <w:sdt>
                        <w:sdtPr>
                          <w:alias w:val="Numeris"/>
                          <w:tag w:val="nr_ef3b0394a5594e059db43d6b53ce1133"/>
                          <w:lock w:val="sdtLocked"/>
                          <w:richText/>
                        </w:sdtPr>
                        <w:sdtContent>
                          <w:r>
                            <w:rPr>
                              <w:b/>
                              <w:sz w:val="22"/>
                              <w:szCs w:val="22"/>
                            </w:rPr>
                            <w:t>58</w:t>
                          </w:r>
                        </w:sdtContent>
                      </w:sdt>
                      <w:r>
                        <w:rPr>
                          <w:b/>
                          <w:sz w:val="22"/>
                          <w:szCs w:val="22"/>
                        </w:rPr>
                        <w:t xml:space="preserve"> straipsnis. </w:t>
                      </w:r>
                      <w:sdt>
                        <w:sdtPr>
                          <w:alias w:val="Pavadinimas"/>
                          <w:tag w:val="title_ef3b0394a5594e059db43d6b53ce1133"/>
                          <w:lock w:val="sdtLocked"/>
                          <w:richText/>
                        </w:sdtPr>
                        <w:sdtContent>
                          <w:r>
                            <w:rPr>
                              <w:b/>
                              <w:sz w:val="22"/>
                              <w:szCs w:val="22"/>
                            </w:rPr>
                            <w:t>Grupės vidaus modelis</w:t>
                          </w:r>
                        </w:sdtContent>
                      </w:sdt>
                    </w:p>
                    <w:sdt>
                      <w:sdtPr>
                        <w:alias w:val="58 str. 1 d."/>
                        <w:tag w:val="part_b1b737c6e6224977b47ca21c15b5601d"/>
                        <w:lock w:val="sdtLocked"/>
                        <w:richText/>
                      </w:sdtPr>
                      <w:sdtContent>
                        <w:p>
                          <w:pPr>
                            <w:ind w:firstLine="720"/>
                            <w:jc w:val="both"/>
                            <w:rPr>
                              <w:sz w:val="22"/>
                              <w:szCs w:val="22"/>
                            </w:rPr>
                          </w:pPr>
                          <w:sdt>
                            <w:sdtPr>
                              <w:alias w:val="Numeris"/>
                              <w:tag w:val="nr_b1b737c6e6224977b47ca21c15b5601d"/>
                              <w:lock w:val="sdtLocked"/>
                              <w:richText/>
                            </w:sdtPr>
                            <w:sdtContent>
                              <w:r>
                                <w:rPr>
                                  <w:sz w:val="22"/>
                                  <w:szCs w:val="22"/>
                                </w:rPr>
                                <w:t>1</w:t>
                              </w:r>
                            </w:sdtContent>
                          </w:sdt>
                          <w:r>
                            <w:rPr>
                              <w:sz w:val="22"/>
                              <w:szCs w:val="22"/>
                            </w:rPr>
                            <w:t xml:space="preserve">. Draudimo ar perdraudimo įmonė ir su ja susijusios įmonės arba su draudimo kontroliuojančiąja įmone ar mišrios veiklos finansų kontroliuojančiąja įmone susijusios įmonės gali pateikti grupės priežiūros institucijai bendrą prašymą leisti skaičiuoti konsoliduotą grupės mokumo kapitalo reikalavimą, taip pat grupės draudimo įmonių ir perdraudimo įmonių mokumo kapitalo reikalavimą pagal vidaus modelį. </w:t>
                          </w:r>
                        </w:p>
                      </w:sdtContent>
                    </w:sdt>
                    <w:sdt>
                      <w:sdtPr>
                        <w:alias w:val="58 str. 2 d."/>
                        <w:tag w:val="part_dd18ebb0c28c4331bcd2b2324d96804b"/>
                        <w:lock w:val="sdtLocked"/>
                        <w:richText/>
                      </w:sdtPr>
                      <w:sdtContent>
                        <w:p>
                          <w:pPr>
                            <w:ind w:firstLine="720"/>
                            <w:jc w:val="both"/>
                            <w:rPr>
                              <w:sz w:val="22"/>
                              <w:szCs w:val="22"/>
                            </w:rPr>
                          </w:pPr>
                          <w:sdt>
                            <w:sdtPr>
                              <w:alias w:val="Numeris"/>
                              <w:tag w:val="nr_dd18ebb0c28c4331bcd2b2324d96804b"/>
                              <w:lock w:val="sdtLocked"/>
                              <w:richText/>
                            </w:sdtPr>
                            <w:sdtContent>
                              <w:r>
                                <w:rPr>
                                  <w:sz w:val="22"/>
                                  <w:szCs w:val="22"/>
                                </w:rPr>
                                <w:t>2</w:t>
                              </w:r>
                            </w:sdtContent>
                          </w:sdt>
                          <w:r>
                            <w:rPr>
                              <w:sz w:val="22"/>
                              <w:szCs w:val="22"/>
                            </w:rPr>
                            <w:t>. Priežiūros institucija, nustačiusi, kad draudimo ar perdraudimo įmonės rizikos pobūdis reikšmingai skiriasi nuo prielaidų, nustatytų grupės vidaus modelyje, turi teisę pareikalauti, kad draudimo ar perdraudimo įmonė per priežiūros institucijos nustatytą terminą ištaisytų susidariusią padėtį. Jeigu priežiūros institucijos reikalavimas nėra įvykdytas ar įvykdytas netinkamai, priežiūros institucija, vadovaudamasi šio įstatymo 48 straipsniu, gali nustatyti papildomą kapitalą, kuriuo didinamas pagal vidaus modelį apskaičiuotas draudimo ar perdraudimo įmonės mokumo kapitalo reikalavimas. Išimtiniais atvejais, kai papildomo kapitalo nustatymas būtų netinkamas, priežiūros institucija gali reikalauti, kad draudimo ar perdraudimo įmonė apskaičiuotų mokumo kapitalo reikalavimą pagal standartinę formulę. Pagal standartinę formulę apskaičiuotas mokumo kapitalo reikalavimas gali būti padidintas papildomo kapitalo, nustatyto pagal šio įstatymo 48 straipsnio 1 dalies 1 ir 3 punktuose nustatytus reikalavimus, dydžiu. Priežiūros institucija apie šioje dalyje nustatytus sprendimus ir jų motyvus privalo pranešti draudimo ar perdraudimo įmonei ir grupės priežiūros institucijai.</w:t>
                          </w:r>
                        </w:p>
                      </w:sdtContent>
                    </w:sdt>
                    <w:sdt>
                      <w:sdtPr>
                        <w:alias w:val="58 str. 3 d."/>
                        <w:tag w:val="part_9fd248f5df99432188e799ed4e29cca6"/>
                        <w:lock w:val="sdtLocked"/>
                        <w:richText/>
                      </w:sdtPr>
                      <w:sdtContent>
                        <w:p>
                          <w:pPr>
                            <w:ind w:firstLine="720"/>
                            <w:jc w:val="both"/>
                            <w:rPr>
                              <w:sz w:val="22"/>
                              <w:szCs w:val="22"/>
                            </w:rPr>
                          </w:pPr>
                          <w:sdt>
                            <w:sdtPr>
                              <w:alias w:val="Numeris"/>
                              <w:tag w:val="nr_9fd248f5df99432188e799ed4e29cca6"/>
                              <w:lock w:val="sdtLocked"/>
                              <w:richText/>
                            </w:sdtPr>
                            <w:sdtContent>
                              <w:r>
                                <w:rPr>
                                  <w:sz w:val="22"/>
                                  <w:szCs w:val="22"/>
                                </w:rPr>
                                <w:t>3</w:t>
                              </w:r>
                            </w:sdtContent>
                          </w:sdt>
                          <w:r>
                            <w:rPr>
                              <w:sz w:val="22"/>
                              <w:szCs w:val="22"/>
                            </w:rPr>
                            <w:t>. Priežiūros institucija savo teisės aktuose nustato išsamią šio straipsnio nuostatų įgyvendinimo tvarką ir kitus reikalavimus dėl grupės vidaus modelio taikymo.</w:t>
                          </w:r>
                        </w:p>
                        <w:p>
                          <w:pPr>
                            <w:ind w:firstLine="720"/>
                            <w:jc w:val="both"/>
                            <w:rPr>
                              <w:color w:val="000000"/>
                              <w:sz w:val="22"/>
                              <w:szCs w:val="22"/>
                            </w:rPr>
                          </w:pPr>
                        </w:p>
                      </w:sdtContent>
                    </w:sdt>
                  </w:sdtContent>
                </w:sdt>
                <w:sdt>
                  <w:sdtPr>
                    <w:alias w:val="59 str."/>
                    <w:tag w:val="part_0fdb51c3ae9542f8aecfb5bc106cc563"/>
                    <w:lock w:val="sdtLocked"/>
                    <w:richText/>
                  </w:sdtPr>
                  <w:sdtContent>
                    <w:p>
                      <w:pPr>
                        <w:ind w:firstLine="720"/>
                        <w:jc w:val="both"/>
                        <w:rPr>
                          <w:b/>
                          <w:sz w:val="22"/>
                          <w:szCs w:val="22"/>
                        </w:rPr>
                      </w:pPr>
                      <w:sdt>
                        <w:sdtPr>
                          <w:alias w:val="Numeris"/>
                          <w:tag w:val="nr_0fdb51c3ae9542f8aecfb5bc106cc563"/>
                          <w:lock w:val="sdtLocked"/>
                          <w:richText/>
                        </w:sdtPr>
                        <w:sdtContent>
                          <w:r>
                            <w:rPr>
                              <w:b/>
                              <w:sz w:val="22"/>
                              <w:szCs w:val="22"/>
                            </w:rPr>
                            <w:t>59</w:t>
                          </w:r>
                        </w:sdtContent>
                      </w:sdt>
                      <w:r>
                        <w:rPr>
                          <w:b/>
                          <w:sz w:val="22"/>
                          <w:szCs w:val="22"/>
                        </w:rPr>
                        <w:t xml:space="preserve"> straipsnis. </w:t>
                      </w:r>
                      <w:sdt>
                        <w:sdtPr>
                          <w:alias w:val="Pavadinimas"/>
                          <w:tag w:val="title_0fdb51c3ae9542f8aecfb5bc106cc563"/>
                          <w:lock w:val="sdtLocked"/>
                          <w:richText/>
                        </w:sdtPr>
                        <w:sdtContent>
                          <w:r>
                            <w:rPr>
                              <w:b/>
                              <w:sz w:val="22"/>
                              <w:szCs w:val="22"/>
                            </w:rPr>
                            <w:t xml:space="preserve">Grupės papildomas kapitalas </w:t>
                          </w:r>
                        </w:sdtContent>
                      </w:sdt>
                    </w:p>
                    <w:sdt>
                      <w:sdtPr>
                        <w:alias w:val="59 str. 1 d."/>
                        <w:tag w:val="part_a5dab262e3ef4cacbee4601b41dd279a"/>
                        <w:lock w:val="sdtLocked"/>
                        <w:richText/>
                      </w:sdtPr>
                      <w:sdtContent>
                        <w:p>
                          <w:pPr>
                            <w:ind w:firstLine="720"/>
                            <w:jc w:val="both"/>
                            <w:rPr>
                              <w:sz w:val="22"/>
                              <w:szCs w:val="22"/>
                            </w:rPr>
                          </w:pPr>
                          <w:sdt>
                            <w:sdtPr>
                              <w:alias w:val="Numeris"/>
                              <w:tag w:val="nr_a5dab262e3ef4cacbee4601b41dd279a"/>
                              <w:lock w:val="sdtLocked"/>
                              <w:richText/>
                            </w:sdtPr>
                            <w:sdtContent>
                              <w:r>
                                <w:rPr>
                                  <w:sz w:val="22"/>
                                  <w:szCs w:val="22"/>
                                </w:rPr>
                                <w:t>1</w:t>
                              </w:r>
                            </w:sdtContent>
                          </w:sdt>
                          <w:r>
                            <w:rPr>
                              <w:sz w:val="22"/>
                              <w:szCs w:val="22"/>
                            </w:rPr>
                            <w:t>. Spręsdama, ar konsoliduoto grupės mokumo kapitalo reikalavimai tinkamai atspindi grupės rizikos pobūdį, grupės priežiūros institucija privalo atsižvelgti į tai, ar:</w:t>
                          </w:r>
                        </w:p>
                        <w:sdt>
                          <w:sdtPr>
                            <w:alias w:val="59 str. 1 d. 1 p."/>
                            <w:tag w:val="part_537be74d930b4b39b93e0a52cee4c1d7"/>
                            <w:lock w:val="sdtLocked"/>
                            <w:richText/>
                          </w:sdtPr>
                          <w:sdtContent>
                            <w:p>
                              <w:pPr>
                                <w:ind w:firstLine="720"/>
                                <w:jc w:val="both"/>
                                <w:rPr>
                                  <w:sz w:val="22"/>
                                  <w:szCs w:val="22"/>
                                </w:rPr>
                              </w:pPr>
                              <w:sdt>
                                <w:sdtPr>
                                  <w:alias w:val="Numeris"/>
                                  <w:tag w:val="nr_537be74d930b4b39b93e0a52cee4c1d7"/>
                                  <w:lock w:val="sdtLocked"/>
                                  <w:richText/>
                                </w:sdtPr>
                                <w:sdtContent>
                                  <w:r>
                                    <w:rPr>
                                      <w:sz w:val="22"/>
                                      <w:szCs w:val="22"/>
                                    </w:rPr>
                                    <w:t>1</w:t>
                                  </w:r>
                                </w:sdtContent>
                              </w:sdt>
                              <w:r>
                                <w:rPr>
                                  <w:sz w:val="22"/>
                                  <w:szCs w:val="22"/>
                                </w:rPr>
                                <w:t>) grupės lygiu nėra šio įstatymo 48 straipsnio 1 dalyje nurodytų aplinkybių;</w:t>
                              </w:r>
                            </w:p>
                          </w:sdtContent>
                        </w:sdt>
                        <w:sdt>
                          <w:sdtPr>
                            <w:alias w:val="59 str. 1 d. 2 p."/>
                            <w:tag w:val="part_57a8fb38524a4514b9025e0acf95bf07"/>
                            <w:lock w:val="sdtLocked"/>
                            <w:richText/>
                          </w:sdtPr>
                          <w:sdtContent>
                            <w:p>
                              <w:pPr>
                                <w:ind w:firstLine="720"/>
                                <w:jc w:val="both"/>
                                <w:rPr>
                                  <w:sz w:val="22"/>
                                  <w:szCs w:val="22"/>
                                </w:rPr>
                              </w:pPr>
                              <w:sdt>
                                <w:sdtPr>
                                  <w:alias w:val="Numeris"/>
                                  <w:tag w:val="nr_57a8fb38524a4514b9025e0acf95bf07"/>
                                  <w:lock w:val="sdtLocked"/>
                                  <w:richText/>
                                </w:sdtPr>
                                <w:sdtContent>
                                  <w:r>
                                    <w:rPr>
                                      <w:sz w:val="22"/>
                                      <w:szCs w:val="22"/>
                                    </w:rPr>
                                    <w:t>2</w:t>
                                  </w:r>
                                </w:sdtContent>
                              </w:sdt>
                              <w:r>
                                <w:rPr>
                                  <w:sz w:val="22"/>
                                  <w:szCs w:val="22"/>
                                </w:rPr>
                                <w:t>) naudojant standartinę formulę ar vidaus modelį nėra pakankamai atsižvelgta į specifinę grupės lygiu esamą riziką, nes šią riziką sudėtinga kiekybiškai įvertinti;</w:t>
                              </w:r>
                            </w:p>
                          </w:sdtContent>
                        </w:sdt>
                        <w:sdt>
                          <w:sdtPr>
                            <w:alias w:val="59 str. 1 d. 3 p."/>
                            <w:tag w:val="part_6a4a053e755c45118e475474348fcb4d"/>
                            <w:lock w:val="sdtLocked"/>
                            <w:richText/>
                          </w:sdtPr>
                          <w:sdtContent>
                            <w:p>
                              <w:pPr>
                                <w:ind w:firstLine="720"/>
                                <w:jc w:val="both"/>
                                <w:rPr>
                                  <w:sz w:val="22"/>
                                  <w:szCs w:val="22"/>
                                </w:rPr>
                              </w:pPr>
                              <w:sdt>
                                <w:sdtPr>
                                  <w:alias w:val="Numeris"/>
                                  <w:tag w:val="nr_6a4a053e755c45118e475474348fcb4d"/>
                                  <w:lock w:val="sdtLocked"/>
                                  <w:richText/>
                                </w:sdtPr>
                                <w:sdtContent>
                                  <w:r>
                                    <w:rPr>
                                      <w:sz w:val="22"/>
                                      <w:szCs w:val="22"/>
                                    </w:rPr>
                                    <w:t>3</w:t>
                                  </w:r>
                                </w:sdtContent>
                              </w:sdt>
                              <w:r>
                                <w:rPr>
                                  <w:sz w:val="22"/>
                                  <w:szCs w:val="22"/>
                                </w:rPr>
                                <w:t>) atitinkamos priežiūros institucijos pagal šio įstatymo 48 straipsnio ir 58 straipsnio 2 dalies nuostatas yra nustačiusios papildomą kapitalą, kuriuo didinamas susijusios draudimo ar perdraudimo įmonės mokumo kapitalo reikalavimas.</w:t>
                              </w:r>
                            </w:p>
                          </w:sdtContent>
                        </w:sdt>
                      </w:sdtContent>
                    </w:sdt>
                    <w:sdt>
                      <w:sdtPr>
                        <w:alias w:val="59 str. 2 d."/>
                        <w:tag w:val="part_be8fba873f5a41ed971267a113b3bb13"/>
                        <w:lock w:val="sdtLocked"/>
                        <w:richText/>
                      </w:sdtPr>
                      <w:sdtContent>
                        <w:p>
                          <w:pPr>
                            <w:ind w:firstLine="720"/>
                            <w:jc w:val="both"/>
                            <w:rPr>
                              <w:sz w:val="22"/>
                              <w:szCs w:val="22"/>
                            </w:rPr>
                          </w:pPr>
                          <w:sdt>
                            <w:sdtPr>
                              <w:alias w:val="Numeris"/>
                              <w:tag w:val="nr_be8fba873f5a41ed971267a113b3bb13"/>
                              <w:lock w:val="sdtLocked"/>
                              <w:richText/>
                            </w:sdtPr>
                            <w:sdtContent>
                              <w:r>
                                <w:rPr>
                                  <w:sz w:val="22"/>
                                  <w:szCs w:val="22"/>
                                </w:rPr>
                                <w:t>2</w:t>
                              </w:r>
                            </w:sdtContent>
                          </w:sdt>
                          <w:r>
                            <w:rPr>
                              <w:sz w:val="22"/>
                              <w:szCs w:val="22"/>
                            </w:rPr>
                            <w:t>. Grupės priežiūros institucija turi teisę nustatyti papildomą grupės kapitalą, kuriuo didinamas konsoliduotas grupės mokumo kapitalo reikalavimas, kai nėra tinkamai atsižvelgiama į grupės rizikos pobūdį.</w:t>
                          </w:r>
                        </w:p>
                      </w:sdtContent>
                    </w:sdt>
                    <w:sdt>
                      <w:sdtPr>
                        <w:alias w:val="59 str. 3 d."/>
                        <w:tag w:val="part_1340980d6206451dbcc26776034f1cad"/>
                        <w:lock w:val="sdtLocked"/>
                        <w:richText/>
                      </w:sdtPr>
                      <w:sdtContent>
                        <w:p>
                          <w:pPr>
                            <w:ind w:firstLine="720"/>
                            <w:jc w:val="both"/>
                            <w:rPr>
                              <w:sz w:val="22"/>
                              <w:szCs w:val="22"/>
                            </w:rPr>
                          </w:pPr>
                          <w:sdt>
                            <w:sdtPr>
                              <w:alias w:val="Numeris"/>
                              <w:tag w:val="nr_1340980d6206451dbcc26776034f1cad"/>
                              <w:lock w:val="sdtLocked"/>
                              <w:richText/>
                            </w:sdtPr>
                            <w:sdtContent>
                              <w:r>
                                <w:rPr>
                                  <w:sz w:val="22"/>
                                  <w:szCs w:val="22"/>
                                </w:rPr>
                                <w:t>3</w:t>
                              </w:r>
                            </w:sdtContent>
                          </w:sdt>
                          <w:r>
                            <w:rPr>
                              <w:sz w:val="22"/>
                              <w:szCs w:val="22"/>
                            </w:rPr>
                            <w:t xml:space="preserve">. Šio įstatymo 48 straipsnis </w:t>
                          </w:r>
                          <w:r>
                            <w:rPr>
                              <w:i/>
                              <w:sz w:val="22"/>
                              <w:szCs w:val="22"/>
                            </w:rPr>
                            <w:t>mutatis mutandis</w:t>
                          </w:r>
                          <w:r>
                            <w:rPr>
                              <w:sz w:val="22"/>
                              <w:szCs w:val="22"/>
                            </w:rPr>
                            <w:t xml:space="preserve"> taikomas nustatant papildomą grupės kapitalą.</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5"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60 str."/>
                    <w:tag w:val="part_acd921ba70fc41829c22d284b417224b"/>
                    <w:lock w:val="sdtLocked"/>
                    <w:richText/>
                  </w:sdtPr>
                  <w:sdtContent>
                    <w:p>
                      <w:pPr>
                        <w:ind w:left="2268" w:hanging="1559"/>
                        <w:jc w:val="both"/>
                        <w:rPr>
                          <w:b/>
                          <w:sz w:val="22"/>
                          <w:szCs w:val="22"/>
                        </w:rPr>
                      </w:pPr>
                      <w:sdt>
                        <w:sdtPr>
                          <w:alias w:val="Numeris"/>
                          <w:tag w:val="nr_acd921ba70fc41829c22d284b417224b"/>
                          <w:lock w:val="sdtLocked"/>
                          <w:richText/>
                        </w:sdtPr>
                        <w:sdtContent>
                          <w:r>
                            <w:rPr>
                              <w:b/>
                              <w:sz w:val="22"/>
                              <w:szCs w:val="22"/>
                            </w:rPr>
                            <w:t>60</w:t>
                          </w:r>
                        </w:sdtContent>
                      </w:sdt>
                      <w:r>
                        <w:rPr>
                          <w:b/>
                          <w:sz w:val="22"/>
                          <w:szCs w:val="22"/>
                        </w:rPr>
                        <w:t xml:space="preserve"> straipsnis. </w:t>
                      </w:r>
                      <w:sdt>
                        <w:sdtPr>
                          <w:alias w:val="Pavadinimas"/>
                          <w:tag w:val="title_acd921ba70fc41829c22d284b417224b"/>
                          <w:lock w:val="sdtLocked"/>
                          <w:richText/>
                        </w:sdtPr>
                        <w:sdtContent>
                          <w:r>
                            <w:rPr>
                              <w:b/>
                              <w:sz w:val="22"/>
                              <w:szCs w:val="22"/>
                            </w:rPr>
                            <w:t>Grupių, kurios taiko centralizuotą rizikos valdymą, mokumo priežiūra</w:t>
                          </w:r>
                        </w:sdtContent>
                      </w:sdt>
                    </w:p>
                    <w:sdt>
                      <w:sdtPr>
                        <w:alias w:val="60 str. 1 d."/>
                        <w:tag w:val="part_cee65edcb3f74b9bb5e95313fe90f88f"/>
                        <w:lock w:val="sdtLocked"/>
                        <w:richText/>
                      </w:sdtPr>
                      <w:sdtContent>
                        <w:p>
                          <w:pPr>
                            <w:ind w:firstLine="720"/>
                            <w:jc w:val="both"/>
                            <w:rPr>
                              <w:sz w:val="22"/>
                              <w:szCs w:val="22"/>
                            </w:rPr>
                          </w:pPr>
                          <w:sdt>
                            <w:sdtPr>
                              <w:alias w:val="Numeris"/>
                              <w:tag w:val="nr_cee65edcb3f74b9bb5e95313fe90f88f"/>
                              <w:lock w:val="sdtLocked"/>
                              <w:richText/>
                            </w:sdtPr>
                            <w:sdtContent>
                              <w:r>
                                <w:rPr>
                                  <w:sz w:val="22"/>
                                  <w:szCs w:val="22"/>
                                </w:rPr>
                                <w:t>1</w:t>
                              </w:r>
                            </w:sdtContent>
                          </w:sdt>
                          <w:r>
                            <w:rPr>
                              <w:sz w:val="22"/>
                              <w:szCs w:val="22"/>
                            </w:rPr>
                            <w:t>. Centralizuoto rizikos valdymo grupių mokumo priežiūra taikoma draudimo ar perdraudimo įmonėms, kurios yra patronuojamosios draudimo ir perdraudimo įmonių įmonės, jeigu tenkinami visi šie reikalavimai:</w:t>
                          </w:r>
                        </w:p>
                        <w:sdt>
                          <w:sdtPr>
                            <w:alias w:val="60 str. 1 d. 1 p."/>
                            <w:tag w:val="part_54139df849de4a14ada5c66d233caa63"/>
                            <w:lock w:val="sdtLocked"/>
                            <w:richText/>
                          </w:sdtPr>
                          <w:sdtContent>
                            <w:p>
                              <w:pPr>
                                <w:ind w:firstLine="720"/>
                                <w:jc w:val="both"/>
                                <w:rPr>
                                  <w:sz w:val="22"/>
                                  <w:szCs w:val="22"/>
                                </w:rPr>
                              </w:pPr>
                              <w:sdt>
                                <w:sdtPr>
                                  <w:alias w:val="Numeris"/>
                                  <w:tag w:val="nr_54139df849de4a14ada5c66d233caa63"/>
                                  <w:lock w:val="sdtLocked"/>
                                  <w:richText/>
                                </w:sdtPr>
                                <w:sdtContent>
                                  <w:r>
                                    <w:rPr>
                                      <w:sz w:val="22"/>
                                      <w:szCs w:val="22"/>
                                    </w:rPr>
                                    <w:t>1</w:t>
                                  </w:r>
                                </w:sdtContent>
                              </w:sdt>
                              <w:r>
                                <w:rPr>
                                  <w:sz w:val="22"/>
                                  <w:szCs w:val="22"/>
                                </w:rPr>
                                <w:t>) patronuojamosios įmonės grupės priežiūros institucija nepriskyrė prie įmonių, kurioms nėra taikomi grupės priežiūros reikalavimai pagal šio įstatymo 56 straipsnio 2 dalies nuostatas, tačiau priskyrė prie įmonių, kurioms patronuojančiosios įmonės lygiu taikomi grupės priežiūros reikalavimai;</w:t>
                              </w:r>
                            </w:p>
                          </w:sdtContent>
                        </w:sdt>
                        <w:sdt>
                          <w:sdtPr>
                            <w:alias w:val="60 str. 1 d. 2 p."/>
                            <w:tag w:val="part_db7baa8fa6064b6793c9e2825dd71913"/>
                            <w:lock w:val="sdtLocked"/>
                            <w:richText/>
                          </w:sdtPr>
                          <w:sdtContent>
                            <w:p>
                              <w:pPr>
                                <w:ind w:firstLine="720"/>
                                <w:jc w:val="both"/>
                                <w:rPr>
                                  <w:sz w:val="22"/>
                                  <w:szCs w:val="22"/>
                                </w:rPr>
                              </w:pPr>
                              <w:sdt>
                                <w:sdtPr>
                                  <w:alias w:val="Numeris"/>
                                  <w:tag w:val="nr_db7baa8fa6064b6793c9e2825dd71913"/>
                                  <w:lock w:val="sdtLocked"/>
                                  <w:richText/>
                                </w:sdtPr>
                                <w:sdtContent>
                                  <w:r>
                                    <w:rPr>
                                      <w:sz w:val="22"/>
                                      <w:szCs w:val="22"/>
                                    </w:rPr>
                                    <w:t>2</w:t>
                                  </w:r>
                                </w:sdtContent>
                              </w:sdt>
                              <w:r>
                                <w:rPr>
                                  <w:sz w:val="22"/>
                                  <w:szCs w:val="22"/>
                                </w:rPr>
                                <w:t>) patronuojančiosios įmonės rizikos valdymo ir vidaus kontrolės procesai apima ir patronuojamąją įmonę ir, priežiūros institucijų vertinimu, yra pakankami patikimam ir riziką ribojančiam patronuojamosios įmonės valdymui užtikrinti;</w:t>
                              </w:r>
                            </w:p>
                          </w:sdtContent>
                        </w:sdt>
                        <w:sdt>
                          <w:sdtPr>
                            <w:alias w:val="60 str. 1 d. 3 p."/>
                            <w:tag w:val="part_b3784b28e421456d9f02bf9605d38d29"/>
                            <w:lock w:val="sdtLocked"/>
                            <w:richText/>
                          </w:sdtPr>
                          <w:sdtContent>
                            <w:p>
                              <w:pPr>
                                <w:ind w:firstLine="720"/>
                                <w:jc w:val="both"/>
                                <w:rPr>
                                  <w:sz w:val="22"/>
                                  <w:szCs w:val="22"/>
                                </w:rPr>
                              </w:pPr>
                              <w:sdt>
                                <w:sdtPr>
                                  <w:alias w:val="Numeris"/>
                                  <w:tag w:val="nr_b3784b28e421456d9f02bf9605d38d29"/>
                                  <w:lock w:val="sdtLocked"/>
                                  <w:richText/>
                                </w:sdtPr>
                                <w:sdtContent>
                                  <w:r>
                                    <w:rPr>
                                      <w:sz w:val="22"/>
                                      <w:szCs w:val="22"/>
                                    </w:rPr>
                                    <w:t>3</w:t>
                                  </w:r>
                                </w:sdtContent>
                              </w:sdt>
                              <w:r>
                                <w:rPr>
                                  <w:sz w:val="22"/>
                                  <w:szCs w:val="22"/>
                                </w:rPr>
                                <w:t>) patronuojančiajai įmonei buvo suteiktas leidimas, numatytas šio įstatymo 62 straipsnio 3 dalyje;</w:t>
                              </w:r>
                            </w:p>
                          </w:sdtContent>
                        </w:sdt>
                        <w:sdt>
                          <w:sdtPr>
                            <w:alias w:val="60 str. 1 d. 4 p."/>
                            <w:tag w:val="part_11da732b5e6a43e095e927b7a44b0ddf"/>
                            <w:lock w:val="sdtLocked"/>
                            <w:richText/>
                          </w:sdtPr>
                          <w:sdtContent>
                            <w:p>
                              <w:pPr>
                                <w:ind w:firstLine="720"/>
                                <w:jc w:val="both"/>
                                <w:rPr>
                                  <w:sz w:val="22"/>
                                  <w:szCs w:val="22"/>
                                </w:rPr>
                              </w:pPr>
                              <w:sdt>
                                <w:sdtPr>
                                  <w:alias w:val="Numeris"/>
                                  <w:tag w:val="nr_11da732b5e6a43e095e927b7a44b0ddf"/>
                                  <w:lock w:val="sdtLocked"/>
                                  <w:richText/>
                                </w:sdtPr>
                                <w:sdtContent>
                                  <w:r>
                                    <w:rPr>
                                      <w:sz w:val="22"/>
                                      <w:szCs w:val="22"/>
                                    </w:rPr>
                                    <w:t>4</w:t>
                                  </w:r>
                                </w:sdtContent>
                              </w:sdt>
                              <w:r>
                                <w:rPr>
                                  <w:sz w:val="22"/>
                                  <w:szCs w:val="22"/>
                                </w:rPr>
                                <w:t>) patronuojančiajai įmonei buvo suteiktas grupės priežiūros institucijos leidimas skelbti tik bendrą grupės mokumo ir finansinės būklės ataskaitą;</w:t>
                              </w:r>
                            </w:p>
                          </w:sdtContent>
                        </w:sdt>
                        <w:sdt>
                          <w:sdtPr>
                            <w:alias w:val="60 str. 1 d. 5 p."/>
                            <w:tag w:val="part_4930de41167045a2aa346571a8ffb0e7"/>
                            <w:lock w:val="sdtLocked"/>
                            <w:richText/>
                          </w:sdtPr>
                          <w:sdtContent>
                            <w:p>
                              <w:pPr>
                                <w:ind w:firstLine="720"/>
                                <w:jc w:val="both"/>
                                <w:rPr>
                                  <w:sz w:val="22"/>
                                  <w:szCs w:val="22"/>
                                </w:rPr>
                              </w:pPr>
                              <w:sdt>
                                <w:sdtPr>
                                  <w:alias w:val="Numeris"/>
                                  <w:tag w:val="nr_4930de41167045a2aa346571a8ffb0e7"/>
                                  <w:lock w:val="sdtLocked"/>
                                  <w:richText/>
                                </w:sdtPr>
                                <w:sdtContent>
                                  <w:r>
                                    <w:rPr>
                                      <w:sz w:val="22"/>
                                      <w:szCs w:val="22"/>
                                    </w:rPr>
                                    <w:t>5</w:t>
                                  </w:r>
                                </w:sdtContent>
                              </w:sdt>
                              <w:r>
                                <w:rPr>
                                  <w:sz w:val="22"/>
                                  <w:szCs w:val="22"/>
                                </w:rPr>
                                <w:t>) patronuojančioji įmonė kreipėsi į priežiūros instituciją ir teisės aktų nustatyta tvarka gavo leidimą taikyti centralizuoto rizikos valdymo grupių mokumo priežiūrą patronuojamajai draudimo ar perdraudimo įmonei.</w:t>
                              </w:r>
                            </w:p>
                          </w:sdtContent>
                        </w:sdt>
                      </w:sdtContent>
                    </w:sdt>
                    <w:sdt>
                      <w:sdtPr>
                        <w:alias w:val="60 str. 2 d."/>
                        <w:tag w:val="part_691dd26e924e407bb40c12e21873810e"/>
                        <w:lock w:val="sdtLocked"/>
                        <w:richText/>
                      </w:sdtPr>
                      <w:sdtContent>
                        <w:p>
                          <w:pPr>
                            <w:ind w:firstLine="720"/>
                            <w:jc w:val="both"/>
                            <w:rPr>
                              <w:sz w:val="22"/>
                              <w:szCs w:val="22"/>
                            </w:rPr>
                          </w:pPr>
                          <w:sdt>
                            <w:sdtPr>
                              <w:alias w:val="Numeris"/>
                              <w:tag w:val="nr_691dd26e924e407bb40c12e21873810e"/>
                              <w:lock w:val="sdtLocked"/>
                              <w:richText/>
                            </w:sdtPr>
                            <w:sdtContent>
                              <w:r>
                                <w:rPr>
                                  <w:sz w:val="22"/>
                                  <w:szCs w:val="22"/>
                                </w:rPr>
                                <w:t>2</w:t>
                              </w:r>
                            </w:sdtContent>
                          </w:sdt>
                          <w:r>
                            <w:rPr>
                              <w:sz w:val="22"/>
                              <w:szCs w:val="22"/>
                            </w:rPr>
                            <w:t>. Priežiūros institucija savo teisės aktuose nustato išsamią šio straipsnio nuostatų įgyvendinimo tvarką ir kitus centralizuoto rizikos valdymo grupių mokumo priežiūros reikalavimus.</w:t>
                          </w:r>
                        </w:p>
                        <w:p>
                          <w:pPr>
                            <w:tabs>
                              <w:tab w:val="left" w:pos="709"/>
                            </w:tabs>
                            <w:ind w:firstLine="720"/>
                            <w:jc w:val="both"/>
                            <w:rPr>
                              <w:color w:val="000000"/>
                              <w:sz w:val="22"/>
                              <w:szCs w:val="22"/>
                            </w:rPr>
                          </w:pPr>
                        </w:p>
                      </w:sdtContent>
                    </w:sdt>
                  </w:sdtContent>
                </w:sdt>
                <w:sdt>
                  <w:sdtPr>
                    <w:alias w:val="61 str."/>
                    <w:tag w:val="part_b551f95f93f74242b9b17a80ed79db83"/>
                    <w:lock w:val="sdtLocked"/>
                    <w:richText/>
                  </w:sdtPr>
                  <w:sdtContent>
                    <w:p>
                      <w:pPr>
                        <w:ind w:left="2268" w:hanging="1559"/>
                        <w:jc w:val="both"/>
                        <w:rPr>
                          <w:b/>
                          <w:sz w:val="22"/>
                          <w:szCs w:val="22"/>
                        </w:rPr>
                      </w:pPr>
                      <w:sdt>
                        <w:sdtPr>
                          <w:alias w:val="Numeris"/>
                          <w:tag w:val="nr_b551f95f93f74242b9b17a80ed79db83"/>
                          <w:lock w:val="sdtLocked"/>
                          <w:richText/>
                        </w:sdtPr>
                        <w:sdtContent>
                          <w:r>
                            <w:rPr>
                              <w:b/>
                              <w:sz w:val="22"/>
                              <w:szCs w:val="22"/>
                            </w:rPr>
                            <w:t>61</w:t>
                          </w:r>
                        </w:sdtContent>
                      </w:sdt>
                      <w:r>
                        <w:rPr>
                          <w:b/>
                          <w:sz w:val="22"/>
                          <w:szCs w:val="22"/>
                        </w:rPr>
                        <w:t xml:space="preserve"> straipsnis. </w:t>
                      </w:r>
                      <w:sdt>
                        <w:sdtPr>
                          <w:alias w:val="Pavadinimas"/>
                          <w:tag w:val="title_b551f95f93f74242b9b17a80ed79db83"/>
                          <w:lock w:val="sdtLocked"/>
                          <w:richText/>
                        </w:sdtPr>
                        <w:sdtContent>
                          <w:r>
                            <w:rPr>
                              <w:b/>
                              <w:sz w:val="22"/>
                              <w:szCs w:val="22"/>
                            </w:rPr>
                            <w:t>Rizikos koncentracijos ir grupės įmonių tarpusavio sandorių priežiūra</w:t>
                          </w:r>
                        </w:sdtContent>
                      </w:sdt>
                    </w:p>
                    <w:sdt>
                      <w:sdtPr>
                        <w:alias w:val="61 str. 1 d."/>
                        <w:tag w:val="part_6ea1dd7036a8420691e7270067151e3d"/>
                        <w:lock w:val="sdtLocked"/>
                        <w:richText/>
                      </w:sdtPr>
                      <w:sdtContent>
                        <w:p>
                          <w:pPr>
                            <w:ind w:firstLine="720"/>
                            <w:jc w:val="both"/>
                            <w:rPr>
                              <w:sz w:val="22"/>
                              <w:szCs w:val="22"/>
                            </w:rPr>
                          </w:pPr>
                          <w:sdt>
                            <w:sdtPr>
                              <w:alias w:val="Numeris"/>
                              <w:tag w:val="nr_6ea1dd7036a8420691e7270067151e3d"/>
                              <w:lock w:val="sdtLocked"/>
                              <w:richText/>
                            </w:sdtPr>
                            <w:sdtContent>
                              <w:r>
                                <w:rPr>
                                  <w:sz w:val="22"/>
                                  <w:szCs w:val="22"/>
                                </w:rPr>
                                <w:t>1</w:t>
                              </w:r>
                            </w:sdtContent>
                          </w:sdt>
                          <w:r>
                            <w:rPr>
                              <w:sz w:val="22"/>
                              <w:szCs w:val="22"/>
                            </w:rPr>
                            <w:t>. Rizikos koncentracijos grupės lygiu ir grupės įmonių tarpusavio sandorių priežiūrą vykdo grupės priežiūros institucija. Rizikos koncentracijos grupės lygiu ir grupės įmonių tarpusavio sandorių priežiūra vykdoma pagal šio straipsnio ir šio įstatymo 62–67 straipsnių nuostatas.</w:t>
                          </w:r>
                        </w:p>
                      </w:sdtContent>
                    </w:sdt>
                    <w:sdt>
                      <w:sdtPr>
                        <w:alias w:val="61 str. 2 d."/>
                        <w:tag w:val="part_c6e94e22c15f497d9a1704885c74c8ae"/>
                        <w:lock w:val="sdtLocked"/>
                        <w:richText/>
                      </w:sdtPr>
                      <w:sdtContent>
                        <w:p>
                          <w:pPr>
                            <w:ind w:firstLine="720"/>
                            <w:jc w:val="both"/>
                            <w:rPr>
                              <w:sz w:val="22"/>
                              <w:szCs w:val="22"/>
                            </w:rPr>
                          </w:pPr>
                          <w:sdt>
                            <w:sdtPr>
                              <w:alias w:val="Numeris"/>
                              <w:tag w:val="nr_c6e94e22c15f497d9a1704885c74c8ae"/>
                              <w:lock w:val="sdtLocked"/>
                              <w:richText/>
                            </w:sdtPr>
                            <w:sdtContent>
                              <w:r>
                                <w:rPr>
                                  <w:sz w:val="22"/>
                                  <w:szCs w:val="22"/>
                                </w:rPr>
                                <w:t>2</w:t>
                              </w:r>
                            </w:sdtContent>
                          </w:sdt>
                          <w:r>
                            <w:rPr>
                              <w:sz w:val="22"/>
                              <w:szCs w:val="22"/>
                            </w:rPr>
                            <w:t>. Draudimo ar perdraudimo įmonės, draudimo kontroliuojančiosios įmonės, mišrios veiklos finansų kontroliuojančiosios įmonės ar grupės įmonė, kurią nurodo grupės priežiūros institucija pasikonsultavusi su kitomis atitinkamomis priežiūros institucijomis ir pačia grupe, praneša grupės priežiūros institucijai apie bet kokią reikšmingą rizikos koncentraciją grupės lygiu ir apie grupės priežiūros institucijos nurodytus grupės įmonių tarpusavio sandorius.</w:t>
                          </w:r>
                        </w:p>
                      </w:sdtContent>
                    </w:sdt>
                    <w:sdt>
                      <w:sdtPr>
                        <w:alias w:val="61 str. 3 d."/>
                        <w:tag w:val="part_ef3b918a74b74dbd82b614dce404cb38"/>
                        <w:lock w:val="sdtLocked"/>
                        <w:richText/>
                      </w:sdtPr>
                      <w:sdtContent>
                        <w:p>
                          <w:pPr>
                            <w:ind w:firstLine="720"/>
                            <w:jc w:val="both"/>
                            <w:rPr>
                              <w:sz w:val="22"/>
                              <w:szCs w:val="22"/>
                            </w:rPr>
                          </w:pPr>
                          <w:sdt>
                            <w:sdtPr>
                              <w:alias w:val="Numeris"/>
                              <w:tag w:val="nr_ef3b918a74b74dbd82b614dce404cb38"/>
                              <w:lock w:val="sdtLocked"/>
                              <w:richText/>
                            </w:sdtPr>
                            <w:sdtContent>
                              <w:r>
                                <w:rPr>
                                  <w:sz w:val="22"/>
                                  <w:szCs w:val="22"/>
                                </w:rPr>
                                <w:t>3</w:t>
                              </w:r>
                            </w:sdtContent>
                          </w:sdt>
                          <w:r>
                            <w:rPr>
                              <w:sz w:val="22"/>
                              <w:szCs w:val="22"/>
                            </w:rPr>
                            <w:t>. Priežiūros institucija savo teisės aktuose nustato išsamią šio straipsnio nuostatų įgyvendinimo tvarką ir kitus rizikos koncentracijos ir grupės įmonių tarpusavio sandorių priežiūros reikalavimus.</w:t>
                          </w:r>
                        </w:p>
                        <w:p>
                          <w:pPr>
                            <w:ind w:firstLine="720"/>
                            <w:jc w:val="both"/>
                            <w:rPr>
                              <w:color w:val="000000"/>
                              <w:sz w:val="22"/>
                              <w:szCs w:val="22"/>
                            </w:rPr>
                          </w:pPr>
                        </w:p>
                      </w:sdtContent>
                    </w:sdt>
                  </w:sdtContent>
                </w:sdt>
                <w:sdt>
                  <w:sdtPr>
                    <w:alias w:val="62 str."/>
                    <w:tag w:val="part_14b971ef73804dc0b984c7206dca1380"/>
                    <w:lock w:val="sdtLocked"/>
                    <w:richText/>
                  </w:sdtPr>
                  <w:sdtContent>
                    <w:p>
                      <w:pPr>
                        <w:ind w:firstLine="720"/>
                        <w:jc w:val="both"/>
                        <w:rPr>
                          <w:b/>
                          <w:sz w:val="22"/>
                          <w:szCs w:val="22"/>
                        </w:rPr>
                      </w:pPr>
                      <w:sdt>
                        <w:sdtPr>
                          <w:alias w:val="Numeris"/>
                          <w:tag w:val="nr_14b971ef73804dc0b984c7206dca1380"/>
                          <w:lock w:val="sdtLocked"/>
                          <w:richText/>
                        </w:sdtPr>
                        <w:sdtContent>
                          <w:r>
                            <w:rPr>
                              <w:b/>
                              <w:sz w:val="22"/>
                              <w:szCs w:val="22"/>
                            </w:rPr>
                            <w:t>62</w:t>
                          </w:r>
                        </w:sdtContent>
                      </w:sdt>
                      <w:r>
                        <w:rPr>
                          <w:b/>
                          <w:sz w:val="22"/>
                          <w:szCs w:val="22"/>
                        </w:rPr>
                        <w:t xml:space="preserve"> straipsnis. </w:t>
                      </w:r>
                      <w:sdt>
                        <w:sdtPr>
                          <w:alias w:val="Pavadinimas"/>
                          <w:tag w:val="title_14b971ef73804dc0b984c7206dca1380"/>
                          <w:lock w:val="sdtLocked"/>
                          <w:richText/>
                        </w:sdtPr>
                        <w:sdtContent>
                          <w:r>
                            <w:rPr>
                              <w:b/>
                              <w:sz w:val="22"/>
                              <w:szCs w:val="22"/>
                            </w:rPr>
                            <w:t>Valdymo sistemos priežiūra</w:t>
                          </w:r>
                        </w:sdtContent>
                      </w:sdt>
                    </w:p>
                    <w:sdt>
                      <w:sdtPr>
                        <w:alias w:val="62 str. 1 d."/>
                        <w:tag w:val="part_c1a786d1b9ba4d02ba2dae47126f1555"/>
                        <w:lock w:val="sdtLocked"/>
                        <w:richText/>
                      </w:sdtPr>
                      <w:sdtContent>
                        <w:p>
                          <w:pPr>
                            <w:ind w:firstLine="720"/>
                            <w:jc w:val="both"/>
                            <w:rPr>
                              <w:sz w:val="22"/>
                              <w:szCs w:val="22"/>
                            </w:rPr>
                          </w:pPr>
                          <w:sdt>
                            <w:sdtPr>
                              <w:alias w:val="Numeris"/>
                              <w:tag w:val="nr_c1a786d1b9ba4d02ba2dae47126f1555"/>
                              <w:lock w:val="sdtLocked"/>
                              <w:richText/>
                            </w:sdtPr>
                            <w:sdtContent>
                              <w:r>
                                <w:rPr>
                                  <w:sz w:val="22"/>
                                  <w:szCs w:val="22"/>
                                </w:rPr>
                                <w:t>1</w:t>
                              </w:r>
                            </w:sdtContent>
                          </w:sdt>
                          <w:r>
                            <w:rPr>
                              <w:sz w:val="22"/>
                              <w:szCs w:val="22"/>
                            </w:rPr>
                            <w:t xml:space="preserve">. Šio skyriaus antrajame skirsnyje nustatyti reikalavimai </w:t>
                          </w:r>
                          <w:r>
                            <w:rPr>
                              <w:i/>
                              <w:sz w:val="22"/>
                              <w:szCs w:val="22"/>
                            </w:rPr>
                            <w:t>mutatis mutandis</w:t>
                          </w:r>
                          <w:r>
                            <w:rPr>
                              <w:sz w:val="22"/>
                              <w:szCs w:val="22"/>
                            </w:rPr>
                            <w:t xml:space="preserve"> taikomi grupės lygiu. </w:t>
                          </w:r>
                        </w:p>
                      </w:sdtContent>
                    </w:sdt>
                    <w:sdt>
                      <w:sdtPr>
                        <w:alias w:val="62 str. 2 d."/>
                        <w:tag w:val="part_05a6a6f851d54013b0ef08eb5994fa84"/>
                        <w:lock w:val="sdtLocked"/>
                        <w:richText/>
                      </w:sdtPr>
                      <w:sdtContent>
                        <w:p>
                          <w:pPr>
                            <w:ind w:firstLine="720"/>
                            <w:jc w:val="both"/>
                            <w:rPr>
                              <w:sz w:val="22"/>
                              <w:szCs w:val="22"/>
                            </w:rPr>
                          </w:pPr>
                          <w:sdt>
                            <w:sdtPr>
                              <w:alias w:val="Numeris"/>
                              <w:tag w:val="nr_05a6a6f851d54013b0ef08eb5994fa84"/>
                              <w:lock w:val="sdtLocked"/>
                              <w:richText/>
                            </w:sdtPr>
                            <w:sdtContent>
                              <w:r>
                                <w:rPr>
                                  <w:sz w:val="22"/>
                                  <w:szCs w:val="22"/>
                                </w:rPr>
                                <w:t>2</w:t>
                              </w:r>
                            </w:sdtContent>
                          </w:sdt>
                          <w:r>
                            <w:rPr>
                              <w:sz w:val="22"/>
                              <w:szCs w:val="22"/>
                            </w:rPr>
                            <w:t>. Nedarant poveikio šio straipsnio 1 dalies taikymui, rizikos valdymo ir vidaus kontrolės sistemos turi būti įdiegtos ir ataskaitų teikimo tvarka taikoma nuosekliai visose įmonėse, kurioms taikoma grupės priežiūra pagal šio įstatymo 55 straipsnio 3 dalies 1 ir 2 punktus, siekiant užtikrinti, kad šių sistemų naudojimas ir ataskaitų teikimas būtų kontroliuojamas grupės lygiu.</w:t>
                          </w:r>
                        </w:p>
                      </w:sdtContent>
                    </w:sdt>
                    <w:sdt>
                      <w:sdtPr>
                        <w:alias w:val="62 str. 3 d."/>
                        <w:tag w:val="part_4aaa652900a34c589ae6a5b039daf1cc"/>
                        <w:lock w:val="sdtLocked"/>
                        <w:richText/>
                      </w:sdtPr>
                      <w:sdtContent>
                        <w:p>
                          <w:pPr>
                            <w:ind w:firstLine="720"/>
                            <w:jc w:val="both"/>
                            <w:rPr>
                              <w:sz w:val="22"/>
                              <w:szCs w:val="22"/>
                            </w:rPr>
                          </w:pPr>
                          <w:sdt>
                            <w:sdtPr>
                              <w:alias w:val="Numeris"/>
                              <w:tag w:val="nr_4aaa652900a34c589ae6a5b039daf1cc"/>
                              <w:lock w:val="sdtLocked"/>
                              <w:richText/>
                            </w:sdtPr>
                            <w:sdtContent>
                              <w:r>
                                <w:rPr>
                                  <w:sz w:val="22"/>
                                  <w:szCs w:val="22"/>
                                </w:rPr>
                                <w:t>3</w:t>
                              </w:r>
                            </w:sdtContent>
                          </w:sdt>
                          <w:r>
                            <w:rPr>
                              <w:sz w:val="22"/>
                              <w:szCs w:val="22"/>
                            </w:rPr>
                            <w:t xml:space="preserve">. Grupės priežiūros institucija turi teisę leisti, kad dalyvaujanti draudimo ar perdraudimo įmonė, draudimo kontroliuojančioji įmonė ar mišrios veiklos finansų kontroliuojančioji įmonė, atlikdama savos rizikos ir mokumo vertinimą grupės lygiu, apimtų ir patronuojamosios draudimo ar perdraudimo įmonės </w:t>
                          </w:r>
                          <w:r>
                            <w:rPr>
                              <w:bCs/>
                              <w:iCs/>
                              <w:sz w:val="22"/>
                              <w:szCs w:val="22"/>
                            </w:rPr>
                            <w:t>savo</w:t>
                          </w:r>
                          <w:r>
                            <w:rPr>
                              <w:sz w:val="22"/>
                              <w:szCs w:val="22"/>
                            </w:rPr>
                            <w:t xml:space="preserve"> rizikos ir mokumo vertinimą ir parengtų vieną bendrą dokumentą.</w:t>
                          </w:r>
                        </w:p>
                      </w:sdtContent>
                    </w:sdt>
                    <w:sdt>
                      <w:sdtPr>
                        <w:alias w:val="62 str. 4 d."/>
                        <w:tag w:val="part_29bf436addac429280a7d0707b8334ea"/>
                        <w:lock w:val="sdtLocked"/>
                        <w:richText/>
                      </w:sdtPr>
                      <w:sdtContent>
                        <w:p>
                          <w:pPr>
                            <w:ind w:firstLine="720"/>
                            <w:jc w:val="both"/>
                            <w:rPr>
                              <w:sz w:val="22"/>
                              <w:szCs w:val="22"/>
                            </w:rPr>
                          </w:pPr>
                          <w:sdt>
                            <w:sdtPr>
                              <w:alias w:val="Numeris"/>
                              <w:tag w:val="nr_29bf436addac429280a7d0707b8334ea"/>
                              <w:lock w:val="sdtLocked"/>
                              <w:richText/>
                            </w:sdtPr>
                            <w:sdtContent>
                              <w:r>
                                <w:rPr>
                                  <w:sz w:val="22"/>
                                  <w:szCs w:val="22"/>
                                </w:rPr>
                                <w:t>4</w:t>
                              </w:r>
                            </w:sdtContent>
                          </w:sdt>
                          <w:r>
                            <w:rPr>
                              <w:sz w:val="22"/>
                              <w:szCs w:val="22"/>
                            </w:rPr>
                            <w:t>. Priežiūros institucija savo teisės aktuose nustato išsamią šio straipsnio nuostatų įgyvendinimo tvarką ir kitus valdymo sistemos priežiūros reikalavimus.</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6"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
                  <w:sdtPr>
                    <w:alias w:val="63 str."/>
                    <w:tag w:val="part_16c8f9d7aa3b48d3ac84080cb566221f"/>
                    <w:lock w:val="sdtLocked"/>
                    <w:richText/>
                  </w:sdtPr>
                  <w:sdtContent>
                    <w:p>
                      <w:pPr>
                        <w:ind w:firstLine="720"/>
                        <w:jc w:val="both"/>
                        <w:rPr>
                          <w:b/>
                          <w:sz w:val="22"/>
                          <w:szCs w:val="22"/>
                        </w:rPr>
                      </w:pPr>
                      <w:sdt>
                        <w:sdtPr>
                          <w:alias w:val="Numeris"/>
                          <w:tag w:val="nr_16c8f9d7aa3b48d3ac84080cb566221f"/>
                          <w:lock w:val="sdtLocked"/>
                          <w:richText/>
                        </w:sdtPr>
                        <w:sdtContent>
                          <w:r>
                            <w:rPr>
                              <w:b/>
                              <w:sz w:val="22"/>
                              <w:szCs w:val="22"/>
                            </w:rPr>
                            <w:t>63</w:t>
                          </w:r>
                        </w:sdtContent>
                      </w:sdt>
                      <w:r>
                        <w:rPr>
                          <w:b/>
                          <w:sz w:val="22"/>
                          <w:szCs w:val="22"/>
                        </w:rPr>
                        <w:t xml:space="preserve"> straipsnis. </w:t>
                      </w:r>
                      <w:sdt>
                        <w:sdtPr>
                          <w:alias w:val="Pavadinimas"/>
                          <w:tag w:val="title_16c8f9d7aa3b48d3ac84080cb566221f"/>
                          <w:lock w:val="sdtLocked"/>
                          <w:richText/>
                        </w:sdtPr>
                        <w:sdtContent>
                          <w:r>
                            <w:rPr>
                              <w:b/>
                              <w:sz w:val="22"/>
                              <w:szCs w:val="22"/>
                            </w:rPr>
                            <w:t>Grupės priežiūros institucija</w:t>
                          </w:r>
                        </w:sdtContent>
                      </w:sdt>
                    </w:p>
                    <w:sdt>
                      <w:sdtPr>
                        <w:alias w:val="63 str. 1 d."/>
                        <w:tag w:val="part_8345a764b5184c38b143dadda0f733eb"/>
                        <w:lock w:val="sdtLocked"/>
                        <w:richText/>
                      </w:sdtPr>
                      <w:sdtContent>
                        <w:p>
                          <w:pPr>
                            <w:ind w:firstLine="720"/>
                            <w:jc w:val="both"/>
                            <w:rPr>
                              <w:sz w:val="22"/>
                              <w:szCs w:val="22"/>
                            </w:rPr>
                          </w:pPr>
                          <w:sdt>
                            <w:sdtPr>
                              <w:alias w:val="Numeris"/>
                              <w:tag w:val="nr_8345a764b5184c38b143dadda0f733eb"/>
                              <w:lock w:val="sdtLocked"/>
                              <w:richText/>
                            </w:sdtPr>
                            <w:sdtContent>
                              <w:r>
                                <w:rPr>
                                  <w:sz w:val="22"/>
                                  <w:szCs w:val="22"/>
                                </w:rPr>
                                <w:t>1</w:t>
                              </w:r>
                            </w:sdtContent>
                          </w:sdt>
                          <w:r>
                            <w:rPr>
                              <w:sz w:val="22"/>
                              <w:szCs w:val="22"/>
                            </w:rPr>
                            <w:t>. Grupės priežiūros institucija, atsakinga už grupės priežiūrą ir priežiūros institucijų veiklos koordinavimą, paskiriama iš atitinkamų Europos ekonominės erdvės valstybių priežiūros institucijų.</w:t>
                          </w:r>
                        </w:p>
                      </w:sdtContent>
                    </w:sdt>
                    <w:sdt>
                      <w:sdtPr>
                        <w:alias w:val="63 str. 2 d."/>
                        <w:tag w:val="part_68fb21c57c63496faab51c1f0a3b9801"/>
                        <w:lock w:val="sdtLocked"/>
                        <w:richText/>
                      </w:sdtPr>
                      <w:sdtContent>
                        <w:p>
                          <w:pPr>
                            <w:ind w:firstLine="720"/>
                            <w:jc w:val="both"/>
                            <w:rPr>
                              <w:sz w:val="22"/>
                              <w:szCs w:val="22"/>
                            </w:rPr>
                          </w:pPr>
                          <w:sdt>
                            <w:sdtPr>
                              <w:alias w:val="Numeris"/>
                              <w:tag w:val="nr_68fb21c57c63496faab51c1f0a3b9801"/>
                              <w:lock w:val="sdtLocked"/>
                              <w:richText/>
                            </w:sdtPr>
                            <w:sdtContent>
                              <w:r>
                                <w:rPr>
                                  <w:sz w:val="22"/>
                                  <w:szCs w:val="22"/>
                                </w:rPr>
                                <w:t>2</w:t>
                              </w:r>
                            </w:sdtContent>
                          </w:sdt>
                          <w:r>
                            <w:rPr>
                              <w:sz w:val="22"/>
                              <w:szCs w:val="22"/>
                            </w:rPr>
                            <w:t xml:space="preserve">. Jeigu priežiūros institucija prižiūri visas grupės draudimo ir perdraudimo įmones, grupės priežiūros funkcijas atlieka ta pati priežiūros institucija. </w:t>
                          </w:r>
                        </w:p>
                      </w:sdtContent>
                    </w:sdt>
                    <w:sdt>
                      <w:sdtPr>
                        <w:alias w:val="63 str. 3 d."/>
                        <w:tag w:val="part_f581c3183a5447c4ae3ab1cd927f0b55"/>
                        <w:lock w:val="sdtLocked"/>
                        <w:richText/>
                      </w:sdtPr>
                      <w:sdtContent>
                        <w:p>
                          <w:pPr>
                            <w:ind w:firstLine="720"/>
                            <w:jc w:val="both"/>
                            <w:rPr>
                              <w:sz w:val="22"/>
                              <w:szCs w:val="22"/>
                            </w:rPr>
                          </w:pPr>
                          <w:sdt>
                            <w:sdtPr>
                              <w:alias w:val="Numeris"/>
                              <w:tag w:val="nr_f581c3183a5447c4ae3ab1cd927f0b55"/>
                              <w:lock w:val="sdtLocked"/>
                              <w:richText/>
                            </w:sdtPr>
                            <w:sdtContent>
                              <w:r>
                                <w:rPr>
                                  <w:sz w:val="22"/>
                                  <w:szCs w:val="22"/>
                                </w:rPr>
                                <w:t>3</w:t>
                              </w:r>
                            </w:sdtContent>
                          </w:sdt>
                          <w:r>
                            <w:rPr>
                              <w:sz w:val="22"/>
                              <w:szCs w:val="22"/>
                            </w:rPr>
                            <w:t>. Visais kitais atvejais (išskyrus šio straipsnio 4 dalyje nurodytą išimtį) grupės priežiūros funkcijas atlieka priežiūros institucija, išdavusi veiklos licenciją grupei vadovaujančiai draudimo ar perdraudimo įmonei, arba, jei grupei vadovauja ne draudimo ar perdraudimo įmonė, – priežiūros institucija:</w:t>
                          </w:r>
                        </w:p>
                        <w:sdt>
                          <w:sdtPr>
                            <w:alias w:val="63 str. 3 d. 1 p."/>
                            <w:tag w:val="part_ee2aad4f27b34ef9a61fc802b59ed603"/>
                            <w:lock w:val="sdtLocked"/>
                            <w:richText/>
                          </w:sdtPr>
                          <w:sdtContent>
                            <w:p>
                              <w:pPr>
                                <w:ind w:firstLine="720"/>
                                <w:jc w:val="both"/>
                                <w:rPr>
                                  <w:sz w:val="22"/>
                                  <w:szCs w:val="22"/>
                                </w:rPr>
                              </w:pPr>
                              <w:sdt>
                                <w:sdtPr>
                                  <w:alias w:val="Numeris"/>
                                  <w:tag w:val="nr_ee2aad4f27b34ef9a61fc802b59ed603"/>
                                  <w:lock w:val="sdtLocked"/>
                                  <w:richText/>
                                </w:sdtPr>
                                <w:sdtContent>
                                  <w:r>
                                    <w:rPr>
                                      <w:sz w:val="22"/>
                                      <w:szCs w:val="22"/>
                                    </w:rPr>
                                    <w:t>1</w:t>
                                  </w:r>
                                </w:sdtContent>
                              </w:sdt>
                              <w:r>
                                <w:rPr>
                                  <w:sz w:val="22"/>
                                  <w:szCs w:val="22"/>
                                </w:rPr>
                                <w:t>) išdavusi veiklos licenciją draudimo ar perdraudimo įmonei, kurios patronuojančioji įmonė yra draudimo kontroliuojančioji įmonė</w:t>
                              </w:r>
                              <w:r>
                                <w:rPr>
                                  <w:b/>
                                  <w:sz w:val="22"/>
                                  <w:szCs w:val="22"/>
                                </w:rPr>
                                <w:t xml:space="preserve"> </w:t>
                              </w:r>
                              <w:r>
                                <w:rPr>
                                  <w:sz w:val="22"/>
                                  <w:szCs w:val="22"/>
                                </w:rPr>
                                <w:t>arba mišrios veiklos finansų kontroliuojančioji įmonė;</w:t>
                              </w:r>
                            </w:p>
                          </w:sdtContent>
                        </w:sdt>
                        <w:sdt>
                          <w:sdtPr>
                            <w:alias w:val="63 str. 3 d. 2 p."/>
                            <w:tag w:val="part_0e0e52905c214d67a622ca91adf2a74d"/>
                            <w:lock w:val="sdtLocked"/>
                            <w:richText/>
                          </w:sdtPr>
                          <w:sdtContent>
                            <w:p>
                              <w:pPr>
                                <w:ind w:firstLine="720"/>
                                <w:jc w:val="both"/>
                                <w:rPr>
                                  <w:sz w:val="22"/>
                                  <w:szCs w:val="22"/>
                                </w:rPr>
                              </w:pPr>
                              <w:sdt>
                                <w:sdtPr>
                                  <w:alias w:val="Numeris"/>
                                  <w:tag w:val="nr_0e0e52905c214d67a622ca91adf2a74d"/>
                                  <w:lock w:val="sdtLocked"/>
                                  <w:richText/>
                                </w:sdtPr>
                                <w:sdtContent>
                                  <w:r>
                                    <w:rPr>
                                      <w:sz w:val="22"/>
                                      <w:szCs w:val="22"/>
                                    </w:rPr>
                                    <w:t>2</w:t>
                                  </w:r>
                                </w:sdtContent>
                              </w:sdt>
                              <w:r>
                                <w:rPr>
                                  <w:sz w:val="22"/>
                                  <w:szCs w:val="22"/>
                                </w:rPr>
                                <w:t>) išdavusi veiklos licenciją draudimo ar perdraudimo įmonei, kurios patronuojančioji įmonė yra draudimo kontroliuojančioji įmonė arba mišrios veiklos finansų kontroliuojančioji įmonė ir kuri yra toje pačioje Europos ekonominės erdvės valstybėje, kurioje yra pagrindinė draudimo kontroliuojančiosios įmonės arba mišrios veiklos finansų kontroliuojančiosios įmonės, turinčios patronuojamųjų draudimo ar perdraudimo įmonių daugiau negu vienoje Europos ekonominės erdvės valstybėje, buveinė;</w:t>
                              </w:r>
                            </w:p>
                          </w:sdtContent>
                        </w:sdt>
                        <w:sdt>
                          <w:sdtPr>
                            <w:alias w:val="63 str. 3 d. 3 p."/>
                            <w:tag w:val="part_e3c161983a9644178fb8389285e82fe4"/>
                            <w:lock w:val="sdtLocked"/>
                            <w:richText/>
                          </w:sdtPr>
                          <w:sdtContent>
                            <w:p>
                              <w:pPr>
                                <w:ind w:firstLine="720"/>
                                <w:jc w:val="both"/>
                                <w:rPr>
                                  <w:sz w:val="22"/>
                                  <w:szCs w:val="22"/>
                                </w:rPr>
                              </w:pPr>
                              <w:sdt>
                                <w:sdtPr>
                                  <w:alias w:val="Numeris"/>
                                  <w:tag w:val="nr_e3c161983a9644178fb8389285e82fe4"/>
                                  <w:lock w:val="sdtLocked"/>
                                  <w:richText/>
                                </w:sdtPr>
                                <w:sdtContent>
                                  <w:r>
                                    <w:rPr>
                                      <w:sz w:val="22"/>
                                      <w:szCs w:val="22"/>
                                    </w:rPr>
                                    <w:t>3</w:t>
                                  </w:r>
                                </w:sdtContent>
                              </w:sdt>
                              <w:r>
                                <w:rPr>
                                  <w:sz w:val="22"/>
                                  <w:szCs w:val="22"/>
                                </w:rPr>
                                <w:t xml:space="preserve">) vykdanti draudimo ar perdraudimo įmonės, kurios balansinis turtas yra didžiausias, priežiūrą, jei grupei vadovauja keletas draudimo kontroliuojančiųjų įmonių arba mišrios veiklos finansų kontroliuojančiųjų įmonių, turinčių pagrindines buveines ir patronuojamąsias draudimo ar perdraudimo įmones Europos ekonominės erdvės valstybėse; </w:t>
                              </w:r>
                            </w:p>
                          </w:sdtContent>
                        </w:sdt>
                        <w:sdt>
                          <w:sdtPr>
                            <w:alias w:val="63 str. 3 d. 4 p."/>
                            <w:tag w:val="part_3aa2f4f09a044489805270e2410976c9"/>
                            <w:lock w:val="sdtLocked"/>
                            <w:richText/>
                          </w:sdtPr>
                          <w:sdtContent>
                            <w:p>
                              <w:pPr>
                                <w:ind w:firstLine="720"/>
                                <w:jc w:val="both"/>
                                <w:rPr>
                                  <w:sz w:val="22"/>
                                  <w:szCs w:val="22"/>
                                </w:rPr>
                              </w:pPr>
                              <w:sdt>
                                <w:sdtPr>
                                  <w:alias w:val="Numeris"/>
                                  <w:tag w:val="nr_3aa2f4f09a044489805270e2410976c9"/>
                                  <w:lock w:val="sdtLocked"/>
                                  <w:richText/>
                                </w:sdtPr>
                                <w:sdtContent>
                                  <w:r>
                                    <w:rPr>
                                      <w:sz w:val="22"/>
                                      <w:szCs w:val="22"/>
                                    </w:rPr>
                                    <w:t>4</w:t>
                                  </w:r>
                                </w:sdtContent>
                              </w:sdt>
                              <w:r>
                                <w:rPr>
                                  <w:sz w:val="22"/>
                                  <w:szCs w:val="22"/>
                                </w:rPr>
                                <w:t>) išdavusi veiklos licenciją didžiausią balansinį turtą turinčiai draudimo ar perdraudimo įmonei, jei keletas Europos ekonominės erdvės valstybėse pagrindines buveines turinčių draudimo ar perdraudimo įmonių turi tą pačią patronuojančiąją draudimo kontroliuojančiąją įmonę arba mišrios veiklos finansų kontroliuojančiąją įmonę ir nė viena iš draudimo ar perdraudimo įmonių neturi pagrindinės buveinės toje Europos ekonominės erdvės valstybėje, kurioje yra pagrindinė patronuojančiosios draudimo kontroliuojančiosios įmonės arba mišrios veiklos finansų kontroliuojančiosios įmonės buveinė;</w:t>
                              </w:r>
                            </w:p>
                          </w:sdtContent>
                        </w:sdt>
                        <w:sdt>
                          <w:sdtPr>
                            <w:alias w:val="63 str. 3 d. 5 p."/>
                            <w:tag w:val="part_280ff8925c3744a6a75200329e297a12"/>
                            <w:lock w:val="sdtLocked"/>
                            <w:richText/>
                          </w:sdtPr>
                          <w:sdtContent>
                            <w:p>
                              <w:pPr>
                                <w:ind w:firstLine="720"/>
                                <w:jc w:val="both"/>
                                <w:rPr>
                                  <w:sz w:val="22"/>
                                  <w:szCs w:val="22"/>
                                </w:rPr>
                              </w:pPr>
                              <w:sdt>
                                <w:sdtPr>
                                  <w:alias w:val="Numeris"/>
                                  <w:tag w:val="nr_280ff8925c3744a6a75200329e297a12"/>
                                  <w:lock w:val="sdtLocked"/>
                                  <w:richText/>
                                </w:sdtPr>
                                <w:sdtContent>
                                  <w:r>
                                    <w:rPr>
                                      <w:sz w:val="22"/>
                                      <w:szCs w:val="22"/>
                                    </w:rPr>
                                    <w:t>5</w:t>
                                  </w:r>
                                </w:sdtContent>
                              </w:sdt>
                              <w:r>
                                <w:rPr>
                                  <w:sz w:val="22"/>
                                  <w:szCs w:val="22"/>
                                </w:rPr>
                                <w:t>) išdavusi veiklos licenciją didžiausią balansinį turtą turinčiai draudimo ar perdraudimo įmonei, kai grupė neturi patronuojančiosios įmonės, ar kitais šios dalies 1–4 punktuose nenumatytais atvejais.</w:t>
                              </w:r>
                            </w:p>
                          </w:sdtContent>
                        </w:sdt>
                      </w:sdtContent>
                    </w:sdt>
                    <w:sdt>
                      <w:sdtPr>
                        <w:alias w:val="63 str. 4 d."/>
                        <w:tag w:val="part_f342041fc3ba4dac886910c7e50f17ed"/>
                        <w:lock w:val="sdtLocked"/>
                        <w:richText/>
                      </w:sdtPr>
                      <w:sdtContent>
                        <w:p>
                          <w:pPr>
                            <w:ind w:firstLine="720"/>
                            <w:jc w:val="both"/>
                            <w:rPr>
                              <w:b/>
                              <w:sz w:val="22"/>
                              <w:szCs w:val="22"/>
                            </w:rPr>
                          </w:pPr>
                          <w:sdt>
                            <w:sdtPr>
                              <w:alias w:val="Numeris"/>
                              <w:tag w:val="nr_f342041fc3ba4dac886910c7e50f17ed"/>
                              <w:lock w:val="sdtLocked"/>
                              <w:richText/>
                            </w:sdtPr>
                            <w:sdtContent>
                              <w:r>
                                <w:rPr>
                                  <w:sz w:val="22"/>
                                  <w:szCs w:val="22"/>
                                </w:rPr>
                                <w:t>4</w:t>
                              </w:r>
                            </w:sdtContent>
                          </w:sdt>
                          <w:r>
                            <w:rPr>
                              <w:sz w:val="22"/>
                              <w:szCs w:val="22"/>
                            </w:rPr>
                            <w:t>. Priežiūros institucijų bendru sprendimu, priimtu ne vėliau kaip per 3 mėnesius nuo priežiūros institucijų inicijuotos diskusijos, kuri gali būti inicijuojama ne dažniau kaip kartą per metus, pradžios ir atsiklausus grupės nuomonės, gali būti paskirta ir kita, negu numatyta šio straipsnio 3 dalyje, priežiūros institucija, jeigu šio straipsnio 3 dalies nuostatų taikymas būtų netinkamas atsižvelgiant į grupės struktūrą ir draudimo ar perdraudimo įmonių veiklos atskirose valstybėse mastą. Paskirtoji grupės priežiūros institucija informuoja grupei vadovaujančią draudimo ar perdraudimo įmonę arba pagal šio straipsnio 3 dalyje nurodytus kriterijus nustatytą grupės įmonę apie bendrą priežiūros institucijų sprendimą ir jo motyvus.</w:t>
                          </w:r>
                        </w:p>
                      </w:sdtContent>
                    </w:sdt>
                    <w:sdt>
                      <w:sdtPr>
                        <w:alias w:val="63 str. 5 d."/>
                        <w:tag w:val="part_add43a99eb474725b59811784cb6f76c"/>
                        <w:lock w:val="sdtLocked"/>
                        <w:richText/>
                      </w:sdtPr>
                      <w:sdtContent>
                        <w:p>
                          <w:pPr>
                            <w:ind w:firstLine="720"/>
                            <w:jc w:val="both"/>
                            <w:rPr>
                              <w:sz w:val="22"/>
                              <w:szCs w:val="22"/>
                            </w:rPr>
                          </w:pPr>
                          <w:sdt>
                            <w:sdtPr>
                              <w:alias w:val="Numeris"/>
                              <w:tag w:val="nr_add43a99eb474725b59811784cb6f76c"/>
                              <w:lock w:val="sdtLocked"/>
                              <w:richText/>
                            </w:sdtPr>
                            <w:sdtContent>
                              <w:r>
                                <w:rPr>
                                  <w:sz w:val="22"/>
                                  <w:szCs w:val="22"/>
                                </w:rPr>
                                <w:t>5</w:t>
                              </w:r>
                            </w:sdtContent>
                          </w:sdt>
                          <w:r>
                            <w:rPr>
                              <w:sz w:val="22"/>
                              <w:szCs w:val="22"/>
                            </w:rPr>
                            <w:t xml:space="preserve">. Diskusijos metu, iki nėra priimtas bendras priežiūros institucijų sprendimas arba nėra pasibaigęs šio straipsnio 4 dalyje nurodytas 3 mėnesių laikotarpis, kuris laikomas taikinimo terminu pagal </w:t>
                          </w:r>
                          <w:r>
                            <w:rPr>
                              <w:iCs/>
                              <w:sz w:val="22"/>
                              <w:szCs w:val="22"/>
                            </w:rPr>
                            <w:t>Reglamento (ES) Nr. 1094/2010 19 straipsnio 2 dalį,</w:t>
                          </w:r>
                          <w:r>
                            <w:rPr>
                              <w:sz w:val="22"/>
                              <w:szCs w:val="22"/>
                            </w:rPr>
                            <w:t xml:space="preserve"> priežiūros institucija turi teisę kreiptis į Europos draudimo ir profesinių pensijų instituciją, kad ši pateiktų sprendimą. Apie šį kreipimąsi priežiūros institucija taip pat informuoja kitas priežiūros institucijas. Tokiu atveju priežiūros institucijos gali priimti bendrą sprendimą tik sulaukusios Europos draudimo ir profesinių pensijų institucijos sprendimo ir juo vadovaudamosi. Paskirtoji grupės priežiūros institucija informuoja grupei vadovaujančią draudimo ar perdraudimo įmonę arba pagal šio straipsnio 3 dalyje nurodytus kriterijus nustatytą grupės įmonę ir priežiūros institucijų kolegiją apie bendrą priežiūros institucijų sprendimą ir jo motyvus.</w:t>
                          </w:r>
                        </w:p>
                      </w:sdtContent>
                    </w:sdt>
                    <w:sdt>
                      <w:sdtPr>
                        <w:alias w:val="63 str. 6 d."/>
                        <w:tag w:val="part_03dcd2b2dded43d7b884cd41916eb730"/>
                        <w:lock w:val="sdtLocked"/>
                        <w:richText/>
                      </w:sdtPr>
                      <w:sdtContent>
                        <w:p>
                          <w:pPr>
                            <w:ind w:firstLine="720"/>
                            <w:jc w:val="both"/>
                            <w:rPr>
                              <w:sz w:val="22"/>
                              <w:szCs w:val="22"/>
                            </w:rPr>
                          </w:pPr>
                          <w:sdt>
                            <w:sdtPr>
                              <w:alias w:val="Numeris"/>
                              <w:tag w:val="nr_03dcd2b2dded43d7b884cd41916eb730"/>
                              <w:lock w:val="sdtLocked"/>
                              <w:richText/>
                            </w:sdtPr>
                            <w:sdtContent>
                              <w:r>
                                <w:rPr>
                                  <w:sz w:val="22"/>
                                  <w:szCs w:val="22"/>
                                </w:rPr>
                                <w:t>6</w:t>
                              </w:r>
                            </w:sdtContent>
                          </w:sdt>
                          <w:r>
                            <w:rPr>
                              <w:sz w:val="22"/>
                              <w:szCs w:val="22"/>
                            </w:rPr>
                            <w:t>. Jeigu bendras priežiūros institucijų sprendimas nėra priimamas, grupės priežiūros funkcijas atlieka institucija, nustatoma pagal šio straipsnio 3 dalyje nurodytus kriterijus.</w:t>
                          </w:r>
                        </w:p>
                      </w:sdtContent>
                    </w:sdt>
                    <w:sdt>
                      <w:sdtPr>
                        <w:alias w:val="63 str. 7 d."/>
                        <w:tag w:val="part_3f5b96e7dc35486e9e9b005b1ee3dacd"/>
                        <w:lock w:val="sdtLocked"/>
                        <w:richText/>
                      </w:sdtPr>
                      <w:sdtContent>
                        <w:p>
                          <w:pPr>
                            <w:ind w:firstLine="720"/>
                            <w:jc w:val="both"/>
                            <w:rPr>
                              <w:sz w:val="22"/>
                              <w:szCs w:val="22"/>
                            </w:rPr>
                          </w:pPr>
                          <w:sdt>
                            <w:sdtPr>
                              <w:alias w:val="Numeris"/>
                              <w:tag w:val="nr_3f5b96e7dc35486e9e9b005b1ee3dacd"/>
                              <w:lock w:val="sdtLocked"/>
                              <w:richText/>
                            </w:sdtPr>
                            <w:sdtContent>
                              <w:r>
                                <w:rPr>
                                  <w:sz w:val="22"/>
                                  <w:szCs w:val="22"/>
                                </w:rPr>
                                <w:t>7</w:t>
                              </w:r>
                            </w:sdtContent>
                          </w:sdt>
                          <w:r>
                            <w:rPr>
                              <w:sz w:val="22"/>
                              <w:szCs w:val="22"/>
                            </w:rPr>
                            <w:t>. Grupės priežiūros institucija atlieka šias funkcijas:</w:t>
                          </w:r>
                        </w:p>
                        <w:sdt>
                          <w:sdtPr>
                            <w:alias w:val="63 str. 7 d. 1 p."/>
                            <w:tag w:val="part_ee88196d6f7b482cb60f4281548ae50c"/>
                            <w:lock w:val="sdtLocked"/>
                            <w:richText/>
                          </w:sdtPr>
                          <w:sdtContent>
                            <w:p>
                              <w:pPr>
                                <w:ind w:firstLine="720"/>
                                <w:jc w:val="both"/>
                                <w:rPr>
                                  <w:sz w:val="22"/>
                                  <w:szCs w:val="22"/>
                                </w:rPr>
                              </w:pPr>
                              <w:sdt>
                                <w:sdtPr>
                                  <w:alias w:val="Numeris"/>
                                  <w:tag w:val="nr_ee88196d6f7b482cb60f4281548ae50c"/>
                                  <w:lock w:val="sdtLocked"/>
                                  <w:richText/>
                                </w:sdtPr>
                                <w:sdtContent>
                                  <w:r>
                                    <w:rPr>
                                      <w:sz w:val="22"/>
                                      <w:szCs w:val="22"/>
                                    </w:rPr>
                                    <w:t>1</w:t>
                                  </w:r>
                                </w:sdtContent>
                              </w:sdt>
                              <w:r>
                                <w:rPr>
                                  <w:sz w:val="22"/>
                                  <w:szCs w:val="22"/>
                                </w:rPr>
                                <w:t>) koordinuoja būtinos ar esminės informacijos apie grupės veiklą ir ypatingąsias padėtis surinkimą ir paskirstymą, įskaitant informaciją, reikšmingą priežiūros institucijos vykdomai priežiūrai;</w:t>
                              </w:r>
                            </w:p>
                          </w:sdtContent>
                        </w:sdt>
                        <w:sdt>
                          <w:sdtPr>
                            <w:alias w:val="63 str. 7 d. 2 p."/>
                            <w:tag w:val="part_023a5bb7fbc846e8b98190d745456904"/>
                            <w:lock w:val="sdtLocked"/>
                            <w:richText/>
                          </w:sdtPr>
                          <w:sdtContent>
                            <w:p>
                              <w:pPr>
                                <w:ind w:firstLine="720"/>
                                <w:jc w:val="both"/>
                                <w:rPr>
                                  <w:sz w:val="22"/>
                                  <w:szCs w:val="22"/>
                                </w:rPr>
                              </w:pPr>
                              <w:sdt>
                                <w:sdtPr>
                                  <w:alias w:val="Numeris"/>
                                  <w:tag w:val="nr_023a5bb7fbc846e8b98190d745456904"/>
                                  <w:lock w:val="sdtLocked"/>
                                  <w:richText/>
                                </w:sdtPr>
                                <w:sdtContent>
                                  <w:r>
                                    <w:rPr>
                                      <w:sz w:val="22"/>
                                      <w:szCs w:val="22"/>
                                    </w:rPr>
                                    <w:t>2</w:t>
                                  </w:r>
                                </w:sdtContent>
                              </w:sdt>
                              <w:r>
                                <w:rPr>
                                  <w:sz w:val="22"/>
                                  <w:szCs w:val="22"/>
                                </w:rPr>
                                <w:t>) prižiūri ir vertina grupės finansinę būklę;</w:t>
                              </w:r>
                            </w:p>
                          </w:sdtContent>
                        </w:sdt>
                        <w:sdt>
                          <w:sdtPr>
                            <w:alias w:val="63 str. 7 d. 3 p."/>
                            <w:tag w:val="part_250a3448ff804e4ea25bc16517982049"/>
                            <w:lock w:val="sdtLocked"/>
                            <w:richText/>
                          </w:sdtPr>
                          <w:sdtContent>
                            <w:p>
                              <w:pPr>
                                <w:ind w:firstLine="720"/>
                                <w:jc w:val="both"/>
                                <w:rPr>
                                  <w:sz w:val="22"/>
                                  <w:szCs w:val="22"/>
                                </w:rPr>
                              </w:pPr>
                              <w:sdt>
                                <w:sdtPr>
                                  <w:alias w:val="Numeris"/>
                                  <w:tag w:val="nr_250a3448ff804e4ea25bc16517982049"/>
                                  <w:lock w:val="sdtLocked"/>
                                  <w:richText/>
                                </w:sdtPr>
                                <w:sdtContent>
                                  <w:r>
                                    <w:rPr>
                                      <w:sz w:val="22"/>
                                      <w:szCs w:val="22"/>
                                    </w:rPr>
                                    <w:t>3</w:t>
                                  </w:r>
                                </w:sdtContent>
                              </w:sdt>
                              <w:r>
                                <w:rPr>
                                  <w:sz w:val="22"/>
                                  <w:szCs w:val="22"/>
                                </w:rPr>
                                <w:t>) vertina grupės mokumo, rizikos koncentracijos ir grupės įmonių tarpusavio sandorių reikalavimų vykdymą;</w:t>
                              </w:r>
                            </w:p>
                          </w:sdtContent>
                        </w:sdt>
                        <w:sdt>
                          <w:sdtPr>
                            <w:alias w:val="63 str. 7 d. 4 p."/>
                            <w:tag w:val="part_3c9f472bc0f3490dab2b97c6d0a3e581"/>
                            <w:lock w:val="sdtLocked"/>
                            <w:richText/>
                          </w:sdtPr>
                          <w:sdtContent>
                            <w:p>
                              <w:pPr>
                                <w:ind w:firstLine="720"/>
                                <w:jc w:val="both"/>
                                <w:rPr>
                                  <w:sz w:val="22"/>
                                  <w:szCs w:val="22"/>
                                </w:rPr>
                              </w:pPr>
                              <w:sdt>
                                <w:sdtPr>
                                  <w:alias w:val="Numeris"/>
                                  <w:tag w:val="nr_3c9f472bc0f3490dab2b97c6d0a3e581"/>
                                  <w:lock w:val="sdtLocked"/>
                                  <w:richText/>
                                </w:sdtPr>
                                <w:sdtContent>
                                  <w:r>
                                    <w:rPr>
                                      <w:sz w:val="22"/>
                                      <w:szCs w:val="22"/>
                                    </w:rPr>
                                    <w:t>4</w:t>
                                  </w:r>
                                </w:sdtContent>
                              </w:sdt>
                              <w:r>
                                <w:rPr>
                                  <w:sz w:val="22"/>
                                  <w:szCs w:val="22"/>
                                </w:rPr>
                                <w:t>) vertina grupės valdymo sistemos atitiktį šio įstatymo 62 straipsnyje nustatytiems reikalavimams ir grupės valdymo ir priežiūros organų narių ir kitas vadovaujamąsias pareigas einančių asmenų atitiktį šio įstatymo 22 straipsnio 5 dalyje nustatytiems reikalavimams;</w:t>
                              </w:r>
                            </w:p>
                          </w:sdtContent>
                        </w:sdt>
                        <w:sdt>
                          <w:sdtPr>
                            <w:alias w:val="63 str. 7 d. 5 p."/>
                            <w:tag w:val="part_3aa2bb91574040b690c3d3d673dd5677"/>
                            <w:lock w:val="sdtLocked"/>
                            <w:richText/>
                          </w:sdtPr>
                          <w:sdtContent>
                            <w:p>
                              <w:pPr>
                                <w:ind w:firstLine="720"/>
                                <w:jc w:val="both"/>
                                <w:rPr>
                                  <w:sz w:val="22"/>
                                  <w:szCs w:val="22"/>
                                </w:rPr>
                              </w:pPr>
                              <w:sdt>
                                <w:sdtPr>
                                  <w:alias w:val="Numeris"/>
                                  <w:tag w:val="nr_3aa2bb91574040b690c3d3d673dd5677"/>
                                  <w:lock w:val="sdtLocked"/>
                                  <w:richText/>
                                </w:sdtPr>
                                <w:sdtContent>
                                  <w:r>
                                    <w:rPr>
                                      <w:sz w:val="22"/>
                                      <w:szCs w:val="22"/>
                                    </w:rPr>
                                    <w:t>5</w:t>
                                  </w:r>
                                </w:sdtContent>
                              </w:sdt>
                              <w:r>
                                <w:rPr>
                                  <w:sz w:val="22"/>
                                  <w:szCs w:val="22"/>
                                </w:rPr>
                                <w:t>) planuoja ir koordinuoja priežiūros institucijų vykdomą grupės veiklos nuolatinę priežiūrą ar priežiūrą, taikomą esant ypatingajai padėčiai, kasmet organizuodama susitikimus ar kitaip bendradarbiaudama su kitomis priežiūros institucijomis ir atsižvelgdama į rizikų, būdingų visoms grupės įmonėms, pobūdį, dydį ir sudėtingumą;</w:t>
                              </w:r>
                            </w:p>
                          </w:sdtContent>
                        </w:sdt>
                        <w:sdt>
                          <w:sdtPr>
                            <w:alias w:val="63 str. 7 d. 6 p."/>
                            <w:tag w:val="part_a9e385c6ef224de7a77b70639c32f82e"/>
                            <w:lock w:val="sdtLocked"/>
                            <w:richText/>
                          </w:sdtPr>
                          <w:sdtContent>
                            <w:p>
                              <w:pPr>
                                <w:ind w:firstLine="720"/>
                                <w:jc w:val="both"/>
                                <w:rPr>
                                  <w:sz w:val="22"/>
                                  <w:szCs w:val="22"/>
                                </w:rPr>
                              </w:pPr>
                              <w:sdt>
                                <w:sdtPr>
                                  <w:alias w:val="Numeris"/>
                                  <w:tag w:val="nr_a9e385c6ef224de7a77b70639c32f82e"/>
                                  <w:lock w:val="sdtLocked"/>
                                  <w:richText/>
                                </w:sdtPr>
                                <w:sdtContent>
                                  <w:r>
                                    <w:rPr>
                                      <w:sz w:val="22"/>
                                      <w:szCs w:val="22"/>
                                    </w:rPr>
                                    <w:t>6</w:t>
                                  </w:r>
                                </w:sdtContent>
                              </w:sdt>
                              <w:r>
                                <w:rPr>
                                  <w:sz w:val="22"/>
                                  <w:szCs w:val="22"/>
                                </w:rPr>
                                <w:t>) atlieka kitas teisės aktais grupės priežiūros institucijai priskirtas funkcijas.</w:t>
                              </w:r>
                            </w:p>
                          </w:sdtContent>
                        </w:sdt>
                      </w:sdtContent>
                    </w:sdt>
                    <w:sdt>
                      <w:sdtPr>
                        <w:alias w:val="63 str. 8 d."/>
                        <w:tag w:val="part_fef99aa20dc7412890ba55ff2feed861"/>
                        <w:lock w:val="sdtLocked"/>
                        <w:richText/>
                      </w:sdtPr>
                      <w:sdtContent>
                        <w:p>
                          <w:pPr>
                            <w:ind w:firstLine="720"/>
                            <w:jc w:val="both"/>
                            <w:rPr>
                              <w:sz w:val="22"/>
                              <w:szCs w:val="22"/>
                            </w:rPr>
                          </w:pPr>
                          <w:sdt>
                            <w:sdtPr>
                              <w:alias w:val="Numeris"/>
                              <w:tag w:val="nr_fef99aa20dc7412890ba55ff2feed861"/>
                              <w:lock w:val="sdtLocked"/>
                              <w:richText/>
                            </w:sdtPr>
                            <w:sdtContent>
                              <w:r>
                                <w:rPr>
                                  <w:sz w:val="22"/>
                                  <w:szCs w:val="22"/>
                                </w:rPr>
                                <w:t>8</w:t>
                              </w:r>
                            </w:sdtContent>
                          </w:sdt>
                          <w:r>
                            <w:rPr>
                              <w:sz w:val="22"/>
                              <w:szCs w:val="22"/>
                            </w:rPr>
                            <w:t>. Priežiūros institucija dalyvauja priežiūros institucijų kolegijoje, kuriai pirmininkauja grupės priežiūros institucija.</w:t>
                          </w:r>
                        </w:p>
                      </w:sdtContent>
                    </w:sdt>
                    <w:sdt>
                      <w:sdtPr>
                        <w:alias w:val="63 str. 9 d."/>
                        <w:tag w:val="part_4177fbcb549b4e6896fc13c6d68075ab"/>
                        <w:lock w:val="sdtLocked"/>
                        <w:richText/>
                      </w:sdtPr>
                      <w:sdtContent>
                        <w:p>
                          <w:pPr>
                            <w:ind w:firstLine="720"/>
                            <w:jc w:val="both"/>
                            <w:rPr>
                              <w:sz w:val="22"/>
                              <w:szCs w:val="22"/>
                            </w:rPr>
                          </w:pPr>
                          <w:sdt>
                            <w:sdtPr>
                              <w:alias w:val="Numeris"/>
                              <w:tag w:val="nr_4177fbcb549b4e6896fc13c6d68075ab"/>
                              <w:lock w:val="sdtLocked"/>
                              <w:richText/>
                            </w:sdtPr>
                            <w:sdtContent>
                              <w:r>
                                <w:rPr>
                                  <w:sz w:val="22"/>
                                  <w:szCs w:val="22"/>
                                </w:rPr>
                                <w:t>9</w:t>
                              </w:r>
                            </w:sdtContent>
                          </w:sdt>
                          <w:r>
                            <w:rPr>
                              <w:sz w:val="22"/>
                              <w:szCs w:val="22"/>
                            </w:rPr>
                            <w:t>. Priežiūros institucija, vykdydama grupės priežiūrą, bendradarbiauja, konsultuojasi ir keičiasi priežiūros funkcijoms atlikti būtina informacija su kitomis priežiūros institucijų kolegijos narėmis ir su kredito įstaigų bei finansų maklerio įmonių priežiūrą vykdančiomis institucijomis.</w:t>
                          </w:r>
                        </w:p>
                      </w:sdtContent>
                    </w:sdt>
                    <w:sdt>
                      <w:sdtPr>
                        <w:alias w:val="63 str. 10 d."/>
                        <w:tag w:val="part_682b3d4a91bd47ea8903e8e3cabc4179"/>
                        <w:lock w:val="sdtLocked"/>
                        <w:richText/>
                      </w:sdtPr>
                      <w:sdtContent>
                        <w:p>
                          <w:pPr>
                            <w:ind w:firstLine="720"/>
                            <w:jc w:val="both"/>
                            <w:rPr>
                              <w:sz w:val="22"/>
                              <w:szCs w:val="22"/>
                            </w:rPr>
                          </w:pPr>
                          <w:sdt>
                            <w:sdtPr>
                              <w:alias w:val="Numeris"/>
                              <w:tag w:val="nr_682b3d4a91bd47ea8903e8e3cabc4179"/>
                              <w:lock w:val="sdtLocked"/>
                              <w:richText/>
                            </w:sdtPr>
                            <w:sdtContent>
                              <w:r>
                                <w:rPr>
                                  <w:sz w:val="22"/>
                                  <w:szCs w:val="22"/>
                                </w:rPr>
                                <w:t>10</w:t>
                              </w:r>
                            </w:sdtContent>
                          </w:sdt>
                          <w:r>
                            <w:rPr>
                              <w:sz w:val="22"/>
                              <w:szCs w:val="22"/>
                            </w:rPr>
                            <w:t>. Priežiūros institucija savo teisės aktuose nustato išsamią šio straipsnio nuostatų įgyvendinimo tvarką ir kitus reikalavimus dėl priežiūros institucijų bendradarbiavimo ir keitimosi informacija.</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7"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64 str."/>
                    <w:tag w:val="part_6759fb8685164ea8ae605badba070247"/>
                    <w:lock w:val="sdtLocked"/>
                    <w:richText/>
                  </w:sdtPr>
                  <w:sdtContent>
                    <w:p>
                      <w:pPr>
                        <w:ind w:firstLine="720"/>
                        <w:jc w:val="both"/>
                        <w:rPr>
                          <w:b/>
                          <w:sz w:val="22"/>
                          <w:szCs w:val="22"/>
                        </w:rPr>
                      </w:pPr>
                      <w:sdt>
                        <w:sdtPr>
                          <w:alias w:val="Numeris"/>
                          <w:tag w:val="nr_6759fb8685164ea8ae605badba070247"/>
                          <w:lock w:val="sdtLocked"/>
                          <w:richText/>
                        </w:sdtPr>
                        <w:sdtContent>
                          <w:r>
                            <w:rPr>
                              <w:b/>
                              <w:sz w:val="22"/>
                              <w:szCs w:val="22"/>
                            </w:rPr>
                            <w:t>64</w:t>
                          </w:r>
                        </w:sdtContent>
                      </w:sdt>
                      <w:r>
                        <w:rPr>
                          <w:b/>
                          <w:sz w:val="22"/>
                          <w:szCs w:val="22"/>
                        </w:rPr>
                        <w:t xml:space="preserve"> straipsnis. </w:t>
                      </w:r>
                      <w:sdt>
                        <w:sdtPr>
                          <w:alias w:val="Pavadinimas"/>
                          <w:tag w:val="title_6759fb8685164ea8ae605badba070247"/>
                          <w:lock w:val="sdtLocked"/>
                          <w:richText/>
                        </w:sdtPr>
                        <w:sdtContent>
                          <w:r>
                            <w:rPr>
                              <w:b/>
                              <w:sz w:val="22"/>
                              <w:szCs w:val="22"/>
                            </w:rPr>
                            <w:t>Informacijos prieinamumas</w:t>
                          </w:r>
                        </w:sdtContent>
                      </w:sdt>
                    </w:p>
                    <w:sdt>
                      <w:sdtPr>
                        <w:alias w:val="64 str. 1 d."/>
                        <w:tag w:val="part_c8cc6bc4ca3a4306ad257fc13d5ea53f"/>
                        <w:lock w:val="sdtLocked"/>
                        <w:richText/>
                      </w:sdtPr>
                      <w:sdtContent>
                        <w:p>
                          <w:pPr>
                            <w:ind w:firstLine="720"/>
                            <w:jc w:val="both"/>
                            <w:rPr>
                              <w:sz w:val="22"/>
                              <w:szCs w:val="22"/>
                            </w:rPr>
                          </w:pPr>
                          <w:sdt>
                            <w:sdtPr>
                              <w:alias w:val="Numeris"/>
                              <w:tag w:val="nr_c8cc6bc4ca3a4306ad257fc13d5ea53f"/>
                              <w:lock w:val="sdtLocked"/>
                              <w:richText/>
                            </w:sdtPr>
                            <w:sdtContent>
                              <w:r>
                                <w:rPr>
                                  <w:sz w:val="22"/>
                                  <w:szCs w:val="22"/>
                                </w:rPr>
                                <w:t>1</w:t>
                              </w:r>
                            </w:sdtContent>
                          </w:sdt>
                          <w:r>
                            <w:rPr>
                              <w:sz w:val="22"/>
                              <w:szCs w:val="22"/>
                            </w:rPr>
                            <w:t>. Visi fiziniai ir juridiniai asmenys, kuriems taikoma grupės priežiūra, ir su jais susijusios įmonės bei dalyvaujančios įmonės turi teisę keistis bet kokia informacija, reikšminga grupės priežiūros tikslais. Šios teisės įgyvendinimas nelaikomas konfidencialumo ir duomenų apsaugos reikalavimų, nustatytų sandoriuose, teisės aktuose ir įmonių vidaus dokumentuose, pažeidimu.</w:t>
                          </w:r>
                        </w:p>
                      </w:sdtContent>
                    </w:sdt>
                    <w:sdt>
                      <w:sdtPr>
                        <w:alias w:val="64 str. 2 d."/>
                        <w:tag w:val="part_ef8054c349b04d598364b4d13a0d88bc"/>
                        <w:lock w:val="sdtLocked"/>
                        <w:richText/>
                      </w:sdtPr>
                      <w:sdtContent>
                        <w:p>
                          <w:pPr>
                            <w:ind w:firstLine="720"/>
                            <w:jc w:val="both"/>
                            <w:rPr>
                              <w:sz w:val="22"/>
                              <w:szCs w:val="22"/>
                            </w:rPr>
                          </w:pPr>
                          <w:sdt>
                            <w:sdtPr>
                              <w:alias w:val="Numeris"/>
                              <w:tag w:val="nr_ef8054c349b04d598364b4d13a0d88bc"/>
                              <w:lock w:val="sdtLocked"/>
                              <w:richText/>
                            </w:sdtPr>
                            <w:sdtContent>
                              <w:r>
                                <w:rPr>
                                  <w:sz w:val="22"/>
                                  <w:szCs w:val="22"/>
                                </w:rPr>
                                <w:t>2</w:t>
                              </w:r>
                            </w:sdtContent>
                          </w:sdt>
                          <w:r>
                            <w:rPr>
                              <w:sz w:val="22"/>
                              <w:szCs w:val="22"/>
                            </w:rPr>
                            <w:t>. Priežiūros institucija turi teisę pareikalauti, kad bet kuris fizinis ar juridinis asmuo pateiktų grupės priežiūros tikslais reikšmingą informaciją.</w:t>
                          </w:r>
                        </w:p>
                      </w:sdtContent>
                    </w:sdt>
                    <w:sdt>
                      <w:sdtPr>
                        <w:alias w:val="64 str. 3 d."/>
                        <w:tag w:val="part_33e2a75951ef44e3a1ab764b69353416"/>
                        <w:lock w:val="sdtLocked"/>
                        <w:richText/>
                      </w:sdtPr>
                      <w:sdtContent>
                        <w:p>
                          <w:pPr>
                            <w:ind w:firstLine="720"/>
                            <w:jc w:val="both"/>
                            <w:rPr>
                              <w:sz w:val="22"/>
                              <w:szCs w:val="22"/>
                            </w:rPr>
                          </w:pPr>
                          <w:sdt>
                            <w:sdtPr>
                              <w:alias w:val="Numeris"/>
                              <w:tag w:val="nr_33e2a75951ef44e3a1ab764b69353416"/>
                              <w:lock w:val="sdtLocked"/>
                              <w:richText/>
                            </w:sdtPr>
                            <w:sdtContent>
                              <w:r>
                                <w:rPr>
                                  <w:sz w:val="22"/>
                                  <w:szCs w:val="22"/>
                                </w:rPr>
                                <w:t>3</w:t>
                              </w:r>
                            </w:sdtContent>
                          </w:sdt>
                          <w:r>
                            <w:rPr>
                              <w:sz w:val="22"/>
                              <w:szCs w:val="22"/>
                            </w:rPr>
                            <w:t>. Priežiūros institucija, norėdama gauti grupės priežiūros tikslais reikšmingą informaciją, gali kreiptis tiesiogiai į grupės įmones tik tuo atveju, kai tokios informacijos per protingą laikotarpį nesuteikė draudimo ar perdraudimo įmonė, kuriai taikomi grupės priežiūros reikalavimai.</w:t>
                          </w:r>
                        </w:p>
                      </w:sdtContent>
                    </w:sdt>
                    <w:sdt>
                      <w:sdtPr>
                        <w:alias w:val="64 str. 4 d."/>
                        <w:tag w:val="part_6e2897ad8967461389b9210bfc861754"/>
                        <w:lock w:val="sdtLocked"/>
                        <w:richText/>
                      </w:sdtPr>
                      <w:sdtContent>
                        <w:p>
                          <w:pPr>
                            <w:ind w:firstLine="720"/>
                            <w:jc w:val="both"/>
                            <w:rPr>
                              <w:iCs/>
                              <w:sz w:val="22"/>
                              <w:szCs w:val="22"/>
                            </w:rPr>
                          </w:pPr>
                          <w:sdt>
                            <w:sdtPr>
                              <w:alias w:val="Numeris"/>
                              <w:tag w:val="nr_6e2897ad8967461389b9210bfc861754"/>
                              <w:lock w:val="sdtLocked"/>
                              <w:richText/>
                            </w:sdtPr>
                            <w:sdtContent>
                              <w:r>
                                <w:rPr>
                                  <w:bCs/>
                                  <w:sz w:val="22"/>
                                  <w:szCs w:val="22"/>
                                </w:rPr>
                                <w:t>4</w:t>
                              </w:r>
                            </w:sdtContent>
                          </w:sdt>
                          <w:r>
                            <w:rPr>
                              <w:bCs/>
                              <w:sz w:val="22"/>
                              <w:szCs w:val="22"/>
                            </w:rPr>
                            <w:t>. Draudimo ir perdraudimo įmonės, draudimo kontroliuojančiosios įmonės ir mišrios veiklos draudimo kontroliuojančiosios įmonės, vadovaudamosi 2014 m. spalio 10 d. Komisijos deleguotuoju reglamentu (ES) 2015/35, kuriuo papildoma Europos Parlamento ir Tarybos direktyva 2009/138/EB dėl draudimo ir perdraudimo veiklos pradėjimo ir jos vykdymo (Mokumas II), kiekvienais metais viešai atskleidžia grupės valdymo ir organizacinę struktūrą, apimdamos visas grupei priklausančias patronuojamąsias įmones, susijusias įmones ir svarbius filialus.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p>
                      <w:pPr>
                        <w:jc w:val="both"/>
                        <w:rPr>
                          <w:i/>
                          <w:sz w:val="22"/>
                          <w:szCs w:val="22"/>
                        </w:rPr>
                      </w:pPr>
                      <w:r>
                        <w:rPr>
                          <w:i/>
                          <w:sz w:val="22"/>
                          <w:szCs w:val="22"/>
                        </w:rPr>
                        <w:t>Straipsnio pakeitimai:</w:t>
                      </w:r>
                    </w:p>
                    <w:p>
                      <w:pPr>
                        <w:jc w:val="both"/>
                        <w:rPr>
                          <w:i/>
                          <w:sz w:val="20"/>
                        </w:rPr>
                      </w:pPr>
                      <w:r>
                        <w:rPr>
                          <w:i/>
                          <w:sz w:val="20"/>
                        </w:rPr>
                        <w:t xml:space="preserve">Nr. </w:t>
                      </w:r>
                      <w:hyperlink r:id="rId28"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65 str."/>
                    <w:tag w:val="part_23ee95692a3846fba756daf8ef0743d3"/>
                    <w:lock w:val="sdtLocked"/>
                    <w:richText/>
                  </w:sdtPr>
                  <w:sdtContent>
                    <w:p>
                      <w:pPr>
                        <w:ind w:firstLine="720"/>
                        <w:jc w:val="both"/>
                        <w:rPr>
                          <w:b/>
                          <w:sz w:val="22"/>
                          <w:szCs w:val="22"/>
                        </w:rPr>
                      </w:pPr>
                      <w:sdt>
                        <w:sdtPr>
                          <w:alias w:val="Numeris"/>
                          <w:tag w:val="nr_23ee95692a3846fba756daf8ef0743d3"/>
                          <w:lock w:val="sdtLocked"/>
                          <w:richText/>
                        </w:sdtPr>
                        <w:sdtContent>
                          <w:r>
                            <w:rPr>
                              <w:b/>
                              <w:sz w:val="22"/>
                              <w:szCs w:val="22"/>
                            </w:rPr>
                            <w:t>65</w:t>
                          </w:r>
                        </w:sdtContent>
                      </w:sdt>
                      <w:r>
                        <w:rPr>
                          <w:b/>
                          <w:sz w:val="22"/>
                          <w:szCs w:val="22"/>
                        </w:rPr>
                        <w:t xml:space="preserve"> straipsnis. </w:t>
                      </w:r>
                      <w:sdt>
                        <w:sdtPr>
                          <w:alias w:val="Pavadinimas"/>
                          <w:tag w:val="title_23ee95692a3846fba756daf8ef0743d3"/>
                          <w:lock w:val="sdtLocked"/>
                          <w:richText/>
                        </w:sdtPr>
                        <w:sdtContent>
                          <w:r>
                            <w:rPr>
                              <w:b/>
                              <w:sz w:val="22"/>
                              <w:szCs w:val="22"/>
                            </w:rPr>
                            <w:t>Informacijos patikrinimas</w:t>
                          </w:r>
                        </w:sdtContent>
                      </w:sdt>
                    </w:p>
                    <w:sdt>
                      <w:sdtPr>
                        <w:alias w:val="65 str. 1 d."/>
                        <w:tag w:val="part_0adde5ece4f64d70b5094a6df41ef596"/>
                        <w:lock w:val="sdtLocked"/>
                        <w:richText/>
                      </w:sdtPr>
                      <w:sdtContent>
                        <w:p>
                          <w:pPr>
                            <w:ind w:firstLine="720"/>
                            <w:jc w:val="both"/>
                            <w:rPr>
                              <w:sz w:val="22"/>
                              <w:szCs w:val="22"/>
                            </w:rPr>
                          </w:pPr>
                          <w:sdt>
                            <w:sdtPr>
                              <w:alias w:val="Numeris"/>
                              <w:tag w:val="nr_0adde5ece4f64d70b5094a6df41ef596"/>
                              <w:lock w:val="sdtLocked"/>
                              <w:richText/>
                            </w:sdtPr>
                            <w:sdtContent>
                              <w:r>
                                <w:rPr>
                                  <w:sz w:val="22"/>
                                  <w:szCs w:val="22"/>
                                </w:rPr>
                                <w:t>1</w:t>
                              </w:r>
                            </w:sdtContent>
                          </w:sdt>
                          <w:r>
                            <w:rPr>
                              <w:sz w:val="22"/>
                              <w:szCs w:val="22"/>
                            </w:rPr>
                            <w:t>. Priežiūros institucija tiesiogiai ar per tam tikslui pasitelktus asmenis turi teisę atlikti šio įstatymo 64 straipsnyje nurodytos informacijos patikrinimą:</w:t>
                          </w:r>
                        </w:p>
                        <w:sdt>
                          <w:sdtPr>
                            <w:alias w:val="65 str. 1 d. 1 p."/>
                            <w:tag w:val="part_a01ce4e17be0442aba416372dfbaea87"/>
                            <w:lock w:val="sdtLocked"/>
                            <w:richText/>
                          </w:sdtPr>
                          <w:sdtContent>
                            <w:p>
                              <w:pPr>
                                <w:ind w:firstLine="720"/>
                                <w:jc w:val="both"/>
                                <w:rPr>
                                  <w:sz w:val="22"/>
                                  <w:szCs w:val="22"/>
                                </w:rPr>
                              </w:pPr>
                              <w:sdt>
                                <w:sdtPr>
                                  <w:alias w:val="Numeris"/>
                                  <w:tag w:val="nr_a01ce4e17be0442aba416372dfbaea87"/>
                                  <w:lock w:val="sdtLocked"/>
                                  <w:richText/>
                                </w:sdtPr>
                                <w:sdtContent>
                                  <w:r>
                                    <w:rPr>
                                      <w:sz w:val="22"/>
                                      <w:szCs w:val="22"/>
                                    </w:rPr>
                                    <w:t>1</w:t>
                                  </w:r>
                                </w:sdtContent>
                              </w:sdt>
                              <w:r>
                                <w:rPr>
                                  <w:sz w:val="22"/>
                                  <w:szCs w:val="22"/>
                                </w:rPr>
                                <w:t>) draudimo ar perdraudimo įmonės, kuriai taikomi grupės priežiūros reikalavimai, patalpose;</w:t>
                              </w:r>
                            </w:p>
                          </w:sdtContent>
                        </w:sdt>
                        <w:sdt>
                          <w:sdtPr>
                            <w:alias w:val="65 str. 1 d. 2 p."/>
                            <w:tag w:val="part_c84f8061dba740f9aaad419e08205e9c"/>
                            <w:lock w:val="sdtLocked"/>
                            <w:richText/>
                          </w:sdtPr>
                          <w:sdtContent>
                            <w:p>
                              <w:pPr>
                                <w:ind w:firstLine="720"/>
                                <w:jc w:val="both"/>
                                <w:rPr>
                                  <w:sz w:val="22"/>
                                  <w:szCs w:val="22"/>
                                </w:rPr>
                              </w:pPr>
                              <w:sdt>
                                <w:sdtPr>
                                  <w:alias w:val="Numeris"/>
                                  <w:tag w:val="nr_c84f8061dba740f9aaad419e08205e9c"/>
                                  <w:lock w:val="sdtLocked"/>
                                  <w:richText/>
                                </w:sdtPr>
                                <w:sdtContent>
                                  <w:r>
                                    <w:rPr>
                                      <w:sz w:val="22"/>
                                      <w:szCs w:val="22"/>
                                    </w:rPr>
                                    <w:t>2</w:t>
                                  </w:r>
                                </w:sdtContent>
                              </w:sdt>
                              <w:r>
                                <w:rPr>
                                  <w:sz w:val="22"/>
                                  <w:szCs w:val="22"/>
                                </w:rPr>
                                <w:t>) draudimo ar perdraudimo įmonės, kuri yra šios dalies 1 punkte nurodytos įmonės susijusi įmonė, patalpose;</w:t>
                              </w:r>
                            </w:p>
                          </w:sdtContent>
                        </w:sdt>
                        <w:sdt>
                          <w:sdtPr>
                            <w:alias w:val="65 str. 1 d. 3 p."/>
                            <w:tag w:val="part_dff73b221676423085aa0297ac4eed78"/>
                            <w:lock w:val="sdtLocked"/>
                            <w:richText/>
                          </w:sdtPr>
                          <w:sdtContent>
                            <w:p>
                              <w:pPr>
                                <w:ind w:firstLine="720"/>
                                <w:jc w:val="both"/>
                                <w:rPr>
                                  <w:sz w:val="22"/>
                                  <w:szCs w:val="22"/>
                                </w:rPr>
                              </w:pPr>
                              <w:sdt>
                                <w:sdtPr>
                                  <w:alias w:val="Numeris"/>
                                  <w:tag w:val="nr_dff73b221676423085aa0297ac4eed78"/>
                                  <w:lock w:val="sdtLocked"/>
                                  <w:richText/>
                                </w:sdtPr>
                                <w:sdtContent>
                                  <w:r>
                                    <w:rPr>
                                      <w:sz w:val="22"/>
                                      <w:szCs w:val="22"/>
                                    </w:rPr>
                                    <w:t>3</w:t>
                                  </w:r>
                                </w:sdtContent>
                              </w:sdt>
                              <w:r>
                                <w:rPr>
                                  <w:sz w:val="22"/>
                                  <w:szCs w:val="22"/>
                                </w:rPr>
                                <w:t>) šios dalies 1 punkte nurodytos įmonės patronuojančiosios įmonės patalpose;</w:t>
                              </w:r>
                            </w:p>
                          </w:sdtContent>
                        </w:sdt>
                        <w:sdt>
                          <w:sdtPr>
                            <w:alias w:val="65 str. 1 d. 4 p."/>
                            <w:tag w:val="part_a81b669738264eaabd6c433038425450"/>
                            <w:lock w:val="sdtLocked"/>
                            <w:richText/>
                          </w:sdtPr>
                          <w:sdtContent>
                            <w:p>
                              <w:pPr>
                                <w:ind w:firstLine="720"/>
                                <w:jc w:val="both"/>
                                <w:rPr>
                                  <w:sz w:val="22"/>
                                  <w:szCs w:val="22"/>
                                </w:rPr>
                              </w:pPr>
                              <w:sdt>
                                <w:sdtPr>
                                  <w:alias w:val="Numeris"/>
                                  <w:tag w:val="nr_a81b669738264eaabd6c433038425450"/>
                                  <w:lock w:val="sdtLocked"/>
                                  <w:richText/>
                                </w:sdtPr>
                                <w:sdtContent>
                                  <w:r>
                                    <w:rPr>
                                      <w:sz w:val="22"/>
                                      <w:szCs w:val="22"/>
                                    </w:rPr>
                                    <w:t>4</w:t>
                                  </w:r>
                                </w:sdtContent>
                              </w:sdt>
                              <w:r>
                                <w:rPr>
                                  <w:sz w:val="22"/>
                                  <w:szCs w:val="22"/>
                                </w:rPr>
                                <w:t>) kitos įmonės, kuri yra šios dalies 3 punkte nurodytos įmonės susijusi įmonė, patalpose.</w:t>
                              </w:r>
                            </w:p>
                          </w:sdtContent>
                        </w:sdt>
                      </w:sdtContent>
                    </w:sdt>
                    <w:sdt>
                      <w:sdtPr>
                        <w:alias w:val="65 str. 2 d."/>
                        <w:tag w:val="part_565fa9f2fe284c2cbfead455e0760679"/>
                        <w:lock w:val="sdtLocked"/>
                        <w:richText/>
                      </w:sdtPr>
                      <w:sdtContent>
                        <w:p>
                          <w:pPr>
                            <w:ind w:firstLine="720"/>
                            <w:jc w:val="both"/>
                            <w:rPr>
                              <w:bCs/>
                              <w:iCs/>
                              <w:sz w:val="22"/>
                              <w:szCs w:val="22"/>
                            </w:rPr>
                          </w:pPr>
                          <w:sdt>
                            <w:sdtPr>
                              <w:alias w:val="Numeris"/>
                              <w:tag w:val="nr_565fa9f2fe284c2cbfead455e0760679"/>
                              <w:lock w:val="sdtLocked"/>
                              <w:richText/>
                            </w:sdtPr>
                            <w:sdtContent>
                              <w:r>
                                <w:rPr>
                                  <w:bCs/>
                                  <w:iCs/>
                                  <w:sz w:val="22"/>
                                  <w:szCs w:val="22"/>
                                </w:rPr>
                                <w:t>2</w:t>
                              </w:r>
                            </w:sdtContent>
                          </w:sdt>
                          <w:r>
                            <w:rPr>
                              <w:bCs/>
                              <w:iCs/>
                              <w:sz w:val="22"/>
                              <w:szCs w:val="22"/>
                            </w:rPr>
                            <w:t>. Jeigu priežiūros institucijai būtina informacija, kuria disponuoja prižiūrima ar neprižiūrima kitoje Europos ekonominės erdvės valstybėje esanti įmonė, priežiūros institucija turi teisę paprašyti kitos Europos ekonominės erdvės valstybės priežiūros institucijos atlikti patikrinimą. Priežiūros institucija turi teisę dalyvauti atliekant šį patikrinimą arba, jeigu kitos Europos ekonominės erdvės valstybės priežiūros institucija sutinka, pati atlikti tokį patikrinimą.</w:t>
                          </w:r>
                          <w:r>
                            <w:rPr>
                              <w:b/>
                              <w:bCs/>
                              <w:iCs/>
                              <w:sz w:val="22"/>
                              <w:szCs w:val="22"/>
                            </w:rPr>
                            <w:t xml:space="preserve"> </w:t>
                          </w:r>
                          <w:r>
                            <w:rPr>
                              <w:bCs/>
                              <w:iCs/>
                              <w:sz w:val="22"/>
                              <w:szCs w:val="22"/>
                            </w:rPr>
                            <w:t xml:space="preserve">Priežiūros institucija gali kreiptis į Europos draudimo ir profesinių pensijų instituciją pagalbos pagal </w:t>
                          </w:r>
                          <w:r>
                            <w:rPr>
                              <w:iCs/>
                              <w:sz w:val="22"/>
                              <w:szCs w:val="22"/>
                            </w:rPr>
                            <w:t>Reglamento (ES) Nr. 1094/2010 19 straipsnį</w:t>
                          </w:r>
                          <w:r>
                            <w:rPr>
                              <w:bCs/>
                              <w:iCs/>
                              <w:sz w:val="22"/>
                              <w:szCs w:val="22"/>
                            </w:rPr>
                            <w:t xml:space="preserve">, jeigu kita Europos ekonominės erdvės valstybės priežiūros institucija priežiūros institucijos prašymu nepradeda vykdyti patikrinimo per 2 savaites nuo prašymo gavimo dienos arba jeigu priežiūros institucijai neleidžia pasinaudoti teise </w:t>
                          </w:r>
                          <w:r>
                            <w:rPr>
                              <w:sz w:val="22"/>
                              <w:szCs w:val="22"/>
                            </w:rPr>
                            <w:t xml:space="preserve">atlikti patikrinimą ar </w:t>
                          </w:r>
                          <w:r>
                            <w:rPr>
                              <w:bCs/>
                              <w:iCs/>
                              <w:sz w:val="22"/>
                              <w:szCs w:val="22"/>
                            </w:rPr>
                            <w:t>dalyvauti atliekant patikrinimą.</w:t>
                          </w:r>
                        </w:p>
                      </w:sdtContent>
                    </w:sdt>
                    <w:sdt>
                      <w:sdtPr>
                        <w:alias w:val="65 str. 3 d."/>
                        <w:tag w:val="part_2021f5b4004e4527b48fba6559ecd12f"/>
                        <w:lock w:val="sdtLocked"/>
                        <w:richText/>
                      </w:sdtPr>
                      <w:sdtContent>
                        <w:p>
                          <w:pPr>
                            <w:ind w:firstLine="720"/>
                            <w:jc w:val="both"/>
                            <w:rPr>
                              <w:sz w:val="22"/>
                              <w:szCs w:val="22"/>
                            </w:rPr>
                          </w:pPr>
                          <w:sdt>
                            <w:sdtPr>
                              <w:alias w:val="Numeris"/>
                              <w:tag w:val="nr_2021f5b4004e4527b48fba6559ecd12f"/>
                              <w:lock w:val="sdtLocked"/>
                              <w:richText/>
                            </w:sdtPr>
                            <w:sdtContent>
                              <w:r>
                                <w:rPr>
                                  <w:sz w:val="22"/>
                                  <w:szCs w:val="22"/>
                                </w:rPr>
                                <w:t>3</w:t>
                              </w:r>
                            </w:sdtContent>
                          </w:sdt>
                          <w:r>
                            <w:rPr>
                              <w:sz w:val="22"/>
                              <w:szCs w:val="22"/>
                            </w:rPr>
                            <w:t>. Priežiūros institucija, gavusi kitos Europos ekonominės erdvės valstybės priežiūros institucijos prašymą patikrinti šio straipsnio 1 dalyje nurodytas įmones, informavusi grupės priežiūros instituciją, pati atlieka patikrinimą, suteikia teisę patikrinimą atlikti audito įmonėms ar ekspertams arba leidžia prašymą pateikusiai institucijai pačiai atlikti patikrinimą ar dalyvauti priežiūros institucijai atliekant patikrinimą.</w:t>
                          </w:r>
                        </w:p>
                      </w:sdtContent>
                    </w:sdt>
                    <w:sdt>
                      <w:sdtPr>
                        <w:alias w:val="65 str. 4 d."/>
                        <w:tag w:val="part_76d674b391ee4991b47bdf01eadf8fef"/>
                        <w:lock w:val="sdtLocked"/>
                        <w:richText/>
                      </w:sdtPr>
                      <w:sdtContent>
                        <w:p>
                          <w:pPr>
                            <w:ind w:firstLine="720"/>
                            <w:jc w:val="both"/>
                            <w:rPr>
                              <w:bCs/>
                              <w:iCs/>
                              <w:sz w:val="22"/>
                              <w:szCs w:val="22"/>
                            </w:rPr>
                          </w:pPr>
                          <w:sdt>
                            <w:sdtPr>
                              <w:alias w:val="Numeris"/>
                              <w:tag w:val="nr_76d674b391ee4991b47bdf01eadf8fef"/>
                              <w:lock w:val="sdtLocked"/>
                              <w:richText/>
                            </w:sdtPr>
                            <w:sdtContent>
                              <w:r>
                                <w:rPr>
                                  <w:bCs/>
                                  <w:iCs/>
                                  <w:sz w:val="22"/>
                                  <w:szCs w:val="22"/>
                                </w:rPr>
                                <w:t>4</w:t>
                              </w:r>
                            </w:sdtContent>
                          </w:sdt>
                          <w:r>
                            <w:rPr>
                              <w:bCs/>
                              <w:iCs/>
                              <w:sz w:val="22"/>
                              <w:szCs w:val="22"/>
                            </w:rPr>
                            <w:t>. Europos draudimo ir profesinių pensijų institucija gali naudotis teise dalyvauti atliekant patikrinimą, kai jį atlieka dvi ar daugiau priežiūros institucijų.</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29"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66 str."/>
                    <w:tag w:val="part_7c17716aedc441aab6a68dbb53e6631a"/>
                    <w:lock w:val="sdtLocked"/>
                    <w:richText/>
                  </w:sdtPr>
                  <w:sdtContent>
                    <w:p>
                      <w:pPr>
                        <w:ind w:firstLine="720"/>
                        <w:jc w:val="both"/>
                        <w:rPr>
                          <w:b/>
                          <w:sz w:val="22"/>
                          <w:szCs w:val="22"/>
                        </w:rPr>
                      </w:pPr>
                      <w:sdt>
                        <w:sdtPr>
                          <w:alias w:val="Numeris"/>
                          <w:tag w:val="nr_7c17716aedc441aab6a68dbb53e6631a"/>
                          <w:lock w:val="sdtLocked"/>
                          <w:richText/>
                        </w:sdtPr>
                        <w:sdtContent>
                          <w:r>
                            <w:rPr>
                              <w:b/>
                              <w:sz w:val="22"/>
                              <w:szCs w:val="22"/>
                            </w:rPr>
                            <w:t>66</w:t>
                          </w:r>
                        </w:sdtContent>
                      </w:sdt>
                      <w:r>
                        <w:rPr>
                          <w:b/>
                          <w:sz w:val="22"/>
                          <w:szCs w:val="22"/>
                        </w:rPr>
                        <w:t xml:space="preserve"> straipsnis. </w:t>
                      </w:r>
                      <w:sdt>
                        <w:sdtPr>
                          <w:alias w:val="Pavadinimas"/>
                          <w:tag w:val="title_7c17716aedc441aab6a68dbb53e6631a"/>
                          <w:lock w:val="sdtLocked"/>
                          <w:richText/>
                        </w:sdtPr>
                        <w:sdtContent>
                          <w:r>
                            <w:rPr>
                              <w:b/>
                              <w:sz w:val="22"/>
                              <w:szCs w:val="22"/>
                            </w:rPr>
                            <w:t>Grupės mokumo ir finansinės būklės ataskaita</w:t>
                          </w:r>
                        </w:sdtContent>
                      </w:sdt>
                    </w:p>
                    <w:sdt>
                      <w:sdtPr>
                        <w:alias w:val="66 str. 1 d."/>
                        <w:tag w:val="part_a40b98634e8b477ab006a6ec99c5e9a7"/>
                        <w:lock w:val="sdtLocked"/>
                        <w:richText/>
                      </w:sdtPr>
                      <w:sdtContent>
                        <w:p>
                          <w:pPr>
                            <w:ind w:firstLine="720"/>
                            <w:jc w:val="both"/>
                            <w:rPr>
                              <w:sz w:val="22"/>
                              <w:szCs w:val="22"/>
                            </w:rPr>
                          </w:pPr>
                          <w:sdt>
                            <w:sdtPr>
                              <w:alias w:val="Numeris"/>
                              <w:tag w:val="nr_a40b98634e8b477ab006a6ec99c5e9a7"/>
                              <w:lock w:val="sdtLocked"/>
                              <w:richText/>
                            </w:sdtPr>
                            <w:sdtContent>
                              <w:r>
                                <w:rPr>
                                  <w:sz w:val="22"/>
                                  <w:szCs w:val="22"/>
                                </w:rPr>
                                <w:t>1</w:t>
                              </w:r>
                            </w:sdtContent>
                          </w:sdt>
                          <w:r>
                            <w:rPr>
                              <w:sz w:val="22"/>
                              <w:szCs w:val="22"/>
                            </w:rPr>
                            <w:t xml:space="preserve">. Dalyvaujanti draudimo ar perdraudimo įmonė, draudimo kontroliuojančioji įmonė arba mišrios veiklos finansų kontroliuojančioji įmonė kasmet, atsižvelgdama į priežiūros institucijos teisės aktus, viešai paskelbia grupės mokumo ir finansinės būklės ataskaitą. </w:t>
                          </w:r>
                        </w:p>
                      </w:sdtContent>
                    </w:sdt>
                    <w:sdt>
                      <w:sdtPr>
                        <w:alias w:val="66 str. 2 d."/>
                        <w:tag w:val="part_e7ed4f53586d4016bc113adfa1781fe2"/>
                        <w:lock w:val="sdtLocked"/>
                        <w:richText/>
                      </w:sdtPr>
                      <w:sdtContent>
                        <w:p>
                          <w:pPr>
                            <w:ind w:firstLine="720"/>
                            <w:jc w:val="both"/>
                            <w:rPr>
                              <w:sz w:val="22"/>
                              <w:szCs w:val="22"/>
                            </w:rPr>
                          </w:pPr>
                          <w:sdt>
                            <w:sdtPr>
                              <w:alias w:val="Numeris"/>
                              <w:tag w:val="nr_e7ed4f53586d4016bc113adfa1781fe2"/>
                              <w:lock w:val="sdtLocked"/>
                              <w:richText/>
                            </w:sdtPr>
                            <w:sdtContent>
                              <w:r>
                                <w:rPr>
                                  <w:sz w:val="22"/>
                                  <w:szCs w:val="22"/>
                                </w:rPr>
                                <w:t>2</w:t>
                              </w:r>
                            </w:sdtContent>
                          </w:sdt>
                          <w:r>
                            <w:rPr>
                              <w:sz w:val="22"/>
                              <w:szCs w:val="22"/>
                            </w:rPr>
                            <w:t xml:space="preserve">. Gavusi grupės priežiūros institucijos leidimą, dalyvaujanti draudimo ar perdraudimo įmonė, draudimo kontroliuojančioji įmonė arba mišrios veiklos finansų kontroliuojančioji įmonė kasmet viešai skelbia vieną bendrą grupės mokumo ir finansinės būklės ataskaitą, kurią sudaro grupės lygio informacija ir kiekvienos grupės draudimo ar perdraudimo įmonės informacija, kurią būtina atskleisti pagal priežiūros institucijos teisės aktus. Grupės priežiūros institucija, prieš suteikdama leidimą, konsultuojasi ir tinkamai atsižvelgia į visų priežiūros institucijų kolegijos narių nuomonę ir išsakytas abejones. </w:t>
                          </w:r>
                        </w:p>
                      </w:sdtContent>
                    </w:sdt>
                    <w:sdt>
                      <w:sdtPr>
                        <w:alias w:val="66 str. 3 d."/>
                        <w:tag w:val="part_fe97afef46344511a2072cbb794e3d7f"/>
                        <w:lock w:val="sdtLocked"/>
                        <w:richText/>
                      </w:sdtPr>
                      <w:sdtContent>
                        <w:p>
                          <w:pPr>
                            <w:tabs>
                              <w:tab w:val="left" w:pos="990"/>
                            </w:tabs>
                            <w:ind w:firstLine="720"/>
                            <w:jc w:val="both"/>
                            <w:rPr>
                              <w:sz w:val="22"/>
                              <w:szCs w:val="22"/>
                            </w:rPr>
                          </w:pPr>
                          <w:sdt>
                            <w:sdtPr>
                              <w:alias w:val="Numeris"/>
                              <w:tag w:val="nr_fe97afef46344511a2072cbb794e3d7f"/>
                              <w:lock w:val="sdtLocked"/>
                              <w:richText/>
                            </w:sdtPr>
                            <w:sdtContent>
                              <w:r>
                                <w:rPr>
                                  <w:sz w:val="22"/>
                                  <w:szCs w:val="22"/>
                                </w:rPr>
                                <w:t>3</w:t>
                              </w:r>
                            </w:sdtContent>
                          </w:sdt>
                          <w:r>
                            <w:rPr>
                              <w:sz w:val="22"/>
                              <w:szCs w:val="22"/>
                            </w:rPr>
                            <w:t>. Priežiūros institucija nustato grupės mokumo ir finansinės būklės ataskaitos reikalavimus.</w:t>
                          </w:r>
                        </w:p>
                        <w:p>
                          <w:pPr>
                            <w:ind w:firstLine="720"/>
                            <w:jc w:val="both"/>
                            <w:rPr>
                              <w:color w:val="000000"/>
                              <w:sz w:val="22"/>
                              <w:szCs w:val="22"/>
                              <w:lang w:eastAsia="lt-LT"/>
                            </w:rPr>
                          </w:pPr>
                        </w:p>
                      </w:sdtContent>
                    </w:sdt>
                  </w:sdtContent>
                </w:sdt>
                <w:sdt>
                  <w:sdtPr>
                    <w:alias w:val="67 str."/>
                    <w:tag w:val="part_34d01a9517be4bc8a205242b38be9ea4"/>
                    <w:lock w:val="sdtLocked"/>
                    <w:richText/>
                  </w:sdtPr>
                  <w:sdtContent>
                    <w:p>
                      <w:pPr>
                        <w:ind w:firstLine="720"/>
                        <w:jc w:val="both"/>
                        <w:rPr>
                          <w:b/>
                          <w:sz w:val="22"/>
                          <w:szCs w:val="22"/>
                        </w:rPr>
                      </w:pPr>
                      <w:sdt>
                        <w:sdtPr>
                          <w:alias w:val="Numeris"/>
                          <w:tag w:val="nr_34d01a9517be4bc8a205242b38be9ea4"/>
                          <w:lock w:val="sdtLocked"/>
                          <w:richText/>
                        </w:sdtPr>
                        <w:sdtContent>
                          <w:r>
                            <w:rPr>
                              <w:b/>
                              <w:sz w:val="22"/>
                              <w:szCs w:val="22"/>
                            </w:rPr>
                            <w:t>67</w:t>
                          </w:r>
                        </w:sdtContent>
                      </w:sdt>
                      <w:r>
                        <w:rPr>
                          <w:b/>
                          <w:sz w:val="22"/>
                          <w:szCs w:val="22"/>
                        </w:rPr>
                        <w:t xml:space="preserve"> straipsnis. </w:t>
                      </w:r>
                      <w:sdt>
                        <w:sdtPr>
                          <w:alias w:val="Pavadinimas"/>
                          <w:tag w:val="title_34d01a9517be4bc8a205242b38be9ea4"/>
                          <w:lock w:val="sdtLocked"/>
                          <w:richText/>
                        </w:sdtPr>
                        <w:sdtContent>
                          <w:r>
                            <w:rPr>
                              <w:b/>
                              <w:sz w:val="22"/>
                              <w:szCs w:val="22"/>
                            </w:rPr>
                            <w:t>Poveikio priemonės</w:t>
                          </w:r>
                        </w:sdtContent>
                      </w:sdt>
                    </w:p>
                    <w:sdt>
                      <w:sdtPr>
                        <w:alias w:val="67 str. 1 d."/>
                        <w:tag w:val="part_1f3cb71c8b27494fafc47bdcf6638494"/>
                        <w:lock w:val="sdtLocked"/>
                        <w:richText/>
                      </w:sdtPr>
                      <w:sdtContent>
                        <w:p>
                          <w:pPr>
                            <w:ind w:firstLine="720"/>
                            <w:jc w:val="both"/>
                            <w:rPr>
                              <w:sz w:val="22"/>
                              <w:szCs w:val="22"/>
                            </w:rPr>
                          </w:pPr>
                          <w:sdt>
                            <w:sdtPr>
                              <w:alias w:val="Numeris"/>
                              <w:tag w:val="nr_1f3cb71c8b27494fafc47bdcf6638494"/>
                              <w:lock w:val="sdtLocked"/>
                              <w:richText/>
                            </w:sdtPr>
                            <w:sdtContent>
                              <w:r>
                                <w:rPr>
                                  <w:sz w:val="22"/>
                                  <w:szCs w:val="22"/>
                                </w:rPr>
                                <w:t>1</w:t>
                              </w:r>
                            </w:sdtContent>
                          </w:sdt>
                          <w:r>
                            <w:rPr>
                              <w:sz w:val="22"/>
                              <w:szCs w:val="22"/>
                            </w:rPr>
                            <w:t>. Kai grupės draudimo ar perdraudimo įmonės nesilaiko šio skirsnio reikalavimų arba iškyla grėsmė jų mokumui, arba grupės įmonių tarpusavio sandoriai arba rizikos koncentracija kelia grėsmę draudimo ar perdraudimo įmonės finansinei būklei:</w:t>
                          </w:r>
                        </w:p>
                        <w:sdt>
                          <w:sdtPr>
                            <w:alias w:val="67 str. 1 d. 1 p."/>
                            <w:tag w:val="part_add43ee96b8343e58b5d35ccee6c2114"/>
                            <w:lock w:val="sdtLocked"/>
                            <w:richText/>
                          </w:sdtPr>
                          <w:sdtContent>
                            <w:p>
                              <w:pPr>
                                <w:ind w:firstLine="720"/>
                                <w:jc w:val="both"/>
                                <w:rPr>
                                  <w:sz w:val="22"/>
                                  <w:szCs w:val="22"/>
                                </w:rPr>
                              </w:pPr>
                              <w:sdt>
                                <w:sdtPr>
                                  <w:alias w:val="Numeris"/>
                                  <w:tag w:val="nr_add43ee96b8343e58b5d35ccee6c2114"/>
                                  <w:lock w:val="sdtLocked"/>
                                  <w:richText/>
                                </w:sdtPr>
                                <w:sdtContent>
                                  <w:r>
                                    <w:rPr>
                                      <w:sz w:val="22"/>
                                      <w:szCs w:val="22"/>
                                    </w:rPr>
                                    <w:t>1</w:t>
                                  </w:r>
                                </w:sdtContent>
                              </w:sdt>
                              <w:r>
                                <w:rPr>
                                  <w:sz w:val="22"/>
                                  <w:szCs w:val="22"/>
                                </w:rPr>
                                <w:t>) draudimo kontroliuojančiosios įmonės ir mišrios veiklos finansų kontroliuojančiosios įmonės priemones, skirtas padėčiai kuo greičiau ištaisyti, tvirtina grupės priežiūros institucija;</w:t>
                              </w:r>
                            </w:p>
                          </w:sdtContent>
                        </w:sdt>
                        <w:sdt>
                          <w:sdtPr>
                            <w:alias w:val="67 str. 1 d. 2 p."/>
                            <w:tag w:val="part_0497b6fafcb940bc82272f29370f916d"/>
                            <w:lock w:val="sdtLocked"/>
                            <w:richText/>
                          </w:sdtPr>
                          <w:sdtContent>
                            <w:p>
                              <w:pPr>
                                <w:ind w:firstLine="720"/>
                                <w:jc w:val="both"/>
                                <w:rPr>
                                  <w:sz w:val="22"/>
                                  <w:szCs w:val="22"/>
                                </w:rPr>
                              </w:pPr>
                              <w:sdt>
                                <w:sdtPr>
                                  <w:alias w:val="Numeris"/>
                                  <w:tag w:val="nr_0497b6fafcb940bc82272f29370f916d"/>
                                  <w:lock w:val="sdtLocked"/>
                                  <w:richText/>
                                </w:sdtPr>
                                <w:sdtContent>
                                  <w:r>
                                    <w:rPr>
                                      <w:sz w:val="22"/>
                                      <w:szCs w:val="22"/>
                                    </w:rPr>
                                    <w:t>2</w:t>
                                  </w:r>
                                </w:sdtContent>
                              </w:sdt>
                              <w:r>
                                <w:rPr>
                                  <w:sz w:val="22"/>
                                  <w:szCs w:val="22"/>
                                </w:rPr>
                                <w:t>) draudimo ar perdraudimo įmonės priemones, skirtas padėčiai kuo greičiau ištaisyti, tvirtina priežiūros institucija.</w:t>
                              </w:r>
                            </w:p>
                          </w:sdtContent>
                        </w:sdt>
                      </w:sdtContent>
                    </w:sdt>
                    <w:sdt>
                      <w:sdtPr>
                        <w:alias w:val="67 str. 2 d."/>
                        <w:tag w:val="part_bc6a17a1dd764ec6ba6c849793fafdc9"/>
                        <w:lock w:val="sdtLocked"/>
                        <w:richText/>
                      </w:sdtPr>
                      <w:sdtContent>
                        <w:p>
                          <w:pPr>
                            <w:ind w:firstLine="720"/>
                            <w:jc w:val="both"/>
                            <w:rPr>
                              <w:sz w:val="22"/>
                              <w:szCs w:val="22"/>
                            </w:rPr>
                          </w:pPr>
                          <w:sdt>
                            <w:sdtPr>
                              <w:alias w:val="Numeris"/>
                              <w:tag w:val="nr_bc6a17a1dd764ec6ba6c849793fafdc9"/>
                              <w:lock w:val="sdtLocked"/>
                              <w:richText/>
                            </w:sdtPr>
                            <w:sdtContent>
                              <w:r>
                                <w:rPr>
                                  <w:sz w:val="22"/>
                                  <w:szCs w:val="22"/>
                                </w:rPr>
                                <w:t>2</w:t>
                              </w:r>
                            </w:sdtContent>
                          </w:sdt>
                          <w:r>
                            <w:rPr>
                              <w:sz w:val="22"/>
                              <w:szCs w:val="22"/>
                            </w:rPr>
                            <w:t>. Jeigu šio straipsnio 1 dalies 1 ir 2 punktuose nurodytais atvejais grupės priežiūros institucija nėra Europos ekonominės erdvės valstybės, kurioje yra draudimo kontroliuojančiosios įmonės, mišrios veiklos finansų kontroliuojančiosios įmonės ar draudimo ar perdraudimo įmonės pagrindinė buveinė, priežiūros institucija, grupės priežiūros institucija informuoja apie nustatytus pažeidimus Europos ekonominės erdvės valstybės, kurioje yra draudimo kontroliuojančiosios įmonės, mišrios veiklos finansų kontroliuojančiosios įmonės ar draudimo ar perdraudimo įmonės pagrindinė buveinė, priežiūros instituciją, kad ji galėtų imtis būtinų priemonių. Priežiūros institucija, taip pat grupės priežiūros institucija esant būtinybei koordinuoja skiriamas poveikio priemones su atitinkamomis priežiūros institucijomis.</w:t>
                          </w:r>
                        </w:p>
                      </w:sdtContent>
                    </w:sdt>
                    <w:sdt>
                      <w:sdtPr>
                        <w:alias w:val="67 str. 3 d."/>
                        <w:tag w:val="part_9cafd1ee5f054b38bc230370cb5f7574"/>
                        <w:lock w:val="sdtLocked"/>
                        <w:richText/>
                      </w:sdtPr>
                      <w:sdtContent>
                        <w:p>
                          <w:pPr>
                            <w:ind w:firstLine="720"/>
                            <w:jc w:val="both"/>
                            <w:rPr>
                              <w:sz w:val="22"/>
                              <w:szCs w:val="22"/>
                            </w:rPr>
                          </w:pPr>
                          <w:sdt>
                            <w:sdtPr>
                              <w:alias w:val="Numeris"/>
                              <w:tag w:val="nr_9cafd1ee5f054b38bc230370cb5f7574"/>
                              <w:lock w:val="sdtLocked"/>
                              <w:richText/>
                            </w:sdtPr>
                            <w:sdtContent>
                              <w:r>
                                <w:rPr>
                                  <w:sz w:val="22"/>
                                  <w:szCs w:val="22"/>
                                </w:rPr>
                                <w:t>3</w:t>
                              </w:r>
                            </w:sdtContent>
                          </w:sdt>
                          <w:r>
                            <w:rPr>
                              <w:sz w:val="22"/>
                              <w:szCs w:val="22"/>
                            </w:rPr>
                            <w:t>. Priežiūros institucija šio įstatymo nustatyta tvarka turi teisę taikyti poveikio priemones draudimo kontroliuojančiosioms įmonėms, mišrios veiklos finansų kontroliuojančiosioms įmonėms ir šias įmones valdantiems asmenims. Priežiūros institucija glaudžiai bendradarbiauja su atitinkamomis priežiūros institucijomis, siekdama užtikrinti poveikio priemonių veiksmingumą, ypač jei draudimo kontroliuojančiosios įmonės ar mišrios veiklos finansų kontroliuojančiosios įmonės administracija ar pagrindinis padalinys nėra jos pagrindinėje buveinėje.</w:t>
                          </w:r>
                        </w:p>
                        <w:p>
                          <w:pPr>
                            <w:ind w:firstLine="720"/>
                            <w:jc w:val="both"/>
                            <w:rPr>
                              <w:b/>
                              <w:sz w:val="22"/>
                              <w:szCs w:val="22"/>
                            </w:rPr>
                          </w:pPr>
                        </w:p>
                      </w:sdtContent>
                    </w:sdt>
                  </w:sdtContent>
                </w:sdt>
              </w:sdtContent>
            </w:sdt>
            <w:sdt>
              <w:sdtPr>
                <w:alias w:val="skirsnis"/>
                <w:tag w:val="part_97bbe8a35354432790db92366c68c418"/>
                <w:lock w:val="sdtLocked"/>
                <w:richText/>
              </w:sdtPr>
              <w:sdtContent>
                <w:p>
                  <w:pPr>
                    <w:jc w:val="center"/>
                    <w:rPr>
                      <w:b/>
                      <w:sz w:val="22"/>
                      <w:szCs w:val="22"/>
                    </w:rPr>
                  </w:pPr>
                  <w:sdt>
                    <w:sdtPr>
                      <w:alias w:val="Numeris"/>
                      <w:tag w:val="nr_97bbe8a35354432790db92366c68c418"/>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97bbe8a35354432790db92366c68c418"/>
                      <w:lock w:val="sdtLocked"/>
                      <w:richText/>
                    </w:sdtPr>
                    <w:sdtContent>
                      <w:r>
                        <w:rPr>
                          <w:b/>
                          <w:sz w:val="22"/>
                          <w:szCs w:val="22"/>
                        </w:rPr>
                        <w:t>DRAUDIMO IR PERDRAUDIMO ĮMONIŲ VEIKLA</w:t>
                      </w:r>
                      <w:r>
                        <w:rPr>
                          <w:b/>
                          <w:caps/>
                          <w:sz w:val="22"/>
                          <w:szCs w:val="22"/>
                        </w:rPr>
                        <w:t xml:space="preserve"> kitose </w:t>
                      </w:r>
                      <w:r>
                        <w:rPr>
                          <w:b/>
                          <w:sz w:val="22"/>
                          <w:szCs w:val="22"/>
                        </w:rPr>
                        <w:t xml:space="preserve">EUROPOS </w:t>
                      </w:r>
                      <w:r>
                        <w:rPr>
                          <w:b/>
                          <w:caps/>
                          <w:sz w:val="22"/>
                          <w:szCs w:val="22"/>
                        </w:rPr>
                        <w:t>Ekonominės erdvės</w:t>
                      </w:r>
                      <w:r>
                        <w:rPr>
                          <w:b/>
                          <w:sz w:val="22"/>
                          <w:szCs w:val="22"/>
                        </w:rPr>
                        <w:t xml:space="preserve"> VALSTYBĖSE IR TREČIOSIOSE VALSTYBĖSE</w:t>
                      </w:r>
                    </w:sdtContent>
                  </w:sdt>
                </w:p>
                <w:p>
                  <w:pPr>
                    <w:ind w:firstLine="720"/>
                    <w:jc w:val="center"/>
                    <w:rPr>
                      <w:sz w:val="22"/>
                      <w:szCs w:val="22"/>
                    </w:rPr>
                  </w:pPr>
                </w:p>
                <w:sdt>
                  <w:sdtPr>
                    <w:alias w:val="68 str."/>
                    <w:tag w:val="part_f6c2f4dcca74426da3f33a82ae3ab93b"/>
                    <w:lock w:val="sdtLocked"/>
                    <w:richText/>
                  </w:sdtPr>
                  <w:sdtContent>
                    <w:p>
                      <w:pPr>
                        <w:ind w:left="2430" w:hanging="1721"/>
                        <w:jc w:val="both"/>
                        <w:rPr>
                          <w:b/>
                          <w:sz w:val="22"/>
                          <w:szCs w:val="22"/>
                        </w:rPr>
                      </w:pPr>
                      <w:sdt>
                        <w:sdtPr>
                          <w:alias w:val="Numeris"/>
                          <w:tag w:val="nr_f6c2f4dcca74426da3f33a82ae3ab93b"/>
                          <w:lock w:val="sdtLocked"/>
                          <w:richText/>
                        </w:sdtPr>
                        <w:sdtContent>
                          <w:r>
                            <w:rPr>
                              <w:b/>
                              <w:sz w:val="22"/>
                              <w:szCs w:val="22"/>
                            </w:rPr>
                            <w:t>68</w:t>
                          </w:r>
                        </w:sdtContent>
                      </w:sdt>
                      <w:r>
                        <w:rPr>
                          <w:b/>
                          <w:sz w:val="22"/>
                          <w:szCs w:val="22"/>
                        </w:rPr>
                        <w:t xml:space="preserve"> straipsnis. </w:t>
                      </w:r>
                      <w:sdt>
                        <w:sdtPr>
                          <w:alias w:val="Pavadinimas"/>
                          <w:tag w:val="title_f6c2f4dcca74426da3f33a82ae3ab93b"/>
                          <w:lock w:val="sdtLocked"/>
                          <w:richText/>
                        </w:sdtPr>
                        <w:sdtContent>
                          <w:r>
                            <w:rPr>
                              <w:b/>
                              <w:sz w:val="22"/>
                              <w:szCs w:val="22"/>
                            </w:rPr>
                            <w:t xml:space="preserve">Draudimo įmonių teisė teikti paslaugas kitoje Europos ekonominės erdvės valstybėje </w:t>
                          </w:r>
                        </w:sdtContent>
                      </w:sdt>
                    </w:p>
                    <w:sdt>
                      <w:sdtPr>
                        <w:alias w:val="68 str. 1 d."/>
                        <w:tag w:val="part_dbc3073a74f0448d91d94ee3e38dbdac"/>
                        <w:lock w:val="sdtLocked"/>
                        <w:richText/>
                      </w:sdtPr>
                      <w:sdtContent>
                        <w:p>
                          <w:pPr>
                            <w:ind w:firstLine="720"/>
                            <w:jc w:val="both"/>
                            <w:rPr>
                              <w:sz w:val="22"/>
                              <w:szCs w:val="22"/>
                            </w:rPr>
                          </w:pPr>
                          <w:sdt>
                            <w:sdtPr>
                              <w:alias w:val="Numeris"/>
                              <w:tag w:val="nr_dbc3073a74f0448d91d94ee3e38dbdac"/>
                              <w:lock w:val="sdtLocked"/>
                              <w:richText/>
                            </w:sdtPr>
                            <w:sdtContent>
                              <w:r>
                                <w:rPr>
                                  <w:color w:val="000000"/>
                                  <w:sz w:val="22"/>
                                  <w:szCs w:val="22"/>
                                </w:rPr>
                                <w:t>1</w:t>
                              </w:r>
                            </w:sdtContent>
                          </w:sdt>
                          <w:r>
                            <w:rPr>
                              <w:color w:val="000000"/>
                              <w:sz w:val="22"/>
                              <w:szCs w:val="22"/>
                            </w:rPr>
                            <w:t>. Draudimo įmonė, ketinanti teikti paslaugas kitoje Europos ekonominės erdvės valstybėje, privalo apie tai pranešti priežiūros institucijai, kartu nurodydama rizikas, dėl kurių ketinama sudaryti draudimo sutartis, ir tuo atveju, kai draudimo įmonė ketina vykdyti šio įstatymo 7 straipsnio 3 dalies 10 punkte numatytos draudimo grupės (išskyrus vežėjų civilinės atsakomybės draudimą) veiklą, pateikti šio straipsnio 2 dalies 4 punkte nurodytus dokumentus. Informacija ir dokumentai privalo būti pateikti lietuvių ir (ar) anglų kalbomis bei kitos Europos ekonominės erdvės valstybės valstybine kalba arba viena iš valstybinių kalbų, kai pagal kitos Europos ekonominės erdvės valstybės teisės aktus šiai Europos ekonominės erdvės valstybės priežiūros institucijai visi dokumentai privalo būti pateikiami tos Europos ekonominės erdvės valstybės valstybine kalba arba viena iš valstybinių kalbų.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68 str. 2 d."/>
                        <w:tag w:val="part_ddd00769845b4eaeae7ff7cfeaa422fc"/>
                        <w:lock w:val="sdtLocked"/>
                        <w:richText/>
                      </w:sdtPr>
                      <w:sdtContent>
                        <w:p>
                          <w:pPr>
                            <w:ind w:firstLine="720"/>
                            <w:jc w:val="both"/>
                            <w:rPr>
                              <w:sz w:val="22"/>
                              <w:szCs w:val="22"/>
                            </w:rPr>
                          </w:pPr>
                          <w:sdt>
                            <w:sdtPr>
                              <w:alias w:val="Numeris"/>
                              <w:tag w:val="nr_ddd00769845b4eaeae7ff7cfeaa422fc"/>
                              <w:lock w:val="sdtLocked"/>
                              <w:richText/>
                            </w:sdtPr>
                            <w:sdtContent>
                              <w:r>
                                <w:rPr>
                                  <w:sz w:val="22"/>
                                  <w:szCs w:val="22"/>
                                </w:rPr>
                                <w:t>2</w:t>
                              </w:r>
                            </w:sdtContent>
                          </w:sdt>
                          <w:r>
                            <w:rPr>
                              <w:sz w:val="22"/>
                              <w:szCs w:val="22"/>
                            </w:rPr>
                            <w:t>. Per vieną mėnesį nuo šio straipsnio 1 dalyje numatytos informacijos gavimo, jei nėra šio straipsnio 3 dalyje numatytų aplinkybių, priežiūros institucija privalo išsiųsti, kartu apie išsiuntimą tą pačią dieną raštu informuodama draudimo įmonę, kitos Europos ekonominės erdvės valstybės, kurioje draudimo įmonė ketina teikti paslaugas, priežiūros institucijai šią informaciją:</w:t>
                          </w:r>
                        </w:p>
                        <w:sdt>
                          <w:sdtPr>
                            <w:alias w:val="68 str. 2 d. 1 p."/>
                            <w:tag w:val="part_2004b3fdd4804d20ae8f1b73ef5b4e3f"/>
                            <w:lock w:val="sdtLocked"/>
                            <w:richText/>
                          </w:sdtPr>
                          <w:sdtContent>
                            <w:p>
                              <w:pPr>
                                <w:ind w:firstLine="720"/>
                                <w:jc w:val="both"/>
                                <w:rPr>
                                  <w:sz w:val="22"/>
                                  <w:szCs w:val="22"/>
                                </w:rPr>
                              </w:pPr>
                              <w:sdt>
                                <w:sdtPr>
                                  <w:alias w:val="Numeris"/>
                                  <w:tag w:val="nr_2004b3fdd4804d20ae8f1b73ef5b4e3f"/>
                                  <w:lock w:val="sdtLocked"/>
                                  <w:richText/>
                                </w:sdtPr>
                                <w:sdtContent>
                                  <w:r>
                                    <w:rPr>
                                      <w:sz w:val="22"/>
                                      <w:szCs w:val="22"/>
                                    </w:rPr>
                                    <w:t>1</w:t>
                                  </w:r>
                                </w:sdtContent>
                              </w:sdt>
                              <w:r>
                                <w:rPr>
                                  <w:sz w:val="22"/>
                                  <w:szCs w:val="22"/>
                                </w:rPr>
                                <w:t>) patvirtinimą, kad draudimo įmonė vykdo Lietuvos Respublikos teisės aktų nustatytus mokumo kapitalo ir minimalaus kapitalo reikalavimus;</w:t>
                              </w:r>
                            </w:p>
                          </w:sdtContent>
                        </w:sdt>
                        <w:sdt>
                          <w:sdtPr>
                            <w:alias w:val="68 str. 2 d. 2 p."/>
                            <w:tag w:val="part_60e3afc97d224560b3f6bf92776f45ac"/>
                            <w:lock w:val="sdtLocked"/>
                            <w:richText/>
                          </w:sdtPr>
                          <w:sdtContent>
                            <w:p>
                              <w:pPr>
                                <w:ind w:firstLine="720"/>
                                <w:jc w:val="both"/>
                                <w:rPr>
                                  <w:sz w:val="22"/>
                                  <w:szCs w:val="22"/>
                                </w:rPr>
                              </w:pPr>
                              <w:sdt>
                                <w:sdtPr>
                                  <w:alias w:val="Numeris"/>
                                  <w:tag w:val="nr_60e3afc97d224560b3f6bf92776f45ac"/>
                                  <w:lock w:val="sdtLocked"/>
                                  <w:richText/>
                                </w:sdtPr>
                                <w:sdtContent>
                                  <w:r>
                                    <w:rPr>
                                      <w:sz w:val="22"/>
                                      <w:szCs w:val="22"/>
                                    </w:rPr>
                                    <w:t>2</w:t>
                                  </w:r>
                                </w:sdtContent>
                              </w:sdt>
                              <w:r>
                                <w:rPr>
                                  <w:sz w:val="22"/>
                                  <w:szCs w:val="22"/>
                                </w:rPr>
                                <w:t>) draudimo grupių, kurių veiklą draudimo įmonė turi teisę vykdyti, sąrašą;</w:t>
                              </w:r>
                            </w:p>
                          </w:sdtContent>
                        </w:sdt>
                        <w:sdt>
                          <w:sdtPr>
                            <w:alias w:val="68 str. 2 d. 3 p."/>
                            <w:tag w:val="part_97ea174433d845989782251ed79f5d8a"/>
                            <w:lock w:val="sdtLocked"/>
                            <w:richText/>
                          </w:sdtPr>
                          <w:sdtContent>
                            <w:p>
                              <w:pPr>
                                <w:ind w:firstLine="720"/>
                                <w:jc w:val="both"/>
                                <w:rPr>
                                  <w:sz w:val="22"/>
                                  <w:szCs w:val="22"/>
                                </w:rPr>
                              </w:pPr>
                              <w:sdt>
                                <w:sdtPr>
                                  <w:alias w:val="Numeris"/>
                                  <w:tag w:val="nr_97ea174433d845989782251ed79f5d8a"/>
                                  <w:lock w:val="sdtLocked"/>
                                  <w:richText/>
                                </w:sdtPr>
                                <w:sdtContent>
                                  <w:r>
                                    <w:rPr>
                                      <w:sz w:val="22"/>
                                      <w:szCs w:val="22"/>
                                    </w:rPr>
                                    <w:t>3</w:t>
                                  </w:r>
                                </w:sdtContent>
                              </w:sdt>
                              <w:r>
                                <w:rPr>
                                  <w:sz w:val="22"/>
                                  <w:szCs w:val="22"/>
                                </w:rPr>
                                <w:t>) draudimo įmonės pateiktą informaciją apie draudimo rizikas, kurias ketinama drausti, ar kitų ketinamų prisiimti įsipareigojimų pobūdį;</w:t>
                              </w:r>
                            </w:p>
                          </w:sdtContent>
                        </w:sdt>
                        <w:sdt>
                          <w:sdtPr>
                            <w:alias w:val="68 str. 2 d. 4 p."/>
                            <w:tag w:val="part_bad6430de1854b22a4de9408d565435b"/>
                            <w:lock w:val="sdtLocked"/>
                            <w:richText/>
                          </w:sdtPr>
                          <w:sdtContent>
                            <w:p>
                              <w:pPr>
                                <w:ind w:firstLine="720"/>
                                <w:jc w:val="both"/>
                                <w:rPr>
                                  <w:sz w:val="22"/>
                                  <w:szCs w:val="22"/>
                                </w:rPr>
                              </w:pPr>
                              <w:sdt>
                                <w:sdtPr>
                                  <w:alias w:val="Numeris"/>
                                  <w:tag w:val="nr_bad6430de1854b22a4de9408d565435b"/>
                                  <w:lock w:val="sdtLocked"/>
                                  <w:richText/>
                                </w:sdtPr>
                                <w:sdtContent>
                                  <w:r>
                                    <w:rPr>
                                      <w:sz w:val="22"/>
                                      <w:szCs w:val="22"/>
                                    </w:rPr>
                                    <w:t>4</w:t>
                                  </w:r>
                                </w:sdtContent>
                              </w:sdt>
                              <w:r>
                                <w:rPr>
                                  <w:sz w:val="22"/>
                                  <w:szCs w:val="22"/>
                                </w:rPr>
                                <w:t>) jei draudimo įmonė ketina vykdyti šio įstatymo 7 straipsnio 3 dalies 10 punkte numatytos draudimo grupės (išskyrus vežėjų civilinės atsakomybės draudimą) veiklą – dokumentus, kuriais įrodoma, kad draudimo įmonė yra šios Europos ekonominės erdvės valstybės nacionalinio draudikų biuro ir garantinio iždo narė ir kad pretenzijoms nagrinėti yra paskyrusi atstovą, kuriam suteikti pakankami įgaliojimai, šio atstovo vardą, pavardę ir adresą.</w:t>
                              </w:r>
                            </w:p>
                          </w:sdtContent>
                        </w:sdt>
                      </w:sdtContent>
                    </w:sdt>
                    <w:sdt>
                      <w:sdtPr>
                        <w:alias w:val="68 str. 3 d."/>
                        <w:tag w:val="part_649abfa26885469cb3c7aab279c6e5c4"/>
                        <w:lock w:val="sdtLocked"/>
                        <w:richText/>
                      </w:sdtPr>
                      <w:sdtContent>
                        <w:p>
                          <w:pPr>
                            <w:ind w:firstLine="720"/>
                            <w:jc w:val="both"/>
                            <w:rPr>
                              <w:sz w:val="22"/>
                              <w:szCs w:val="22"/>
                            </w:rPr>
                          </w:pPr>
                          <w:sdt>
                            <w:sdtPr>
                              <w:alias w:val="Numeris"/>
                              <w:tag w:val="nr_649abfa26885469cb3c7aab279c6e5c4"/>
                              <w:lock w:val="sdtLocked"/>
                              <w:richText/>
                            </w:sdtPr>
                            <w:sdtContent>
                              <w:r>
                                <w:rPr>
                                  <w:sz w:val="22"/>
                                  <w:szCs w:val="22"/>
                                </w:rPr>
                                <w:t>3</w:t>
                              </w:r>
                            </w:sdtContent>
                          </w:sdt>
                          <w:r>
                            <w:rPr>
                              <w:sz w:val="22"/>
                              <w:szCs w:val="22"/>
                            </w:rPr>
                            <w:t>. Priežiūros institucija per vieną mėnesį nuo visos šio straipsnio 1 dalyje numatytos informacijos gavimo turi teisę, apie tai raštu informuodama draudimo įmonę, atsisakyti išsiųsti šio straipsnio 2 dalyje numatytą informaciją tik tuo atveju, kai draudimo įmonė nevykdo Lietuvos Respublikos teisės aktų nustatytų reikalavimų ir (ar) draudimo įmonės finansinė būklė, atsižvelgiant į Lietuvos Respublikos teisės aktų nustatytus reikalavimus, nėra stabili ir gera.</w:t>
                          </w:r>
                        </w:p>
                      </w:sdtContent>
                    </w:sdt>
                    <w:sdt>
                      <w:sdtPr>
                        <w:alias w:val="68 str. 4 d."/>
                        <w:tag w:val="part_5eabfb8f65a64c1bad514a43d56fc670"/>
                        <w:lock w:val="sdtLocked"/>
                        <w:richText/>
                      </w:sdtPr>
                      <w:sdtContent>
                        <w:p>
                          <w:pPr>
                            <w:ind w:firstLine="720"/>
                            <w:jc w:val="both"/>
                            <w:rPr>
                              <w:sz w:val="22"/>
                              <w:szCs w:val="22"/>
                            </w:rPr>
                          </w:pPr>
                          <w:sdt>
                            <w:sdtPr>
                              <w:alias w:val="Numeris"/>
                              <w:tag w:val="nr_5eabfb8f65a64c1bad514a43d56fc670"/>
                              <w:lock w:val="sdtLocked"/>
                              <w:richText/>
                            </w:sdtPr>
                            <w:sdtContent>
                              <w:r>
                                <w:rPr>
                                  <w:sz w:val="22"/>
                                  <w:szCs w:val="22"/>
                                </w:rPr>
                                <w:t>4</w:t>
                              </w:r>
                            </w:sdtContent>
                          </w:sdt>
                          <w:r>
                            <w:rPr>
                              <w:sz w:val="22"/>
                              <w:szCs w:val="22"/>
                            </w:rPr>
                            <w:t>. Draudimo įmonė, gavusi šio straipsnio 2 dalyje numatytą priežiūros institucijos informaciją ir įvykdžiusi kitas sąlygas, nustatytas kitos Europos ekonominės erdvės valstybės teisės aktuose, turi teisę pradėti teikti paslaugas kitoje Europos ekonominės erdvės valstybėje.</w:t>
                          </w:r>
                        </w:p>
                      </w:sdtContent>
                    </w:sdt>
                    <w:sdt>
                      <w:sdtPr>
                        <w:alias w:val="68 str. 5 d."/>
                        <w:tag w:val="part_142dfc68ec5642da88ad10e098886156"/>
                        <w:lock w:val="sdtLocked"/>
                        <w:richText/>
                      </w:sdtPr>
                      <w:sdtContent>
                        <w:p>
                          <w:pPr>
                            <w:ind w:firstLine="720"/>
                            <w:jc w:val="both"/>
                            <w:rPr>
                              <w:sz w:val="22"/>
                              <w:szCs w:val="22"/>
                            </w:rPr>
                          </w:pPr>
                          <w:sdt>
                            <w:sdtPr>
                              <w:alias w:val="Numeris"/>
                              <w:tag w:val="nr_142dfc68ec5642da88ad10e098886156"/>
                              <w:lock w:val="sdtLocked"/>
                              <w:richText/>
                            </w:sdtPr>
                            <w:sdtContent>
                              <w:r>
                                <w:rPr>
                                  <w:sz w:val="22"/>
                                  <w:szCs w:val="22"/>
                                </w:rPr>
                                <w:t>5</w:t>
                              </w:r>
                            </w:sdtContent>
                          </w:sdt>
                          <w:r>
                            <w:rPr>
                              <w:sz w:val="22"/>
                              <w:szCs w:val="22"/>
                            </w:rPr>
                            <w:t xml:space="preserve">. Draudimo įmonė privalo ne vėliau kaip prieš vieną mėnesį pranešti apie bet kokius planuojamus informacijos, pateiktos vadovaujantis šio straipsnio 1 dalies nuostatomis, pasikeitimus. Draudimo įmonės informacijos pateikimui, pateiktos informacijos išsiuntimui kitos Europos ekonominės erdvės valstybės priežiūros institucijai ir atsisakymui išsiųsti informaciją taikomos šio straipsnio 1–4 dalių nuostatos. Priežiūros institucijos atsisakymas išsiųsti informaciją atima teisę draudimo įmonei atlikti planuojamus pakeitimus. </w:t>
                          </w:r>
                        </w:p>
                        <w:p>
                          <w:pPr>
                            <w:ind w:firstLine="720"/>
                            <w:jc w:val="both"/>
                            <w:rPr>
                              <w:sz w:val="22"/>
                              <w:szCs w:val="22"/>
                            </w:rPr>
                          </w:pPr>
                        </w:p>
                      </w:sdtContent>
                    </w:sdt>
                  </w:sdtContent>
                </w:sdt>
                <w:sdt>
                  <w:sdtPr>
                    <w:alias w:val="69 str."/>
                    <w:tag w:val="part_e91874ed6ebc4a6ea485eb7b7dd4f475"/>
                    <w:lock w:val="sdtLocked"/>
                    <w:richText/>
                  </w:sdtPr>
                  <w:sdtContent>
                    <w:p>
                      <w:pPr>
                        <w:ind w:left="2340" w:hanging="1631"/>
                        <w:jc w:val="both"/>
                        <w:rPr>
                          <w:b/>
                          <w:sz w:val="22"/>
                          <w:szCs w:val="22"/>
                        </w:rPr>
                      </w:pPr>
                      <w:sdt>
                        <w:sdtPr>
                          <w:alias w:val="Numeris"/>
                          <w:tag w:val="nr_e91874ed6ebc4a6ea485eb7b7dd4f475"/>
                          <w:lock w:val="sdtLocked"/>
                          <w:richText/>
                        </w:sdtPr>
                        <w:sdtContent>
                          <w:r>
                            <w:rPr>
                              <w:b/>
                              <w:sz w:val="22"/>
                              <w:szCs w:val="22"/>
                            </w:rPr>
                            <w:t>69</w:t>
                          </w:r>
                        </w:sdtContent>
                      </w:sdt>
                      <w:r>
                        <w:rPr>
                          <w:b/>
                          <w:sz w:val="22"/>
                          <w:szCs w:val="22"/>
                        </w:rPr>
                        <w:t xml:space="preserve"> straipsnis. </w:t>
                      </w:r>
                      <w:sdt>
                        <w:sdtPr>
                          <w:alias w:val="Pavadinimas"/>
                          <w:tag w:val="title_e91874ed6ebc4a6ea485eb7b7dd4f475"/>
                          <w:lock w:val="sdtLocked"/>
                          <w:richText/>
                        </w:sdtPr>
                        <w:sdtContent>
                          <w:r>
                            <w:rPr>
                              <w:b/>
                              <w:sz w:val="22"/>
                              <w:szCs w:val="22"/>
                            </w:rPr>
                            <w:t>Draudimo įmonės filialo kitoje Europos ekonominės erdvės valstybėje steigimas</w:t>
                          </w:r>
                        </w:sdtContent>
                      </w:sdt>
                    </w:p>
                    <w:sdt>
                      <w:sdtPr>
                        <w:alias w:val="69 str. 1 d."/>
                        <w:tag w:val="part_ac871e7815dc4c14a64b1e734b42fa53"/>
                        <w:lock w:val="sdtLocked"/>
                        <w:richText/>
                      </w:sdtPr>
                      <w:sdtContent>
                        <w:p>
                          <w:pPr>
                            <w:ind w:firstLine="720"/>
                            <w:jc w:val="both"/>
                            <w:rPr>
                              <w:sz w:val="22"/>
                              <w:szCs w:val="22"/>
                            </w:rPr>
                          </w:pPr>
                          <w:sdt>
                            <w:sdtPr>
                              <w:alias w:val="Numeris"/>
                              <w:tag w:val="nr_ac871e7815dc4c14a64b1e734b42fa53"/>
                              <w:lock w:val="sdtLocked"/>
                              <w:richText/>
                            </w:sdtPr>
                            <w:sdtContent>
                              <w:r>
                                <w:rPr>
                                  <w:sz w:val="22"/>
                                  <w:szCs w:val="22"/>
                                </w:rPr>
                                <w:t>1</w:t>
                              </w:r>
                            </w:sdtContent>
                          </w:sdt>
                          <w:r>
                            <w:rPr>
                              <w:sz w:val="22"/>
                              <w:szCs w:val="22"/>
                            </w:rPr>
                            <w:t>. Draudimo įmonė, ketinanti steigti filialą kitoje Europos ekonominės erdvės valstybėje, privalo pateikti priežiūros institucijai šią informaciją ir dokumentus:</w:t>
                          </w:r>
                        </w:p>
                        <w:sdt>
                          <w:sdtPr>
                            <w:alias w:val="69 str. 1 d. 1 p."/>
                            <w:tag w:val="part_709d9d36a1de4857aa0af9001630fb61"/>
                            <w:lock w:val="sdtLocked"/>
                            <w:richText/>
                          </w:sdtPr>
                          <w:sdtContent>
                            <w:p>
                              <w:pPr>
                                <w:ind w:firstLine="720"/>
                                <w:jc w:val="both"/>
                                <w:rPr>
                                  <w:sz w:val="22"/>
                                  <w:szCs w:val="22"/>
                                </w:rPr>
                              </w:pPr>
                              <w:sdt>
                                <w:sdtPr>
                                  <w:alias w:val="Numeris"/>
                                  <w:tag w:val="nr_709d9d36a1de4857aa0af9001630fb61"/>
                                  <w:lock w:val="sdtLocked"/>
                                  <w:richText/>
                                </w:sdtPr>
                                <w:sdtContent>
                                  <w:r>
                                    <w:rPr>
                                      <w:sz w:val="22"/>
                                      <w:szCs w:val="22"/>
                                    </w:rPr>
                                    <w:t>1</w:t>
                                  </w:r>
                                </w:sdtContent>
                              </w:sdt>
                              <w:r>
                                <w:rPr>
                                  <w:sz w:val="22"/>
                                  <w:szCs w:val="22"/>
                                </w:rPr>
                                <w:t>) kitos Europos ekonominės erdvės valstybės, kurioje draudimo įmonė ketina steigti filialą, pavadinimą;</w:t>
                              </w:r>
                            </w:p>
                          </w:sdtContent>
                        </w:sdt>
                        <w:sdt>
                          <w:sdtPr>
                            <w:alias w:val="69 str. 1 d. 2 p."/>
                            <w:tag w:val="part_155e2c2e1a6c4c38a20ca340d8f7bfce"/>
                            <w:lock w:val="sdtLocked"/>
                            <w:richText/>
                          </w:sdtPr>
                          <w:sdtContent>
                            <w:p>
                              <w:pPr>
                                <w:ind w:firstLine="720"/>
                                <w:jc w:val="both"/>
                                <w:rPr>
                                  <w:sz w:val="22"/>
                                  <w:szCs w:val="22"/>
                                </w:rPr>
                              </w:pPr>
                              <w:sdt>
                                <w:sdtPr>
                                  <w:alias w:val="Numeris"/>
                                  <w:tag w:val="nr_155e2c2e1a6c4c38a20ca340d8f7bfce"/>
                                  <w:lock w:val="sdtLocked"/>
                                  <w:richText/>
                                </w:sdtPr>
                                <w:sdtContent>
                                  <w:r>
                                    <w:rPr>
                                      <w:sz w:val="22"/>
                                      <w:szCs w:val="22"/>
                                    </w:rPr>
                                    <w:t>2</w:t>
                                  </w:r>
                                </w:sdtContent>
                              </w:sdt>
                              <w:r>
                                <w:rPr>
                                  <w:sz w:val="22"/>
                                  <w:szCs w:val="22"/>
                                </w:rPr>
                                <w:t>) priežiūros institucijos nustatytos formos ir turinio verslo planą;</w:t>
                              </w:r>
                            </w:p>
                          </w:sdtContent>
                        </w:sdt>
                        <w:sdt>
                          <w:sdtPr>
                            <w:alias w:val="69 str. 1 d. 3 p."/>
                            <w:tag w:val="part_d14a9d33626044f49eb64537329f5ff7"/>
                            <w:lock w:val="sdtLocked"/>
                            <w:richText/>
                          </w:sdtPr>
                          <w:sdtContent>
                            <w:p>
                              <w:pPr>
                                <w:ind w:firstLine="720"/>
                                <w:jc w:val="both"/>
                                <w:rPr>
                                  <w:sz w:val="22"/>
                                  <w:szCs w:val="22"/>
                                </w:rPr>
                              </w:pPr>
                              <w:sdt>
                                <w:sdtPr>
                                  <w:alias w:val="Numeris"/>
                                  <w:tag w:val="nr_d14a9d33626044f49eb64537329f5ff7"/>
                                  <w:lock w:val="sdtLocked"/>
                                  <w:richText/>
                                </w:sdtPr>
                                <w:sdtContent>
                                  <w:r>
                                    <w:rPr>
                                      <w:sz w:val="22"/>
                                      <w:szCs w:val="22"/>
                                    </w:rPr>
                                    <w:t>3</w:t>
                                  </w:r>
                                </w:sdtContent>
                              </w:sdt>
                              <w:r>
                                <w:rPr>
                                  <w:sz w:val="22"/>
                                  <w:szCs w:val="22"/>
                                </w:rPr>
                                <w:t>) filialo buveinės adresą, kuriuo gali būti siunčiama ir gaunama korespondencija, ir patvirtinimą, kad nurodytu adresu gali būti siunčiama visa korespondencija draudimo įmonės filialo vadovui;</w:t>
                              </w:r>
                            </w:p>
                          </w:sdtContent>
                        </w:sdt>
                        <w:sdt>
                          <w:sdtPr>
                            <w:alias w:val="69 str. 1 d. 4 p."/>
                            <w:tag w:val="part_62289b7905b74d47908b3239350511cb"/>
                            <w:lock w:val="sdtLocked"/>
                            <w:richText/>
                          </w:sdtPr>
                          <w:sdtContent>
                            <w:p>
                              <w:pPr>
                                <w:ind w:firstLine="720"/>
                                <w:jc w:val="both"/>
                                <w:rPr>
                                  <w:sz w:val="22"/>
                                  <w:szCs w:val="22"/>
                                </w:rPr>
                              </w:pPr>
                              <w:sdt>
                                <w:sdtPr>
                                  <w:alias w:val="Numeris"/>
                                  <w:tag w:val="nr_62289b7905b74d47908b3239350511cb"/>
                                  <w:lock w:val="sdtLocked"/>
                                  <w:richText/>
                                </w:sdtPr>
                                <w:sdtContent>
                                  <w:r>
                                    <w:rPr>
                                      <w:sz w:val="22"/>
                                      <w:szCs w:val="22"/>
                                    </w:rPr>
                                    <w:t>4</w:t>
                                  </w:r>
                                </w:sdtContent>
                              </w:sdt>
                              <w:r>
                                <w:rPr>
                                  <w:sz w:val="22"/>
                                  <w:szCs w:val="22"/>
                                </w:rPr>
                                <w:t>) dokumentus, kuriais įrodoma, kad draudimo įmonė yra paskyrusi nepriekaištingos reputacijos, kvalifikuotą ir draudimo srityje patyrusį filialo vadovą, kuriam suteikti pakankami įgaliojimai, kad jis galėtų sukurti teises ir pareigas kitoje Europos ekonominės erdvės valstybėje įsteigusiai filialą draudimo įmonei trečiųjų asmenų atžvilgiu, atstovauti draudimo įmonei teisme ir kitose šios Europos ekonominės erdvės valstybės valdžios ir valdymo institucijose;</w:t>
                              </w:r>
                            </w:p>
                          </w:sdtContent>
                        </w:sdt>
                        <w:sdt>
                          <w:sdtPr>
                            <w:alias w:val="69 str. 1 d. 5 p."/>
                            <w:tag w:val="part_41ece779a56a4293ba95c9562a809bde"/>
                            <w:lock w:val="sdtLocked"/>
                            <w:richText/>
                          </w:sdtPr>
                          <w:sdtContent>
                            <w:p>
                              <w:pPr>
                                <w:ind w:firstLine="720"/>
                                <w:jc w:val="both"/>
                                <w:rPr>
                                  <w:sz w:val="22"/>
                                  <w:szCs w:val="22"/>
                                </w:rPr>
                              </w:pPr>
                              <w:sdt>
                                <w:sdtPr>
                                  <w:alias w:val="Numeris"/>
                                  <w:tag w:val="nr_41ece779a56a4293ba95c9562a809bde"/>
                                  <w:lock w:val="sdtLocked"/>
                                  <w:richText/>
                                </w:sdtPr>
                                <w:sdtContent>
                                  <w:r>
                                    <w:rPr>
                                      <w:sz w:val="22"/>
                                      <w:szCs w:val="22"/>
                                    </w:rPr>
                                    <w:t>5</w:t>
                                  </w:r>
                                </w:sdtContent>
                              </w:sdt>
                              <w:r>
                                <w:rPr>
                                  <w:sz w:val="22"/>
                                  <w:szCs w:val="22"/>
                                </w:rPr>
                                <w:t>) jei draudimo įmonė per kitoje Europos ekonominės erdvės valstybėje įsteigtą filialą ketina vykdyti šio įstatymo 7 straipsnio 3 dalies 10 punkte nurodytos draudimo grupės veiklą (išskyrus vežėjų civilinės atsakomybės draudimą), – dokumentus, kuriais įrodoma, kad draudimo įmonė yra šios Europos ekonominės erdvės valstybės nacionalinio draudikų biuro ir garantinio iždo narė.</w:t>
                              </w:r>
                            </w:p>
                          </w:sdtContent>
                        </w:sdt>
                      </w:sdtContent>
                    </w:sdt>
                    <w:sdt>
                      <w:sdtPr>
                        <w:alias w:val="69 str. 2 d."/>
                        <w:tag w:val="part_5caf001bf1f64e79b92c5233f7c266b5"/>
                        <w:lock w:val="sdtLocked"/>
                        <w:richText/>
                      </w:sdtPr>
                      <w:sdtContent>
                        <w:p>
                          <w:pPr>
                            <w:ind w:firstLine="720"/>
                            <w:jc w:val="both"/>
                            <w:rPr>
                              <w:sz w:val="22"/>
                              <w:szCs w:val="22"/>
                            </w:rPr>
                          </w:pPr>
                          <w:sdt>
                            <w:sdtPr>
                              <w:alias w:val="Numeris"/>
                              <w:tag w:val="nr_5caf001bf1f64e79b92c5233f7c266b5"/>
                              <w:lock w:val="sdtLocked"/>
                              <w:richText/>
                            </w:sdtPr>
                            <w:sdtContent>
                              <w:r>
                                <w:rPr>
                                  <w:color w:val="000000"/>
                                  <w:sz w:val="22"/>
                                  <w:szCs w:val="22"/>
                                </w:rPr>
                                <w:t>2</w:t>
                              </w:r>
                            </w:sdtContent>
                          </w:sdt>
                          <w:r>
                            <w:rPr>
                              <w:color w:val="000000"/>
                              <w:sz w:val="22"/>
                              <w:szCs w:val="22"/>
                            </w:rPr>
                            <w:t>. Šio straipsnio 1 dalyje nurodyti dokumentai privalo būti pateikti lietuvių ir (ar) anglų kalbomis arba kitos Europos ekonominės erdvės valstybės valstybine kalba arba viena iš valstybinių kalbų, jei kitos Europos ekonominės erdvės valstybės priežiūros institucijai pagal šios valstybės teisės aktus visi dokumentai privalo būti pateikiami šios Europos ekonominės erdvės valstybės valstybine kalba arba viena iš valstybinių kalbų.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69 str. 3 d."/>
                        <w:tag w:val="part_f1597cd3b4f54dd1974fe19636faecba"/>
                        <w:lock w:val="sdtLocked"/>
                        <w:richText/>
                      </w:sdtPr>
                      <w:sdtContent>
                        <w:p>
                          <w:pPr>
                            <w:ind w:firstLine="720"/>
                            <w:jc w:val="both"/>
                            <w:rPr>
                              <w:sz w:val="22"/>
                              <w:szCs w:val="22"/>
                            </w:rPr>
                          </w:pPr>
                          <w:sdt>
                            <w:sdtPr>
                              <w:alias w:val="Numeris"/>
                              <w:tag w:val="nr_f1597cd3b4f54dd1974fe19636faecba"/>
                              <w:lock w:val="sdtLocked"/>
                              <w:richText/>
                            </w:sdtPr>
                            <w:sdtContent>
                              <w:r>
                                <w:rPr>
                                  <w:sz w:val="22"/>
                                  <w:szCs w:val="22"/>
                                </w:rPr>
                                <w:t>3</w:t>
                              </w:r>
                            </w:sdtContent>
                          </w:sdt>
                          <w:r>
                            <w:rPr>
                              <w:sz w:val="22"/>
                              <w:szCs w:val="22"/>
                            </w:rPr>
                            <w:t>. Per 3 mėnesius nuo visų šio straipsnio 1 dalyje nurodytų dokumentų ir informacijos gavimo, jei nėra šio straipsnio 4 dalyje numatytų aplinkybių, priežiūros institucija privalo nusiųsti, apie nusiuntimą tą pačią dieną raštu pranešdama draudimo įmonei, gautus dokumentus ir informaciją kitos Europos ekonominės erdvės valstybės, kurioje ketinama steigti filialą, priežiūros institucijai kartu su patvirtinimu, kad draudimo įmonė atitinka Lietuvos Respublikos teisės aktų nustatytus mokumo kapitalo ir minimalaus kapitalo reikalavimus.</w:t>
                          </w:r>
                        </w:p>
                      </w:sdtContent>
                    </w:sdt>
                    <w:sdt>
                      <w:sdtPr>
                        <w:alias w:val="69 str. 4 d."/>
                        <w:tag w:val="part_09631a3851fb4533ab007b3cd80e02be"/>
                        <w:lock w:val="sdtLocked"/>
                        <w:richText/>
                      </w:sdtPr>
                      <w:sdtContent>
                        <w:p>
                          <w:pPr>
                            <w:ind w:firstLine="720"/>
                            <w:jc w:val="both"/>
                            <w:rPr>
                              <w:sz w:val="22"/>
                              <w:szCs w:val="22"/>
                            </w:rPr>
                          </w:pPr>
                          <w:sdt>
                            <w:sdtPr>
                              <w:alias w:val="Numeris"/>
                              <w:tag w:val="nr_09631a3851fb4533ab007b3cd80e02be"/>
                              <w:lock w:val="sdtLocked"/>
                              <w:richText/>
                            </w:sdtPr>
                            <w:sdtContent>
                              <w:r>
                                <w:rPr>
                                  <w:sz w:val="22"/>
                                  <w:szCs w:val="22"/>
                                </w:rPr>
                                <w:t>4</w:t>
                              </w:r>
                            </w:sdtContent>
                          </w:sdt>
                          <w:r>
                            <w:rPr>
                              <w:sz w:val="22"/>
                              <w:szCs w:val="22"/>
                            </w:rPr>
                            <w:t>. Priežiūros institucija per 3 mėnesius nuo visų šio straipsnio 1 dalyje nurodytų dokumentų ir informacijos gavimo turi teisę, apie tai raštu pranešdama draudimo įmonei ir kitos Europos ekonominės erdvės valstybės priežiūros institucijai, atsisakyti išsiųsti šio straipsnio 1 dalyje nurodytus dokumentus ir informaciją tik tuo atveju, kai:</w:t>
                          </w:r>
                        </w:p>
                        <w:sdt>
                          <w:sdtPr>
                            <w:alias w:val="69 str. 4 d. 1 p."/>
                            <w:tag w:val="part_de59a79c1e904ff9ad5797281b879fd9"/>
                            <w:lock w:val="sdtLocked"/>
                            <w:richText/>
                          </w:sdtPr>
                          <w:sdtContent>
                            <w:p>
                              <w:pPr>
                                <w:ind w:firstLine="720"/>
                                <w:jc w:val="both"/>
                                <w:rPr>
                                  <w:sz w:val="22"/>
                                  <w:szCs w:val="22"/>
                                </w:rPr>
                              </w:pPr>
                              <w:sdt>
                                <w:sdtPr>
                                  <w:alias w:val="Numeris"/>
                                  <w:tag w:val="nr_de59a79c1e904ff9ad5797281b879fd9"/>
                                  <w:lock w:val="sdtLocked"/>
                                  <w:richText/>
                                </w:sdtPr>
                                <w:sdtContent>
                                  <w:r>
                                    <w:rPr>
                                      <w:sz w:val="22"/>
                                      <w:szCs w:val="22"/>
                                    </w:rPr>
                                    <w:t>1</w:t>
                                  </w:r>
                                </w:sdtContent>
                              </w:sdt>
                              <w:r>
                                <w:rPr>
                                  <w:sz w:val="22"/>
                                  <w:szCs w:val="22"/>
                                </w:rPr>
                                <w:t>) draudimo įmonės organų struktūra ir valdymo sistema neatitinka Lietuvos Respublikos teisės aktų nustatytų reikalavimų ir (ar) nėra pakankamai efektyvi valdant draudimo įmonę;</w:t>
                              </w:r>
                            </w:p>
                          </w:sdtContent>
                        </w:sdt>
                        <w:sdt>
                          <w:sdtPr>
                            <w:alias w:val="69 str. 4 d. 2 p."/>
                            <w:tag w:val="part_9facb0e301ba4005ad6303feffd8afde"/>
                            <w:lock w:val="sdtLocked"/>
                            <w:richText/>
                          </w:sdtPr>
                          <w:sdtContent>
                            <w:p>
                              <w:pPr>
                                <w:tabs>
                                  <w:tab w:val="left" w:pos="2835"/>
                                </w:tabs>
                                <w:ind w:firstLine="720"/>
                                <w:jc w:val="both"/>
                                <w:rPr>
                                  <w:sz w:val="22"/>
                                  <w:szCs w:val="22"/>
                                </w:rPr>
                              </w:pPr>
                              <w:sdt>
                                <w:sdtPr>
                                  <w:alias w:val="Numeris"/>
                                  <w:tag w:val="nr_9facb0e301ba4005ad6303feffd8afde"/>
                                  <w:lock w:val="sdtLocked"/>
                                  <w:richText/>
                                </w:sdtPr>
                                <w:sdtContent>
                                  <w:r>
                                    <w:rPr>
                                      <w:sz w:val="22"/>
                                      <w:szCs w:val="22"/>
                                    </w:rPr>
                                    <w:t>2</w:t>
                                  </w:r>
                                </w:sdtContent>
                              </w:sdt>
                              <w:r>
                                <w:rPr>
                                  <w:sz w:val="22"/>
                                  <w:szCs w:val="22"/>
                                </w:rPr>
                                <w:t>) draudimo įmonė nevykdo Lietuvos Respublikos teisės aktų nustatytų reikalavimų ir (ar) draudimo įmonės finansinė būklė, atsižvelgiant į Lietuvos Respublikos teisės aktų nustatytus reikalavimus, nėra stabili ir gera;</w:t>
                              </w:r>
                            </w:p>
                          </w:sdtContent>
                        </w:sdt>
                        <w:sdt>
                          <w:sdtPr>
                            <w:alias w:val="69 str. 4 d. 3 p."/>
                            <w:tag w:val="part_aec5dd01c11d43bc80d4ddd7d96c27d3"/>
                            <w:lock w:val="sdtLocked"/>
                            <w:richText/>
                          </w:sdtPr>
                          <w:sdtContent>
                            <w:p>
                              <w:pPr>
                                <w:ind w:firstLine="720"/>
                                <w:jc w:val="both"/>
                                <w:rPr>
                                  <w:sz w:val="22"/>
                                  <w:szCs w:val="22"/>
                                </w:rPr>
                              </w:pPr>
                              <w:sdt>
                                <w:sdtPr>
                                  <w:alias w:val="Numeris"/>
                                  <w:tag w:val="nr_aec5dd01c11d43bc80d4ddd7d96c27d3"/>
                                  <w:lock w:val="sdtLocked"/>
                                  <w:richText/>
                                </w:sdtPr>
                                <w:sdtContent>
                                  <w:r>
                                    <w:rPr>
                                      <w:sz w:val="22"/>
                                      <w:szCs w:val="22"/>
                                    </w:rPr>
                                    <w:t>3</w:t>
                                  </w:r>
                                </w:sdtContent>
                              </w:sdt>
                              <w:r>
                                <w:rPr>
                                  <w:sz w:val="22"/>
                                  <w:szCs w:val="22"/>
                                </w:rPr>
                                <w:t>) draudimo įmonės priežiūros ir valdymo organų nariai, kiti vadovaujamąsias pareigas einantys asmenys ir asmenys, atsakingi už rizikos valdymo, aktuarinę, atitikties vertinimo ir vidaus audito funkcijas, ar paskirtasis steigiamo filialo vadovas neatitinka Lietuvos Respublikos teisės aktų nustatytų reikalavimų;</w:t>
                              </w:r>
                            </w:p>
                          </w:sdtContent>
                        </w:sdt>
                        <w:sdt>
                          <w:sdtPr>
                            <w:alias w:val="69 str. 4 d. 4 p."/>
                            <w:tag w:val="part_60cb355fd9ed4ba399a157e227fbdb7f"/>
                            <w:lock w:val="sdtLocked"/>
                            <w:richText/>
                          </w:sdtPr>
                          <w:sdtContent>
                            <w:p>
                              <w:pPr>
                                <w:ind w:firstLine="720"/>
                                <w:jc w:val="both"/>
                                <w:rPr>
                                  <w:sz w:val="22"/>
                                  <w:szCs w:val="22"/>
                                </w:rPr>
                              </w:pPr>
                              <w:sdt>
                                <w:sdtPr>
                                  <w:alias w:val="Numeris"/>
                                  <w:tag w:val="nr_60cb355fd9ed4ba399a157e227fbdb7f"/>
                                  <w:lock w:val="sdtLocked"/>
                                  <w:richText/>
                                </w:sdtPr>
                                <w:sdtContent>
                                  <w:r>
                                    <w:rPr>
                                      <w:sz w:val="22"/>
                                      <w:szCs w:val="22"/>
                                    </w:rPr>
                                    <w:t>4</w:t>
                                  </w:r>
                                </w:sdtContent>
                              </w:sdt>
                              <w:r>
                                <w:rPr>
                                  <w:sz w:val="22"/>
                                  <w:szCs w:val="22"/>
                                </w:rPr>
                                <w:t>) pateiktas verslo planas leidžia teigti, kad draudėjų, apdraustųjų, naudos gavėjų ir nukentėjusių trečiųjų asmenų interesai nėra tinkamai apsaugoti, arba yra pakankamas pagrindas manyti, kad draudimo įmonės įsipareigojimai, atsirandantys iš draudimo sutarčių, negalės būti vykdomi nuolat.</w:t>
                              </w:r>
                            </w:p>
                          </w:sdtContent>
                        </w:sdt>
                      </w:sdtContent>
                    </w:sdt>
                    <w:sdt>
                      <w:sdtPr>
                        <w:alias w:val="69 str. 5 d."/>
                        <w:tag w:val="part_21d6024992024bac98d64a3fb05781b4"/>
                        <w:lock w:val="sdtLocked"/>
                        <w:richText/>
                      </w:sdtPr>
                      <w:sdtContent>
                        <w:p>
                          <w:pPr>
                            <w:ind w:firstLine="720"/>
                            <w:jc w:val="both"/>
                            <w:rPr>
                              <w:sz w:val="22"/>
                              <w:szCs w:val="22"/>
                            </w:rPr>
                          </w:pPr>
                          <w:sdt>
                            <w:sdtPr>
                              <w:alias w:val="Numeris"/>
                              <w:tag w:val="nr_21d6024992024bac98d64a3fb05781b4"/>
                              <w:lock w:val="sdtLocked"/>
                              <w:richText/>
                            </w:sdtPr>
                            <w:sdtContent>
                              <w:r>
                                <w:rPr>
                                  <w:sz w:val="22"/>
                                  <w:szCs w:val="22"/>
                                </w:rPr>
                                <w:t>5</w:t>
                              </w:r>
                            </w:sdtContent>
                          </w:sdt>
                          <w:r>
                            <w:rPr>
                              <w:sz w:val="22"/>
                              <w:szCs w:val="22"/>
                            </w:rPr>
                            <w:t xml:space="preserve">. Priežiūros institucija pateikia draudimo įmonei iš kitos Europos ekonominės erdvės valstybės priežiūros institucijos gautą informaciją apie sąlygas, taikomas kitų Europos ekonominės erdvės valstybių draudimo įmonių filialų veiklai nepažeidžiant viešosios tvarkos. Draudimo įmonė gali steigti filialą ir pradėti veiklą gavusi kitos Europos ekonominės erdvės valstybės priežiūros institucijos informaciją apie veiklos sąlygas nepažeidžiant viešosios tvarkos, o jei ši informacija nėra gaunama per 2 mėnesius nuo šio straipsnio 3 dalyje nurodytos informacijos gavimo iš priežiūros institucijos, – pasibaigus šiam 2 mėnesių terminui. </w:t>
                          </w:r>
                        </w:p>
                      </w:sdtContent>
                    </w:sdt>
                    <w:sdt>
                      <w:sdtPr>
                        <w:alias w:val="69 str. 6 d."/>
                        <w:tag w:val="part_0378e1c09dd94bd289b4b4a84d0fd27a"/>
                        <w:lock w:val="sdtLocked"/>
                        <w:richText/>
                      </w:sdtPr>
                      <w:sdtContent>
                        <w:p>
                          <w:pPr>
                            <w:ind w:firstLine="720"/>
                            <w:jc w:val="both"/>
                            <w:rPr>
                              <w:sz w:val="22"/>
                              <w:szCs w:val="22"/>
                            </w:rPr>
                          </w:pPr>
                          <w:sdt>
                            <w:sdtPr>
                              <w:alias w:val="Numeris"/>
                              <w:tag w:val="nr_0378e1c09dd94bd289b4b4a84d0fd27a"/>
                              <w:lock w:val="sdtLocked"/>
                              <w:richText/>
                            </w:sdtPr>
                            <w:sdtContent>
                              <w:r>
                                <w:rPr>
                                  <w:sz w:val="22"/>
                                  <w:szCs w:val="22"/>
                                </w:rPr>
                                <w:t>6</w:t>
                              </w:r>
                            </w:sdtContent>
                          </w:sdt>
                          <w:r>
                            <w:rPr>
                              <w:sz w:val="22"/>
                              <w:szCs w:val="22"/>
                            </w:rPr>
                            <w:t>. Apie bet kokį planuojamą šio straipsnio 1 dalies 2, 3 ir 4 punktuose numatytų informacijos ir dokumentų pasikeitimą ne vėliau kaip prieš vieną mėnesį turi būti pranešta priežiūros institucijai ir kitos Europos ekonominės erdvės valstybės, kurioje įsteigtas filialas, priežiūros institucijai. Draudimo įmonės informacijos pateikimui, pateiktos informacijos išsiuntimui kitos Europos ekonominės erdvės valstybės priežiūros institucijai ir atsisakymui išsiųsti informaciją taikomos šio straipsnio 1–5 dalių nuostatos, tačiau vietoj šio straipsnio 3 ir 4 dalyse nurodyto 3 mėnesių termino taikomas vieno mėnesio terminas. Priežiūros institucijos atsisakymas išsiųsti informaciją atima teisę draudimo įmonei atlikti planuojamus pakeitimus.</w:t>
                          </w:r>
                        </w:p>
                        <w:p>
                          <w:pPr>
                            <w:ind w:firstLine="720"/>
                            <w:jc w:val="both"/>
                            <w:rPr>
                              <w:b/>
                              <w:sz w:val="22"/>
                              <w:szCs w:val="22"/>
                            </w:rPr>
                          </w:pPr>
                        </w:p>
                      </w:sdtContent>
                    </w:sdt>
                  </w:sdtContent>
                </w:sdt>
                <w:sdt>
                  <w:sdtPr>
                    <w:alias w:val="69-1 str."/>
                    <w:tag w:val="part_b9fa21461ed244fb998b73fc99892de0"/>
                    <w:lock w:val="sdtLocked"/>
                    <w:richText/>
                  </w:sdtPr>
                  <w:sdtContent>
                    <w:p>
                      <w:pPr>
                        <w:ind w:left="2552" w:hanging="1832"/>
                        <w:jc w:val="both"/>
                        <w:rPr>
                          <w:b/>
                          <w:bCs/>
                          <w:iCs/>
                          <w:sz w:val="22"/>
                          <w:szCs w:val="22"/>
                        </w:rPr>
                      </w:pPr>
                      <w:sdt>
                        <w:sdtPr>
                          <w:alias w:val="Numeris"/>
                          <w:tag w:val="nr_b9fa21461ed244fb998b73fc99892de0"/>
                          <w:lock w:val="sdtLocked"/>
                          <w:richText/>
                        </w:sdtPr>
                        <w:sdtContent>
                          <w:r>
                            <w:rPr>
                              <w:b/>
                              <w:bCs/>
                              <w:iCs/>
                              <w:sz w:val="22"/>
                              <w:szCs w:val="22"/>
                            </w:rPr>
                            <w:t>69</w:t>
                          </w:r>
                          <w:r>
                            <w:rPr>
                              <w:b/>
                              <w:bCs/>
                              <w:iCs/>
                              <w:sz w:val="22"/>
                              <w:szCs w:val="22"/>
                              <w:vertAlign w:val="superscript"/>
                            </w:rPr>
                            <w:t>1</w:t>
                          </w:r>
                        </w:sdtContent>
                      </w:sdt>
                      <w:r>
                        <w:rPr>
                          <w:b/>
                          <w:bCs/>
                          <w:iCs/>
                          <w:sz w:val="22"/>
                          <w:szCs w:val="22"/>
                        </w:rPr>
                        <w:t xml:space="preserve"> straipsnis. </w:t>
                      </w:r>
                      <w:sdt>
                        <w:sdtPr>
                          <w:alias w:val="Pavadinimas"/>
                          <w:tag w:val="title_b9fa21461ed244fb998b73fc99892de0"/>
                          <w:lock w:val="sdtLocked"/>
                          <w:richText/>
                        </w:sdtPr>
                        <w:sdtContent>
                          <w:r>
                            <w:rPr>
                              <w:b/>
                              <w:bCs/>
                              <w:iCs/>
                              <w:sz w:val="22"/>
                              <w:szCs w:val="22"/>
                            </w:rPr>
                            <w:t>Draudimo įmonių veiklos kitose Europos ekonominės erdvės valstybėse statistinė informacija</w:t>
                          </w:r>
                        </w:sdtContent>
                      </w:sdt>
                    </w:p>
                    <w:sdt>
                      <w:sdtPr>
                        <w:alias w:val="69-1 str. 1 d."/>
                        <w:tag w:val="part_8ed53fdfbe824387990b9dd80086d3c6"/>
                        <w:lock w:val="sdtLocked"/>
                        <w:richText/>
                      </w:sdtPr>
                      <w:sdtContent>
                        <w:p>
                          <w:pPr>
                            <w:ind w:firstLine="720"/>
                            <w:jc w:val="both"/>
                            <w:rPr>
                              <w:bCs/>
                              <w:iCs/>
                              <w:sz w:val="22"/>
                              <w:szCs w:val="22"/>
                            </w:rPr>
                          </w:pPr>
                          <w:sdt>
                            <w:sdtPr>
                              <w:alias w:val="Numeris"/>
                              <w:tag w:val="nr_8ed53fdfbe824387990b9dd80086d3c6"/>
                              <w:lock w:val="sdtLocked"/>
                              <w:richText/>
                            </w:sdtPr>
                            <w:sdtContent>
                              <w:r>
                                <w:rPr>
                                  <w:sz w:val="22"/>
                                  <w:szCs w:val="22"/>
                                </w:rPr>
                                <w:t>1</w:t>
                              </w:r>
                            </w:sdtContent>
                          </w:sdt>
                          <w:r>
                            <w:rPr>
                              <w:sz w:val="22"/>
                              <w:szCs w:val="22"/>
                            </w:rPr>
                            <w:t xml:space="preserve">. Draudimo įmonė teikia priežiūros institucijai informaciją atskirai apie veiklą, vykdytą </w:t>
                          </w:r>
                          <w:r>
                            <w:rPr>
                              <w:bCs/>
                              <w:iCs/>
                              <w:sz w:val="22"/>
                              <w:szCs w:val="22"/>
                            </w:rPr>
                            <w:t xml:space="preserve">kitose Europos ekonominės erdvės valstybėse </w:t>
                          </w:r>
                          <w:r>
                            <w:rPr>
                              <w:sz w:val="22"/>
                              <w:szCs w:val="22"/>
                            </w:rPr>
                            <w:t xml:space="preserve">įgyvendinant įsisteigimo teisę, ir apie veiklą, vykdytą įgyvendinant teisę teikti paslaugas. Šią informaciją sudaro </w:t>
                          </w:r>
                          <w:r>
                            <w:rPr>
                              <w:bCs/>
                              <w:iCs/>
                              <w:sz w:val="22"/>
                              <w:szCs w:val="22"/>
                            </w:rPr>
                            <w:t>kiekvienos draudimo ar perdraudimo rūšies</w:t>
                          </w:r>
                          <w:r>
                            <w:rPr>
                              <w:sz w:val="22"/>
                              <w:szCs w:val="22"/>
                            </w:rPr>
                            <w:t xml:space="preserve"> įmokų, išmokų ir komisinių, neišskaičiavus perdraudikų dalies, sumos pagal atskiras </w:t>
                          </w:r>
                          <w:r>
                            <w:rPr>
                              <w:bCs/>
                              <w:iCs/>
                              <w:sz w:val="22"/>
                              <w:szCs w:val="22"/>
                            </w:rPr>
                            <w:t xml:space="preserve">Europos ekonominės erdvės valstybes. </w:t>
                          </w:r>
                        </w:p>
                      </w:sdtContent>
                    </w:sdt>
                    <w:sdt>
                      <w:sdtPr>
                        <w:alias w:val="69-1 str. 2 d."/>
                        <w:tag w:val="part_5d47f9fb396a4580b3c3dea3b914c8b8"/>
                        <w:lock w:val="sdtLocked"/>
                        <w:richText/>
                      </w:sdtPr>
                      <w:sdtContent>
                        <w:p>
                          <w:pPr>
                            <w:ind w:firstLine="720"/>
                            <w:jc w:val="both"/>
                            <w:rPr>
                              <w:sz w:val="22"/>
                              <w:szCs w:val="22"/>
                            </w:rPr>
                          </w:pPr>
                          <w:sdt>
                            <w:sdtPr>
                              <w:alias w:val="Numeris"/>
                              <w:tag w:val="nr_5d47f9fb396a4580b3c3dea3b914c8b8"/>
                              <w:lock w:val="sdtLocked"/>
                              <w:richText/>
                            </w:sdtPr>
                            <w:sdtContent>
                              <w:r>
                                <w:rPr>
                                  <w:sz w:val="22"/>
                                  <w:szCs w:val="22"/>
                                </w:rPr>
                                <w:t>2</w:t>
                              </w:r>
                            </w:sdtContent>
                          </w:sdt>
                          <w:r>
                            <w:rPr>
                              <w:sz w:val="22"/>
                              <w:szCs w:val="22"/>
                            </w:rPr>
                            <w:t>. Pateikdama informaciją apie šio įstatymo 7 straipsnio 3 dalies 10 punkte numatytos draudimo grupės (išskyrus vežėjų civilinės atsakomybės draudimą) veiklą, draudimo įmonė taip pat informuoja apie draudimo išmokų dažnumą ir joms skirtų išlaidų vidurkį.</w:t>
                          </w:r>
                        </w:p>
                      </w:sdtContent>
                    </w:sdt>
                    <w:p>
                      <w:pPr>
                        <w:jc w:val="both"/>
                        <w:rPr>
                          <w:i/>
                          <w:sz w:val="20"/>
                        </w:rPr>
                      </w:pPr>
                      <w:r>
                        <w:rPr>
                          <w:i/>
                          <w:sz w:val="20"/>
                        </w:rPr>
                        <w:t>Papildyta straipsniu :</w:t>
                      </w:r>
                    </w:p>
                    <w:p>
                      <w:pPr>
                        <w:jc w:val="both"/>
                        <w:rPr>
                          <w:i/>
                          <w:sz w:val="20"/>
                        </w:rPr>
                      </w:pPr>
                      <w:r>
                        <w:rPr>
                          <w:i/>
                          <w:sz w:val="20"/>
                        </w:rPr>
                        <w:t xml:space="preserve">Nr. </w:t>
                      </w:r>
                      <w:hyperlink r:id="rId30"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70 str."/>
                    <w:tag w:val="part_af3c4ef19a9548cea632d4335e979ac6"/>
                    <w:lock w:val="sdtLocked"/>
                    <w:richText/>
                  </w:sdtPr>
                  <w:sdtContent>
                    <w:p>
                      <w:pPr>
                        <w:ind w:left="2340" w:hanging="1631"/>
                        <w:jc w:val="both"/>
                        <w:rPr>
                          <w:b/>
                          <w:sz w:val="22"/>
                          <w:szCs w:val="22"/>
                        </w:rPr>
                      </w:pPr>
                      <w:sdt>
                        <w:sdtPr>
                          <w:alias w:val="Numeris"/>
                          <w:tag w:val="nr_af3c4ef19a9548cea632d4335e979ac6"/>
                          <w:lock w:val="sdtLocked"/>
                          <w:richText/>
                        </w:sdtPr>
                        <w:sdtContent>
                          <w:r>
                            <w:rPr>
                              <w:b/>
                              <w:sz w:val="22"/>
                              <w:szCs w:val="22"/>
                            </w:rPr>
                            <w:t>70</w:t>
                          </w:r>
                        </w:sdtContent>
                      </w:sdt>
                      <w:r>
                        <w:rPr>
                          <w:b/>
                          <w:sz w:val="22"/>
                          <w:szCs w:val="22"/>
                        </w:rPr>
                        <w:t xml:space="preserve"> straipsnis. </w:t>
                      </w:r>
                      <w:sdt>
                        <w:sdtPr>
                          <w:alias w:val="Pavadinimas"/>
                          <w:tag w:val="title_af3c4ef19a9548cea632d4335e979ac6"/>
                          <w:lock w:val="sdtLocked"/>
                          <w:richText/>
                        </w:sdtPr>
                        <w:sdtContent>
                          <w:r>
                            <w:rPr>
                              <w:b/>
                              <w:sz w:val="22"/>
                              <w:szCs w:val="22"/>
                            </w:rPr>
                            <w:t>Draudimo ar perdraudimo įmonių filialai trečiosiose valstybėse</w:t>
                          </w:r>
                        </w:sdtContent>
                      </w:sdt>
                    </w:p>
                    <w:sdt>
                      <w:sdtPr>
                        <w:alias w:val="70 str. 1 d."/>
                        <w:tag w:val="part_c974ac1adade426aba5d8b0cecfd091d"/>
                        <w:lock w:val="sdtLocked"/>
                        <w:richText/>
                      </w:sdtPr>
                      <w:sdtContent>
                        <w:p>
                          <w:pPr>
                            <w:ind w:firstLine="720"/>
                            <w:jc w:val="both"/>
                            <w:rPr>
                              <w:sz w:val="22"/>
                              <w:szCs w:val="22"/>
                            </w:rPr>
                          </w:pPr>
                          <w:sdt>
                            <w:sdtPr>
                              <w:alias w:val="Numeris"/>
                              <w:tag w:val="nr_c974ac1adade426aba5d8b0cecfd091d"/>
                              <w:lock w:val="sdtLocked"/>
                              <w:richText/>
                            </w:sdtPr>
                            <w:sdtContent>
                              <w:r>
                                <w:rPr>
                                  <w:sz w:val="22"/>
                                  <w:szCs w:val="22"/>
                                </w:rPr>
                                <w:t>1</w:t>
                              </w:r>
                            </w:sdtContent>
                          </w:sdt>
                          <w:r>
                            <w:rPr>
                              <w:sz w:val="22"/>
                              <w:szCs w:val="22"/>
                            </w:rPr>
                            <w:t>. Draudimo įmonių, vykdančių ne gyvybės draudimo veiklą, filialai Šveicarijos Konfederacijoje steigiami ir veikia pagal taisykles, taikomas draudimo įmonių filialų steigimui ir veiklai kitose Europos ekonominės erdvės valstybėse, kiek Europos ekonominės bendrijos ir Šveicarijos Konfederacijos susitarime dėl tiesioginio draudimo, išskyrus gyvybės draudimą, nenustatyta kitaip.</w:t>
                          </w:r>
                        </w:p>
                      </w:sdtContent>
                    </w:sdt>
                    <w:sdt>
                      <w:sdtPr>
                        <w:alias w:val="70 str. 2 d."/>
                        <w:tag w:val="part_aef92d32cf324010b7891cc4624c5704"/>
                        <w:lock w:val="sdtLocked"/>
                        <w:richText/>
                      </w:sdtPr>
                      <w:sdtContent>
                        <w:p>
                          <w:pPr>
                            <w:ind w:firstLine="720"/>
                            <w:jc w:val="both"/>
                            <w:rPr>
                              <w:sz w:val="22"/>
                              <w:szCs w:val="22"/>
                            </w:rPr>
                          </w:pPr>
                          <w:sdt>
                            <w:sdtPr>
                              <w:alias w:val="Numeris"/>
                              <w:tag w:val="nr_aef92d32cf324010b7891cc4624c5704"/>
                              <w:lock w:val="sdtLocked"/>
                              <w:richText/>
                            </w:sdtPr>
                            <w:sdtContent>
                              <w:r>
                                <w:rPr>
                                  <w:sz w:val="22"/>
                                  <w:szCs w:val="22"/>
                                </w:rPr>
                                <w:t>2</w:t>
                              </w:r>
                            </w:sdtContent>
                          </w:sdt>
                          <w:r>
                            <w:rPr>
                              <w:sz w:val="22"/>
                              <w:szCs w:val="22"/>
                            </w:rPr>
                            <w:t>. Draudimo ar perdraudimo įmonės filialai trečiosiose valstybėse steigiami priežiūros institucijos nustatyta tvarka gavus leidimą steigti filialą.</w:t>
                          </w:r>
                        </w:p>
                        <w:p>
                          <w:pPr>
                            <w:ind w:firstLine="720"/>
                            <w:jc w:val="both"/>
                            <w:rPr>
                              <w:sz w:val="22"/>
                              <w:szCs w:val="22"/>
                            </w:rPr>
                          </w:pPr>
                        </w:p>
                      </w:sdtContent>
                    </w:sdt>
                  </w:sdtContent>
                </w:sdt>
                <w:sdt>
                  <w:sdtPr>
                    <w:alias w:val="71 str."/>
                    <w:tag w:val="part_fe62cf623c434865b586535bc71825fd"/>
                    <w:lock w:val="sdtLocked"/>
                    <w:richText/>
                  </w:sdtPr>
                  <w:sdtContent>
                    <w:p>
                      <w:pPr>
                        <w:ind w:left="2127" w:hanging="1418"/>
                        <w:jc w:val="both"/>
                        <w:rPr>
                          <w:b/>
                          <w:sz w:val="22"/>
                          <w:szCs w:val="22"/>
                        </w:rPr>
                      </w:pPr>
                      <w:sdt>
                        <w:sdtPr>
                          <w:alias w:val="Numeris"/>
                          <w:tag w:val="nr_fe62cf623c434865b586535bc71825fd"/>
                          <w:lock w:val="sdtLocked"/>
                          <w:richText/>
                        </w:sdtPr>
                        <w:sdtContent>
                          <w:r>
                            <w:rPr>
                              <w:b/>
                              <w:sz w:val="22"/>
                              <w:szCs w:val="22"/>
                            </w:rPr>
                            <w:t>71</w:t>
                          </w:r>
                        </w:sdtContent>
                      </w:sdt>
                      <w:r>
                        <w:rPr>
                          <w:b/>
                          <w:sz w:val="22"/>
                          <w:szCs w:val="22"/>
                        </w:rPr>
                        <w:t xml:space="preserve"> straipsnis. </w:t>
                      </w:r>
                      <w:sdt>
                        <w:sdtPr>
                          <w:alias w:val="Pavadinimas"/>
                          <w:tag w:val="title_fe62cf623c434865b586535bc71825fd"/>
                          <w:lock w:val="sdtLocked"/>
                          <w:richText/>
                        </w:sdtPr>
                        <w:sdtContent>
                          <w:r>
                            <w:rPr>
                              <w:b/>
                              <w:sz w:val="22"/>
                              <w:szCs w:val="22"/>
                            </w:rPr>
                            <w:t>Perdraudimo įmonių veikla kitose Europos ekonominės erdvės valstybėse</w:t>
                          </w:r>
                        </w:sdtContent>
                      </w:sdt>
                    </w:p>
                    <w:sdt>
                      <w:sdtPr>
                        <w:alias w:val="71 str. 1 d."/>
                        <w:tag w:val="part_8912a7548e5948138c607ee047d2f280"/>
                        <w:lock w:val="sdtLocked"/>
                        <w:richText/>
                      </w:sdtPr>
                      <w:sdtContent>
                        <w:p>
                          <w:pPr>
                            <w:ind w:firstLine="720"/>
                            <w:jc w:val="both"/>
                            <w:rPr>
                              <w:b/>
                              <w:sz w:val="22"/>
                              <w:szCs w:val="22"/>
                            </w:rPr>
                          </w:pPr>
                          <w:r>
                            <w:rPr>
                              <w:sz w:val="22"/>
                              <w:szCs w:val="22"/>
                            </w:rPr>
                            <w:t>Perdraudimo įmonės, pateikusios priežiūros institucijos reikalaujamą informaciją, turi teisę teikti paslaugas ir steigti filialus kitose Europos ekonominės erdvės valstybėse.</w:t>
                          </w:r>
                        </w:p>
                        <w:p>
                          <w:pPr>
                            <w:ind w:firstLine="720"/>
                            <w:rPr>
                              <w:b/>
                              <w:sz w:val="22"/>
                              <w:szCs w:val="22"/>
                            </w:rPr>
                          </w:pPr>
                        </w:p>
                      </w:sdtContent>
                    </w:sdt>
                  </w:sdtContent>
                </w:sdt>
                <w:sdt>
                  <w:sdtPr>
                    <w:alias w:val="71-1 str."/>
                    <w:tag w:val="part_fc580309216845728607a5f9ed178a8d"/>
                    <w:lock w:val="sdtLocked"/>
                    <w:richText/>
                  </w:sdtPr>
                  <w:sdtContent>
                    <w:p>
                      <w:pPr>
                        <w:ind w:firstLine="720"/>
                        <w:jc w:val="both"/>
                        <w:rPr>
                          <w:b/>
                          <w:bCs/>
                          <w:sz w:val="22"/>
                          <w:szCs w:val="22"/>
                        </w:rPr>
                      </w:pPr>
                      <w:sdt>
                        <w:sdtPr>
                          <w:alias w:val="Numeris"/>
                          <w:tag w:val="nr_fc580309216845728607a5f9ed178a8d"/>
                          <w:lock w:val="sdtLocked"/>
                          <w:richText/>
                        </w:sdtPr>
                        <w:sdtContent>
                          <w:r>
                            <w:rPr>
                              <w:b/>
                              <w:bCs/>
                              <w:sz w:val="22"/>
                              <w:szCs w:val="22"/>
                            </w:rPr>
                            <w:t>71</w:t>
                          </w:r>
                          <w:r>
                            <w:rPr>
                              <w:b/>
                              <w:bCs/>
                              <w:sz w:val="22"/>
                              <w:szCs w:val="22"/>
                              <w:vertAlign w:val="superscript"/>
                            </w:rPr>
                            <w:t>1</w:t>
                          </w:r>
                        </w:sdtContent>
                      </w:sdt>
                      <w:r>
                        <w:rPr>
                          <w:b/>
                          <w:bCs/>
                          <w:sz w:val="22"/>
                          <w:szCs w:val="22"/>
                        </w:rPr>
                        <w:t xml:space="preserve"> straipsnis. </w:t>
                      </w:r>
                      <w:sdt>
                        <w:sdtPr>
                          <w:alias w:val="Pavadinimas"/>
                          <w:tag w:val="title_fc580309216845728607a5f9ed178a8d"/>
                          <w:lock w:val="sdtLocked"/>
                          <w:richText/>
                        </w:sdtPr>
                        <w:sdtContent>
                          <w:r>
                            <w:rPr>
                              <w:b/>
                              <w:bCs/>
                              <w:sz w:val="22"/>
                              <w:szCs w:val="22"/>
                            </w:rPr>
                            <w:t>Informacijos teikimas ir bendradarbiavimo platformos</w:t>
                          </w:r>
                        </w:sdtContent>
                      </w:sdt>
                    </w:p>
                    <w:sdt>
                      <w:sdtPr>
                        <w:alias w:val="71-1 str. 1 d."/>
                        <w:tag w:val="part_8d1f57906a91447cb5be17241e510cbd"/>
                        <w:lock w:val="sdtLocked"/>
                        <w:richText/>
                      </w:sdtPr>
                      <w:sdtContent>
                        <w:p>
                          <w:pPr>
                            <w:ind w:firstLine="720"/>
                            <w:jc w:val="both"/>
                            <w:rPr>
                              <w:bCs/>
                              <w:sz w:val="22"/>
                              <w:szCs w:val="22"/>
                              <w:lang w:eastAsia="lt-LT"/>
                            </w:rPr>
                          </w:pPr>
                          <w:sdt>
                            <w:sdtPr>
                              <w:alias w:val="Numeris"/>
                              <w:tag w:val="nr_8d1f57906a91447cb5be17241e510cbd"/>
                              <w:lock w:val="sdtLocked"/>
                              <w:richText/>
                            </w:sdtPr>
                            <w:sdtContent>
                              <w:r>
                                <w:rPr>
                                  <w:bCs/>
                                  <w:sz w:val="22"/>
                                  <w:szCs w:val="22"/>
                                </w:rPr>
                                <w:t>1</w:t>
                              </w:r>
                            </w:sdtContent>
                          </w:sdt>
                          <w:r>
                            <w:rPr>
                              <w:bCs/>
                              <w:sz w:val="22"/>
                              <w:szCs w:val="22"/>
                            </w:rPr>
                            <w:t xml:space="preserve">. Priežiūros institucija privalo pranešti </w:t>
                          </w:r>
                          <w:r>
                            <w:rPr>
                              <w:bCs/>
                              <w:sz w:val="22"/>
                              <w:szCs w:val="22"/>
                              <w:lang w:eastAsia="lt-LT"/>
                            </w:rPr>
                            <w:t>Europos draudimo ir profesinių pensijų institucijai</w:t>
                          </w:r>
                          <w:r>
                            <w:rPr>
                              <w:bCs/>
                              <w:sz w:val="22"/>
                              <w:szCs w:val="22"/>
                            </w:rPr>
                            <w:t xml:space="preserve"> ir atitinkamos Europos ekonominės erdvės valstybės priežiūros institucijai, kai nustato, kad blogėja draudimo ar perdraudimo įmonės finansinė būklė arba kyla kita rizika dėl draudimo ar perdraudimo įmonės veiklos, vykdomos naudojantis </w:t>
                          </w:r>
                          <w:r>
                            <w:rPr>
                              <w:bCs/>
                              <w:sz w:val="22"/>
                              <w:szCs w:val="22"/>
                              <w:lang w:eastAsia="lt-LT"/>
                            </w:rPr>
                            <w:t>įsisteigimo teise ar teise teikti paslaugas ir</w:t>
                          </w:r>
                          <w:r>
                            <w:rPr>
                              <w:bCs/>
                              <w:sz w:val="22"/>
                              <w:szCs w:val="22"/>
                            </w:rPr>
                            <w:t xml:space="preserve"> galinčios turėti poveikį tarpvalstybiniu mastu. </w:t>
                          </w:r>
                        </w:p>
                      </w:sdtContent>
                    </w:sdt>
                    <w:sdt>
                      <w:sdtPr>
                        <w:alias w:val="71-1 str. 2 d."/>
                        <w:tag w:val="part_488e95ded3e047209a80921a1a64985a"/>
                        <w:lock w:val="sdtLocked"/>
                        <w:richText/>
                      </w:sdtPr>
                      <w:sdtContent>
                        <w:p>
                          <w:pPr>
                            <w:ind w:firstLine="720"/>
                            <w:jc w:val="both"/>
                            <w:rPr>
                              <w:sz w:val="22"/>
                              <w:szCs w:val="22"/>
                            </w:rPr>
                          </w:pPr>
                          <w:sdt>
                            <w:sdtPr>
                              <w:alias w:val="Numeris"/>
                              <w:tag w:val="nr_488e95ded3e047209a80921a1a64985a"/>
                              <w:lock w:val="sdtLocked"/>
                              <w:richText/>
                            </w:sdtPr>
                            <w:sdtContent>
                              <w:r>
                                <w:rPr>
                                  <w:sz w:val="22"/>
                                  <w:szCs w:val="22"/>
                                </w:rPr>
                                <w:t>2</w:t>
                              </w:r>
                            </w:sdtContent>
                          </w:sdt>
                          <w:r>
                            <w:rPr>
                              <w:sz w:val="22"/>
                              <w:szCs w:val="22"/>
                            </w:rPr>
                            <w:t xml:space="preserve">. Priežiūros institucija gali kreiptis į Europos draudimo ir profesinių pensijų instituciją pagalbos, jeigu nepavyksta susitarti su kitos Europos ekonominės erdvės valstybės priežiūros institucija dėl draudimo ar perdraudimo įmonės veiklos </w:t>
                          </w:r>
                          <w:r>
                            <w:rPr>
                              <w:bCs/>
                              <w:sz w:val="22"/>
                              <w:szCs w:val="22"/>
                              <w:lang w:eastAsia="lt-LT"/>
                            </w:rPr>
                            <w:t>kitoje Europos ekonominės erdvės valstybėje,</w:t>
                          </w:r>
                          <w:r>
                            <w:rPr>
                              <w:sz w:val="22"/>
                              <w:szCs w:val="22"/>
                            </w:rPr>
                            <w:t xml:space="preserve"> vykdomos naudojantis </w:t>
                          </w:r>
                          <w:r>
                            <w:rPr>
                              <w:bCs/>
                              <w:sz w:val="22"/>
                              <w:szCs w:val="22"/>
                              <w:lang w:eastAsia="lt-LT"/>
                            </w:rPr>
                            <w:t>įsisteigimo teise ar teise teikti paslaugas</w:t>
                          </w:r>
                          <w:r>
                            <w:rPr>
                              <w:sz w:val="22"/>
                              <w:szCs w:val="22"/>
                            </w:rPr>
                            <w:t>.</w:t>
                          </w:r>
                        </w:p>
                      </w:sdtContent>
                    </w:sdt>
                    <w:sdt>
                      <w:sdtPr>
                        <w:alias w:val="71-1 str. 3 d."/>
                        <w:tag w:val="part_acaecf16ef6f43cba4166f0e98a02b70"/>
                        <w:lock w:val="sdtLocked"/>
                        <w:richText/>
                      </w:sdtPr>
                      <w:sdtContent>
                        <w:p>
                          <w:pPr>
                            <w:ind w:firstLine="720"/>
                            <w:jc w:val="both"/>
                            <w:rPr>
                              <w:bCs/>
                              <w:sz w:val="22"/>
                              <w:szCs w:val="22"/>
                              <w:lang w:eastAsia="lt-LT"/>
                            </w:rPr>
                          </w:pPr>
                          <w:sdt>
                            <w:sdtPr>
                              <w:alias w:val="Numeris"/>
                              <w:tag w:val="nr_acaecf16ef6f43cba4166f0e98a02b70"/>
                              <w:lock w:val="sdtLocked"/>
                              <w:richText/>
                            </w:sdtPr>
                            <w:sdtContent>
                              <w:r>
                                <w:rPr>
                                  <w:bCs/>
                                  <w:sz w:val="22"/>
                                  <w:szCs w:val="22"/>
                                </w:rPr>
                                <w:t>3</w:t>
                              </w:r>
                            </w:sdtContent>
                          </w:sdt>
                          <w:r>
                            <w:rPr>
                              <w:bCs/>
                              <w:sz w:val="22"/>
                              <w:szCs w:val="22"/>
                            </w:rPr>
                            <w:t xml:space="preserve">. Pagal šio straipsnio 1 ir 2 dalis teikiamos </w:t>
                          </w:r>
                          <w:r>
                            <w:rPr>
                              <w:bCs/>
                              <w:sz w:val="22"/>
                              <w:szCs w:val="22"/>
                              <w:lang w:eastAsia="lt-LT"/>
                            </w:rPr>
                            <w:t>informacijos turi būti tiek, kad būtų galima atlikti situacijos vertinimą.</w:t>
                          </w:r>
                        </w:p>
                      </w:sdtContent>
                    </w:sdt>
                    <w:sdt>
                      <w:sdtPr>
                        <w:alias w:val="71-1 str. 4 d."/>
                        <w:tag w:val="part_4c5b1282d433416ba327b96ff7fbd166"/>
                        <w:lock w:val="sdtLocked"/>
                        <w:richText/>
                      </w:sdtPr>
                      <w:sdtContent>
                        <w:p>
                          <w:pPr>
                            <w:ind w:firstLine="720"/>
                            <w:jc w:val="both"/>
                            <w:rPr>
                              <w:bCs/>
                              <w:sz w:val="22"/>
                              <w:szCs w:val="22"/>
                              <w:lang w:eastAsia="lt-LT"/>
                            </w:rPr>
                          </w:pPr>
                          <w:sdt>
                            <w:sdtPr>
                              <w:alias w:val="Numeris"/>
                              <w:tag w:val="nr_4c5b1282d433416ba327b96ff7fbd166"/>
                              <w:lock w:val="sdtLocked"/>
                              <w:richText/>
                            </w:sdtPr>
                            <w:sdtContent>
                              <w:r>
                                <w:rPr>
                                  <w:sz w:val="22"/>
                                  <w:szCs w:val="22"/>
                                </w:rPr>
                                <w:t>4</w:t>
                              </w:r>
                            </w:sdtContent>
                          </w:sdt>
                          <w:r>
                            <w:rPr>
                              <w:sz w:val="22"/>
                              <w:szCs w:val="22"/>
                            </w:rPr>
                            <w:t xml:space="preserve">. Priežiūros institucija kartu su kitų Europos ekonominės erdvės valstybių priežiūros institucijomis gali sukurti bendradarbiavimo platformą, kad sustiprintų tarpusavio keitimąsi informacija ir užtikrintų tvirtesnį bendradarbiavimą, kai draudimo ar perdraudimo įmonė vykdo arba ketina vykdyti veiklą, naudodamasi </w:t>
                          </w:r>
                          <w:r>
                            <w:rPr>
                              <w:bCs/>
                              <w:sz w:val="22"/>
                              <w:szCs w:val="22"/>
                              <w:lang w:eastAsia="lt-LT"/>
                            </w:rPr>
                            <w:t>įsisteigimo teise ar teise teikti paslaugas.</w:t>
                          </w:r>
                        </w:p>
                      </w:sdtContent>
                    </w:sdt>
                    <w:sdt>
                      <w:sdtPr>
                        <w:alias w:val="71-1 str. 5 d."/>
                        <w:tag w:val="part_ff4d936923504ebb8a3aa6454257799f"/>
                        <w:lock w:val="sdtLocked"/>
                        <w:richText/>
                      </w:sdtPr>
                      <w:sdtContent>
                        <w:p>
                          <w:pPr>
                            <w:ind w:firstLine="720"/>
                            <w:jc w:val="both"/>
                            <w:rPr>
                              <w:b/>
                              <w:sz w:val="22"/>
                              <w:szCs w:val="22"/>
                            </w:rPr>
                          </w:pPr>
                          <w:sdt>
                            <w:sdtPr>
                              <w:alias w:val="Numeris"/>
                              <w:tag w:val="nr_ff4d936923504ebb8a3aa6454257799f"/>
                              <w:lock w:val="sdtLocked"/>
                              <w:richText/>
                            </w:sdtPr>
                            <w:sdtContent>
                              <w:r>
                                <w:rPr>
                                  <w:bCs/>
                                  <w:sz w:val="22"/>
                                  <w:szCs w:val="22"/>
                                  <w:lang w:eastAsia="lt-LT"/>
                                </w:rPr>
                                <w:t>5</w:t>
                              </w:r>
                            </w:sdtContent>
                          </w:sdt>
                          <w:r>
                            <w:rPr>
                              <w:bCs/>
                              <w:sz w:val="22"/>
                              <w:szCs w:val="22"/>
                              <w:lang w:eastAsia="lt-LT"/>
                            </w:rPr>
                            <w:t xml:space="preserve">. Jeigu bendradarbiavimo platformą sukuria </w:t>
                          </w:r>
                          <w:r>
                            <w:rPr>
                              <w:sz w:val="22"/>
                              <w:szCs w:val="22"/>
                              <w:lang w:eastAsia="lt-LT"/>
                            </w:rPr>
                            <w:t>Europos draudimo ir profesinių pensijų institucija, jos prašymu priežiūros institucija privalo pateikti visą būtiną informaciją, kad bendradarbiavimo platforma galėtų tinkamai veikti.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Content>
            </w:sdt>
          </w:sdtContent>
        </w:sdt>
        <w:sdt>
          <w:sdtPr>
            <w:alias w:val="skyrius"/>
            <w:tag w:val="part_813a88c5d1a84a369495c44390f0d786"/>
            <w:lock w:val="sdtLocked"/>
            <w:richText/>
          </w:sdtPr>
          <w:sdtContent>
            <w:p>
              <w:pPr>
                <w:jc w:val="center"/>
                <w:rPr>
                  <w:b/>
                  <w:sz w:val="22"/>
                  <w:szCs w:val="22"/>
                </w:rPr>
              </w:pPr>
              <w:sdt>
                <w:sdtPr>
                  <w:alias w:val="Numeris"/>
                  <w:tag w:val="nr_813a88c5d1a84a369495c44390f0d786"/>
                  <w:lock w:val="sdtLocked"/>
                  <w:richText/>
                </w:sdtPr>
                <w:sdtContent>
                  <w:r>
                    <w:rPr>
                      <w:b/>
                      <w:sz w:val="22"/>
                      <w:szCs w:val="22"/>
                    </w:rPr>
                    <w:t>III</w:t>
                  </w:r>
                </w:sdtContent>
              </w:sdt>
              <w:r>
                <w:rPr>
                  <w:b/>
                  <w:sz w:val="22"/>
                  <w:szCs w:val="22"/>
                </w:rPr>
                <w:t xml:space="preserve"> SKYRIUS</w:t>
              </w:r>
            </w:p>
            <w:p>
              <w:pPr>
                <w:jc w:val="center"/>
                <w:rPr>
                  <w:b/>
                  <w:sz w:val="22"/>
                  <w:szCs w:val="22"/>
                </w:rPr>
              </w:pPr>
              <w:sdt>
                <w:sdtPr>
                  <w:alias w:val="Pavadinimas"/>
                  <w:tag w:val="title_813a88c5d1a84a369495c44390f0d786"/>
                  <w:lock w:val="sdtLocked"/>
                  <w:richText/>
                </w:sdtPr>
                <w:sdtContent>
                  <w:r>
                    <w:rPr>
                      <w:b/>
                      <w:caps/>
                      <w:sz w:val="22"/>
                      <w:szCs w:val="22"/>
                    </w:rPr>
                    <w:t>Kitų</w:t>
                  </w:r>
                  <w:r>
                    <w:rPr>
                      <w:b/>
                      <w:sz w:val="22"/>
                      <w:szCs w:val="22"/>
                    </w:rPr>
                    <w:t xml:space="preserve"> EUROPOS EKONOMINĖS ERDVĖS VALSTYBIŲ DRAUDIMO IR PERDRAUDIMO ĮMONIŲ VEIKLA LIETUVOS RESPUBLIKOJE</w:t>
                  </w:r>
                </w:sdtContent>
              </w:sdt>
            </w:p>
            <w:p>
              <w:pPr>
                <w:ind w:firstLine="720"/>
                <w:jc w:val="both"/>
                <w:rPr>
                  <w:sz w:val="22"/>
                  <w:szCs w:val="22"/>
                </w:rPr>
              </w:pPr>
            </w:p>
            <w:sdt>
              <w:sdtPr>
                <w:alias w:val="72 str."/>
                <w:tag w:val="part_f38566cc936e4b65be7ebc025012222e"/>
                <w:lock w:val="sdtLocked"/>
                <w:richText/>
              </w:sdtPr>
              <w:sdtContent>
                <w:p>
                  <w:pPr>
                    <w:ind w:firstLine="720"/>
                    <w:jc w:val="both"/>
                    <w:rPr>
                      <w:b/>
                      <w:sz w:val="22"/>
                      <w:szCs w:val="22"/>
                    </w:rPr>
                  </w:pPr>
                  <w:sdt>
                    <w:sdtPr>
                      <w:alias w:val="Numeris"/>
                      <w:tag w:val="nr_f38566cc936e4b65be7ebc025012222e"/>
                      <w:lock w:val="sdtLocked"/>
                      <w:richText/>
                    </w:sdtPr>
                    <w:sdtContent>
                      <w:r>
                        <w:rPr>
                          <w:b/>
                          <w:sz w:val="22"/>
                          <w:szCs w:val="22"/>
                        </w:rPr>
                        <w:t>72</w:t>
                      </w:r>
                    </w:sdtContent>
                  </w:sdt>
                  <w:r>
                    <w:rPr>
                      <w:b/>
                      <w:sz w:val="22"/>
                      <w:szCs w:val="22"/>
                    </w:rPr>
                    <w:t xml:space="preserve"> straipsnis. </w:t>
                  </w:r>
                  <w:sdt>
                    <w:sdtPr>
                      <w:alias w:val="Pavadinimas"/>
                      <w:tag w:val="title_f38566cc936e4b65be7ebc025012222e"/>
                      <w:lock w:val="sdtLocked"/>
                      <w:richText/>
                    </w:sdtPr>
                    <w:sdtContent>
                      <w:r>
                        <w:rPr>
                          <w:b/>
                          <w:sz w:val="22"/>
                          <w:szCs w:val="22"/>
                        </w:rPr>
                        <w:t>Teisė vykdyti veiklą Lietuvos Respublikoje</w:t>
                      </w:r>
                    </w:sdtContent>
                  </w:sdt>
                </w:p>
                <w:sdt>
                  <w:sdtPr>
                    <w:alias w:val="72 str. 1 d."/>
                    <w:tag w:val="part_c70268d80c8d45de944b1335751cdf2a"/>
                    <w:lock w:val="sdtLocked"/>
                    <w:richText/>
                  </w:sdtPr>
                  <w:sdtContent>
                    <w:p>
                      <w:pPr>
                        <w:ind w:firstLine="720"/>
                        <w:jc w:val="both"/>
                        <w:rPr>
                          <w:sz w:val="22"/>
                          <w:szCs w:val="22"/>
                        </w:rPr>
                      </w:pPr>
                      <w:r>
                        <w:rPr>
                          <w:sz w:val="22"/>
                          <w:szCs w:val="22"/>
                        </w:rPr>
                        <w:t>Kitų Europos ekonominės erdvės valstybių draudimo ar perdraudimo įmonės Lietuvos Respublikoje turi teisę steigti patronuojamąsias draudimo įmones, teikti paslaugas arba steigti filialą.</w:t>
                      </w:r>
                    </w:p>
                    <w:p>
                      <w:pPr>
                        <w:ind w:firstLine="720"/>
                        <w:jc w:val="both"/>
                        <w:rPr>
                          <w:sz w:val="22"/>
                          <w:szCs w:val="22"/>
                        </w:rPr>
                      </w:pPr>
                    </w:p>
                  </w:sdtContent>
                </w:sdt>
              </w:sdtContent>
            </w:sdt>
            <w:sdt>
              <w:sdtPr>
                <w:alias w:val="73 str."/>
                <w:tag w:val="part_05d18a842e8944f097139fe1c843e471"/>
                <w:lock w:val="sdtLocked"/>
                <w:richText/>
              </w:sdtPr>
              <w:sdtContent>
                <w:p>
                  <w:pPr>
                    <w:ind w:left="2250" w:hanging="1541"/>
                    <w:jc w:val="both"/>
                    <w:rPr>
                      <w:b/>
                      <w:sz w:val="22"/>
                      <w:szCs w:val="22"/>
                    </w:rPr>
                  </w:pPr>
                  <w:sdt>
                    <w:sdtPr>
                      <w:alias w:val="Numeris"/>
                      <w:tag w:val="nr_05d18a842e8944f097139fe1c843e471"/>
                      <w:lock w:val="sdtLocked"/>
                      <w:richText/>
                    </w:sdtPr>
                    <w:sdtContent>
                      <w:r>
                        <w:rPr>
                          <w:b/>
                          <w:sz w:val="22"/>
                          <w:szCs w:val="22"/>
                        </w:rPr>
                        <w:t>73</w:t>
                      </w:r>
                    </w:sdtContent>
                  </w:sdt>
                  <w:r>
                    <w:rPr>
                      <w:b/>
                      <w:sz w:val="22"/>
                      <w:szCs w:val="22"/>
                    </w:rPr>
                    <w:t xml:space="preserve"> straipsnis. </w:t>
                  </w:r>
                  <w:sdt>
                    <w:sdtPr>
                      <w:alias w:val="Pavadinimas"/>
                      <w:tag w:val="title_05d18a842e8944f097139fe1c843e471"/>
                      <w:lock w:val="sdtLocked"/>
                      <w:richText/>
                    </w:sdtPr>
                    <w:sdtContent>
                      <w:r>
                        <w:rPr>
                          <w:b/>
                          <w:sz w:val="22"/>
                          <w:szCs w:val="22"/>
                        </w:rPr>
                        <w:t>Kitų Europos ekonominės erdvės valstybių draudimo įmonių teisė teikti paslaugas Lietuvos Respublikoje</w:t>
                      </w:r>
                    </w:sdtContent>
                  </w:sdt>
                </w:p>
                <w:sdt>
                  <w:sdtPr>
                    <w:alias w:val="73 str. 1 d."/>
                    <w:tag w:val="part_78f963283d954edfb81a4897652098c4"/>
                    <w:lock w:val="sdtLocked"/>
                    <w:richText/>
                  </w:sdtPr>
                  <w:sdtContent>
                    <w:p>
                      <w:pPr>
                        <w:ind w:firstLine="720"/>
                        <w:jc w:val="both"/>
                        <w:rPr>
                          <w:sz w:val="22"/>
                          <w:szCs w:val="22"/>
                        </w:rPr>
                      </w:pPr>
                      <w:sdt>
                        <w:sdtPr>
                          <w:alias w:val="Numeris"/>
                          <w:tag w:val="nr_78f963283d954edfb81a4897652098c4"/>
                          <w:lock w:val="sdtLocked"/>
                          <w:richText/>
                        </w:sdtPr>
                        <w:sdtContent>
                          <w:r>
                            <w:rPr>
                              <w:sz w:val="22"/>
                              <w:szCs w:val="22"/>
                            </w:rPr>
                            <w:t>1</w:t>
                          </w:r>
                        </w:sdtContent>
                      </w:sdt>
                      <w:r>
                        <w:rPr>
                          <w:sz w:val="22"/>
                          <w:szCs w:val="22"/>
                        </w:rPr>
                        <w:t>. Kitos Europos ekonominės erdvės valstybės draudimo įmonė turi teisę pradėti teikti paslaugas Lietuvos Respublikoje tik priežiūros institucijai gavus šios Europos ekonominės erdvės valstybės priežiūros institucijos dokumentus, kuriuos ši institucija privalo pateikti priežiūros institucijai pagal tos Europos ekonominės erdvės valstybės teisės aktus, ir įvykdžiusi kitas šiame straipsnyje numatytas sąlygas.</w:t>
                      </w:r>
                    </w:p>
                  </w:sdtContent>
                </w:sdt>
                <w:sdt>
                  <w:sdtPr>
                    <w:alias w:val="73 str. 2 d."/>
                    <w:tag w:val="part_58e9512868e141eebe37a6e17c465809"/>
                    <w:lock w:val="sdtLocked"/>
                    <w:richText/>
                  </w:sdtPr>
                  <w:sdtContent>
                    <w:p>
                      <w:pPr>
                        <w:ind w:firstLine="720"/>
                        <w:jc w:val="both"/>
                        <w:rPr>
                          <w:sz w:val="22"/>
                          <w:szCs w:val="22"/>
                        </w:rPr>
                      </w:pPr>
                      <w:sdt>
                        <w:sdtPr>
                          <w:alias w:val="Numeris"/>
                          <w:tag w:val="nr_58e9512868e141eebe37a6e17c465809"/>
                          <w:lock w:val="sdtLocked"/>
                          <w:richText/>
                        </w:sdtPr>
                        <w:sdtContent>
                          <w:r>
                            <w:rPr>
                              <w:sz w:val="22"/>
                              <w:szCs w:val="22"/>
                            </w:rPr>
                            <w:t>2</w:t>
                          </w:r>
                        </w:sdtContent>
                      </w:sdt>
                      <w:r>
                        <w:rPr>
                          <w:sz w:val="22"/>
                          <w:szCs w:val="22"/>
                        </w:rPr>
                        <w:t xml:space="preserve">. Kitos Europos ekonominės erdvės valstybės draudimo įmonė, ketinanti vykdyti šio įstatymo 7 straipsnio 3 dalies 10 punkte numatytos draudimo grupės veiklą (išskyrus vežėjų civilinės atsakomybės draudimą), priežiūros institucijai taip pat privalo pateikti: </w:t>
                      </w:r>
                    </w:p>
                    <w:sdt>
                      <w:sdtPr>
                        <w:alias w:val="73 str. 2 d. 1 p."/>
                        <w:tag w:val="part_ba3af27a316d479dbf83700d526dc048"/>
                        <w:lock w:val="sdtLocked"/>
                        <w:richText/>
                      </w:sdtPr>
                      <w:sdtContent>
                        <w:p>
                          <w:pPr>
                            <w:ind w:firstLine="720"/>
                            <w:jc w:val="both"/>
                            <w:rPr>
                              <w:sz w:val="22"/>
                              <w:szCs w:val="22"/>
                            </w:rPr>
                          </w:pPr>
                          <w:sdt>
                            <w:sdtPr>
                              <w:alias w:val="Numeris"/>
                              <w:tag w:val="nr_ba3af27a316d479dbf83700d526dc048"/>
                              <w:lock w:val="sdtLocked"/>
                              <w:richText/>
                            </w:sdtPr>
                            <w:sdtContent>
                              <w:r>
                                <w:rPr>
                                  <w:sz w:val="22"/>
                                  <w:szCs w:val="22"/>
                                </w:rPr>
                                <w:t>1</w:t>
                              </w:r>
                            </w:sdtContent>
                          </w:sdt>
                          <w:r>
                            <w:rPr>
                              <w:sz w:val="22"/>
                              <w:szCs w:val="22"/>
                            </w:rPr>
                            <w:t>) dokumentus, kuriais įrodoma, kad kitos Europos ekonominės erdvės valstybės draudimo įmonė yra Lietuvos Respublikos transporto priemonių draudikų biuro narė ir dalyvauja šio biuro ižde;</w:t>
                          </w:r>
                        </w:p>
                      </w:sdtContent>
                    </w:sdt>
                    <w:sdt>
                      <w:sdtPr>
                        <w:alias w:val="73 str. 2 d. 2 p."/>
                        <w:tag w:val="part_3ea3b11349af4515ab1c3ce862c93b1d"/>
                        <w:lock w:val="sdtLocked"/>
                        <w:richText/>
                      </w:sdtPr>
                      <w:sdtContent>
                        <w:p>
                          <w:pPr>
                            <w:ind w:firstLine="720"/>
                            <w:jc w:val="both"/>
                            <w:rPr>
                              <w:sz w:val="22"/>
                              <w:szCs w:val="22"/>
                            </w:rPr>
                          </w:pPr>
                          <w:sdt>
                            <w:sdtPr>
                              <w:alias w:val="Numeris"/>
                              <w:tag w:val="nr_3ea3b11349af4515ab1c3ce862c93b1d"/>
                              <w:lock w:val="sdtLocked"/>
                              <w:richText/>
                            </w:sdtPr>
                            <w:sdtContent>
                              <w:r>
                                <w:rPr>
                                  <w:sz w:val="22"/>
                                  <w:szCs w:val="22"/>
                                </w:rPr>
                                <w:t>2</w:t>
                              </w:r>
                            </w:sdtContent>
                          </w:sdt>
                          <w:r>
                            <w:rPr>
                              <w:sz w:val="22"/>
                              <w:szCs w:val="22"/>
                            </w:rPr>
                            <w:t>) dokumentus, kuriais įrodoma, kad kitos Europos ekonominės erdvės valstybės draudimo įmonė pretenzijoms nagrinėti Lietuvos Respublikoje yra paskyrusi atstovą, kuriam yra suteikti pakankami įgaliojimai atstovauti šiai įmonei teisme bei kitose Lietuvos Respublikos valdžios ir valdymo institucijose bei santykiuose su fiziniais ar juridiniais asmenimis, taip pat nurodyti šio atstovo vardą, pavardę ir adresą;</w:t>
                          </w:r>
                        </w:p>
                      </w:sdtContent>
                    </w:sdt>
                    <w:sdt>
                      <w:sdtPr>
                        <w:alias w:val="73 str. 2 d. 3 p."/>
                        <w:tag w:val="part_2c63b77931b642cf93837fc4e4f747cc"/>
                        <w:lock w:val="sdtLocked"/>
                        <w:richText/>
                      </w:sdtPr>
                      <w:sdtContent>
                        <w:p>
                          <w:pPr>
                            <w:ind w:firstLine="720"/>
                            <w:jc w:val="both"/>
                            <w:rPr>
                              <w:sz w:val="22"/>
                              <w:szCs w:val="22"/>
                            </w:rPr>
                          </w:pPr>
                          <w:sdt>
                            <w:sdtPr>
                              <w:alias w:val="Numeris"/>
                              <w:tag w:val="nr_2c63b77931b642cf93837fc4e4f747cc"/>
                              <w:lock w:val="sdtLocked"/>
                              <w:richText/>
                            </w:sdtPr>
                            <w:sdtContent>
                              <w:r>
                                <w:rPr>
                                  <w:sz w:val="22"/>
                                  <w:szCs w:val="22"/>
                                </w:rPr>
                                <w:t>3</w:t>
                              </w:r>
                            </w:sdtContent>
                          </w:sdt>
                          <w:r>
                            <w:rPr>
                              <w:sz w:val="22"/>
                              <w:szCs w:val="22"/>
                            </w:rPr>
                            <w:t>) dokumentus, kuriais įrodoma, kad paskirtas atstovas turi teisę administruoti draudžiamuosius įvykius, mokėti draudimo išmokas ir kitos Europos ekonominės erdvės valstybės draudimo įmonės vardu patvirtinti privalomojo draudimo sutarties sudarymo ir galiojimo faktą;</w:t>
                          </w:r>
                        </w:p>
                      </w:sdtContent>
                    </w:sdt>
                    <w:sdt>
                      <w:sdtPr>
                        <w:alias w:val="73 str. 2 d. 4 p."/>
                        <w:tag w:val="part_95beaffcdc014a48868e1ed40bdcd2ca"/>
                        <w:lock w:val="sdtLocked"/>
                        <w:richText/>
                      </w:sdtPr>
                      <w:sdtContent>
                        <w:p>
                          <w:pPr>
                            <w:ind w:firstLine="720"/>
                            <w:jc w:val="both"/>
                            <w:rPr>
                              <w:sz w:val="22"/>
                              <w:szCs w:val="22"/>
                            </w:rPr>
                          </w:pPr>
                          <w:sdt>
                            <w:sdtPr>
                              <w:alias w:val="Numeris"/>
                              <w:tag w:val="nr_95beaffcdc014a48868e1ed40bdcd2ca"/>
                              <w:lock w:val="sdtLocked"/>
                              <w:richText/>
                            </w:sdtPr>
                            <w:sdtContent>
                              <w:r>
                                <w:rPr>
                                  <w:sz w:val="22"/>
                                  <w:szCs w:val="22"/>
                                </w:rPr>
                                <w:t>4</w:t>
                              </w:r>
                            </w:sdtContent>
                          </w:sdt>
                          <w:r>
                            <w:rPr>
                              <w:sz w:val="22"/>
                              <w:szCs w:val="22"/>
                            </w:rPr>
                            <w:t>) šios dalies 3 punkte nurodyto atstovo adresą Lietuvos Respublikoje.</w:t>
                          </w:r>
                        </w:p>
                      </w:sdtContent>
                    </w:sdt>
                  </w:sdtContent>
                </w:sdt>
                <w:sdt>
                  <w:sdtPr>
                    <w:alias w:val="73 str. 3 d."/>
                    <w:tag w:val="part_c8e7bb7aff71476c9576f2279d54fbe4"/>
                    <w:lock w:val="sdtLocked"/>
                    <w:richText/>
                  </w:sdtPr>
                  <w:sdtContent>
                    <w:p>
                      <w:pPr>
                        <w:ind w:firstLine="720"/>
                        <w:jc w:val="both"/>
                        <w:rPr>
                          <w:sz w:val="22"/>
                          <w:szCs w:val="22"/>
                        </w:rPr>
                      </w:pPr>
                      <w:sdt>
                        <w:sdtPr>
                          <w:alias w:val="Numeris"/>
                          <w:tag w:val="nr_c8e7bb7aff71476c9576f2279d54fbe4"/>
                          <w:lock w:val="sdtLocked"/>
                          <w:richText/>
                        </w:sdtPr>
                        <w:sdtContent>
                          <w:r>
                            <w:rPr>
                              <w:sz w:val="22"/>
                              <w:szCs w:val="22"/>
                            </w:rPr>
                            <w:t>3</w:t>
                          </w:r>
                        </w:sdtContent>
                      </w:sdt>
                      <w:r>
                        <w:rPr>
                          <w:sz w:val="22"/>
                          <w:szCs w:val="22"/>
                        </w:rPr>
                        <w:t>. Šiame straipsnyje numatytas atstovo paskyrimas ir atstovo Lietuvos Respublikoje buvimas nelaikomas kitos Europos ekonominės erdvės valstybės draudimo įmonės filialo, atstovybės ar biuro Lietuvos Respublikoje įsteigimu šio įstatymo 6 straipsnio prasme, tačiau atstovu gali būti paskirtas kitos Europos ekonominės erdvės valstybės draudimo įmonės (tos pačios ar kitos negu atstovaujamoji įmonė) filialas, įsteigtas Lietuvos Respublikoje.</w:t>
                      </w:r>
                    </w:p>
                  </w:sdtContent>
                </w:sdt>
                <w:sdt>
                  <w:sdtPr>
                    <w:alias w:val="73 str. 4 d."/>
                    <w:tag w:val="part_d54455979af247cbaa55daf4ee5c1605"/>
                    <w:lock w:val="sdtLocked"/>
                    <w:richText/>
                  </w:sdtPr>
                  <w:sdtContent>
                    <w:p>
                      <w:pPr>
                        <w:ind w:firstLine="720"/>
                        <w:jc w:val="both"/>
                        <w:rPr>
                          <w:sz w:val="22"/>
                          <w:szCs w:val="22"/>
                        </w:rPr>
                      </w:pPr>
                      <w:sdt>
                        <w:sdtPr>
                          <w:alias w:val="Numeris"/>
                          <w:tag w:val="nr_d54455979af247cbaa55daf4ee5c1605"/>
                          <w:lock w:val="sdtLocked"/>
                          <w:richText/>
                        </w:sdtPr>
                        <w:sdtContent>
                          <w:r>
                            <w:rPr>
                              <w:sz w:val="22"/>
                              <w:szCs w:val="22"/>
                            </w:rPr>
                            <w:t>4</w:t>
                          </w:r>
                        </w:sdtContent>
                      </w:sdt>
                      <w:r>
                        <w:rPr>
                          <w:sz w:val="22"/>
                          <w:szCs w:val="22"/>
                        </w:rPr>
                        <w:t xml:space="preserve">. Visais kitais šiame straipsnyje nenumatytais atvejais galimybė kitų Europos ekonominės erdvės valstybių draudimo įmonėms teikti paslaugas Lietuvos Respublikoje nesuteikia teisės kitos Europos ekonominės erdvės valstybės draudimo įmonei paskirti pavaldų šios atstovaujamos įmonės nurodymams ir kontrolei bei nuolat ar ilgą laiką Lietuvos Respublikoje reziduosiantį asmenį, kuriam suteikti įgaliojimai sukurti kitos Europos ekonominės erdvės valstybės draudimo įmonei teises ir pareigas trečiųjų asmenų atžvilgiu. </w:t>
                      </w:r>
                    </w:p>
                    <w:p>
                      <w:pPr>
                        <w:ind w:firstLine="720"/>
                        <w:jc w:val="both"/>
                        <w:rPr>
                          <w:b/>
                          <w:sz w:val="22"/>
                          <w:szCs w:val="22"/>
                        </w:rPr>
                      </w:pPr>
                    </w:p>
                  </w:sdtContent>
                </w:sdt>
              </w:sdtContent>
            </w:sdt>
            <w:sdt>
              <w:sdtPr>
                <w:alias w:val="74 str."/>
                <w:tag w:val="part_4c115f0ffa6a42f0aeddb2d7eee39e4e"/>
                <w:lock w:val="sdtLocked"/>
                <w:richText/>
              </w:sdtPr>
              <w:sdtContent>
                <w:p>
                  <w:pPr>
                    <w:ind w:left="2268" w:hanging="1559"/>
                    <w:jc w:val="both"/>
                    <w:rPr>
                      <w:b/>
                      <w:sz w:val="22"/>
                      <w:szCs w:val="22"/>
                    </w:rPr>
                  </w:pPr>
                  <w:sdt>
                    <w:sdtPr>
                      <w:alias w:val="Numeris"/>
                      <w:tag w:val="nr_4c115f0ffa6a42f0aeddb2d7eee39e4e"/>
                      <w:lock w:val="sdtLocked"/>
                      <w:richText/>
                    </w:sdtPr>
                    <w:sdtContent>
                      <w:r>
                        <w:rPr>
                          <w:b/>
                          <w:sz w:val="22"/>
                          <w:szCs w:val="22"/>
                        </w:rPr>
                        <w:t>74</w:t>
                      </w:r>
                    </w:sdtContent>
                  </w:sdt>
                  <w:r>
                    <w:rPr>
                      <w:b/>
                      <w:sz w:val="22"/>
                      <w:szCs w:val="22"/>
                    </w:rPr>
                    <w:t xml:space="preserve"> straipsnis. </w:t>
                  </w:r>
                  <w:sdt>
                    <w:sdtPr>
                      <w:alias w:val="Pavadinimas"/>
                      <w:tag w:val="title_4c115f0ffa6a42f0aeddb2d7eee39e4e"/>
                      <w:lock w:val="sdtLocked"/>
                      <w:richText/>
                    </w:sdtPr>
                    <w:sdtContent>
                      <w:r>
                        <w:rPr>
                          <w:b/>
                          <w:sz w:val="22"/>
                          <w:szCs w:val="22"/>
                        </w:rPr>
                        <w:t>Kitų Europos ekonominės erdvės valstybių draudimo įmonių filialai</w:t>
                      </w:r>
                    </w:sdtContent>
                  </w:sdt>
                </w:p>
                <w:sdt>
                  <w:sdtPr>
                    <w:alias w:val="74 str. 1 d."/>
                    <w:tag w:val="part_297b42e4b6a2439fb09d037531d85771"/>
                    <w:lock w:val="sdtLocked"/>
                    <w:richText/>
                  </w:sdtPr>
                  <w:sdtContent>
                    <w:p>
                      <w:pPr>
                        <w:ind w:firstLine="720"/>
                        <w:jc w:val="both"/>
                        <w:rPr>
                          <w:sz w:val="22"/>
                          <w:szCs w:val="22"/>
                        </w:rPr>
                      </w:pPr>
                      <w:sdt>
                        <w:sdtPr>
                          <w:alias w:val="Numeris"/>
                          <w:tag w:val="nr_297b42e4b6a2439fb09d037531d85771"/>
                          <w:lock w:val="sdtLocked"/>
                          <w:richText/>
                        </w:sdtPr>
                        <w:sdtContent>
                          <w:r>
                            <w:rPr>
                              <w:sz w:val="22"/>
                              <w:szCs w:val="22"/>
                            </w:rPr>
                            <w:t>1</w:t>
                          </w:r>
                        </w:sdtContent>
                      </w:sdt>
                      <w:r>
                        <w:rPr>
                          <w:sz w:val="22"/>
                          <w:szCs w:val="22"/>
                        </w:rPr>
                        <w:t>. Kitos Europos ekonominės erdvės valstybės priežiūros institucijai pranešus apie tai, kad Europos ekonominės erdvės valstybės draudimo įmonė ketina steigti filialą Lietuvos Respublikoje, ir pateikus informaciją ir kitos Europos ekonominės erdvės valstybės draudimo įmonės dokumentus, kuriuos ši institucija privalo pateikti priežiūros institucijai pagal tos Europos ekonominės erdvės valstybės teisės aktus, priežiūros institucija per 2 mėnesius nuo šios informacijos gavimo privalo pranešti šiai Europos ekonominės erdvės valstybės priežiūros institucijai apie sąlygas, taikomas kitų Europos ekonominės erdvės valstybių draudimo įmonių filialų veiklai Lietuvos Respublikoje nepažeidžiant viešosios tvarkos. Jeigu priežiūros institucija nepateikia tokios informacijos per šį terminą, kitos Europos ekonominės erdvės valstybės draudimo įmonė turi teisę įsteigti filialą ir pradėti veiklą Lietuvos Respublikoje.</w:t>
                      </w:r>
                    </w:p>
                  </w:sdtContent>
                </w:sdt>
                <w:sdt>
                  <w:sdtPr>
                    <w:alias w:val="74 str. 2 d."/>
                    <w:tag w:val="part_6d708469ac944251b7fec5344c29d826"/>
                    <w:lock w:val="sdtLocked"/>
                    <w:richText/>
                  </w:sdtPr>
                  <w:sdtContent>
                    <w:p>
                      <w:pPr>
                        <w:ind w:firstLine="720"/>
                        <w:jc w:val="both"/>
                        <w:rPr>
                          <w:sz w:val="22"/>
                          <w:szCs w:val="22"/>
                        </w:rPr>
                      </w:pPr>
                      <w:sdt>
                        <w:sdtPr>
                          <w:alias w:val="Numeris"/>
                          <w:tag w:val="nr_6d708469ac944251b7fec5344c29d826"/>
                          <w:lock w:val="sdtLocked"/>
                          <w:richText/>
                        </w:sdtPr>
                        <w:sdtContent>
                          <w:r>
                            <w:rPr>
                              <w:sz w:val="22"/>
                              <w:szCs w:val="22"/>
                            </w:rPr>
                            <w:t>2</w:t>
                          </w:r>
                        </w:sdtContent>
                      </w:sdt>
                      <w:r>
                        <w:rPr>
                          <w:sz w:val="22"/>
                          <w:szCs w:val="22"/>
                        </w:rPr>
                        <w:t xml:space="preserve">. Apie bet kokį planuojamą informacijos ir dokumentų, kuriuos kitos Europos ekonominės erdvės valstybės draudimo įmonė, ketindama steigti filialą Lietuvos Respublikoje, pagal šios Europos ekonominės erdvės valstybės teisės aktų reikalavimus pateikė šios Europos ekonominės erdvės valstybės priežiūros institucijai, pasikeitimą kitos Europos ekonominės erdvės valstybės draudimo įmonė, įsteigusi filialą Lietuvos Respublikoje, privalo pranešti priežiūros institucijai ne vėliau kaip prieš vieną mėnesį. </w:t>
                      </w:r>
                    </w:p>
                  </w:sdtContent>
                </w:sdt>
                <w:sdt>
                  <w:sdtPr>
                    <w:alias w:val="74 str. 3 d."/>
                    <w:tag w:val="part_024e1b02e6d14422bc653807e6e2121d"/>
                    <w:lock w:val="sdtLocked"/>
                    <w:richText/>
                  </w:sdtPr>
                  <w:sdtContent>
                    <w:p>
                      <w:pPr>
                        <w:ind w:firstLine="720"/>
                        <w:jc w:val="both"/>
                        <w:rPr>
                          <w:sz w:val="22"/>
                          <w:szCs w:val="22"/>
                        </w:rPr>
                      </w:pPr>
                      <w:sdt>
                        <w:sdtPr>
                          <w:alias w:val="Numeris"/>
                          <w:tag w:val="nr_024e1b02e6d14422bc653807e6e2121d"/>
                          <w:lock w:val="sdtLocked"/>
                          <w:richText/>
                        </w:sdtPr>
                        <w:sdtContent>
                          <w:r>
                            <w:rPr>
                              <w:sz w:val="22"/>
                              <w:szCs w:val="22"/>
                            </w:rPr>
                            <w:t>3</w:t>
                          </w:r>
                        </w:sdtContent>
                      </w:sdt>
                      <w:r>
                        <w:rPr>
                          <w:sz w:val="22"/>
                          <w:szCs w:val="22"/>
                        </w:rPr>
                        <w:t>. Tik tapusi Lietuvos Respublikos transporto priemonių draudikų biuro nare ir dalyvaudama šio biuro ižde, kitos Europos ekonominės erdvės valstybės draudimo įmonė per Lietuvos Respublikoje įsteigtą filialą turi teisę vykdyti šio įstatymo 7 straipsnio 3 dalies 10 punkte numatytos draudimo grupės veiklą (išskyrus vežėjų civilinės atsakomybės draudimą).</w:t>
                      </w:r>
                    </w:p>
                  </w:sdtContent>
                </w:sdt>
                <w:sdt>
                  <w:sdtPr>
                    <w:alias w:val="74 str. 4 d."/>
                    <w:tag w:val="part_817290b9454946449d08880c695ef786"/>
                    <w:lock w:val="sdtLocked"/>
                    <w:richText/>
                  </w:sdtPr>
                  <w:sdtContent>
                    <w:p>
                      <w:pPr>
                        <w:ind w:firstLine="720"/>
                        <w:jc w:val="both"/>
                        <w:rPr>
                          <w:sz w:val="22"/>
                          <w:szCs w:val="22"/>
                        </w:rPr>
                      </w:pPr>
                      <w:sdt>
                        <w:sdtPr>
                          <w:alias w:val="Numeris"/>
                          <w:tag w:val="nr_817290b9454946449d08880c695ef786"/>
                          <w:lock w:val="sdtLocked"/>
                          <w:richText/>
                        </w:sdtPr>
                        <w:sdtContent>
                          <w:r>
                            <w:rPr>
                              <w:sz w:val="22"/>
                              <w:szCs w:val="22"/>
                            </w:rPr>
                            <w:t>4</w:t>
                          </w:r>
                        </w:sdtContent>
                      </w:sdt>
                      <w:r>
                        <w:rPr>
                          <w:sz w:val="22"/>
                          <w:szCs w:val="22"/>
                        </w:rPr>
                        <w:t>. „Lloyd’s“ draudikų asociacijos įgaliotasis atstovas privalo turėti įgaliojimus atstovauti atitinkamiems šios asociacijos nariams teisminiuose ir kitokiuose ginčuose, kylančiuose iš draudimo sutarties ar susijusiuose su ja, ir valstybės institucijose bei savo veiksmais lemti teisių ir pareigų atsiradimą atitinkamiems šios asociacijos nariams. Draudėjai, apdraustieji, naudos gavėjai ir nukentėję tretieji asmenys šio atstovo atžvilgiu turi tokias pačias teises kaip ir ginčuose su įprasta draudimo įmone.</w:t>
                      </w:r>
                    </w:p>
                    <w:p>
                      <w:pPr>
                        <w:ind w:firstLine="720"/>
                        <w:jc w:val="both"/>
                        <w:rPr>
                          <w:sz w:val="22"/>
                          <w:szCs w:val="22"/>
                        </w:rPr>
                      </w:pPr>
                    </w:p>
                  </w:sdtContent>
                </w:sdt>
              </w:sdtContent>
            </w:sdt>
            <w:sdt>
              <w:sdtPr>
                <w:alias w:val="74-1 str."/>
                <w:tag w:val="part_8fae7ec90735429ba59b7ffa1a32de6f"/>
                <w:lock w:val="sdtLocked"/>
                <w:richText/>
              </w:sdtPr>
              <w:sdtContent>
                <w:p>
                  <w:pPr>
                    <w:ind w:firstLine="720"/>
                    <w:jc w:val="both"/>
                    <w:rPr>
                      <w:b/>
                      <w:bCs/>
                      <w:sz w:val="22"/>
                      <w:szCs w:val="22"/>
                    </w:rPr>
                  </w:pPr>
                  <w:sdt>
                    <w:sdtPr>
                      <w:alias w:val="Numeris"/>
                      <w:tag w:val="nr_8fae7ec90735429ba59b7ffa1a32de6f"/>
                      <w:lock w:val="sdtLocked"/>
                      <w:richText/>
                    </w:sdtPr>
                    <w:sdtContent>
                      <w:r>
                        <w:rPr>
                          <w:b/>
                          <w:bCs/>
                          <w:sz w:val="22"/>
                          <w:szCs w:val="22"/>
                        </w:rPr>
                        <w:t>74</w:t>
                      </w:r>
                      <w:r>
                        <w:rPr>
                          <w:b/>
                          <w:bCs/>
                          <w:sz w:val="22"/>
                          <w:szCs w:val="22"/>
                          <w:vertAlign w:val="superscript"/>
                        </w:rPr>
                        <w:t>1</w:t>
                      </w:r>
                    </w:sdtContent>
                  </w:sdt>
                  <w:r>
                    <w:rPr>
                      <w:b/>
                      <w:bCs/>
                      <w:sz w:val="22"/>
                      <w:szCs w:val="22"/>
                    </w:rPr>
                    <w:t xml:space="preserve"> straipsnis. </w:t>
                  </w:r>
                  <w:sdt>
                    <w:sdtPr>
                      <w:alias w:val="Pavadinimas"/>
                      <w:tag w:val="title_8fae7ec90735429ba59b7ffa1a32de6f"/>
                      <w:lock w:val="sdtLocked"/>
                      <w:richText/>
                    </w:sdtPr>
                    <w:sdtContent>
                      <w:r>
                        <w:rPr>
                          <w:b/>
                          <w:bCs/>
                          <w:sz w:val="22"/>
                          <w:szCs w:val="22"/>
                        </w:rPr>
                        <w:t>Informacijos teikimas</w:t>
                      </w:r>
                    </w:sdtContent>
                  </w:sdt>
                </w:p>
                <w:sdt>
                  <w:sdtPr>
                    <w:alias w:val="74-1 str. 1 d."/>
                    <w:tag w:val="part_4c08f24ea37f4232a220224d2cf66348"/>
                    <w:lock w:val="sdtLocked"/>
                    <w:richText/>
                  </w:sdtPr>
                  <w:sdtContent>
                    <w:p>
                      <w:pPr>
                        <w:ind w:firstLine="720"/>
                        <w:jc w:val="both"/>
                        <w:rPr>
                          <w:bCs/>
                          <w:sz w:val="22"/>
                          <w:szCs w:val="22"/>
                        </w:rPr>
                      </w:pPr>
                      <w:sdt>
                        <w:sdtPr>
                          <w:alias w:val="Numeris"/>
                          <w:tag w:val="nr_4c08f24ea37f4232a220224d2cf66348"/>
                          <w:lock w:val="sdtLocked"/>
                          <w:richText/>
                        </w:sdtPr>
                        <w:sdtContent>
                          <w:r>
                            <w:rPr>
                              <w:bCs/>
                              <w:sz w:val="22"/>
                              <w:szCs w:val="22"/>
                            </w:rPr>
                            <w:t>1</w:t>
                          </w:r>
                        </w:sdtContent>
                      </w:sdt>
                      <w:r>
                        <w:rPr>
                          <w:bCs/>
                          <w:sz w:val="22"/>
                          <w:szCs w:val="22"/>
                        </w:rPr>
                        <w:t xml:space="preserve">. Priežiūros institucija gali pranešti buveinės valstybės priežiūros institucijai, kai yra pagrindas manyti, kad kitos Europos ekonominės erdvės valstybės draudimo ar perdraudimo įmonės veikla </w:t>
                      </w:r>
                      <w:r>
                        <w:rPr>
                          <w:sz w:val="22"/>
                          <w:szCs w:val="22"/>
                        </w:rPr>
                        <w:t xml:space="preserve">Lietuvos Respublikoje, vykdoma naudojantis </w:t>
                      </w:r>
                      <w:r>
                        <w:rPr>
                          <w:bCs/>
                          <w:sz w:val="22"/>
                          <w:szCs w:val="22"/>
                          <w:lang w:eastAsia="lt-LT"/>
                        </w:rPr>
                        <w:t>įsisteigimo teise ar teise teikti paslaugas,</w:t>
                      </w:r>
                      <w:r>
                        <w:rPr>
                          <w:bCs/>
                          <w:sz w:val="22"/>
                          <w:szCs w:val="22"/>
                        </w:rPr>
                        <w:t xml:space="preserve"> gali pažeisti vartotojų interesus.</w:t>
                      </w:r>
                    </w:p>
                  </w:sdtContent>
                </w:sdt>
                <w:sdt>
                  <w:sdtPr>
                    <w:alias w:val="74-1 str. 2 d."/>
                    <w:tag w:val="part_5513d0a6bc2f45a290684e4c54550562"/>
                    <w:lock w:val="sdtLocked"/>
                    <w:richText/>
                  </w:sdtPr>
                  <w:sdtContent>
                    <w:p>
                      <w:pPr>
                        <w:ind w:firstLine="720"/>
                        <w:jc w:val="both"/>
                        <w:rPr>
                          <w:sz w:val="22"/>
                          <w:szCs w:val="22"/>
                        </w:rPr>
                      </w:pPr>
                      <w:sdt>
                        <w:sdtPr>
                          <w:alias w:val="Numeris"/>
                          <w:tag w:val="nr_5513d0a6bc2f45a290684e4c54550562"/>
                          <w:lock w:val="sdtLocked"/>
                          <w:richText/>
                        </w:sdtPr>
                        <w:sdtContent>
                          <w:r>
                            <w:rPr>
                              <w:sz w:val="22"/>
                              <w:szCs w:val="22"/>
                            </w:rPr>
                            <w:t>2</w:t>
                          </w:r>
                        </w:sdtContent>
                      </w:sdt>
                      <w:r>
                        <w:rPr>
                          <w:sz w:val="22"/>
                          <w:szCs w:val="22"/>
                        </w:rPr>
                        <w:t xml:space="preserve">. Priežiūros institucija gali kreiptis į Europos draudimo ir profesinių pensijų instituciją pagalbos, jeigu nepavyksta susitarti su buveinės valstybės priežiūros institucija dėl kitos Europos ekonominės erdvės valstybės draudimo ar perdraudimo įmonės veiklos Lietuvos Respublikoje, vykdomos naudojantis </w:t>
                      </w:r>
                      <w:r>
                        <w:rPr>
                          <w:bCs/>
                          <w:sz w:val="22"/>
                          <w:szCs w:val="22"/>
                          <w:lang w:eastAsia="lt-LT"/>
                        </w:rPr>
                        <w:t>įsisteigimo teise ar teise teikti paslaugas</w:t>
                      </w:r>
                      <w:r>
                        <w:rPr>
                          <w:sz w:val="22"/>
                          <w:szCs w:val="22"/>
                        </w:rPr>
                        <w:t>.</w:t>
                      </w:r>
                    </w:p>
                  </w:sdtContent>
                </w:sdt>
                <w:sdt>
                  <w:sdtPr>
                    <w:alias w:val="74-1 str. 3 d."/>
                    <w:tag w:val="part_db8ece23f62048e6948dbfcbc7f44282"/>
                    <w:lock w:val="sdtLocked"/>
                    <w:richText/>
                  </w:sdtPr>
                  <w:sdtContent>
                    <w:p>
                      <w:pPr>
                        <w:ind w:firstLine="720"/>
                        <w:jc w:val="both"/>
                        <w:rPr>
                          <w:sz w:val="22"/>
                          <w:szCs w:val="22"/>
                        </w:rPr>
                      </w:pPr>
                      <w:sdt>
                        <w:sdtPr>
                          <w:alias w:val="Numeris"/>
                          <w:tag w:val="nr_db8ece23f62048e6948dbfcbc7f44282"/>
                          <w:lock w:val="sdtLocked"/>
                          <w:richText/>
                        </w:sdtPr>
                        <w:sdtContent>
                          <w:r>
                            <w:rPr>
                              <w:bCs/>
                              <w:sz w:val="22"/>
                              <w:szCs w:val="22"/>
                            </w:rPr>
                            <w:t>3</w:t>
                          </w:r>
                        </w:sdtContent>
                      </w:sdt>
                      <w:r>
                        <w:rPr>
                          <w:bCs/>
                          <w:sz w:val="22"/>
                          <w:szCs w:val="22"/>
                        </w:rPr>
                        <w:t xml:space="preserve">. Pagal šio straipsnio 1 ir 2 dalis teikiamos informacijos turi būti </w:t>
                      </w:r>
                      <w:r>
                        <w:rPr>
                          <w:bCs/>
                          <w:sz w:val="22"/>
                          <w:szCs w:val="22"/>
                          <w:lang w:eastAsia="lt-LT"/>
                        </w:rPr>
                        <w:t>tiek, kad būtų galima atlikti situacijos vertinimą.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sdtContent>
            </w:sdt>
            <w:sdt>
              <w:sdtPr>
                <w:alias w:val="75 str."/>
                <w:tag w:val="part_6e774aef9d7f41bfb53b2ed86b10986b"/>
                <w:lock w:val="sdtLocked"/>
                <w:richText/>
              </w:sdtPr>
              <w:sdtContent>
                <w:p>
                  <w:pPr>
                    <w:ind w:left="2340" w:hanging="1631"/>
                    <w:jc w:val="both"/>
                    <w:rPr>
                      <w:b/>
                      <w:sz w:val="22"/>
                      <w:szCs w:val="22"/>
                    </w:rPr>
                  </w:pPr>
                  <w:sdt>
                    <w:sdtPr>
                      <w:alias w:val="Numeris"/>
                      <w:tag w:val="nr_6e774aef9d7f41bfb53b2ed86b10986b"/>
                      <w:lock w:val="sdtLocked"/>
                      <w:richText/>
                    </w:sdtPr>
                    <w:sdtContent>
                      <w:r>
                        <w:rPr>
                          <w:b/>
                          <w:sz w:val="22"/>
                          <w:szCs w:val="22"/>
                        </w:rPr>
                        <w:t>75</w:t>
                      </w:r>
                    </w:sdtContent>
                  </w:sdt>
                  <w:r>
                    <w:rPr>
                      <w:b/>
                      <w:sz w:val="22"/>
                      <w:szCs w:val="22"/>
                    </w:rPr>
                    <w:t xml:space="preserve"> straipsnis. </w:t>
                  </w:r>
                  <w:sdt>
                    <w:sdtPr>
                      <w:alias w:val="Pavadinimas"/>
                      <w:tag w:val="title_6e774aef9d7f41bfb53b2ed86b10986b"/>
                      <w:lock w:val="sdtLocked"/>
                      <w:richText/>
                    </w:sdtPr>
                    <w:sdtContent>
                      <w:r>
                        <w:rPr>
                          <w:b/>
                          <w:sz w:val="22"/>
                          <w:szCs w:val="22"/>
                        </w:rPr>
                        <w:t xml:space="preserve">Šveicarijos Konfederacijos draudimo įmonių, vykdančių ne gyvybės draudimo veiklą, filialai </w:t>
                      </w:r>
                    </w:sdtContent>
                  </w:sdt>
                </w:p>
                <w:sdt>
                  <w:sdtPr>
                    <w:alias w:val="75 str. 1 d."/>
                    <w:tag w:val="part_4a438804a4df48bf9bdf983b56e298f3"/>
                    <w:lock w:val="sdtLocked"/>
                    <w:richText/>
                  </w:sdtPr>
                  <w:sdtContent>
                    <w:p>
                      <w:pPr>
                        <w:ind w:firstLine="720"/>
                        <w:jc w:val="both"/>
                        <w:rPr>
                          <w:sz w:val="22"/>
                          <w:szCs w:val="22"/>
                        </w:rPr>
                      </w:pPr>
                      <w:r>
                        <w:rPr>
                          <w:sz w:val="22"/>
                          <w:szCs w:val="22"/>
                        </w:rPr>
                        <w:t>Jeigu priežiūros institucijos nenustatyta kitaip, Šveicarijos Konfederacijos draudimo įmonių, vykdančių ne gyvybės draudimo veiklą, filialų Lietuvos Respublikoje steigimui ir veiklai taikomos tos pačios nuostatos kaip ir kitų Europos ekonominės erdvės valstybių draudimo įmonių filialų steigimui ir veiklai.</w:t>
                      </w:r>
                    </w:p>
                    <w:p>
                      <w:pPr>
                        <w:keepNext/>
                        <w:ind w:firstLine="720"/>
                        <w:jc w:val="both"/>
                        <w:outlineLvl w:val="1"/>
                        <w:rPr>
                          <w:b/>
                          <w:sz w:val="22"/>
                          <w:szCs w:val="22"/>
                        </w:rPr>
                      </w:pPr>
                    </w:p>
                  </w:sdtContent>
                </w:sdt>
              </w:sdtContent>
            </w:sdt>
            <w:sdt>
              <w:sdtPr>
                <w:alias w:val="76 str."/>
                <w:tag w:val="part_ab0bd90f4ad84bbeafe563605c3a768b"/>
                <w:lock w:val="sdtLocked"/>
                <w:richText/>
              </w:sdtPr>
              <w:sdtContent>
                <w:p>
                  <w:pPr>
                    <w:ind w:firstLine="720"/>
                    <w:jc w:val="both"/>
                    <w:rPr>
                      <w:sz w:val="22"/>
                      <w:szCs w:val="22"/>
                    </w:rPr>
                  </w:pPr>
                  <w:sdt>
                    <w:sdtPr>
                      <w:alias w:val="Numeris"/>
                      <w:tag w:val="nr_ab0bd90f4ad84bbeafe563605c3a768b"/>
                      <w:lock w:val="sdtLocked"/>
                      <w:richText/>
                    </w:sdtPr>
                    <w:sdtContent>
                      <w:r>
                        <w:rPr>
                          <w:b/>
                          <w:sz w:val="22"/>
                          <w:szCs w:val="22"/>
                        </w:rPr>
                        <w:t>76</w:t>
                      </w:r>
                    </w:sdtContent>
                  </w:sdt>
                  <w:r>
                    <w:rPr>
                      <w:b/>
                      <w:sz w:val="22"/>
                      <w:szCs w:val="22"/>
                    </w:rPr>
                    <w:t xml:space="preserve"> straipsnis. </w:t>
                  </w:r>
                  <w:sdt>
                    <w:sdtPr>
                      <w:alias w:val="Pavadinimas"/>
                      <w:tag w:val="title_ab0bd90f4ad84bbeafe563605c3a768b"/>
                      <w:lock w:val="sdtLocked"/>
                      <w:richText/>
                    </w:sdtPr>
                    <w:sdtContent>
                      <w:r>
                        <w:rPr>
                          <w:b/>
                          <w:sz w:val="22"/>
                          <w:szCs w:val="22"/>
                        </w:rPr>
                        <w:t>Kalba</w:t>
                      </w:r>
                    </w:sdtContent>
                  </w:sdt>
                </w:p>
                <w:sdt>
                  <w:sdtPr>
                    <w:alias w:val="76 str. 1 d."/>
                    <w:tag w:val="part_187b55b12a8a4058a77a5e2f4e7e5be6"/>
                    <w:lock w:val="sdtLocked"/>
                    <w:richText/>
                  </w:sdtPr>
                  <w:sdtContent>
                    <w:p>
                      <w:pPr>
                        <w:ind w:firstLine="720"/>
                        <w:jc w:val="both"/>
                        <w:rPr>
                          <w:sz w:val="22"/>
                          <w:szCs w:val="22"/>
                        </w:rPr>
                      </w:pPr>
                      <w:r>
                        <w:rPr>
                          <w:color w:val="000000"/>
                          <w:sz w:val="22"/>
                          <w:szCs w:val="22"/>
                        </w:rPr>
                        <w:t>Visi dokumentai priežiūros institucijai pateikiami lietuvių ir (ar) anglų kalbomis.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skyrius"/>
            <w:tag w:val="part_77592db60b004cf88a02b6f3be9f1685"/>
            <w:lock w:val="sdtLocked"/>
            <w:richText/>
          </w:sdtPr>
          <w:sdtContent>
            <w:p>
              <w:pPr>
                <w:jc w:val="center"/>
                <w:rPr>
                  <w:b/>
                  <w:color w:val="000000"/>
                  <w:sz w:val="22"/>
                  <w:szCs w:val="22"/>
                </w:rPr>
              </w:pPr>
              <w:sdt>
                <w:sdtPr>
                  <w:alias w:val="Numeris"/>
                  <w:tag w:val="nr_77592db60b004cf88a02b6f3be9f1685"/>
                  <w:lock w:val="sdtLocked"/>
                  <w:richText/>
                </w:sdtPr>
                <w:sdtContent>
                  <w:r>
                    <w:rPr>
                      <w:b/>
                      <w:color w:val="000000"/>
                      <w:sz w:val="22"/>
                      <w:szCs w:val="22"/>
                    </w:rPr>
                    <w:t>IV</w:t>
                  </w:r>
                </w:sdtContent>
              </w:sdt>
              <w:r>
                <w:rPr>
                  <w:b/>
                  <w:color w:val="000000"/>
                  <w:sz w:val="22"/>
                  <w:szCs w:val="22"/>
                </w:rPr>
                <w:t xml:space="preserve"> SKYRIUS</w:t>
              </w:r>
            </w:p>
            <w:p>
              <w:pPr>
                <w:jc w:val="center"/>
                <w:rPr>
                  <w:b/>
                  <w:caps/>
                  <w:color w:val="000000"/>
                  <w:sz w:val="22"/>
                  <w:szCs w:val="22"/>
                </w:rPr>
              </w:pPr>
              <w:sdt>
                <w:sdtPr>
                  <w:alias w:val="Pavadinimas"/>
                  <w:tag w:val="title_77592db60b004cf88a02b6f3be9f1685"/>
                  <w:lock w:val="sdtLocked"/>
                  <w:richText/>
                </w:sdtPr>
                <w:sdtContent>
                  <w:r>
                    <w:rPr>
                      <w:b/>
                      <w:caps/>
                      <w:color w:val="000000"/>
                      <w:sz w:val="22"/>
                      <w:szCs w:val="22"/>
                    </w:rPr>
                    <w:t>TREČIŲJŲ VALSTYBIŲ draudimo ir PERDRAUDIMO įmonių veikla LIETUVOS RESPUBLIKOJE</w:t>
                  </w:r>
                </w:sdtContent>
              </w:sdt>
            </w:p>
            <w:p>
              <w:pPr>
                <w:ind w:firstLine="720"/>
                <w:jc w:val="center"/>
                <w:rPr>
                  <w:caps/>
                  <w:color w:val="000000"/>
                  <w:sz w:val="22"/>
                  <w:szCs w:val="22"/>
                </w:rPr>
              </w:pPr>
            </w:p>
            <w:sdt>
              <w:sdtPr>
                <w:alias w:val="77 str."/>
                <w:tag w:val="part_87af100f37a44941a67d8226c6154423"/>
                <w:lock w:val="sdtLocked"/>
                <w:richText/>
              </w:sdtPr>
              <w:sdtContent>
                <w:p>
                  <w:pPr>
                    <w:keepNext/>
                    <w:ind w:firstLine="720"/>
                    <w:jc w:val="both"/>
                    <w:outlineLvl w:val="1"/>
                    <w:rPr>
                      <w:b/>
                      <w:sz w:val="22"/>
                      <w:szCs w:val="22"/>
                    </w:rPr>
                  </w:pPr>
                  <w:sdt>
                    <w:sdtPr>
                      <w:alias w:val="Numeris"/>
                      <w:tag w:val="nr_87af100f37a44941a67d8226c6154423"/>
                      <w:lock w:val="sdtLocked"/>
                      <w:richText/>
                    </w:sdtPr>
                    <w:sdtContent>
                      <w:r>
                        <w:rPr>
                          <w:b/>
                          <w:sz w:val="22"/>
                          <w:szCs w:val="22"/>
                        </w:rPr>
                        <w:t>77</w:t>
                      </w:r>
                    </w:sdtContent>
                  </w:sdt>
                  <w:r>
                    <w:rPr>
                      <w:b/>
                      <w:sz w:val="22"/>
                      <w:szCs w:val="22"/>
                    </w:rPr>
                    <w:t xml:space="preserve"> straipsnis. </w:t>
                  </w:r>
                  <w:sdt>
                    <w:sdtPr>
                      <w:alias w:val="Pavadinimas"/>
                      <w:tag w:val="title_87af100f37a44941a67d8226c6154423"/>
                      <w:lock w:val="sdtLocked"/>
                      <w:richText/>
                    </w:sdtPr>
                    <w:sdtContent>
                      <w:r>
                        <w:rPr>
                          <w:b/>
                          <w:sz w:val="22"/>
                          <w:szCs w:val="22"/>
                        </w:rPr>
                        <w:t>Teisė vykdyti draudimo ar perdraudimo veiklą</w:t>
                      </w:r>
                    </w:sdtContent>
                  </w:sdt>
                </w:p>
                <w:sdt>
                  <w:sdtPr>
                    <w:alias w:val="77 str. 1 d."/>
                    <w:tag w:val="part_21f975f8fb224c49ab873b5013096acd"/>
                    <w:lock w:val="sdtLocked"/>
                    <w:richText/>
                  </w:sdtPr>
                  <w:sdtContent>
                    <w:p>
                      <w:pPr>
                        <w:ind w:firstLine="720"/>
                        <w:jc w:val="both"/>
                        <w:rPr>
                          <w:sz w:val="22"/>
                          <w:szCs w:val="22"/>
                        </w:rPr>
                      </w:pPr>
                      <w:sdt>
                        <w:sdtPr>
                          <w:alias w:val="Numeris"/>
                          <w:tag w:val="nr_21f975f8fb224c49ab873b5013096acd"/>
                          <w:lock w:val="sdtLocked"/>
                          <w:richText/>
                        </w:sdtPr>
                        <w:sdtContent>
                          <w:r>
                            <w:rPr>
                              <w:iCs/>
                              <w:sz w:val="22"/>
                              <w:szCs w:val="22"/>
                            </w:rPr>
                            <w:t>1</w:t>
                          </w:r>
                        </w:sdtContent>
                      </w:sdt>
                      <w:r>
                        <w:rPr>
                          <w:iCs/>
                          <w:sz w:val="22"/>
                          <w:szCs w:val="22"/>
                        </w:rPr>
                        <w:t>. Trečiųjų valstybių draudimo ar perdraudimo įmonės turi teisę vykdyti draudimo veiklą Lietuvos Respublikoje tik per Lietuvos Respublikoje įsteigtą filialą, išskyrus šio įstatymo 3 straipsnio 1 dalies 4 punkte nustatytus atvejus.</w:t>
                      </w:r>
                    </w:p>
                  </w:sdtContent>
                </w:sdt>
                <w:sdt>
                  <w:sdtPr>
                    <w:alias w:val="77 str. 2 d."/>
                    <w:tag w:val="part_e7371d70be66402c93dfb34d362fa9b7"/>
                    <w:lock w:val="sdtLocked"/>
                    <w:richText/>
                  </w:sdtPr>
                  <w:sdtContent>
                    <w:p>
                      <w:pPr>
                        <w:ind w:firstLine="720"/>
                        <w:jc w:val="both"/>
                        <w:rPr>
                          <w:sz w:val="22"/>
                          <w:szCs w:val="22"/>
                        </w:rPr>
                      </w:pPr>
                      <w:sdt>
                        <w:sdtPr>
                          <w:alias w:val="Numeris"/>
                          <w:tag w:val="nr_e7371d70be66402c93dfb34d362fa9b7"/>
                          <w:lock w:val="sdtLocked"/>
                          <w:richText/>
                        </w:sdtPr>
                        <w:sdtContent>
                          <w:r>
                            <w:rPr>
                              <w:sz w:val="22"/>
                              <w:szCs w:val="22"/>
                            </w:rPr>
                            <w:t>2</w:t>
                          </w:r>
                        </w:sdtContent>
                      </w:sdt>
                      <w:r>
                        <w:rPr>
                          <w:sz w:val="22"/>
                          <w:szCs w:val="22"/>
                        </w:rPr>
                        <w:t xml:space="preserve">. </w:t>
                      </w:r>
                      <w:r>
                        <w:rPr>
                          <w:iCs/>
                          <w:sz w:val="22"/>
                          <w:szCs w:val="22"/>
                        </w:rPr>
                        <w:t xml:space="preserve">Trečiųjų valstybių draudimo ar perdraudimo </w:t>
                      </w:r>
                      <w:r>
                        <w:rPr>
                          <w:sz w:val="22"/>
                          <w:szCs w:val="22"/>
                        </w:rPr>
                        <w:t xml:space="preserve">įmonių filialų draudimo veiklai ir jų priežiūrai taikomi tokie patys reikalavimai kaip ir Lietuvos Respublikos draudimo įmonėms, atsižvelgiant į šiame skyriuje ir priežiūros institucijos sprendimuose nurodytas išimtis ir filialo teisinio statuso ir veiklos ypatumus. </w:t>
                      </w:r>
                    </w:p>
                    <w:p>
                      <w:pPr>
                        <w:ind w:firstLine="720"/>
                        <w:jc w:val="both"/>
                        <w:rPr>
                          <w:sz w:val="22"/>
                          <w:szCs w:val="22"/>
                        </w:rPr>
                      </w:pPr>
                    </w:p>
                  </w:sdtContent>
                </w:sdt>
              </w:sdtContent>
            </w:sdt>
            <w:sdt>
              <w:sdtPr>
                <w:alias w:val="78 str."/>
                <w:tag w:val="part_5d60b807b33644ccb72f0b2b6a47586d"/>
                <w:lock w:val="sdtLocked"/>
                <w:richText/>
              </w:sdtPr>
              <w:sdtContent>
                <w:p>
                  <w:pPr>
                    <w:ind w:firstLine="720"/>
                    <w:jc w:val="both"/>
                    <w:rPr>
                      <w:b/>
                      <w:sz w:val="22"/>
                      <w:szCs w:val="22"/>
                    </w:rPr>
                  </w:pPr>
                  <w:sdt>
                    <w:sdtPr>
                      <w:alias w:val="Numeris"/>
                      <w:tag w:val="nr_5d60b807b33644ccb72f0b2b6a47586d"/>
                      <w:lock w:val="sdtLocked"/>
                      <w:richText/>
                    </w:sdtPr>
                    <w:sdtContent>
                      <w:r>
                        <w:rPr>
                          <w:b/>
                          <w:sz w:val="22"/>
                          <w:szCs w:val="22"/>
                        </w:rPr>
                        <w:t>78</w:t>
                      </w:r>
                    </w:sdtContent>
                  </w:sdt>
                  <w:r>
                    <w:rPr>
                      <w:b/>
                      <w:sz w:val="22"/>
                      <w:szCs w:val="22"/>
                    </w:rPr>
                    <w:t xml:space="preserve"> straipsnis. </w:t>
                  </w:r>
                  <w:sdt>
                    <w:sdtPr>
                      <w:alias w:val="Pavadinimas"/>
                      <w:tag w:val="title_5d60b807b33644ccb72f0b2b6a47586d"/>
                      <w:lock w:val="sdtLocked"/>
                      <w:richText/>
                    </w:sdtPr>
                    <w:sdtContent>
                      <w:r>
                        <w:rPr>
                          <w:b/>
                          <w:sz w:val="22"/>
                          <w:szCs w:val="22"/>
                        </w:rPr>
                        <w:t>Leidimas filialo draudimo ar perdraudimo veiklai</w:t>
                      </w:r>
                    </w:sdtContent>
                  </w:sdt>
                </w:p>
                <w:sdt>
                  <w:sdtPr>
                    <w:alias w:val="78 str. 1 d."/>
                    <w:tag w:val="part_8e56e7fa3881477b9be5cf4e10ea7738"/>
                    <w:lock w:val="sdtLocked"/>
                    <w:richText/>
                  </w:sdtPr>
                  <w:sdtContent>
                    <w:p>
                      <w:pPr>
                        <w:ind w:firstLine="720"/>
                        <w:jc w:val="both"/>
                        <w:rPr>
                          <w:sz w:val="22"/>
                          <w:szCs w:val="22"/>
                        </w:rPr>
                      </w:pPr>
                      <w:sdt>
                        <w:sdtPr>
                          <w:alias w:val="Numeris"/>
                          <w:tag w:val="nr_8e56e7fa3881477b9be5cf4e10ea7738"/>
                          <w:lock w:val="sdtLocked"/>
                          <w:richText/>
                        </w:sdtPr>
                        <w:sdtContent>
                          <w:r>
                            <w:rPr>
                              <w:sz w:val="22"/>
                              <w:szCs w:val="22"/>
                            </w:rPr>
                            <w:t>1</w:t>
                          </w:r>
                        </w:sdtContent>
                      </w:sdt>
                      <w:r>
                        <w:rPr>
                          <w:sz w:val="22"/>
                          <w:szCs w:val="22"/>
                        </w:rPr>
                        <w:t>. T</w:t>
                      </w:r>
                      <w:r>
                        <w:rPr>
                          <w:iCs/>
                          <w:sz w:val="22"/>
                          <w:szCs w:val="22"/>
                        </w:rPr>
                        <w:t>rečiosios valstybės draudimo ar perdraudimo</w:t>
                      </w:r>
                      <w:r>
                        <w:rPr>
                          <w:sz w:val="22"/>
                          <w:szCs w:val="22"/>
                        </w:rPr>
                        <w:t xml:space="preserve"> įmonės filialas turi teisę vykdyti draudimo ar perdraudimo veiklą Lietuvos Respublikoje tik t</w:t>
                      </w:r>
                      <w:r>
                        <w:rPr>
                          <w:iCs/>
                          <w:sz w:val="22"/>
                          <w:szCs w:val="22"/>
                        </w:rPr>
                        <w:t>rečiosios valstybės draudimo ar perdraudimo</w:t>
                      </w:r>
                      <w:r>
                        <w:rPr>
                          <w:sz w:val="22"/>
                          <w:szCs w:val="22"/>
                        </w:rPr>
                        <w:t xml:space="preserve"> įmonei gavus priežiūros institucijos leidimą filialo draudimo ar perdraudimo veiklai (toliau – leidimas filialo veiklai) ir po to įregistravus filialą Juridinių asmenų registre. Apie trečiosios valstybės draudimo ar perdraudimo įmonės filialo įregistravimo faktą Juridinių asmenų registro tvarkytojas per 5 darbo dienas privalo pranešti priežiūros institucijai.</w:t>
                      </w:r>
                    </w:p>
                  </w:sdtContent>
                </w:sdt>
                <w:sdt>
                  <w:sdtPr>
                    <w:alias w:val="78 str. 2 d."/>
                    <w:tag w:val="part_59ceea19d1a049a8aa7fd734807c070f"/>
                    <w:lock w:val="sdtLocked"/>
                    <w:richText/>
                  </w:sdtPr>
                  <w:sdtContent>
                    <w:p>
                      <w:pPr>
                        <w:ind w:firstLine="720"/>
                        <w:jc w:val="both"/>
                        <w:rPr>
                          <w:sz w:val="22"/>
                          <w:szCs w:val="22"/>
                        </w:rPr>
                      </w:pPr>
                      <w:sdt>
                        <w:sdtPr>
                          <w:alias w:val="Numeris"/>
                          <w:tag w:val="nr_59ceea19d1a049a8aa7fd734807c070f"/>
                          <w:lock w:val="sdtLocked"/>
                          <w:richText/>
                        </w:sdtPr>
                        <w:sdtContent>
                          <w:r>
                            <w:rPr>
                              <w:sz w:val="22"/>
                              <w:szCs w:val="22"/>
                            </w:rPr>
                            <w:t>2</w:t>
                          </w:r>
                        </w:sdtContent>
                      </w:sdt>
                      <w:r>
                        <w:rPr>
                          <w:sz w:val="22"/>
                          <w:szCs w:val="22"/>
                        </w:rPr>
                        <w:t xml:space="preserve">. Leidimas filialo draudimo veiklai išduodamas visos draudimo grupės arba kelių draudimo grupių, priklausančių gyvybės draudimo arba ne gyvybės draudimo šakoms, draudimo veiklai vykdyti, išskyrus atvejus, kai pareiškėjas pageidauja vykdyti tik dalies rizikų, priklausančių draudimo grupei (grupėms), draudimo veiklą. </w:t>
                      </w:r>
                    </w:p>
                  </w:sdtContent>
                </w:sdt>
                <w:sdt>
                  <w:sdtPr>
                    <w:alias w:val="78 str. 3 d."/>
                    <w:tag w:val="part_4d8564095bb14b32b79ade4b44af9eaf"/>
                    <w:lock w:val="sdtLocked"/>
                    <w:richText/>
                  </w:sdtPr>
                  <w:sdtContent>
                    <w:p>
                      <w:pPr>
                        <w:ind w:firstLine="720"/>
                        <w:jc w:val="both"/>
                        <w:rPr>
                          <w:sz w:val="22"/>
                          <w:szCs w:val="22"/>
                        </w:rPr>
                      </w:pPr>
                      <w:sdt>
                        <w:sdtPr>
                          <w:alias w:val="Numeris"/>
                          <w:tag w:val="nr_4d8564095bb14b32b79ade4b44af9eaf"/>
                          <w:lock w:val="sdtLocked"/>
                          <w:richText/>
                        </w:sdtPr>
                        <w:sdtContent>
                          <w:r>
                            <w:rPr>
                              <w:sz w:val="22"/>
                              <w:szCs w:val="22"/>
                            </w:rPr>
                            <w:t>3</w:t>
                          </w:r>
                        </w:sdtContent>
                      </w:sdt>
                      <w:r>
                        <w:rPr>
                          <w:sz w:val="22"/>
                          <w:szCs w:val="22"/>
                        </w:rPr>
                        <w:t>. Leidimas filialo perdraudimo veiklai išduodamas vykdyti gyvybės ir (ar) ne gyvybės draudimo šakoms priklausančių draudimo grupių draudimo sutarčių perdraudimo veiklą.</w:t>
                      </w:r>
                    </w:p>
                  </w:sdtContent>
                </w:sdt>
                <w:sdt>
                  <w:sdtPr>
                    <w:alias w:val="78 str. 4 d."/>
                    <w:tag w:val="part_8a593f6d3b314eba9410a16174037755"/>
                    <w:lock w:val="sdtLocked"/>
                    <w:richText/>
                  </w:sdtPr>
                  <w:sdtContent>
                    <w:p>
                      <w:pPr>
                        <w:ind w:firstLine="720"/>
                        <w:jc w:val="both"/>
                        <w:rPr>
                          <w:sz w:val="22"/>
                          <w:szCs w:val="22"/>
                        </w:rPr>
                      </w:pPr>
                      <w:sdt>
                        <w:sdtPr>
                          <w:alias w:val="Numeris"/>
                          <w:tag w:val="nr_8a593f6d3b314eba9410a16174037755"/>
                          <w:lock w:val="sdtLocked"/>
                          <w:richText/>
                        </w:sdtPr>
                        <w:sdtContent>
                          <w:r>
                            <w:rPr>
                              <w:sz w:val="22"/>
                              <w:szCs w:val="22"/>
                            </w:rPr>
                            <w:t>4</w:t>
                          </w:r>
                        </w:sdtContent>
                      </w:sdt>
                      <w:r>
                        <w:rPr>
                          <w:sz w:val="22"/>
                          <w:szCs w:val="22"/>
                        </w:rPr>
                        <w:t>. Leidimas filialo veiklai išduodamas neribotam laikui ir galioja tik Lietuvos Respublikos teritorijoje.</w:t>
                      </w:r>
                    </w:p>
                  </w:sdtContent>
                </w:sdt>
                <w:sdt>
                  <w:sdtPr>
                    <w:alias w:val="78 str. 5 d."/>
                    <w:tag w:val="part_6457c757438e4c78a4c5bdcb0e665418"/>
                    <w:lock w:val="sdtLocked"/>
                    <w:richText/>
                  </w:sdtPr>
                  <w:sdtContent>
                    <w:p>
                      <w:pPr>
                        <w:ind w:firstLine="720"/>
                        <w:jc w:val="both"/>
                        <w:rPr>
                          <w:sz w:val="22"/>
                          <w:szCs w:val="22"/>
                        </w:rPr>
                      </w:pPr>
                      <w:sdt>
                        <w:sdtPr>
                          <w:alias w:val="Numeris"/>
                          <w:tag w:val="nr_6457c757438e4c78a4c5bdcb0e665418"/>
                          <w:lock w:val="sdtLocked"/>
                          <w:richText/>
                        </w:sdtPr>
                        <w:sdtContent>
                          <w:r>
                            <w:rPr>
                              <w:sz w:val="22"/>
                              <w:szCs w:val="22"/>
                            </w:rPr>
                            <w:t>5</w:t>
                          </w:r>
                        </w:sdtContent>
                      </w:sdt>
                      <w:r>
                        <w:rPr>
                          <w:sz w:val="22"/>
                          <w:szCs w:val="22"/>
                        </w:rPr>
                        <w:t>. Leidimas filialo veiklai išduodamas tik konkrečiai t</w:t>
                      </w:r>
                      <w:r>
                        <w:rPr>
                          <w:iCs/>
                          <w:sz w:val="22"/>
                          <w:szCs w:val="22"/>
                        </w:rPr>
                        <w:t>rečiosios valstybės draudimo ar perdraudimo</w:t>
                      </w:r>
                      <w:r>
                        <w:rPr>
                          <w:sz w:val="22"/>
                          <w:szCs w:val="22"/>
                        </w:rPr>
                        <w:t xml:space="preserve"> įmonei, jis negali būti perleidžiamas ar pereiti kitam asmeniui.</w:t>
                      </w:r>
                    </w:p>
                  </w:sdtContent>
                </w:sdt>
                <w:sdt>
                  <w:sdtPr>
                    <w:alias w:val="78 str. 6 d."/>
                    <w:tag w:val="part_ee368b029b664f5ca9bf89588709ad7b"/>
                    <w:lock w:val="sdtLocked"/>
                    <w:richText/>
                  </w:sdtPr>
                  <w:sdtContent>
                    <w:p>
                      <w:pPr>
                        <w:ind w:firstLine="720"/>
                        <w:jc w:val="both"/>
                        <w:rPr>
                          <w:sz w:val="22"/>
                          <w:szCs w:val="22"/>
                        </w:rPr>
                      </w:pPr>
                      <w:sdt>
                        <w:sdtPr>
                          <w:alias w:val="Numeris"/>
                          <w:tag w:val="nr_ee368b029b664f5ca9bf89588709ad7b"/>
                          <w:lock w:val="sdtLocked"/>
                          <w:richText/>
                        </w:sdtPr>
                        <w:sdtContent>
                          <w:r>
                            <w:rPr>
                              <w:sz w:val="22"/>
                              <w:szCs w:val="22"/>
                            </w:rPr>
                            <w:t>6</w:t>
                          </w:r>
                        </w:sdtContent>
                      </w:sdt>
                      <w:r>
                        <w:rPr>
                          <w:sz w:val="22"/>
                          <w:szCs w:val="22"/>
                        </w:rPr>
                        <w:t>. Leidimas išduodamas tik vieno filialo draudimo ar perdraudimo veiklai. Filialo struktūriniai padaliniai Lietuvos Respublikoje steigiami ir veikia priežiūros institucijos nustatyta tvarka.</w:t>
                      </w:r>
                    </w:p>
                  </w:sdtContent>
                </w:sdt>
                <w:sdt>
                  <w:sdtPr>
                    <w:alias w:val="78 str. 7 d."/>
                    <w:tag w:val="part_9114a7c50a04424e9a9bd7c793c879cd"/>
                    <w:lock w:val="sdtLocked"/>
                    <w:richText/>
                  </w:sdtPr>
                  <w:sdtContent>
                    <w:p>
                      <w:pPr>
                        <w:ind w:firstLine="720"/>
                        <w:jc w:val="both"/>
                        <w:rPr>
                          <w:sz w:val="22"/>
                          <w:szCs w:val="22"/>
                        </w:rPr>
                      </w:pPr>
                      <w:sdt>
                        <w:sdtPr>
                          <w:alias w:val="Numeris"/>
                          <w:tag w:val="nr_9114a7c50a04424e9a9bd7c793c879cd"/>
                          <w:lock w:val="sdtLocked"/>
                          <w:richText/>
                        </w:sdtPr>
                        <w:sdtContent>
                          <w:r>
                            <w:rPr>
                              <w:sz w:val="22"/>
                              <w:szCs w:val="22"/>
                            </w:rPr>
                            <w:t>7</w:t>
                          </w:r>
                        </w:sdtContent>
                      </w:sdt>
                      <w:r>
                        <w:rPr>
                          <w:sz w:val="22"/>
                          <w:szCs w:val="22"/>
                        </w:rPr>
                        <w:t>. Priežiūros institucija nustato leidimų t</w:t>
                      </w:r>
                      <w:r>
                        <w:rPr>
                          <w:iCs/>
                          <w:sz w:val="22"/>
                          <w:szCs w:val="22"/>
                        </w:rPr>
                        <w:t>rečiosios valstybės draudimo ar perdraudimo</w:t>
                      </w:r>
                      <w:r>
                        <w:rPr>
                          <w:sz w:val="22"/>
                          <w:szCs w:val="22"/>
                        </w:rPr>
                        <w:t xml:space="preserve"> įmonės filialo veikai išdavimo taisykles ir leidimo filialo veiklai formą.</w:t>
                      </w:r>
                    </w:p>
                    <w:p>
                      <w:pPr>
                        <w:ind w:firstLine="720"/>
                        <w:jc w:val="both"/>
                        <w:rPr>
                          <w:sz w:val="22"/>
                          <w:szCs w:val="22"/>
                        </w:rPr>
                      </w:pPr>
                    </w:p>
                  </w:sdtContent>
                </w:sdt>
              </w:sdtContent>
            </w:sdt>
            <w:sdt>
              <w:sdtPr>
                <w:alias w:val="79 str."/>
                <w:tag w:val="part_2b0c687e400a480abade1d95270712ce"/>
                <w:lock w:val="sdtLocked"/>
                <w:richText/>
              </w:sdtPr>
              <w:sdtContent>
                <w:p>
                  <w:pPr>
                    <w:keepNext/>
                    <w:ind w:firstLine="720"/>
                    <w:jc w:val="both"/>
                    <w:outlineLvl w:val="2"/>
                    <w:rPr>
                      <w:b/>
                      <w:sz w:val="22"/>
                      <w:szCs w:val="22"/>
                    </w:rPr>
                  </w:pPr>
                  <w:sdt>
                    <w:sdtPr>
                      <w:alias w:val="Numeris"/>
                      <w:tag w:val="nr_2b0c687e400a480abade1d95270712ce"/>
                      <w:lock w:val="sdtLocked"/>
                      <w:richText/>
                    </w:sdtPr>
                    <w:sdtContent>
                      <w:r>
                        <w:rPr>
                          <w:b/>
                          <w:sz w:val="22"/>
                          <w:szCs w:val="22"/>
                        </w:rPr>
                        <w:t>79</w:t>
                      </w:r>
                    </w:sdtContent>
                  </w:sdt>
                  <w:r>
                    <w:rPr>
                      <w:b/>
                      <w:sz w:val="22"/>
                      <w:szCs w:val="22"/>
                    </w:rPr>
                    <w:t xml:space="preserve"> straipsnis. </w:t>
                  </w:r>
                  <w:sdt>
                    <w:sdtPr>
                      <w:alias w:val="Pavadinimas"/>
                      <w:tag w:val="title_2b0c687e400a480abade1d95270712ce"/>
                      <w:lock w:val="sdtLocked"/>
                      <w:richText/>
                    </w:sdtPr>
                    <w:sdtContent>
                      <w:r>
                        <w:rPr>
                          <w:b/>
                          <w:sz w:val="22"/>
                          <w:szCs w:val="22"/>
                        </w:rPr>
                        <w:t xml:space="preserve">Prašymas išduoti leidimą filialo veiklai </w:t>
                      </w:r>
                    </w:sdtContent>
                  </w:sdt>
                </w:p>
                <w:sdt>
                  <w:sdtPr>
                    <w:alias w:val="79 str. 1 d."/>
                    <w:tag w:val="part_ca59e98dd8784de5a388830b93971ac3"/>
                    <w:lock w:val="sdtLocked"/>
                    <w:richText/>
                  </w:sdtPr>
                  <w:sdtContent>
                    <w:p>
                      <w:pPr>
                        <w:ind w:firstLine="720"/>
                        <w:jc w:val="both"/>
                        <w:rPr>
                          <w:sz w:val="22"/>
                          <w:szCs w:val="22"/>
                        </w:rPr>
                      </w:pPr>
                      <w:sdt>
                        <w:sdtPr>
                          <w:alias w:val="Numeris"/>
                          <w:tag w:val="nr_ca59e98dd8784de5a388830b93971ac3"/>
                          <w:lock w:val="sdtLocked"/>
                          <w:richText/>
                        </w:sdtPr>
                        <w:sdtContent>
                          <w:r>
                            <w:rPr>
                              <w:sz w:val="22"/>
                              <w:szCs w:val="22"/>
                            </w:rPr>
                            <w:t>1</w:t>
                          </w:r>
                        </w:sdtContent>
                      </w:sdt>
                      <w:r>
                        <w:rPr>
                          <w:sz w:val="22"/>
                          <w:szCs w:val="22"/>
                        </w:rPr>
                        <w:t>. Trečiosios valstybės draudimo ar perdraudimo įmonė privalo priežiūros institucijai pateikti prašymą išduoti leidimą filialo veiklai Lietuvos Respublikoje.</w:t>
                      </w:r>
                    </w:p>
                  </w:sdtContent>
                </w:sdt>
                <w:sdt>
                  <w:sdtPr>
                    <w:alias w:val="79 str. 2 d."/>
                    <w:tag w:val="part_508b5e1ea5c443ae87fa0363483a8563"/>
                    <w:lock w:val="sdtLocked"/>
                    <w:richText/>
                  </w:sdtPr>
                  <w:sdtContent>
                    <w:p>
                      <w:pPr>
                        <w:ind w:firstLine="720"/>
                        <w:jc w:val="both"/>
                        <w:rPr>
                          <w:sz w:val="22"/>
                          <w:szCs w:val="22"/>
                        </w:rPr>
                      </w:pPr>
                      <w:sdt>
                        <w:sdtPr>
                          <w:alias w:val="Numeris"/>
                          <w:tag w:val="nr_508b5e1ea5c443ae87fa0363483a8563"/>
                          <w:lock w:val="sdtLocked"/>
                          <w:richText/>
                        </w:sdtPr>
                        <w:sdtContent>
                          <w:r>
                            <w:rPr>
                              <w:sz w:val="22"/>
                              <w:szCs w:val="22"/>
                            </w:rPr>
                            <w:t>2</w:t>
                          </w:r>
                        </w:sdtContent>
                      </w:sdt>
                      <w:r>
                        <w:rPr>
                          <w:sz w:val="22"/>
                          <w:szCs w:val="22"/>
                        </w:rPr>
                        <w:t>. Kartu su prašymu išduoti leidimą filialo veiklai Lietuvos Respublikoje trečiosios valstybės draudimo ar perdraudimo įmonė privalo pateikti šiuos dokumentus:</w:t>
                      </w:r>
                    </w:p>
                    <w:sdt>
                      <w:sdtPr>
                        <w:alias w:val="79 str. 2 d. 1 p."/>
                        <w:tag w:val="part_750c23d1c0d74c70b29bc9c58063104f"/>
                        <w:lock w:val="sdtLocked"/>
                        <w:richText/>
                      </w:sdtPr>
                      <w:sdtContent>
                        <w:p>
                          <w:pPr>
                            <w:ind w:firstLine="720"/>
                            <w:jc w:val="both"/>
                            <w:rPr>
                              <w:sz w:val="22"/>
                              <w:szCs w:val="22"/>
                            </w:rPr>
                          </w:pPr>
                          <w:sdt>
                            <w:sdtPr>
                              <w:alias w:val="Numeris"/>
                              <w:tag w:val="nr_750c23d1c0d74c70b29bc9c58063104f"/>
                              <w:lock w:val="sdtLocked"/>
                              <w:richText/>
                            </w:sdtPr>
                            <w:sdtContent>
                              <w:r>
                                <w:rPr>
                                  <w:sz w:val="22"/>
                                  <w:szCs w:val="22"/>
                                </w:rPr>
                                <w:t>1</w:t>
                              </w:r>
                            </w:sdtContent>
                          </w:sdt>
                          <w:r>
                            <w:rPr>
                              <w:sz w:val="22"/>
                              <w:szCs w:val="22"/>
                            </w:rPr>
                            <w:t>) trečiosios valstybės priežiūros institucijos rašytinį patvirtinimą, kad trečiosios valstybės draudimo ar perdraudimo įmonė turi teisę vykdyti draudimo ar perdraudimo veiklą valstybėje, kurioje ji įregistruota;</w:t>
                          </w:r>
                        </w:p>
                      </w:sdtContent>
                    </w:sdt>
                    <w:sdt>
                      <w:sdtPr>
                        <w:alias w:val="79 str. 2 d. 2 p."/>
                        <w:tag w:val="part_779da762b9fb48c19fbe52702c7bc182"/>
                        <w:lock w:val="sdtLocked"/>
                        <w:richText/>
                      </w:sdtPr>
                      <w:sdtContent>
                        <w:p>
                          <w:pPr>
                            <w:ind w:firstLine="720"/>
                            <w:jc w:val="both"/>
                            <w:rPr>
                              <w:sz w:val="22"/>
                              <w:szCs w:val="22"/>
                            </w:rPr>
                          </w:pPr>
                          <w:sdt>
                            <w:sdtPr>
                              <w:alias w:val="Numeris"/>
                              <w:tag w:val="nr_779da762b9fb48c19fbe52702c7bc182"/>
                              <w:lock w:val="sdtLocked"/>
                              <w:richText/>
                            </w:sdtPr>
                            <w:sdtContent>
                              <w:r>
                                <w:rPr>
                                  <w:sz w:val="22"/>
                                  <w:szCs w:val="22"/>
                                </w:rPr>
                                <w:t>2</w:t>
                              </w:r>
                            </w:sdtContent>
                          </w:sdt>
                          <w:r>
                            <w:rPr>
                              <w:sz w:val="22"/>
                              <w:szCs w:val="22"/>
                            </w:rPr>
                            <w:t>) trečiosios valstybės priežiūros institucijos leidimą steigti filialą Lietuvos Respublikoje ar informaciją, kad trečiosios valstybės priežiūros institucija neprieštarauja filialo steigimui Lietuvos Respublikoje;</w:t>
                          </w:r>
                        </w:p>
                      </w:sdtContent>
                    </w:sdt>
                    <w:sdt>
                      <w:sdtPr>
                        <w:alias w:val="79 str. 2 d. 3 p."/>
                        <w:tag w:val="part_a0d22e0a0d8246779ecd6d6c1e4e1291"/>
                        <w:lock w:val="sdtLocked"/>
                        <w:richText/>
                      </w:sdtPr>
                      <w:sdtContent>
                        <w:p>
                          <w:pPr>
                            <w:ind w:firstLine="720"/>
                            <w:jc w:val="both"/>
                            <w:rPr>
                              <w:sz w:val="22"/>
                              <w:szCs w:val="22"/>
                            </w:rPr>
                          </w:pPr>
                          <w:sdt>
                            <w:sdtPr>
                              <w:alias w:val="Numeris"/>
                              <w:tag w:val="nr_a0d22e0a0d8246779ecd6d6c1e4e1291"/>
                              <w:lock w:val="sdtLocked"/>
                              <w:richText/>
                            </w:sdtPr>
                            <w:sdtContent>
                              <w:r>
                                <w:rPr>
                                  <w:sz w:val="22"/>
                                  <w:szCs w:val="22"/>
                                </w:rPr>
                                <w:t>3</w:t>
                              </w:r>
                            </w:sdtContent>
                          </w:sdt>
                          <w:r>
                            <w:rPr>
                              <w:sz w:val="22"/>
                              <w:szCs w:val="22"/>
                            </w:rPr>
                            <w:t>) trečiosios valstybės priežiūros institucijos patvirtinimą, kad trečiosios valstybės draudimo ar perdraudimo įmonė pastaruosius 3 metus vykdė trečiosios valstybės teisės aktuose nustatytus draudimo ar perdraudimo įmonių veiklos reikalavimus, ir informaciją apie draudimo grupes, kurių veiklą turi teisę vykdyti trečiosios valstybės draudimo įmonė, ar draudimo šakas, kurių perdraudimo veiklą turi teisę vykdyti trečiosios valstybės perdraudimo įmonė. Jeigu trečiosios valstybės draudimo ar perdraudimo įmonė veikia trumpiau kaip 3 metus, trečiosios valstybės priežiūros institucija turi pateikti patvirtinimą dėl viso trečiosios valstybės draudimo ar perdraudimo įmonės veiklos laikotarpio;</w:t>
                          </w:r>
                        </w:p>
                      </w:sdtContent>
                    </w:sdt>
                    <w:sdt>
                      <w:sdtPr>
                        <w:alias w:val="79 str. 2 d. 4 p."/>
                        <w:tag w:val="part_e504d19dedcb445fb8db35625d937f27"/>
                        <w:lock w:val="sdtLocked"/>
                        <w:richText/>
                      </w:sdtPr>
                      <w:sdtContent>
                        <w:p>
                          <w:pPr>
                            <w:ind w:firstLine="720"/>
                            <w:jc w:val="both"/>
                            <w:rPr>
                              <w:sz w:val="22"/>
                              <w:szCs w:val="22"/>
                            </w:rPr>
                          </w:pPr>
                          <w:sdt>
                            <w:sdtPr>
                              <w:alias w:val="Numeris"/>
                              <w:tag w:val="nr_e504d19dedcb445fb8db35625d937f27"/>
                              <w:lock w:val="sdtLocked"/>
                              <w:richText/>
                            </w:sdtPr>
                            <w:sdtContent>
                              <w:r>
                                <w:rPr>
                                  <w:sz w:val="22"/>
                                  <w:szCs w:val="22"/>
                                </w:rPr>
                                <w:t>4</w:t>
                              </w:r>
                            </w:sdtContent>
                          </w:sdt>
                          <w:r>
                            <w:rPr>
                              <w:sz w:val="22"/>
                              <w:szCs w:val="22"/>
                            </w:rPr>
                            <w:t>) trečiosios valstybės draudimo ar perdraudimo įmonės rašytinį įsipareigojimą tenkinti filialui keliamus mokumo kapitalo ir minimalaus kapitalo reikalavimus;</w:t>
                          </w:r>
                        </w:p>
                      </w:sdtContent>
                    </w:sdt>
                    <w:sdt>
                      <w:sdtPr>
                        <w:alias w:val="79 str. 2 d. 5 p."/>
                        <w:tag w:val="part_c6af4e502b2148d189057dd0fd961480"/>
                        <w:lock w:val="sdtLocked"/>
                        <w:richText/>
                      </w:sdtPr>
                      <w:sdtContent>
                        <w:p>
                          <w:pPr>
                            <w:ind w:firstLine="720"/>
                            <w:jc w:val="both"/>
                            <w:rPr>
                              <w:sz w:val="22"/>
                              <w:szCs w:val="22"/>
                            </w:rPr>
                          </w:pPr>
                          <w:sdt>
                            <w:sdtPr>
                              <w:alias w:val="Numeris"/>
                              <w:tag w:val="nr_c6af4e502b2148d189057dd0fd961480"/>
                              <w:lock w:val="sdtLocked"/>
                              <w:richText/>
                            </w:sdtPr>
                            <w:sdtContent>
                              <w:r>
                                <w:rPr>
                                  <w:bCs/>
                                  <w:sz w:val="22"/>
                                  <w:szCs w:val="22"/>
                                </w:rPr>
                                <w:t>5</w:t>
                              </w:r>
                            </w:sdtContent>
                          </w:sdt>
                          <w:r>
                            <w:rPr>
                              <w:bCs/>
                              <w:sz w:val="22"/>
                              <w:szCs w:val="22"/>
                            </w:rPr>
                            <w:t>) trečiosios valstybės draudimo ar perdraudimo įmonės organo sprendimą steigti filialą Lietuvos Respublikoje, patvirtinti filialo nuostatus ir paskirti filialo vadovą, taip pat šio organo rašytinį įsipareigojimą, kad įsteigtas filialas finansinės apskaitos ir kitus su filialo vykdoma veikla susijusius dokumentus tvarkys ir laikys filialo buveinėje;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79 str. 2 d. 6 p."/>
                        <w:tag w:val="part_7147513508164107af142a963e946a35"/>
                        <w:lock w:val="sdtLocked"/>
                        <w:richText/>
                      </w:sdtPr>
                      <w:sdtContent>
                        <w:p>
                          <w:pPr>
                            <w:ind w:firstLine="720"/>
                            <w:jc w:val="both"/>
                            <w:rPr>
                              <w:sz w:val="22"/>
                              <w:szCs w:val="22"/>
                            </w:rPr>
                          </w:pPr>
                          <w:sdt>
                            <w:sdtPr>
                              <w:alias w:val="Numeris"/>
                              <w:tag w:val="nr_7147513508164107af142a963e946a35"/>
                              <w:lock w:val="sdtLocked"/>
                              <w:richText/>
                            </w:sdtPr>
                            <w:sdtContent>
                              <w:r>
                                <w:rPr>
                                  <w:sz w:val="22"/>
                                  <w:szCs w:val="22"/>
                                </w:rPr>
                                <w:t>6</w:t>
                              </w:r>
                            </w:sdtContent>
                          </w:sdt>
                          <w:r>
                            <w:rPr>
                              <w:sz w:val="22"/>
                              <w:szCs w:val="22"/>
                            </w:rPr>
                            <w:t>) dokumentus, kuriais įrodoma, kad trečiosios valstybės draudimo ar perdraudimo įmonė yra paskyrusi nepriekaištingos reputacijos, kvalifikuotą ir patyrusį filialo vadovą ir jam suteikti pakankami įgaliojimai, kad jis galėtų sukurti teises ir pareigas trečiosios valstybės draudimo ar perdraudimo įmonei, atstovauti šiai draudimo ar perdraudimo įmonei Lietuvos Respublikos teisme bei kitose valstybės valdžios ir valdymo institucijose;</w:t>
                          </w:r>
                        </w:p>
                      </w:sdtContent>
                    </w:sdt>
                    <w:sdt>
                      <w:sdtPr>
                        <w:alias w:val="79 str. 2 d. 7 p."/>
                        <w:tag w:val="part_2b7c474946be411d9ed5682321b07012"/>
                        <w:lock w:val="sdtLocked"/>
                        <w:richText/>
                      </w:sdtPr>
                      <w:sdtContent>
                        <w:p>
                          <w:pPr>
                            <w:ind w:firstLine="720"/>
                            <w:jc w:val="both"/>
                            <w:rPr>
                              <w:sz w:val="22"/>
                              <w:szCs w:val="22"/>
                            </w:rPr>
                          </w:pPr>
                          <w:sdt>
                            <w:sdtPr>
                              <w:alias w:val="Numeris"/>
                              <w:tag w:val="nr_2b7c474946be411d9ed5682321b07012"/>
                              <w:lock w:val="sdtLocked"/>
                              <w:richText/>
                            </w:sdtPr>
                            <w:sdtContent>
                              <w:r>
                                <w:rPr>
                                  <w:sz w:val="22"/>
                                  <w:szCs w:val="22"/>
                                </w:rPr>
                                <w:t>7</w:t>
                              </w:r>
                            </w:sdtContent>
                          </w:sdt>
                          <w:r>
                            <w:rPr>
                              <w:sz w:val="22"/>
                              <w:szCs w:val="22"/>
                            </w:rPr>
                            <w:t>) dokumentus, kuriais įrodoma, kad trečiosios valstybės draudimo ar perdraudimo įmonė yra paskyrusi nepriekaištingos reputacijos, kvalifikuotus ir patyrusius filialo asmenis, atsakingus už rizikos valdymo, aktuarinę, atitikties vertinimo ir vidaus audito funkcijas;</w:t>
                          </w:r>
                        </w:p>
                      </w:sdtContent>
                    </w:sdt>
                    <w:sdt>
                      <w:sdtPr>
                        <w:alias w:val="79 str. 2 d. 8 p."/>
                        <w:tag w:val="part_db1e434143434960913522d1316a98b5"/>
                        <w:lock w:val="sdtLocked"/>
                        <w:richText/>
                      </w:sdtPr>
                      <w:sdtContent>
                        <w:p>
                          <w:pPr>
                            <w:ind w:firstLine="720"/>
                            <w:jc w:val="both"/>
                            <w:rPr>
                              <w:sz w:val="22"/>
                              <w:szCs w:val="22"/>
                            </w:rPr>
                          </w:pPr>
                          <w:sdt>
                            <w:sdtPr>
                              <w:alias w:val="Numeris"/>
                              <w:tag w:val="nr_db1e434143434960913522d1316a98b5"/>
                              <w:lock w:val="sdtLocked"/>
                              <w:richText/>
                            </w:sdtPr>
                            <w:sdtContent>
                              <w:r>
                                <w:rPr>
                                  <w:sz w:val="22"/>
                                  <w:szCs w:val="22"/>
                                </w:rPr>
                                <w:t>8</w:t>
                              </w:r>
                            </w:sdtContent>
                          </w:sdt>
                          <w:r>
                            <w:rPr>
                              <w:sz w:val="22"/>
                              <w:szCs w:val="22"/>
                            </w:rPr>
                            <w:t>) dokumentus, kuriais įrodoma, kad trečiosios valstybės draudimo ar perdraudimo įmonės filialo valdymo sistema atitinka šio įstatymo II skyriaus antrajame skirsnyje ir kituose teisės aktuose nustatytus reikalavimus;</w:t>
                          </w:r>
                        </w:p>
                      </w:sdtContent>
                    </w:sdt>
                    <w:sdt>
                      <w:sdtPr>
                        <w:alias w:val="79 str. 2 d. 9 p."/>
                        <w:tag w:val="part_8a5b365dd6734801a0da13b034313c67"/>
                        <w:lock w:val="sdtLocked"/>
                        <w:richText/>
                      </w:sdtPr>
                      <w:sdtContent>
                        <w:p>
                          <w:pPr>
                            <w:ind w:firstLine="720"/>
                            <w:jc w:val="both"/>
                            <w:rPr>
                              <w:sz w:val="22"/>
                              <w:szCs w:val="22"/>
                            </w:rPr>
                          </w:pPr>
                          <w:sdt>
                            <w:sdtPr>
                              <w:alias w:val="Numeris"/>
                              <w:tag w:val="nr_8a5b365dd6734801a0da13b034313c67"/>
                              <w:lock w:val="sdtLocked"/>
                              <w:richText/>
                            </w:sdtPr>
                            <w:sdtContent>
                              <w:r>
                                <w:rPr>
                                  <w:sz w:val="22"/>
                                  <w:szCs w:val="22"/>
                                </w:rPr>
                                <w:t>9</w:t>
                              </w:r>
                            </w:sdtContent>
                          </w:sdt>
                          <w:r>
                            <w:rPr>
                              <w:sz w:val="22"/>
                              <w:szCs w:val="22"/>
                            </w:rPr>
                            <w:t>) filialo nuostatus;</w:t>
                          </w:r>
                        </w:p>
                      </w:sdtContent>
                    </w:sdt>
                    <w:sdt>
                      <w:sdtPr>
                        <w:alias w:val="79 str. 2 d. 10 p."/>
                        <w:tag w:val="part_185fb43bc8604d6780e3ba09f3825044"/>
                        <w:lock w:val="sdtLocked"/>
                        <w:richText/>
                      </w:sdtPr>
                      <w:sdtContent>
                        <w:p>
                          <w:pPr>
                            <w:ind w:firstLine="720"/>
                            <w:jc w:val="both"/>
                            <w:rPr>
                              <w:sz w:val="22"/>
                              <w:szCs w:val="22"/>
                            </w:rPr>
                          </w:pPr>
                          <w:sdt>
                            <w:sdtPr>
                              <w:alias w:val="Numeris"/>
                              <w:tag w:val="nr_185fb43bc8604d6780e3ba09f3825044"/>
                              <w:lock w:val="sdtLocked"/>
                              <w:richText/>
                            </w:sdtPr>
                            <w:sdtContent>
                              <w:r>
                                <w:rPr>
                                  <w:sz w:val="22"/>
                                  <w:szCs w:val="22"/>
                                </w:rPr>
                                <w:t>10</w:t>
                              </w:r>
                            </w:sdtContent>
                          </w:sdt>
                          <w:r>
                            <w:rPr>
                              <w:sz w:val="22"/>
                              <w:szCs w:val="22"/>
                            </w:rPr>
                            <w:t>) veiklos rangos sutartis, jei tokios yra sudarytos;</w:t>
                          </w:r>
                        </w:p>
                      </w:sdtContent>
                    </w:sdt>
                    <w:sdt>
                      <w:sdtPr>
                        <w:alias w:val="79 str. 2 d. 11 p."/>
                        <w:tag w:val="part_67c7b404388c49e68d3b59d59a543d22"/>
                        <w:lock w:val="sdtLocked"/>
                        <w:richText/>
                      </w:sdtPr>
                      <w:sdtContent>
                        <w:p>
                          <w:pPr>
                            <w:ind w:firstLine="720"/>
                            <w:jc w:val="both"/>
                            <w:rPr>
                              <w:sz w:val="22"/>
                              <w:szCs w:val="22"/>
                            </w:rPr>
                          </w:pPr>
                          <w:sdt>
                            <w:sdtPr>
                              <w:alias w:val="Numeris"/>
                              <w:tag w:val="nr_67c7b404388c49e68d3b59d59a543d22"/>
                              <w:lock w:val="sdtLocked"/>
                              <w:richText/>
                            </w:sdtPr>
                            <w:sdtContent>
                              <w:r>
                                <w:rPr>
                                  <w:sz w:val="22"/>
                                  <w:szCs w:val="22"/>
                                </w:rPr>
                                <w:t>11</w:t>
                              </w:r>
                            </w:sdtContent>
                          </w:sdt>
                          <w:r>
                            <w:rPr>
                              <w:sz w:val="22"/>
                              <w:szCs w:val="22"/>
                            </w:rPr>
                            <w:t>) priežiūros institucijos nustatytos formos informaciją apie trečiosios valstybės draudimo ar perdraudimo įmonės akcininkus, kitus kontroliuojančius asmenis, šioje įmonėje dalyvaujančias įmones ar asmenis, priežiūros ir valdymo organų narius;</w:t>
                          </w:r>
                        </w:p>
                      </w:sdtContent>
                    </w:sdt>
                    <w:sdt>
                      <w:sdtPr>
                        <w:alias w:val="79 str. 2 d. 12 p."/>
                        <w:tag w:val="part_a5b6e4d5fb234d7c914f2e02b890b899"/>
                        <w:lock w:val="sdtLocked"/>
                        <w:richText/>
                      </w:sdtPr>
                      <w:sdtContent>
                        <w:p>
                          <w:pPr>
                            <w:ind w:firstLine="720"/>
                            <w:jc w:val="both"/>
                            <w:rPr>
                              <w:sz w:val="22"/>
                              <w:szCs w:val="22"/>
                            </w:rPr>
                          </w:pPr>
                          <w:sdt>
                            <w:sdtPr>
                              <w:alias w:val="Numeris"/>
                              <w:tag w:val="nr_a5b6e4d5fb234d7c914f2e02b890b899"/>
                              <w:lock w:val="sdtLocked"/>
                              <w:richText/>
                            </w:sdtPr>
                            <w:sdtContent>
                              <w:r>
                                <w:rPr>
                                  <w:sz w:val="22"/>
                                  <w:szCs w:val="22"/>
                                </w:rPr>
                                <w:t>12</w:t>
                              </w:r>
                            </w:sdtContent>
                          </w:sdt>
                          <w:r>
                            <w:rPr>
                              <w:sz w:val="22"/>
                              <w:szCs w:val="22"/>
                            </w:rPr>
                            <w:t>) priežiūros institucijos nustatytos formos verslo planą kartu su pastarųjų 3 metų trečiosios valstybės draudimo ar perdraudimo įmonės finansinėmis ataskaitomis, patikrintomis audito įmonės. Trečiosios valstybės draudimo ar perdraudimo įmonė, kuri veikia trumpiau kaip 3 metus, pateikia šio veiklos laikotarpio kiekvienų pasibaigusių finansinių metų finansines ataskaitas, patikrintas audito įmonės;</w:t>
                          </w:r>
                        </w:p>
                      </w:sdtContent>
                    </w:sdt>
                    <w:sdt>
                      <w:sdtPr>
                        <w:alias w:val="79 str. 2 d. 13 p."/>
                        <w:tag w:val="part_77a6b16f62cf4d8ebc7876ad281fe608"/>
                        <w:lock w:val="sdtLocked"/>
                        <w:richText/>
                      </w:sdtPr>
                      <w:sdtContent>
                        <w:p>
                          <w:pPr>
                            <w:ind w:firstLine="720"/>
                            <w:jc w:val="both"/>
                            <w:rPr>
                              <w:sz w:val="22"/>
                              <w:szCs w:val="22"/>
                            </w:rPr>
                          </w:pPr>
                          <w:sdt>
                            <w:sdtPr>
                              <w:alias w:val="Numeris"/>
                              <w:tag w:val="nr_77a6b16f62cf4d8ebc7876ad281fe608"/>
                              <w:lock w:val="sdtLocked"/>
                              <w:richText/>
                            </w:sdtPr>
                            <w:sdtContent>
                              <w:r>
                                <w:rPr>
                                  <w:sz w:val="22"/>
                                  <w:szCs w:val="22"/>
                                </w:rPr>
                                <w:t>13</w:t>
                              </w:r>
                            </w:sdtContent>
                          </w:sdt>
                          <w:r>
                            <w:rPr>
                              <w:sz w:val="22"/>
                              <w:szCs w:val="22"/>
                            </w:rPr>
                            <w:t>) dokumentus, kuriais įrodoma, kad trečiosios valstybės draudimo ar perdraudimo įmonė yra sudariusi banko indėlio, numatyto šio įstatymo 87 straipsnio 1 dalyje, sutartį, taip pat dokumentus, kuriais įrodoma, kad trečiosios valstybės draudimo ar perdraudimo įmonė Lietuvos Respublikoje turi turto, kurio dydis yra ne mažesnis negu pusė minimalaus kapitalo, nurodyto šio įstatymo 40 straipsnio 4 dalyje, atsižvelgiant į ketinamą vykdyti veiklą. Be to, privaloma pateikti informaciją apie visų šių lėšų gavimo šaltinius;</w:t>
                          </w:r>
                        </w:p>
                      </w:sdtContent>
                    </w:sdt>
                    <w:sdt>
                      <w:sdtPr>
                        <w:alias w:val="79 str. 2 d. 14 p."/>
                        <w:tag w:val="part_ad8a516805ef4dda87010fdf1af58057"/>
                        <w:lock w:val="sdtLocked"/>
                        <w:richText/>
                      </w:sdtPr>
                      <w:sdtContent>
                        <w:p>
                          <w:pPr>
                            <w:ind w:firstLine="720"/>
                            <w:jc w:val="both"/>
                            <w:rPr>
                              <w:sz w:val="22"/>
                              <w:szCs w:val="22"/>
                            </w:rPr>
                          </w:pPr>
                          <w:sdt>
                            <w:sdtPr>
                              <w:alias w:val="Numeris"/>
                              <w:tag w:val="nr_ad8a516805ef4dda87010fdf1af58057"/>
                              <w:lock w:val="sdtLocked"/>
                              <w:richText/>
                            </w:sdtPr>
                            <w:sdtContent>
                              <w:r>
                                <w:rPr>
                                  <w:sz w:val="22"/>
                                  <w:szCs w:val="22"/>
                                </w:rPr>
                                <w:t>14</w:t>
                              </w:r>
                            </w:sdtContent>
                          </w:sdt>
                          <w:r>
                            <w:rPr>
                              <w:sz w:val="22"/>
                              <w:szCs w:val="22"/>
                            </w:rPr>
                            <w:t>) jei ketinama vykdyti šio įstatymo 7 straipsnio 3 dalies 10 punkte numatytos draudimo grupės (išskyrus vežėjų civilinės atsakomybės draudimą) veiklą, – dokumentus, kuriais įrodoma, kad trečiosios valstybės draudimo įmonė kiekvienoje kitoje Europos ekonominės erdvės valstybėje pretenzijoms nagrinėti yra paskyrusi atstovą, kuriam suteikti pakankami įgaliojimai, šio atstovo vardą, pavardę (pavadinimą) ir adresą.</w:t>
                          </w:r>
                        </w:p>
                        <w:p>
                          <w:pPr>
                            <w:ind w:firstLine="720"/>
                            <w:jc w:val="both"/>
                            <w:rPr>
                              <w:sz w:val="22"/>
                              <w:szCs w:val="22"/>
                            </w:rPr>
                          </w:pPr>
                        </w:p>
                      </w:sdtContent>
                    </w:sdt>
                  </w:sdtContent>
                </w:sdt>
              </w:sdtContent>
            </w:sdt>
            <w:sdt>
              <w:sdtPr>
                <w:alias w:val="80 str."/>
                <w:tag w:val="part_460f0272efa648508184a1460e5efc1b"/>
                <w:lock w:val="sdtLocked"/>
                <w:richText/>
              </w:sdtPr>
              <w:sdtContent>
                <w:p>
                  <w:pPr>
                    <w:ind w:firstLine="720"/>
                    <w:jc w:val="both"/>
                    <w:rPr>
                      <w:b/>
                      <w:sz w:val="22"/>
                      <w:szCs w:val="22"/>
                    </w:rPr>
                  </w:pPr>
                  <w:sdt>
                    <w:sdtPr>
                      <w:alias w:val="Numeris"/>
                      <w:tag w:val="nr_460f0272efa648508184a1460e5efc1b"/>
                      <w:lock w:val="sdtLocked"/>
                      <w:richText/>
                    </w:sdtPr>
                    <w:sdtContent>
                      <w:r>
                        <w:rPr>
                          <w:b/>
                          <w:sz w:val="22"/>
                          <w:szCs w:val="22"/>
                        </w:rPr>
                        <w:t>80</w:t>
                      </w:r>
                    </w:sdtContent>
                  </w:sdt>
                  <w:r>
                    <w:rPr>
                      <w:b/>
                      <w:sz w:val="22"/>
                      <w:szCs w:val="22"/>
                    </w:rPr>
                    <w:t xml:space="preserve"> straipsnis. </w:t>
                  </w:r>
                  <w:sdt>
                    <w:sdtPr>
                      <w:alias w:val="Pavadinimas"/>
                      <w:tag w:val="title_460f0272efa648508184a1460e5efc1b"/>
                      <w:lock w:val="sdtLocked"/>
                      <w:richText/>
                    </w:sdtPr>
                    <w:sdtContent>
                      <w:r>
                        <w:rPr>
                          <w:b/>
                          <w:sz w:val="22"/>
                          <w:szCs w:val="22"/>
                        </w:rPr>
                        <w:t>Leidimo filialo veiklai išdavimas</w:t>
                      </w:r>
                    </w:sdtContent>
                  </w:sdt>
                </w:p>
                <w:sdt>
                  <w:sdtPr>
                    <w:alias w:val="80 str. 1 d."/>
                    <w:tag w:val="part_5f67ce1539cc4bc3826b4281e69e66df"/>
                    <w:lock w:val="sdtLocked"/>
                    <w:richText/>
                  </w:sdtPr>
                  <w:sdtContent>
                    <w:p>
                      <w:pPr>
                        <w:ind w:firstLine="720"/>
                        <w:jc w:val="both"/>
                        <w:rPr>
                          <w:sz w:val="22"/>
                          <w:szCs w:val="22"/>
                        </w:rPr>
                      </w:pPr>
                      <w:sdt>
                        <w:sdtPr>
                          <w:alias w:val="Numeris"/>
                          <w:tag w:val="nr_5f67ce1539cc4bc3826b4281e69e66df"/>
                          <w:lock w:val="sdtLocked"/>
                          <w:richText/>
                        </w:sdtPr>
                        <w:sdtContent>
                          <w:r>
                            <w:rPr>
                              <w:sz w:val="22"/>
                              <w:szCs w:val="22"/>
                            </w:rPr>
                            <w:t>1</w:t>
                          </w:r>
                        </w:sdtContent>
                      </w:sdt>
                      <w:r>
                        <w:rPr>
                          <w:sz w:val="22"/>
                          <w:szCs w:val="22"/>
                        </w:rPr>
                        <w:t>. Per 6 mėnesius nuo prašymo išduoti leidimą filialo veiklai pateikimo dienos priežiūros institucija priima sprendimą dėl leidimo išdavimo ir apie tai raštu praneša pareiškėjui.</w:t>
                      </w:r>
                    </w:p>
                  </w:sdtContent>
                </w:sdt>
                <w:sdt>
                  <w:sdtPr>
                    <w:alias w:val="80 str. 2 d."/>
                    <w:tag w:val="part_5f91ce7514084cc88f93796abcbb75e2"/>
                    <w:lock w:val="sdtLocked"/>
                    <w:richText/>
                  </w:sdtPr>
                  <w:sdtContent>
                    <w:p>
                      <w:pPr>
                        <w:ind w:firstLine="720"/>
                        <w:jc w:val="both"/>
                        <w:rPr>
                          <w:sz w:val="22"/>
                          <w:szCs w:val="22"/>
                        </w:rPr>
                      </w:pPr>
                      <w:sdt>
                        <w:sdtPr>
                          <w:alias w:val="Numeris"/>
                          <w:tag w:val="nr_5f91ce7514084cc88f93796abcbb75e2"/>
                          <w:lock w:val="sdtLocked"/>
                          <w:richText/>
                        </w:sdtPr>
                        <w:sdtContent>
                          <w:r>
                            <w:rPr>
                              <w:sz w:val="22"/>
                              <w:szCs w:val="22"/>
                            </w:rPr>
                            <w:t>2</w:t>
                          </w:r>
                        </w:sdtContent>
                      </w:sdt>
                      <w:r>
                        <w:rPr>
                          <w:sz w:val="22"/>
                          <w:szCs w:val="22"/>
                        </w:rPr>
                        <w:t>. Priežiūros institucija atsisako išduoti leidimą filialo draudimo ar perdraudimo veiklai, jeigu:</w:t>
                      </w:r>
                    </w:p>
                    <w:sdt>
                      <w:sdtPr>
                        <w:alias w:val="80 str. 2 d. 1 p."/>
                        <w:tag w:val="part_dc02f8f474cb417eb7753b0ff0d1055d"/>
                        <w:lock w:val="sdtLocked"/>
                        <w:richText/>
                      </w:sdtPr>
                      <w:sdtContent>
                        <w:p>
                          <w:pPr>
                            <w:ind w:firstLine="720"/>
                            <w:jc w:val="both"/>
                            <w:rPr>
                              <w:sz w:val="22"/>
                              <w:szCs w:val="22"/>
                            </w:rPr>
                          </w:pPr>
                          <w:sdt>
                            <w:sdtPr>
                              <w:alias w:val="Numeris"/>
                              <w:tag w:val="nr_dc02f8f474cb417eb7753b0ff0d1055d"/>
                              <w:lock w:val="sdtLocked"/>
                              <w:richText/>
                            </w:sdtPr>
                            <w:sdtContent>
                              <w:r>
                                <w:rPr>
                                  <w:sz w:val="22"/>
                                  <w:szCs w:val="22"/>
                                </w:rPr>
                                <w:t>1</w:t>
                              </w:r>
                            </w:sdtContent>
                          </w:sdt>
                          <w:r>
                            <w:rPr>
                              <w:sz w:val="22"/>
                              <w:szCs w:val="22"/>
                            </w:rPr>
                            <w:t xml:space="preserve">) nepateikti šiame įstatyme nustatyti ar šio įstatymo nustatyta tvarka pareikalauti dokumentai arba pateikti dokumentai neatitinka šiame įstatyme ir priežiūros institucijos teisės aktuose nustatytų reikalavimų; </w:t>
                          </w:r>
                        </w:p>
                      </w:sdtContent>
                    </w:sdt>
                    <w:sdt>
                      <w:sdtPr>
                        <w:alias w:val="80 str. 2 d. 2 p."/>
                        <w:tag w:val="part_818dfed4472b4de3ade08c9dbc7a9223"/>
                        <w:lock w:val="sdtLocked"/>
                        <w:richText/>
                      </w:sdtPr>
                      <w:sdtContent>
                        <w:p>
                          <w:pPr>
                            <w:ind w:firstLine="720"/>
                            <w:jc w:val="both"/>
                            <w:rPr>
                              <w:sz w:val="22"/>
                              <w:szCs w:val="22"/>
                            </w:rPr>
                          </w:pPr>
                          <w:sdt>
                            <w:sdtPr>
                              <w:alias w:val="Numeris"/>
                              <w:tag w:val="nr_818dfed4472b4de3ade08c9dbc7a9223"/>
                              <w:lock w:val="sdtLocked"/>
                              <w:richText/>
                            </w:sdtPr>
                            <w:sdtContent>
                              <w:r>
                                <w:rPr>
                                  <w:sz w:val="22"/>
                                  <w:szCs w:val="22"/>
                                </w:rPr>
                                <w:t>2</w:t>
                              </w:r>
                            </w:sdtContent>
                          </w:sdt>
                          <w:r>
                            <w:rPr>
                              <w:sz w:val="22"/>
                              <w:szCs w:val="22"/>
                            </w:rPr>
                            <w:t>) trečiosios valstybės draudimo ar perdraudimo įmonė Lietuvos Respublikoje nuosavybės teise neturi turto, kurio ekvivalentas eurais būtų ne mažesnis kaip 1/2 šio įstatymo 40 straipsnio 4 dalyje nurodytos sumos, atsižvelgiant į ketinamą vykdyti veiklą;</w:t>
                          </w:r>
                        </w:p>
                      </w:sdtContent>
                    </w:sdt>
                    <w:sdt>
                      <w:sdtPr>
                        <w:alias w:val="80 str. 2 d. 3 p."/>
                        <w:tag w:val="part_8e78323298e24c09b8b1ce66a0cc3d42"/>
                        <w:lock w:val="sdtLocked"/>
                        <w:richText/>
                      </w:sdtPr>
                      <w:sdtContent>
                        <w:p>
                          <w:pPr>
                            <w:ind w:firstLine="720"/>
                            <w:jc w:val="both"/>
                            <w:rPr>
                              <w:sz w:val="22"/>
                              <w:szCs w:val="22"/>
                            </w:rPr>
                          </w:pPr>
                          <w:sdt>
                            <w:sdtPr>
                              <w:alias w:val="Numeris"/>
                              <w:tag w:val="nr_8e78323298e24c09b8b1ce66a0cc3d42"/>
                              <w:lock w:val="sdtLocked"/>
                              <w:richText/>
                            </w:sdtPr>
                            <w:sdtContent>
                              <w:r>
                                <w:rPr>
                                  <w:sz w:val="22"/>
                                  <w:szCs w:val="22"/>
                                </w:rPr>
                                <w:t>3</w:t>
                              </w:r>
                            </w:sdtContent>
                          </w:sdt>
                          <w:r>
                            <w:rPr>
                              <w:sz w:val="22"/>
                              <w:szCs w:val="22"/>
                            </w:rPr>
                            <w:t>) trečiosios valstybės draudimo ar perdraudimo įmonės stebėtojų tarybos, valdybos nariai (ar šiuos organus atitinkančių organų nariai), vadovas ir steigiamo filialo vadovas, asmenys, atsakingi už rizikos valdymo, aktuarinę, atitikties vertinimo ir vidaus audito funkcijas, nėra nepriekaištingos reputacijos, kvalifikuoti ir patyrę;</w:t>
                          </w:r>
                        </w:p>
                      </w:sdtContent>
                    </w:sdt>
                    <w:sdt>
                      <w:sdtPr>
                        <w:alias w:val="80 str. 2 d. 4 p."/>
                        <w:tag w:val="part_0b12e96b445a4110a44e43326e16e1f7"/>
                        <w:lock w:val="sdtLocked"/>
                        <w:richText/>
                      </w:sdtPr>
                      <w:sdtContent>
                        <w:p>
                          <w:pPr>
                            <w:ind w:firstLine="720"/>
                            <w:jc w:val="both"/>
                            <w:rPr>
                              <w:sz w:val="22"/>
                              <w:szCs w:val="22"/>
                            </w:rPr>
                          </w:pPr>
                          <w:sdt>
                            <w:sdtPr>
                              <w:alias w:val="Numeris"/>
                              <w:tag w:val="nr_0b12e96b445a4110a44e43326e16e1f7"/>
                              <w:lock w:val="sdtLocked"/>
                              <w:richText/>
                            </w:sdtPr>
                            <w:sdtContent>
                              <w:r>
                                <w:rPr>
                                  <w:sz w:val="22"/>
                                  <w:szCs w:val="22"/>
                                </w:rPr>
                                <w:t>4</w:t>
                              </w:r>
                            </w:sdtContent>
                          </w:sdt>
                          <w:r>
                            <w:rPr>
                              <w:sz w:val="22"/>
                              <w:szCs w:val="22"/>
                            </w:rPr>
                            <w:t>) trečiosios valstybės draudimo ar perdraudimo įmonės akcininkai (pajininkai ir pan.) ir kontroliuojantys asmenys nėra nepriekaištingos reputacijos, jų ir (ar) trečiosios valstybės draudimo ar perdraudimo įmonės finansinė būklė nėra stabili ir gera;</w:t>
                          </w:r>
                        </w:p>
                      </w:sdtContent>
                    </w:sdt>
                    <w:sdt>
                      <w:sdtPr>
                        <w:alias w:val="80 str. 2 d. 5 p."/>
                        <w:tag w:val="part_306c639cea4347a5810aa8eae97aec4d"/>
                        <w:lock w:val="sdtLocked"/>
                        <w:richText/>
                      </w:sdtPr>
                      <w:sdtContent>
                        <w:p>
                          <w:pPr>
                            <w:ind w:firstLine="720"/>
                            <w:jc w:val="both"/>
                            <w:rPr>
                              <w:sz w:val="22"/>
                              <w:szCs w:val="22"/>
                            </w:rPr>
                          </w:pPr>
                          <w:sdt>
                            <w:sdtPr>
                              <w:alias w:val="Numeris"/>
                              <w:tag w:val="nr_306c639cea4347a5810aa8eae97aec4d"/>
                              <w:lock w:val="sdtLocked"/>
                              <w:richText/>
                            </w:sdtPr>
                            <w:sdtContent>
                              <w:r>
                                <w:rPr>
                                  <w:sz w:val="22"/>
                                  <w:szCs w:val="22"/>
                                </w:rPr>
                                <w:t>5</w:t>
                              </w:r>
                            </w:sdtContent>
                          </w:sdt>
                          <w:r>
                            <w:rPr>
                              <w:sz w:val="22"/>
                              <w:szCs w:val="22"/>
                            </w:rPr>
                            <w:t>) pateiktas verslo planas leidžia teigti, kad trečiosios valstybės draudimo įmonės draudėjų, apdraustųjų, naudos gavėjų ir nukentėjusių trečiųjų asmenų interesai nebus tinkamai apsaugoti, arba yra pakankamas pagrindas manyti, kad trečiosios valstybės draudimo ar perdraudimo įmonės filialo įsipareigojimai, kylantys iš draudimo ar perdraudimo sutarčių, negalės būti vykdomi nuolat;</w:t>
                          </w:r>
                        </w:p>
                      </w:sdtContent>
                    </w:sdt>
                    <w:sdt>
                      <w:sdtPr>
                        <w:alias w:val="80 str. 2 d. 6 p."/>
                        <w:tag w:val="part_c8709312fdf14e97a00977a19ed0f0a7"/>
                        <w:lock w:val="sdtLocked"/>
                        <w:richText/>
                      </w:sdtPr>
                      <w:sdtContent>
                        <w:p>
                          <w:pPr>
                            <w:ind w:firstLine="720"/>
                            <w:jc w:val="both"/>
                            <w:rPr>
                              <w:sz w:val="22"/>
                              <w:szCs w:val="22"/>
                            </w:rPr>
                          </w:pPr>
                          <w:sdt>
                            <w:sdtPr>
                              <w:alias w:val="Numeris"/>
                              <w:tag w:val="nr_c8709312fdf14e97a00977a19ed0f0a7"/>
                              <w:lock w:val="sdtLocked"/>
                              <w:richText/>
                            </w:sdtPr>
                            <w:sdtContent>
                              <w:r>
                                <w:rPr>
                                  <w:sz w:val="22"/>
                                  <w:szCs w:val="22"/>
                                </w:rPr>
                                <w:t>6</w:t>
                              </w:r>
                            </w:sdtContent>
                          </w:sdt>
                          <w:r>
                            <w:rPr>
                              <w:sz w:val="22"/>
                              <w:szCs w:val="22"/>
                            </w:rPr>
                            <w:t>) trečiosios valstybės draudimo ar perdraudimo įmonės indėlio ir jos filialo minimalaus kapitalo pinigų gavimo šaltiniai yra neteisėti;</w:t>
                          </w:r>
                        </w:p>
                      </w:sdtContent>
                    </w:sdt>
                    <w:sdt>
                      <w:sdtPr>
                        <w:alias w:val="80 str. 2 d. 7 p."/>
                        <w:tag w:val="part_7d31a20bf5f6413998e8f4719d253545"/>
                        <w:lock w:val="sdtLocked"/>
                        <w:richText/>
                      </w:sdtPr>
                      <w:sdtContent>
                        <w:p>
                          <w:pPr>
                            <w:ind w:firstLine="720"/>
                            <w:jc w:val="both"/>
                            <w:rPr>
                              <w:sz w:val="22"/>
                              <w:szCs w:val="22"/>
                            </w:rPr>
                          </w:pPr>
                          <w:sdt>
                            <w:sdtPr>
                              <w:alias w:val="Numeris"/>
                              <w:tag w:val="nr_7d31a20bf5f6413998e8f4719d253545"/>
                              <w:lock w:val="sdtLocked"/>
                              <w:richText/>
                            </w:sdtPr>
                            <w:sdtContent>
                              <w:r>
                                <w:rPr>
                                  <w:sz w:val="22"/>
                                  <w:szCs w:val="22"/>
                                </w:rPr>
                                <w:t>7</w:t>
                              </w:r>
                            </w:sdtContent>
                          </w:sdt>
                          <w:r>
                            <w:rPr>
                              <w:sz w:val="22"/>
                              <w:szCs w:val="22"/>
                            </w:rPr>
                            <w:t>) trečiosios valstybės draudimo ar perdraudimo įmonės filialo vadovas taip pat eina pareigas, galinčias sukelti interesų konfliktą;</w:t>
                          </w:r>
                        </w:p>
                      </w:sdtContent>
                    </w:sdt>
                    <w:sdt>
                      <w:sdtPr>
                        <w:alias w:val="80 str. 2 d. 8 p."/>
                        <w:tag w:val="part_2112fd510b86490282b23cb403897d59"/>
                        <w:lock w:val="sdtLocked"/>
                        <w:richText/>
                      </w:sdtPr>
                      <w:sdtContent>
                        <w:p>
                          <w:pPr>
                            <w:ind w:firstLine="720"/>
                            <w:jc w:val="both"/>
                            <w:rPr>
                              <w:sz w:val="22"/>
                              <w:szCs w:val="22"/>
                            </w:rPr>
                          </w:pPr>
                          <w:sdt>
                            <w:sdtPr>
                              <w:alias w:val="Numeris"/>
                              <w:tag w:val="nr_2112fd510b86490282b23cb403897d59"/>
                              <w:lock w:val="sdtLocked"/>
                              <w:richText/>
                            </w:sdtPr>
                            <w:sdtContent>
                              <w:r>
                                <w:rPr>
                                  <w:sz w:val="22"/>
                                  <w:szCs w:val="22"/>
                                </w:rPr>
                                <w:t>8</w:t>
                              </w:r>
                            </w:sdtContent>
                          </w:sdt>
                          <w:r>
                            <w:rPr>
                              <w:sz w:val="22"/>
                              <w:szCs w:val="22"/>
                            </w:rPr>
                            <w:t>) priežiūros institucija nėra pasirašiusi bendradarbiavimo sutarties su trečiosios valstybės draudimo ar perdraudimo priežiūros institucija dėl keitimosi informacija arba trečiosios valstybės priežiūros institucija pagal priežiūros institucijos nustatytą įsipareigojimo formą nėra vienašališkai įsipareigojusi teikti informaciją priežiūros institucijai;</w:t>
                          </w:r>
                        </w:p>
                      </w:sdtContent>
                    </w:sdt>
                    <w:sdt>
                      <w:sdtPr>
                        <w:alias w:val="80 str. 2 d. 9 p."/>
                        <w:tag w:val="part_e98ab14adee6433690015ad28587c0d6"/>
                        <w:lock w:val="sdtLocked"/>
                        <w:richText/>
                      </w:sdtPr>
                      <w:sdtContent>
                        <w:p>
                          <w:pPr>
                            <w:ind w:firstLine="720"/>
                            <w:jc w:val="both"/>
                            <w:rPr>
                              <w:sz w:val="22"/>
                              <w:szCs w:val="22"/>
                            </w:rPr>
                          </w:pPr>
                          <w:sdt>
                            <w:sdtPr>
                              <w:alias w:val="Numeris"/>
                              <w:tag w:val="nr_e98ab14adee6433690015ad28587c0d6"/>
                              <w:lock w:val="sdtLocked"/>
                              <w:richText/>
                            </w:sdtPr>
                            <w:sdtContent>
                              <w:r>
                                <w:rPr>
                                  <w:sz w:val="22"/>
                                  <w:szCs w:val="22"/>
                                </w:rPr>
                                <w:t>9</w:t>
                              </w:r>
                            </w:sdtContent>
                          </w:sdt>
                          <w:r>
                            <w:rPr>
                              <w:sz w:val="22"/>
                              <w:szCs w:val="22"/>
                            </w:rPr>
                            <w:t>) trečiosios valstybės teisės aktai nesudaro sąlygų nuolatinei ir veiksmingai šios trečiosios valstybės draudimo ar perdraudimo įmonės priežiūrai, trečiosios valstybės draudimo įmonės draudėjų, apdraustųjų, naudos gavėjų ir nukentėjusių trečiųjų asmenų interesų apsaugai ar trečiosios valstybės</w:t>
                          </w:r>
                          <w:r>
                            <w:rPr>
                              <w:b/>
                              <w:sz w:val="22"/>
                              <w:szCs w:val="22"/>
                            </w:rPr>
                            <w:t xml:space="preserve"> </w:t>
                          </w:r>
                          <w:r>
                            <w:rPr>
                              <w:sz w:val="22"/>
                              <w:szCs w:val="22"/>
                            </w:rPr>
                            <w:t>priežiūros institucija nevykdo šios trečiosios valstybės draudimo ar perdraudimo įmonės veiksmingos priežiūros ir draudėjų, apdraustųjų, naudos gavėjų ir nukentėjusių trečiųjų asmenų interesų apsaugos.</w:t>
                          </w:r>
                        </w:p>
                      </w:sdtContent>
                    </w:sdt>
                  </w:sdtContent>
                </w:sdt>
                <w:sdt>
                  <w:sdtPr>
                    <w:alias w:val="80 str. 3 d."/>
                    <w:tag w:val="part_65220dd1b0974f9b84d8f429cd728c9b"/>
                    <w:lock w:val="sdtLocked"/>
                    <w:richText/>
                  </w:sdtPr>
                  <w:sdtContent>
                    <w:p>
                      <w:pPr>
                        <w:ind w:firstLine="720"/>
                        <w:jc w:val="both"/>
                        <w:rPr>
                          <w:sz w:val="22"/>
                          <w:szCs w:val="22"/>
                        </w:rPr>
                      </w:pPr>
                      <w:sdt>
                        <w:sdtPr>
                          <w:alias w:val="Numeris"/>
                          <w:tag w:val="nr_65220dd1b0974f9b84d8f429cd728c9b"/>
                          <w:lock w:val="sdtLocked"/>
                          <w:richText/>
                        </w:sdtPr>
                        <w:sdtContent>
                          <w:r>
                            <w:rPr>
                              <w:sz w:val="22"/>
                              <w:szCs w:val="22"/>
                            </w:rPr>
                            <w:t>3</w:t>
                          </w:r>
                        </w:sdtContent>
                      </w:sdt>
                      <w:r>
                        <w:rPr>
                          <w:sz w:val="22"/>
                          <w:szCs w:val="22"/>
                        </w:rPr>
                        <w:t xml:space="preserve">. Priežiūros institucija, išduodama leidimą trečiosios valstybės draudimo ar perdraudimo įmonės filialo veiklai, turi teisę jame nustatyti sąlygas, kurias prieš pradėdamas veiklą trečiosios valstybės draudimo ar perdraudimo įmonės filialas privalo įvykdyti, ir (ar) sąlygas arba tam tikrų draudimo grupės draudimo rizikų draudimo ar perdraudimo veiklos apribojimus, kurių trečiosios valstybės draudimo ar perdraudimo įmonės filialas privalo laikytis vykdydamas veiklą. </w:t>
                      </w:r>
                    </w:p>
                  </w:sdtContent>
                </w:sdt>
                <w:sdt>
                  <w:sdtPr>
                    <w:alias w:val="80 str. 4 d."/>
                    <w:tag w:val="part_f918957626f34c5ea05d20e32718f562"/>
                    <w:lock w:val="sdtLocked"/>
                    <w:richText/>
                  </w:sdtPr>
                  <w:sdtContent>
                    <w:p>
                      <w:pPr>
                        <w:ind w:firstLine="720"/>
                        <w:jc w:val="both"/>
                        <w:rPr>
                          <w:sz w:val="22"/>
                          <w:szCs w:val="22"/>
                        </w:rPr>
                      </w:pPr>
                      <w:sdt>
                        <w:sdtPr>
                          <w:alias w:val="Numeris"/>
                          <w:tag w:val="nr_f918957626f34c5ea05d20e32718f562"/>
                          <w:lock w:val="sdtLocked"/>
                          <w:richText/>
                        </w:sdtPr>
                        <w:sdtContent>
                          <w:r>
                            <w:rPr>
                              <w:sz w:val="22"/>
                              <w:szCs w:val="22"/>
                            </w:rPr>
                            <w:t>4</w:t>
                          </w:r>
                        </w:sdtContent>
                      </w:sdt>
                      <w:r>
                        <w:rPr>
                          <w:sz w:val="22"/>
                          <w:szCs w:val="22"/>
                        </w:rPr>
                        <w:t>. Trečiosios valstybės draudimo ar perdraudimo įmonės filialas Lietuvos Respublikoje gali vykdyti tik tą draudimo grupių draudimo ar perdraudimo veiklą, kurią turi teisę vykdyti trečiosios valstybės draudimo ar perdraudimo įmonė pagal turimą draudimo ar perdraudimo veiklos licenciją (leidimą ar pan.) draudimo ar perdraudimo veiklai ir (ar) tos trečiosios valstybės</w:t>
                      </w:r>
                      <w:r>
                        <w:rPr>
                          <w:b/>
                          <w:sz w:val="22"/>
                          <w:szCs w:val="22"/>
                        </w:rPr>
                        <w:t xml:space="preserve"> </w:t>
                      </w:r>
                      <w:r>
                        <w:rPr>
                          <w:sz w:val="22"/>
                          <w:szCs w:val="22"/>
                        </w:rPr>
                        <w:t>teisės aktus. Jeigu trečiosios valstybės draudimo įmonė turi teisę vykdyti gyvybės ir ne gyvybės draudimo šakų draudimo veiklą kartu, Lietuvos Respublikoje įsteigtas trečiosios valstybės</w:t>
                      </w:r>
                      <w:r>
                        <w:rPr>
                          <w:b/>
                          <w:sz w:val="22"/>
                          <w:szCs w:val="22"/>
                        </w:rPr>
                        <w:t xml:space="preserve"> </w:t>
                      </w:r>
                      <w:r>
                        <w:rPr>
                          <w:sz w:val="22"/>
                          <w:szCs w:val="22"/>
                        </w:rPr>
                        <w:t xml:space="preserve">draudimo įmonės filialas turi teisę vykdyti tik ne gyvybės draudimo šakos draudimo grupių veiklą. </w:t>
                      </w:r>
                    </w:p>
                  </w:sdtContent>
                </w:sdt>
                <w:sdt>
                  <w:sdtPr>
                    <w:alias w:val="80 str. 5 d."/>
                    <w:tag w:val="part_d6628d88bce043d0bd216dfe1dbed09d"/>
                    <w:lock w:val="sdtLocked"/>
                    <w:richText/>
                  </w:sdtPr>
                  <w:sdtContent>
                    <w:p>
                      <w:pPr>
                        <w:ind w:firstLine="720"/>
                        <w:jc w:val="both"/>
                        <w:rPr>
                          <w:sz w:val="22"/>
                          <w:szCs w:val="22"/>
                        </w:rPr>
                      </w:pPr>
                      <w:sdt>
                        <w:sdtPr>
                          <w:alias w:val="Numeris"/>
                          <w:tag w:val="nr_d6628d88bce043d0bd216dfe1dbed09d"/>
                          <w:lock w:val="sdtLocked"/>
                          <w:richText/>
                        </w:sdtPr>
                        <w:sdtContent>
                          <w:r>
                            <w:rPr>
                              <w:sz w:val="22"/>
                              <w:szCs w:val="22"/>
                            </w:rPr>
                            <w:t>5</w:t>
                          </w:r>
                        </w:sdtContent>
                      </w:sdt>
                      <w:r>
                        <w:rPr>
                          <w:sz w:val="22"/>
                          <w:szCs w:val="22"/>
                        </w:rPr>
                        <w:t>. Jeigu kyla įtarimas, kad trečiosios valstybės draudimo ar perdraudimo įmonės indėlis ar minimalus kapitalas gali būti apmokėti pinigais, kurių gavimo šaltiniai yra neteisėti, priežiūros institucija privalo kreiptis į kompetentingas institucijas su prašymu pateikti išvadą dėl šių pinigų gavimo šaltinių. Šiuo atveju termino, nustatyto šio straipsnio 1 dalyje, eiga sustabdoma ir atnaujinama tik gavus kompetentingų institucijų išvadą.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81 str."/>
                <w:tag w:val="part_1fc9cdee0fa04f128984c2e32d3ac9ec"/>
                <w:lock w:val="sdtLocked"/>
                <w:richText/>
              </w:sdtPr>
              <w:sdtContent>
                <w:p>
                  <w:pPr>
                    <w:ind w:firstLine="720"/>
                    <w:jc w:val="both"/>
                    <w:rPr>
                      <w:b/>
                      <w:bCs/>
                      <w:sz w:val="22"/>
                      <w:szCs w:val="22"/>
                    </w:rPr>
                  </w:pPr>
                  <w:sdt>
                    <w:sdtPr>
                      <w:alias w:val="Numeris"/>
                      <w:tag w:val="nr_1fc9cdee0fa04f128984c2e32d3ac9ec"/>
                      <w:lock w:val="sdtLocked"/>
                      <w:richText/>
                    </w:sdtPr>
                    <w:sdtContent>
                      <w:r>
                        <w:rPr>
                          <w:b/>
                          <w:bCs/>
                          <w:sz w:val="22"/>
                          <w:szCs w:val="22"/>
                        </w:rPr>
                        <w:t>81</w:t>
                      </w:r>
                    </w:sdtContent>
                  </w:sdt>
                  <w:r>
                    <w:rPr>
                      <w:b/>
                      <w:bCs/>
                      <w:sz w:val="22"/>
                      <w:szCs w:val="22"/>
                    </w:rPr>
                    <w:t xml:space="preserve"> straipsnis. </w:t>
                  </w:r>
                  <w:sdt>
                    <w:sdtPr>
                      <w:alias w:val="Pavadinimas"/>
                      <w:tag w:val="title_1fc9cdee0fa04f128984c2e32d3ac9ec"/>
                      <w:lock w:val="sdtLocked"/>
                      <w:richText/>
                    </w:sdtPr>
                    <w:sdtContent>
                      <w:r>
                        <w:rPr>
                          <w:b/>
                          <w:bCs/>
                          <w:sz w:val="22"/>
                          <w:szCs w:val="22"/>
                        </w:rPr>
                        <w:t>Informacija apie pasikeitimus ir leidimo filialo veiklai pakeitimas</w:t>
                      </w:r>
                    </w:sdtContent>
                  </w:sdt>
                </w:p>
                <w:sdt>
                  <w:sdtPr>
                    <w:alias w:val="81 str. 1 d."/>
                    <w:tag w:val="part_d9acd9c34e284542b6d3efb423cd34a0"/>
                    <w:lock w:val="sdtLocked"/>
                    <w:richText/>
                  </w:sdtPr>
                  <w:sdtContent>
                    <w:p>
                      <w:pPr>
                        <w:ind w:firstLine="720"/>
                        <w:jc w:val="both"/>
                        <w:rPr>
                          <w:sz w:val="22"/>
                          <w:szCs w:val="22"/>
                        </w:rPr>
                      </w:pPr>
                      <w:r>
                        <w:rPr>
                          <w:sz w:val="22"/>
                          <w:szCs w:val="22"/>
                        </w:rPr>
                        <w:t>Apie informacijos, nurodytos priežiūros institucijai pateiktuose dokumentuose dėl leidimo filialo veiklai išdavimo, pasikeitimus Lietuvos Respublikoje įsteigtas trečiosios valstybės draudimo ar perdraudimo įmonės filialas priežiūros institucijos nustatyta tvarka privalo pranešti priežiūros institucijai, o ši, kai keičiasi leidime filialo veiklai nurodyti duomenys, pakeičia leidimą filialo veiklai. Priežiūros institucija sprendimą dėl leidimo filialo veiklai pakeitimo priima per vieną mėnesį nuo informacijos apie pasikeitimus gavimo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82 str."/>
                <w:tag w:val="part_4aa07798bae74b589c2df6c92a300ca3"/>
                <w:lock w:val="sdtLocked"/>
                <w:richText/>
              </w:sdtPr>
              <w:sdtContent>
                <w:p>
                  <w:pPr>
                    <w:keepNext/>
                    <w:ind w:left="2340" w:hanging="1631"/>
                    <w:jc w:val="both"/>
                    <w:outlineLvl w:val="1"/>
                    <w:rPr>
                      <w:b/>
                      <w:sz w:val="22"/>
                      <w:szCs w:val="22"/>
                    </w:rPr>
                  </w:pPr>
                  <w:sdt>
                    <w:sdtPr>
                      <w:alias w:val="Numeris"/>
                      <w:tag w:val="nr_4aa07798bae74b589c2df6c92a300ca3"/>
                      <w:lock w:val="sdtLocked"/>
                      <w:richText/>
                    </w:sdtPr>
                    <w:sdtContent>
                      <w:r>
                        <w:rPr>
                          <w:b/>
                          <w:sz w:val="22"/>
                          <w:szCs w:val="22"/>
                        </w:rPr>
                        <w:t>82</w:t>
                      </w:r>
                    </w:sdtContent>
                  </w:sdt>
                  <w:r>
                    <w:rPr>
                      <w:b/>
                      <w:sz w:val="22"/>
                      <w:szCs w:val="22"/>
                    </w:rPr>
                    <w:t xml:space="preserve"> straipsnis. </w:t>
                  </w:r>
                  <w:sdt>
                    <w:sdtPr>
                      <w:alias w:val="Pavadinimas"/>
                      <w:tag w:val="title_4aa07798bae74b589c2df6c92a300ca3"/>
                      <w:lock w:val="sdtLocked"/>
                      <w:richText/>
                    </w:sdtPr>
                    <w:sdtContent>
                      <w:r>
                        <w:rPr>
                          <w:b/>
                          <w:sz w:val="22"/>
                          <w:szCs w:val="22"/>
                        </w:rPr>
                        <w:t>Leidimo filialo veiklai galiojimo sustabdymas ir panaikinimas</w:t>
                      </w:r>
                    </w:sdtContent>
                  </w:sdt>
                </w:p>
                <w:sdt>
                  <w:sdtPr>
                    <w:alias w:val="82 str. 1 d."/>
                    <w:tag w:val="part_bd4f57cfd3064f6d80e9965bd8625bd7"/>
                    <w:lock w:val="sdtLocked"/>
                    <w:richText/>
                  </w:sdtPr>
                  <w:sdtContent>
                    <w:p>
                      <w:pPr>
                        <w:ind w:firstLine="720"/>
                        <w:jc w:val="both"/>
                        <w:rPr>
                          <w:sz w:val="22"/>
                          <w:szCs w:val="22"/>
                        </w:rPr>
                      </w:pPr>
                      <w:sdt>
                        <w:sdtPr>
                          <w:alias w:val="Numeris"/>
                          <w:tag w:val="nr_bd4f57cfd3064f6d80e9965bd8625bd7"/>
                          <w:lock w:val="sdtLocked"/>
                          <w:richText/>
                        </w:sdtPr>
                        <w:sdtContent>
                          <w:r>
                            <w:rPr>
                              <w:sz w:val="22"/>
                              <w:szCs w:val="22"/>
                            </w:rPr>
                            <w:t>1</w:t>
                          </w:r>
                        </w:sdtContent>
                      </w:sdt>
                      <w:r>
                        <w:rPr>
                          <w:sz w:val="22"/>
                          <w:szCs w:val="22"/>
                        </w:rPr>
                        <w:t>. Priežiūros institucija šio įstatymo 205 straipsnio 1 dalyje nurodytais pagrindais turi teisę sustabdyti leidimo filialo veiklai galiojimą.</w:t>
                      </w:r>
                    </w:p>
                  </w:sdtContent>
                </w:sdt>
                <w:sdt>
                  <w:sdtPr>
                    <w:alias w:val="82 str. 2 d."/>
                    <w:tag w:val="part_372c0693924f472a9d6ae11949b49fd7"/>
                    <w:lock w:val="sdtLocked"/>
                    <w:richText/>
                  </w:sdtPr>
                  <w:sdtContent>
                    <w:p>
                      <w:pPr>
                        <w:ind w:firstLine="720"/>
                        <w:jc w:val="both"/>
                        <w:rPr>
                          <w:sz w:val="22"/>
                          <w:szCs w:val="22"/>
                        </w:rPr>
                      </w:pPr>
                      <w:sdt>
                        <w:sdtPr>
                          <w:alias w:val="Numeris"/>
                          <w:tag w:val="nr_372c0693924f472a9d6ae11949b49fd7"/>
                          <w:lock w:val="sdtLocked"/>
                          <w:richText/>
                        </w:sdtPr>
                        <w:sdtContent>
                          <w:r>
                            <w:rPr>
                              <w:sz w:val="22"/>
                              <w:szCs w:val="22"/>
                            </w:rPr>
                            <w:t>2</w:t>
                          </w:r>
                        </w:sdtContent>
                      </w:sdt>
                      <w:r>
                        <w:rPr>
                          <w:sz w:val="22"/>
                          <w:szCs w:val="22"/>
                        </w:rPr>
                        <w:t xml:space="preserve">. Priežiūros institucija turi teisę panaikinti leidimo filialo veiklai galiojimą, kai: </w:t>
                      </w:r>
                    </w:p>
                    <w:sdt>
                      <w:sdtPr>
                        <w:alias w:val="82 str. 2 d. 1 p."/>
                        <w:tag w:val="part_796d1cc4bd9b4772ab237667d1e34044"/>
                        <w:lock w:val="sdtLocked"/>
                        <w:richText/>
                      </w:sdtPr>
                      <w:sdtContent>
                        <w:p>
                          <w:pPr>
                            <w:ind w:firstLine="720"/>
                            <w:jc w:val="both"/>
                            <w:rPr>
                              <w:sz w:val="22"/>
                              <w:szCs w:val="22"/>
                            </w:rPr>
                          </w:pPr>
                          <w:sdt>
                            <w:sdtPr>
                              <w:alias w:val="Numeris"/>
                              <w:tag w:val="nr_796d1cc4bd9b4772ab237667d1e34044"/>
                              <w:lock w:val="sdtLocked"/>
                              <w:richText/>
                            </w:sdtPr>
                            <w:sdtContent>
                              <w:r>
                                <w:rPr>
                                  <w:sz w:val="22"/>
                                  <w:szCs w:val="22"/>
                                </w:rPr>
                                <w:t>1</w:t>
                              </w:r>
                            </w:sdtContent>
                          </w:sdt>
                          <w:r>
                            <w:rPr>
                              <w:sz w:val="22"/>
                              <w:szCs w:val="22"/>
                            </w:rPr>
                            <w:t>) trečiosios valstybės draudimo ar perdraudimo įmonė ar jos filialas Lietuvos Respublikoje pažeidė draudimo ar perdraudimo veiklos sąlygas;</w:t>
                          </w:r>
                        </w:p>
                      </w:sdtContent>
                    </w:sdt>
                    <w:sdt>
                      <w:sdtPr>
                        <w:alias w:val="82 str. 2 d. 2 p."/>
                        <w:tag w:val="part_8c9abc8567cc46e2af51eccadec4e05b"/>
                        <w:lock w:val="sdtLocked"/>
                        <w:richText/>
                      </w:sdtPr>
                      <w:sdtContent>
                        <w:p>
                          <w:pPr>
                            <w:ind w:firstLine="720"/>
                            <w:jc w:val="both"/>
                            <w:rPr>
                              <w:sz w:val="22"/>
                              <w:szCs w:val="22"/>
                            </w:rPr>
                          </w:pPr>
                          <w:sdt>
                            <w:sdtPr>
                              <w:alias w:val="Numeris"/>
                              <w:tag w:val="nr_8c9abc8567cc46e2af51eccadec4e05b"/>
                              <w:lock w:val="sdtLocked"/>
                              <w:richText/>
                            </w:sdtPr>
                            <w:sdtContent>
                              <w:r>
                                <w:rPr>
                                  <w:sz w:val="22"/>
                                  <w:szCs w:val="22"/>
                                </w:rPr>
                                <w:t>2</w:t>
                              </w:r>
                            </w:sdtContent>
                          </w:sdt>
                          <w:r>
                            <w:rPr>
                              <w:sz w:val="22"/>
                              <w:szCs w:val="22"/>
                            </w:rPr>
                            <w:t>) trečiosios valstybės draudimo ar perdraudimo įmonės filialas pažeidė jo veiklą reglamentuojančius teisės aktus;</w:t>
                          </w:r>
                        </w:p>
                      </w:sdtContent>
                    </w:sdt>
                    <w:sdt>
                      <w:sdtPr>
                        <w:alias w:val="82 str. 2 d. 3 p."/>
                        <w:tag w:val="part_2a1b34c76a964dbd89afc7af27d87a8e"/>
                        <w:lock w:val="sdtLocked"/>
                        <w:richText/>
                      </w:sdtPr>
                      <w:sdtContent>
                        <w:p>
                          <w:pPr>
                            <w:ind w:firstLine="720"/>
                            <w:jc w:val="both"/>
                            <w:rPr>
                              <w:sz w:val="22"/>
                              <w:szCs w:val="22"/>
                            </w:rPr>
                          </w:pPr>
                          <w:sdt>
                            <w:sdtPr>
                              <w:alias w:val="Numeris"/>
                              <w:tag w:val="nr_2a1b34c76a964dbd89afc7af27d87a8e"/>
                              <w:lock w:val="sdtLocked"/>
                              <w:richText/>
                            </w:sdtPr>
                            <w:sdtContent>
                              <w:r>
                                <w:rPr>
                                  <w:sz w:val="22"/>
                                  <w:szCs w:val="22"/>
                                </w:rPr>
                                <w:t>3</w:t>
                              </w:r>
                            </w:sdtContent>
                          </w:sdt>
                          <w:r>
                            <w:rPr>
                              <w:sz w:val="22"/>
                              <w:szCs w:val="22"/>
                            </w:rPr>
                            <w:t>) to prašo trečiosios valstybės draudimo ar perdraudimo įmonė;</w:t>
                          </w:r>
                        </w:p>
                      </w:sdtContent>
                    </w:sdt>
                    <w:sdt>
                      <w:sdtPr>
                        <w:alias w:val="82 str. 2 d. 4 p."/>
                        <w:tag w:val="part_82b6ecfc7ec64875ac4d7b61b2524829"/>
                        <w:lock w:val="sdtLocked"/>
                        <w:richText/>
                      </w:sdtPr>
                      <w:sdtContent>
                        <w:p>
                          <w:pPr>
                            <w:ind w:firstLine="720"/>
                            <w:jc w:val="both"/>
                            <w:rPr>
                              <w:sz w:val="22"/>
                              <w:szCs w:val="22"/>
                            </w:rPr>
                          </w:pPr>
                          <w:sdt>
                            <w:sdtPr>
                              <w:alias w:val="Numeris"/>
                              <w:tag w:val="nr_82b6ecfc7ec64875ac4d7b61b2524829"/>
                              <w:lock w:val="sdtLocked"/>
                              <w:richText/>
                            </w:sdtPr>
                            <w:sdtContent>
                              <w:r>
                                <w:rPr>
                                  <w:sz w:val="22"/>
                                  <w:szCs w:val="22"/>
                                </w:rPr>
                                <w:t>4</w:t>
                              </w:r>
                            </w:sdtContent>
                          </w:sdt>
                          <w:r>
                            <w:rPr>
                              <w:sz w:val="22"/>
                              <w:szCs w:val="22"/>
                            </w:rPr>
                            <w:t>) trečiosios valstybės draudimo ar perdraudimo įmonės filialas nepradeda vykdyti draudimo ar perdraudimo arba su tuo susijusios veiklos per 12 mėnesių nuo leidimo filialo veiklai išdavimo;</w:t>
                          </w:r>
                        </w:p>
                      </w:sdtContent>
                    </w:sdt>
                    <w:sdt>
                      <w:sdtPr>
                        <w:alias w:val="82 str. 2 d. 5 p."/>
                        <w:tag w:val="part_77f5a5b74bf04c65a5b44fcbe22b0e35"/>
                        <w:lock w:val="sdtLocked"/>
                        <w:richText/>
                      </w:sdtPr>
                      <w:sdtContent>
                        <w:p>
                          <w:pPr>
                            <w:ind w:firstLine="720"/>
                            <w:jc w:val="both"/>
                            <w:rPr>
                              <w:sz w:val="22"/>
                              <w:szCs w:val="22"/>
                            </w:rPr>
                          </w:pPr>
                          <w:sdt>
                            <w:sdtPr>
                              <w:alias w:val="Numeris"/>
                              <w:tag w:val="nr_77f5a5b74bf04c65a5b44fcbe22b0e35"/>
                              <w:lock w:val="sdtLocked"/>
                              <w:richText/>
                            </w:sdtPr>
                            <w:sdtContent>
                              <w:r>
                                <w:rPr>
                                  <w:sz w:val="22"/>
                                  <w:szCs w:val="22"/>
                                </w:rPr>
                                <w:t>5</w:t>
                              </w:r>
                            </w:sdtContent>
                          </w:sdt>
                          <w:r>
                            <w:rPr>
                              <w:sz w:val="22"/>
                              <w:szCs w:val="22"/>
                            </w:rPr>
                            <w:t xml:space="preserve">) trečiosios valstybės draudimo ar perdraudimo įmonės filialas nebevykdo draudimo ar perdraudimo arba su tuo susijusios veiklos ilgiau kaip 6 mėnesius; </w:t>
                          </w:r>
                        </w:p>
                      </w:sdtContent>
                    </w:sdt>
                    <w:sdt>
                      <w:sdtPr>
                        <w:alias w:val="82 str. 2 d. 6 p."/>
                        <w:tag w:val="part_a109afbc1d5d4dd38038522affbbc6d2"/>
                        <w:lock w:val="sdtLocked"/>
                        <w:richText/>
                      </w:sdtPr>
                      <w:sdtContent>
                        <w:p>
                          <w:pPr>
                            <w:ind w:firstLine="720"/>
                            <w:jc w:val="both"/>
                            <w:rPr>
                              <w:sz w:val="22"/>
                              <w:szCs w:val="22"/>
                            </w:rPr>
                          </w:pPr>
                          <w:sdt>
                            <w:sdtPr>
                              <w:alias w:val="Numeris"/>
                              <w:tag w:val="nr_a109afbc1d5d4dd38038522affbbc6d2"/>
                              <w:lock w:val="sdtLocked"/>
                              <w:richText/>
                            </w:sdtPr>
                            <w:sdtContent>
                              <w:r>
                                <w:rPr>
                                  <w:sz w:val="22"/>
                                  <w:szCs w:val="22"/>
                                </w:rPr>
                                <w:t>6</w:t>
                              </w:r>
                            </w:sdtContent>
                          </w:sdt>
                          <w:r>
                            <w:rPr>
                              <w:sz w:val="22"/>
                              <w:szCs w:val="22"/>
                            </w:rPr>
                            <w:t xml:space="preserve">) trečiosios valstybės draudimo ar perdraudimo įmonė yra likviduojama arba jai yra iškelta bankroto byla; </w:t>
                          </w:r>
                        </w:p>
                      </w:sdtContent>
                    </w:sdt>
                    <w:sdt>
                      <w:sdtPr>
                        <w:alias w:val="82 str. 2 d. 7 p."/>
                        <w:tag w:val="part_5b6a0d1d84b1459793fff3a17d9cab79"/>
                        <w:lock w:val="sdtLocked"/>
                        <w:richText/>
                      </w:sdtPr>
                      <w:sdtContent>
                        <w:p>
                          <w:pPr>
                            <w:ind w:firstLine="720"/>
                            <w:jc w:val="both"/>
                            <w:rPr>
                              <w:sz w:val="22"/>
                              <w:szCs w:val="22"/>
                            </w:rPr>
                          </w:pPr>
                          <w:sdt>
                            <w:sdtPr>
                              <w:alias w:val="Numeris"/>
                              <w:tag w:val="nr_5b6a0d1d84b1459793fff3a17d9cab79"/>
                              <w:lock w:val="sdtLocked"/>
                              <w:richText/>
                            </w:sdtPr>
                            <w:sdtContent>
                              <w:r>
                                <w:rPr>
                                  <w:sz w:val="22"/>
                                  <w:szCs w:val="22"/>
                                </w:rPr>
                                <w:t>7</w:t>
                              </w:r>
                            </w:sdtContent>
                          </w:sdt>
                          <w:r>
                            <w:rPr>
                              <w:sz w:val="22"/>
                              <w:szCs w:val="22"/>
                            </w:rPr>
                            <w:t>) pasibaigia filialo nuostatuose nustatytas filialo veiklos terminas;</w:t>
                          </w:r>
                        </w:p>
                      </w:sdtContent>
                    </w:sdt>
                    <w:sdt>
                      <w:sdtPr>
                        <w:alias w:val="82 str. 2 d. 8 p."/>
                        <w:tag w:val="part_555303349b734747a52ee55f61fa5868"/>
                        <w:lock w:val="sdtLocked"/>
                        <w:richText/>
                      </w:sdtPr>
                      <w:sdtContent>
                        <w:p>
                          <w:pPr>
                            <w:ind w:firstLine="720"/>
                            <w:jc w:val="both"/>
                            <w:rPr>
                              <w:sz w:val="22"/>
                              <w:szCs w:val="22"/>
                            </w:rPr>
                          </w:pPr>
                          <w:sdt>
                            <w:sdtPr>
                              <w:alias w:val="Numeris"/>
                              <w:tag w:val="nr_555303349b734747a52ee55f61fa5868"/>
                              <w:lock w:val="sdtLocked"/>
                              <w:richText/>
                            </w:sdtPr>
                            <w:sdtContent>
                              <w:r>
                                <w:rPr>
                                  <w:sz w:val="22"/>
                                  <w:szCs w:val="22"/>
                                </w:rPr>
                                <w:t>8</w:t>
                              </w:r>
                            </w:sdtContent>
                          </w:sdt>
                          <w:r>
                            <w:rPr>
                              <w:sz w:val="22"/>
                              <w:szCs w:val="22"/>
                            </w:rPr>
                            <w:t xml:space="preserve">) trečiosios valstybės priežiūros institucija uždraudžia trečiosios valstybės draudimo ar perdraudimo įmonei vykdyti veiklą Lietuvos Respublikoje; </w:t>
                          </w:r>
                        </w:p>
                      </w:sdtContent>
                    </w:sdt>
                    <w:sdt>
                      <w:sdtPr>
                        <w:alias w:val="82 str. 2 d. 9 p."/>
                        <w:tag w:val="part_2f5eb9fe66d04662ad9165ade5978543"/>
                        <w:lock w:val="sdtLocked"/>
                        <w:richText/>
                      </w:sdtPr>
                      <w:sdtContent>
                        <w:p>
                          <w:pPr>
                            <w:ind w:firstLine="720"/>
                            <w:jc w:val="both"/>
                            <w:rPr>
                              <w:sz w:val="22"/>
                              <w:szCs w:val="22"/>
                            </w:rPr>
                          </w:pPr>
                          <w:sdt>
                            <w:sdtPr>
                              <w:alias w:val="Numeris"/>
                              <w:tag w:val="nr_2f5eb9fe66d04662ad9165ade5978543"/>
                              <w:lock w:val="sdtLocked"/>
                              <w:richText/>
                            </w:sdtPr>
                            <w:sdtContent>
                              <w:r>
                                <w:rPr>
                                  <w:sz w:val="22"/>
                                  <w:szCs w:val="22"/>
                                </w:rPr>
                                <w:t>9</w:t>
                              </w:r>
                            </w:sdtContent>
                          </w:sdt>
                          <w:r>
                            <w:rPr>
                              <w:sz w:val="22"/>
                              <w:szCs w:val="22"/>
                            </w:rPr>
                            <w:t>) yra šio įstatymo 89 straipsnio 9 dalyje nustatytas atvejis;</w:t>
                          </w:r>
                        </w:p>
                      </w:sdtContent>
                    </w:sdt>
                    <w:sdt>
                      <w:sdtPr>
                        <w:alias w:val="82 str. 2 d. 10 p."/>
                        <w:tag w:val="part_d67d7d82907046fa80ffb4e05a2419b0"/>
                        <w:lock w:val="sdtLocked"/>
                        <w:richText/>
                      </w:sdtPr>
                      <w:sdtContent>
                        <w:p>
                          <w:pPr>
                            <w:ind w:firstLine="720"/>
                            <w:jc w:val="both"/>
                            <w:rPr>
                              <w:sz w:val="22"/>
                              <w:szCs w:val="22"/>
                            </w:rPr>
                          </w:pPr>
                          <w:sdt>
                            <w:sdtPr>
                              <w:alias w:val="Numeris"/>
                              <w:tag w:val="nr_d67d7d82907046fa80ffb4e05a2419b0"/>
                              <w:lock w:val="sdtLocked"/>
                              <w:richText/>
                            </w:sdtPr>
                            <w:sdtContent>
                              <w:r>
                                <w:rPr>
                                  <w:sz w:val="22"/>
                                  <w:szCs w:val="22"/>
                                </w:rPr>
                                <w:t>10</w:t>
                              </w:r>
                            </w:sdtContent>
                          </w:sdt>
                          <w:r>
                            <w:rPr>
                              <w:sz w:val="22"/>
                              <w:szCs w:val="22"/>
                            </w:rPr>
                            <w:t>) teismas priima sprendimą nutraukti filialo veiklą už Lietuvos Respublikos įstatymų pažeidimus.</w:t>
                          </w:r>
                        </w:p>
                      </w:sdtContent>
                    </w:sdt>
                  </w:sdtContent>
                </w:sdt>
                <w:sdt>
                  <w:sdtPr>
                    <w:alias w:val="82 str. 3 d."/>
                    <w:tag w:val="part_f1a7c5f88b4a466faf4cf694d6e5f344"/>
                    <w:lock w:val="sdtLocked"/>
                    <w:richText/>
                  </w:sdtPr>
                  <w:sdtContent>
                    <w:p>
                      <w:pPr>
                        <w:ind w:firstLine="720"/>
                        <w:jc w:val="both"/>
                        <w:rPr>
                          <w:sz w:val="22"/>
                          <w:szCs w:val="22"/>
                        </w:rPr>
                      </w:pPr>
                      <w:sdt>
                        <w:sdtPr>
                          <w:alias w:val="Numeris"/>
                          <w:tag w:val="nr_f1a7c5f88b4a466faf4cf694d6e5f344"/>
                          <w:lock w:val="sdtLocked"/>
                          <w:richText/>
                        </w:sdtPr>
                        <w:sdtContent>
                          <w:r>
                            <w:rPr>
                              <w:sz w:val="22"/>
                              <w:szCs w:val="22"/>
                            </w:rPr>
                            <w:t>3</w:t>
                          </w:r>
                        </w:sdtContent>
                      </w:sdt>
                      <w:r>
                        <w:rPr>
                          <w:sz w:val="22"/>
                          <w:szCs w:val="22"/>
                        </w:rPr>
                        <w:t>. Priežiūros institucija taip pat panaikina leidimo filialo veiklai galiojimą, jei trečiosios valstybės draudimo ar perdraudimo įmonės filialas nesilaiko minimalaus kapitalo reikalavimo ir priežiūros institucija mano, kad pagal šio įstatymo 46 straipsnį pateiktas trumpalaikis finansinės būklės atkūrimo planas yra netinkamas, arba jei trečiosios valstybės draudimo ar perdraudimo įmonės filialas per 3 mėnesius nuo to laiko, kai buvo pastebėta, kad nesilaikoma minimalaus kapitalo reikalavimo, neįvykdo patvirtinto trumpalaikio finansinės būklės atkūrimo plano.</w:t>
                      </w:r>
                    </w:p>
                  </w:sdtContent>
                </w:sdt>
                <w:sdt>
                  <w:sdtPr>
                    <w:alias w:val="82 str. 4 d."/>
                    <w:tag w:val="part_59cb3b72f2264c9d9381022abda77fc7"/>
                    <w:lock w:val="sdtLocked"/>
                    <w:richText/>
                  </w:sdtPr>
                  <w:sdtContent>
                    <w:p>
                      <w:pPr>
                        <w:ind w:firstLine="720"/>
                        <w:jc w:val="both"/>
                        <w:rPr>
                          <w:sz w:val="22"/>
                          <w:szCs w:val="22"/>
                        </w:rPr>
                      </w:pPr>
                      <w:sdt>
                        <w:sdtPr>
                          <w:alias w:val="Numeris"/>
                          <w:tag w:val="nr_59cb3b72f2264c9d9381022abda77fc7"/>
                          <w:lock w:val="sdtLocked"/>
                          <w:richText/>
                        </w:sdtPr>
                        <w:sdtContent>
                          <w:r>
                            <w:rPr>
                              <w:sz w:val="22"/>
                              <w:szCs w:val="22"/>
                            </w:rPr>
                            <w:t>4</w:t>
                          </w:r>
                        </w:sdtContent>
                      </w:sdt>
                      <w:r>
                        <w:rPr>
                          <w:sz w:val="22"/>
                          <w:szCs w:val="22"/>
                        </w:rPr>
                        <w:t xml:space="preserve">. Apie sprendimą panaikinti leidimo filialo veiklai galiojimą priežiūros institucija praneša trečiosios valstybės priežiūros institucijai. </w:t>
                      </w:r>
                    </w:p>
                  </w:sdtContent>
                </w:sdt>
                <w:sdt>
                  <w:sdtPr>
                    <w:alias w:val="82 str. 5 d."/>
                    <w:tag w:val="part_316b0281cf7d403d9806dece0caee596"/>
                    <w:lock w:val="sdtLocked"/>
                    <w:richText/>
                  </w:sdtPr>
                  <w:sdtContent>
                    <w:p>
                      <w:pPr>
                        <w:ind w:firstLine="720"/>
                        <w:jc w:val="both"/>
                        <w:rPr>
                          <w:sz w:val="22"/>
                          <w:szCs w:val="22"/>
                        </w:rPr>
                      </w:pPr>
                      <w:sdt>
                        <w:sdtPr>
                          <w:alias w:val="Numeris"/>
                          <w:tag w:val="nr_316b0281cf7d403d9806dece0caee596"/>
                          <w:lock w:val="sdtLocked"/>
                          <w:richText/>
                        </w:sdtPr>
                        <w:sdtContent>
                          <w:r>
                            <w:rPr>
                              <w:sz w:val="22"/>
                              <w:szCs w:val="22"/>
                            </w:rPr>
                            <w:t>5</w:t>
                          </w:r>
                        </w:sdtContent>
                      </w:sdt>
                      <w:r>
                        <w:rPr>
                          <w:sz w:val="22"/>
                          <w:szCs w:val="22"/>
                        </w:rPr>
                        <w:t>. Sprendimas panaikinti leidimo filialo veiklai galiojimą privalo būti išsamiai motyvuotas. Priežiūros institucija apie šį sprendimą ir jo motyvus privalo pranešti trečiosios valstybės draudimo ar perdraudimo įmonei.</w:t>
                      </w:r>
                    </w:p>
                  </w:sdtContent>
                </w:sdt>
                <w:sdt>
                  <w:sdtPr>
                    <w:alias w:val="82 str. 6 d."/>
                    <w:tag w:val="part_135d21cf550547d69e31a1775a1a4208"/>
                    <w:lock w:val="sdtLocked"/>
                    <w:richText/>
                  </w:sdtPr>
                  <w:sdtContent>
                    <w:p>
                      <w:pPr>
                        <w:ind w:firstLine="720"/>
                        <w:jc w:val="both"/>
                        <w:rPr>
                          <w:sz w:val="22"/>
                          <w:szCs w:val="22"/>
                        </w:rPr>
                      </w:pPr>
                      <w:sdt>
                        <w:sdtPr>
                          <w:alias w:val="Numeris"/>
                          <w:tag w:val="nr_135d21cf550547d69e31a1775a1a4208"/>
                          <w:lock w:val="sdtLocked"/>
                          <w:richText/>
                        </w:sdtPr>
                        <w:sdtContent>
                          <w:r>
                            <w:rPr>
                              <w:sz w:val="22"/>
                              <w:szCs w:val="22"/>
                            </w:rPr>
                            <w:t>6</w:t>
                          </w:r>
                        </w:sdtContent>
                      </w:sdt>
                      <w:r>
                        <w:rPr>
                          <w:sz w:val="22"/>
                          <w:szCs w:val="22"/>
                        </w:rPr>
                        <w:t>. Priežiūros institucija, panaikinusi leidimo filialo veiklai galiojimą, imasi šiame įstatyme nustatytų priemonių, kad būtų apsaugoti draudėjų, apdraustųjų, naudos gavėjų ir nukentėjusių trečiųjų asmenų interesai, ir turi teisę areštuoti trečiosios valstybės draudimo ar perdraudimo įmonės turtą, priskirtą filialui.</w:t>
                      </w:r>
                    </w:p>
                  </w:sdtContent>
                </w:sdt>
                <w:sdt>
                  <w:sdtPr>
                    <w:alias w:val="82 str. 7 d."/>
                    <w:tag w:val="part_c9b43a6c640148f5b722b31c353685d0"/>
                    <w:lock w:val="sdtLocked"/>
                    <w:richText/>
                  </w:sdtPr>
                  <w:sdtContent>
                    <w:p>
                      <w:pPr>
                        <w:ind w:firstLine="720"/>
                        <w:jc w:val="both"/>
                        <w:rPr>
                          <w:color w:val="000000"/>
                          <w:sz w:val="22"/>
                          <w:szCs w:val="22"/>
                        </w:rPr>
                      </w:pPr>
                      <w:sdt>
                        <w:sdtPr>
                          <w:alias w:val="Numeris"/>
                          <w:tag w:val="nr_c9b43a6c640148f5b722b31c353685d0"/>
                          <w:lock w:val="sdtLocked"/>
                          <w:richText/>
                        </w:sdtPr>
                        <w:sdtContent>
                          <w:r>
                            <w:rPr>
                              <w:color w:val="000000"/>
                              <w:sz w:val="22"/>
                              <w:szCs w:val="22"/>
                            </w:rPr>
                            <w:t>7</w:t>
                          </w:r>
                        </w:sdtContent>
                      </w:sdt>
                      <w:r>
                        <w:rPr>
                          <w:color w:val="000000"/>
                          <w:sz w:val="22"/>
                          <w:szCs w:val="22"/>
                        </w:rPr>
                        <w:t>. Priežiūros institucija bendradarbiauja ir koordinuoja savo veiksmus su kitų Europos ekonominės erdvės valstybių, kuriose įsteigti trečiosios valstybės draudimo įmonės filialai, institucijomis.</w:t>
                      </w:r>
                    </w:p>
                    <w:p>
                      <w:pPr>
                        <w:ind w:firstLine="720"/>
                        <w:jc w:val="both"/>
                        <w:rPr>
                          <w:sz w:val="22"/>
                          <w:szCs w:val="22"/>
                        </w:rPr>
                      </w:pPr>
                    </w:p>
                  </w:sdtContent>
                </w:sdt>
              </w:sdtContent>
            </w:sdt>
            <w:sdt>
              <w:sdtPr>
                <w:alias w:val="83 str."/>
                <w:tag w:val="part_13ea201cf2d8411785fea1caba4666f7"/>
                <w:lock w:val="sdtLocked"/>
                <w:richText/>
              </w:sdtPr>
              <w:sdtContent>
                <w:p>
                  <w:pPr>
                    <w:ind w:firstLine="720"/>
                    <w:jc w:val="both"/>
                    <w:rPr>
                      <w:b/>
                      <w:sz w:val="22"/>
                      <w:szCs w:val="22"/>
                    </w:rPr>
                  </w:pPr>
                  <w:sdt>
                    <w:sdtPr>
                      <w:alias w:val="Numeris"/>
                      <w:tag w:val="nr_13ea201cf2d8411785fea1caba4666f7"/>
                      <w:lock w:val="sdtLocked"/>
                      <w:richText/>
                    </w:sdtPr>
                    <w:sdtContent>
                      <w:r>
                        <w:rPr>
                          <w:b/>
                          <w:sz w:val="22"/>
                          <w:szCs w:val="22"/>
                        </w:rPr>
                        <w:t>83</w:t>
                      </w:r>
                    </w:sdtContent>
                  </w:sdt>
                  <w:r>
                    <w:rPr>
                      <w:b/>
                      <w:sz w:val="22"/>
                      <w:szCs w:val="22"/>
                    </w:rPr>
                    <w:t xml:space="preserve"> straipsnis. </w:t>
                  </w:r>
                  <w:sdt>
                    <w:sdtPr>
                      <w:alias w:val="Pavadinimas"/>
                      <w:tag w:val="title_13ea201cf2d8411785fea1caba4666f7"/>
                      <w:lock w:val="sdtLocked"/>
                      <w:richText/>
                    </w:sdtPr>
                    <w:sdtContent>
                      <w:r>
                        <w:rPr>
                          <w:b/>
                          <w:sz w:val="22"/>
                          <w:szCs w:val="22"/>
                        </w:rPr>
                        <w:t>Filialo valdymo ypatumai</w:t>
                      </w:r>
                    </w:sdtContent>
                  </w:sdt>
                </w:p>
                <w:sdt>
                  <w:sdtPr>
                    <w:alias w:val="83 str. 1 d."/>
                    <w:tag w:val="part_3dc630998b0c43c39da6b2271d56f5e0"/>
                    <w:lock w:val="sdtLocked"/>
                    <w:richText/>
                  </w:sdtPr>
                  <w:sdtContent>
                    <w:p>
                      <w:pPr>
                        <w:ind w:firstLine="720"/>
                        <w:jc w:val="both"/>
                        <w:rPr>
                          <w:sz w:val="22"/>
                          <w:szCs w:val="22"/>
                        </w:rPr>
                      </w:pPr>
                      <w:sdt>
                        <w:sdtPr>
                          <w:alias w:val="Numeris"/>
                          <w:tag w:val="nr_3dc630998b0c43c39da6b2271d56f5e0"/>
                          <w:lock w:val="sdtLocked"/>
                          <w:richText/>
                        </w:sdtPr>
                        <w:sdtContent>
                          <w:r>
                            <w:rPr>
                              <w:sz w:val="22"/>
                              <w:szCs w:val="22"/>
                            </w:rPr>
                            <w:t>1</w:t>
                          </w:r>
                        </w:sdtContent>
                      </w:sdt>
                      <w:r>
                        <w:rPr>
                          <w:sz w:val="22"/>
                          <w:szCs w:val="22"/>
                        </w:rPr>
                        <w:t>. Kol bus paskirtas filialo vadovas, trečiosios valstybės draudimo ar perdraudimo įmonė privalo pateikti priežiūros institucijai nustatytos formos informaciją ir gauti priežiūros institucijos pritarimą asmens, pretenduojančio eiti filialo vadovo pareigas, kandidatūrai. Priežiūros institucija sprendimą dėl pritarimo kandidatūrai priima per 30 darbo dienų nuo nustatytos formos informacijos gavimo dienos.</w:t>
                      </w:r>
                    </w:p>
                  </w:sdtContent>
                </w:sdt>
                <w:sdt>
                  <w:sdtPr>
                    <w:alias w:val="83 str. 2 d."/>
                    <w:tag w:val="part_d231c69eebf74ebdaaae9eda32b8866d"/>
                    <w:lock w:val="sdtLocked"/>
                    <w:richText/>
                  </w:sdtPr>
                  <w:sdtContent>
                    <w:p>
                      <w:pPr>
                        <w:ind w:firstLine="720"/>
                        <w:jc w:val="both"/>
                        <w:rPr>
                          <w:iCs/>
                          <w:sz w:val="22"/>
                          <w:szCs w:val="22"/>
                        </w:rPr>
                      </w:pPr>
                      <w:sdt>
                        <w:sdtPr>
                          <w:alias w:val="Numeris"/>
                          <w:tag w:val="nr_d231c69eebf74ebdaaae9eda32b8866d"/>
                          <w:lock w:val="sdtLocked"/>
                          <w:richText/>
                        </w:sdtPr>
                        <w:sdtContent>
                          <w:r>
                            <w:rPr>
                              <w:iCs/>
                              <w:sz w:val="22"/>
                              <w:szCs w:val="22"/>
                            </w:rPr>
                            <w:t>2</w:t>
                          </w:r>
                        </w:sdtContent>
                      </w:sdt>
                      <w:r>
                        <w:rPr>
                          <w:iCs/>
                          <w:sz w:val="22"/>
                          <w:szCs w:val="22"/>
                        </w:rPr>
                        <w:t xml:space="preserve">. </w:t>
                      </w:r>
                      <w:r>
                        <w:rPr>
                          <w:sz w:val="22"/>
                          <w:szCs w:val="22"/>
                        </w:rPr>
                        <w:t>Trečiosios valstybės draudimo ar perdraudimo įmonės</w:t>
                      </w:r>
                      <w:r>
                        <w:rPr>
                          <w:iCs/>
                          <w:sz w:val="22"/>
                          <w:szCs w:val="22"/>
                        </w:rPr>
                        <w:t xml:space="preserve"> filialo vadovas negali eiti kitų </w:t>
                      </w:r>
                      <w:r>
                        <w:rPr>
                          <w:sz w:val="22"/>
                          <w:szCs w:val="22"/>
                        </w:rPr>
                        <w:t>trečiosios valstybės draudimo ar perdraudimo įmonės</w:t>
                      </w:r>
                      <w:r>
                        <w:rPr>
                          <w:iCs/>
                          <w:sz w:val="22"/>
                          <w:szCs w:val="22"/>
                        </w:rPr>
                        <w:t xml:space="preserve"> valdymo organų nario pareigų, kitų vadovaujamųjų pareigų ar </w:t>
                      </w:r>
                      <w:r>
                        <w:rPr>
                          <w:sz w:val="22"/>
                          <w:szCs w:val="22"/>
                        </w:rPr>
                        <w:t>asmens, atsakingo už rizikos valdymo, aktuarinės, vidaus audito ir atitikties vertinimo funkcijas</w:t>
                      </w:r>
                      <w:r>
                        <w:rPr>
                          <w:iCs/>
                          <w:sz w:val="22"/>
                          <w:szCs w:val="22"/>
                        </w:rPr>
                        <w:t xml:space="preserve"> filiale, pareigų</w:t>
                      </w:r>
                      <w:r>
                        <w:rPr>
                          <w:sz w:val="22"/>
                          <w:szCs w:val="22"/>
                        </w:rPr>
                        <w:t xml:space="preserve">, </w:t>
                      </w:r>
                      <w:r>
                        <w:rPr>
                          <w:iCs/>
                          <w:sz w:val="22"/>
                          <w:szCs w:val="22"/>
                        </w:rPr>
                        <w:t>būti kitos draudimo įmonės stebėtojų tarybos, valdybos nariu, vadovu ar dirbti kitos draudimo įmonės administracijoje.</w:t>
                      </w:r>
                    </w:p>
                    <w:p>
                      <w:pPr>
                        <w:ind w:firstLine="720"/>
                        <w:jc w:val="both"/>
                        <w:rPr>
                          <w:sz w:val="22"/>
                          <w:szCs w:val="22"/>
                        </w:rPr>
                      </w:pPr>
                    </w:p>
                  </w:sdtContent>
                </w:sdt>
              </w:sdtContent>
            </w:sdt>
            <w:sdt>
              <w:sdtPr>
                <w:alias w:val="84 str."/>
                <w:tag w:val="part_5ccc5fc02bcd419ca9c7920702fdf4d4"/>
                <w:lock w:val="sdtLocked"/>
                <w:richText/>
              </w:sdtPr>
              <w:sdtContent>
                <w:p>
                  <w:pPr>
                    <w:ind w:firstLine="720"/>
                    <w:jc w:val="both"/>
                    <w:rPr>
                      <w:b/>
                      <w:sz w:val="22"/>
                      <w:szCs w:val="22"/>
                    </w:rPr>
                  </w:pPr>
                  <w:sdt>
                    <w:sdtPr>
                      <w:alias w:val="Numeris"/>
                      <w:tag w:val="nr_5ccc5fc02bcd419ca9c7920702fdf4d4"/>
                      <w:lock w:val="sdtLocked"/>
                      <w:richText/>
                    </w:sdtPr>
                    <w:sdtContent>
                      <w:r>
                        <w:rPr>
                          <w:b/>
                          <w:sz w:val="22"/>
                          <w:szCs w:val="22"/>
                        </w:rPr>
                        <w:t>84</w:t>
                      </w:r>
                    </w:sdtContent>
                  </w:sdt>
                  <w:r>
                    <w:rPr>
                      <w:b/>
                      <w:sz w:val="22"/>
                      <w:szCs w:val="22"/>
                    </w:rPr>
                    <w:t xml:space="preserve"> straipsnis. </w:t>
                  </w:r>
                  <w:sdt>
                    <w:sdtPr>
                      <w:alias w:val="Pavadinimas"/>
                      <w:tag w:val="title_5ccc5fc02bcd419ca9c7920702fdf4d4"/>
                      <w:lock w:val="sdtLocked"/>
                      <w:richText/>
                    </w:sdtPr>
                    <w:sdtContent>
                      <w:r>
                        <w:rPr>
                          <w:b/>
                          <w:sz w:val="22"/>
                          <w:szCs w:val="22"/>
                        </w:rPr>
                        <w:t>Verslo planas</w:t>
                      </w:r>
                    </w:sdtContent>
                  </w:sdt>
                </w:p>
                <w:sdt>
                  <w:sdtPr>
                    <w:alias w:val="84 str. 1 d."/>
                    <w:tag w:val="part_242434abf7904b5eb075352ccb71de8e"/>
                    <w:lock w:val="sdtLocked"/>
                    <w:richText/>
                  </w:sdtPr>
                  <w:sdtContent>
                    <w:p>
                      <w:pPr>
                        <w:ind w:firstLine="720"/>
                        <w:jc w:val="both"/>
                        <w:rPr>
                          <w:sz w:val="22"/>
                          <w:szCs w:val="22"/>
                        </w:rPr>
                      </w:pPr>
                      <w:r>
                        <w:rPr>
                          <w:sz w:val="22"/>
                          <w:szCs w:val="22"/>
                        </w:rPr>
                        <w:t xml:space="preserve">Trečiosios valstybės draudimo ar perdraudimo įmonės filialas privalo savo veiklą grįsti verslo planu. </w:t>
                      </w:r>
                    </w:p>
                    <w:p>
                      <w:pPr>
                        <w:ind w:firstLine="720"/>
                        <w:jc w:val="both"/>
                        <w:rPr>
                          <w:b/>
                          <w:sz w:val="22"/>
                          <w:szCs w:val="22"/>
                        </w:rPr>
                      </w:pPr>
                    </w:p>
                  </w:sdtContent>
                </w:sdt>
              </w:sdtContent>
            </w:sdt>
            <w:sdt>
              <w:sdtPr>
                <w:alias w:val="85 str."/>
                <w:tag w:val="part_e358792ffbda4b469e3c09ed0368b582"/>
                <w:lock w:val="sdtLocked"/>
                <w:richText/>
              </w:sdtPr>
              <w:sdtContent>
                <w:p>
                  <w:pPr>
                    <w:keepNext/>
                    <w:ind w:firstLine="720"/>
                    <w:rPr>
                      <w:b/>
                      <w:sz w:val="22"/>
                      <w:szCs w:val="22"/>
                    </w:rPr>
                  </w:pPr>
                  <w:sdt>
                    <w:sdtPr>
                      <w:alias w:val="Numeris"/>
                      <w:tag w:val="nr_e358792ffbda4b469e3c09ed0368b582"/>
                      <w:lock w:val="sdtLocked"/>
                      <w:richText/>
                    </w:sdtPr>
                    <w:sdtContent>
                      <w:r>
                        <w:rPr>
                          <w:b/>
                          <w:sz w:val="22"/>
                          <w:szCs w:val="22"/>
                        </w:rPr>
                        <w:t>85</w:t>
                      </w:r>
                    </w:sdtContent>
                  </w:sdt>
                  <w:r>
                    <w:rPr>
                      <w:b/>
                      <w:sz w:val="22"/>
                      <w:szCs w:val="22"/>
                    </w:rPr>
                    <w:t xml:space="preserve"> straipsnis. </w:t>
                  </w:r>
                  <w:sdt>
                    <w:sdtPr>
                      <w:alias w:val="Pavadinimas"/>
                      <w:tag w:val="title_e358792ffbda4b469e3c09ed0368b582"/>
                      <w:lock w:val="sdtLocked"/>
                      <w:richText/>
                    </w:sdtPr>
                    <w:sdtContent>
                      <w:r>
                        <w:rPr>
                          <w:b/>
                          <w:sz w:val="22"/>
                          <w:szCs w:val="22"/>
                        </w:rPr>
                        <w:t>Filialo perdraudimo veiklos ypatumai</w:t>
                      </w:r>
                    </w:sdtContent>
                  </w:sdt>
                </w:p>
                <w:sdt>
                  <w:sdtPr>
                    <w:alias w:val="85 str. 1 d."/>
                    <w:tag w:val="part_49f8b8da8afc449ebfafad1b1cb12c67"/>
                    <w:lock w:val="sdtLocked"/>
                    <w:richText/>
                  </w:sdtPr>
                  <w:sdtContent>
                    <w:p>
                      <w:pPr>
                        <w:ind w:firstLine="775"/>
                        <w:jc w:val="both"/>
                        <w:rPr>
                          <w:sz w:val="22"/>
                          <w:szCs w:val="22"/>
                        </w:rPr>
                      </w:pPr>
                      <w:r>
                        <w:rPr>
                          <w:sz w:val="22"/>
                          <w:szCs w:val="22"/>
                        </w:rPr>
                        <w:t>Trečiosios valstybės draudimo ar perdraudimo įmonės filialas, įsteigtas Lietuvos Respublikoje, turi teisę vykdyti rizikų perdraudimą tos draudimo grupės, kurios veiklą filialas vykdo Lietuvos Respublikoje įstatymų nustatyta tvarka, ir tik tuo atveju, kai trečiosios valstybės draudimo įmonė turi teisę vykdyti analogiškos draudimo grupės rizikų perdraudimą.</w:t>
                      </w:r>
                    </w:p>
                    <w:p>
                      <w:pPr>
                        <w:ind w:firstLine="720"/>
                        <w:jc w:val="both"/>
                        <w:rPr>
                          <w:sz w:val="22"/>
                          <w:szCs w:val="22"/>
                        </w:rPr>
                      </w:pPr>
                    </w:p>
                  </w:sdtContent>
                </w:sdt>
              </w:sdtContent>
            </w:sdt>
            <w:sdt>
              <w:sdtPr>
                <w:alias w:val="86 str."/>
                <w:tag w:val="part_c90e19a327784f5d9c2b96d0b60fa418"/>
                <w:lock w:val="sdtLocked"/>
                <w:richText/>
              </w:sdtPr>
              <w:sdtContent>
                <w:p>
                  <w:pPr>
                    <w:ind w:firstLine="720"/>
                    <w:rPr>
                      <w:b/>
                      <w:sz w:val="22"/>
                      <w:szCs w:val="22"/>
                    </w:rPr>
                  </w:pPr>
                  <w:sdt>
                    <w:sdtPr>
                      <w:alias w:val="Numeris"/>
                      <w:tag w:val="nr_c90e19a327784f5d9c2b96d0b60fa418"/>
                      <w:lock w:val="sdtLocked"/>
                      <w:richText/>
                    </w:sdtPr>
                    <w:sdtContent>
                      <w:r>
                        <w:rPr>
                          <w:b/>
                          <w:sz w:val="22"/>
                          <w:szCs w:val="22"/>
                        </w:rPr>
                        <w:t>86</w:t>
                      </w:r>
                    </w:sdtContent>
                  </w:sdt>
                  <w:r>
                    <w:rPr>
                      <w:b/>
                      <w:sz w:val="22"/>
                      <w:szCs w:val="22"/>
                    </w:rPr>
                    <w:t xml:space="preserve"> straipsnis. </w:t>
                  </w:r>
                  <w:sdt>
                    <w:sdtPr>
                      <w:alias w:val="Pavadinimas"/>
                      <w:tag w:val="title_c90e19a327784f5d9c2b96d0b60fa418"/>
                      <w:lock w:val="sdtLocked"/>
                      <w:richText/>
                    </w:sdtPr>
                    <w:sdtContent>
                      <w:r>
                        <w:rPr>
                          <w:b/>
                          <w:sz w:val="22"/>
                          <w:szCs w:val="22"/>
                        </w:rPr>
                        <w:t>Filialo finansai</w:t>
                      </w:r>
                    </w:sdtContent>
                  </w:sdt>
                </w:p>
                <w:sdt>
                  <w:sdtPr>
                    <w:alias w:val="86 str. 1 d."/>
                    <w:tag w:val="part_3b5fe81867084c669ff545641eaa98de"/>
                    <w:lock w:val="sdtLocked"/>
                    <w:richText/>
                  </w:sdtPr>
                  <w:sdtContent>
                    <w:p>
                      <w:pPr>
                        <w:ind w:firstLine="720"/>
                        <w:jc w:val="both"/>
                        <w:rPr>
                          <w:sz w:val="22"/>
                          <w:szCs w:val="22"/>
                        </w:rPr>
                      </w:pPr>
                      <w:sdt>
                        <w:sdtPr>
                          <w:alias w:val="Numeris"/>
                          <w:tag w:val="nr_3b5fe81867084c669ff545641eaa98de"/>
                          <w:lock w:val="sdtLocked"/>
                          <w:richText/>
                        </w:sdtPr>
                        <w:sdtContent>
                          <w:r>
                            <w:rPr>
                              <w:sz w:val="22"/>
                              <w:szCs w:val="22"/>
                            </w:rPr>
                            <w:t>1</w:t>
                          </w:r>
                        </w:sdtContent>
                      </w:sdt>
                      <w:r>
                        <w:rPr>
                          <w:sz w:val="22"/>
                          <w:szCs w:val="22"/>
                        </w:rPr>
                        <w:t>. Skaičiuojant trečiosios valstybės draudimo ar perdraudimo įmonės filialo techninius atidėjinius, atsižvelgiama tik į filialo vykdomą veiklą.</w:t>
                      </w:r>
                    </w:p>
                  </w:sdtContent>
                </w:sdt>
                <w:sdt>
                  <w:sdtPr>
                    <w:alias w:val="86 str. 2 d."/>
                    <w:tag w:val="part_b7e41a07034142678b597fddbbdacded"/>
                    <w:lock w:val="sdtLocked"/>
                    <w:richText/>
                  </w:sdtPr>
                  <w:sdtContent>
                    <w:p>
                      <w:pPr>
                        <w:ind w:firstLine="720"/>
                        <w:jc w:val="both"/>
                        <w:rPr>
                          <w:sz w:val="22"/>
                          <w:szCs w:val="22"/>
                        </w:rPr>
                      </w:pPr>
                      <w:sdt>
                        <w:sdtPr>
                          <w:alias w:val="Numeris"/>
                          <w:tag w:val="nr_b7e41a07034142678b597fddbbdacded"/>
                          <w:lock w:val="sdtLocked"/>
                          <w:richText/>
                        </w:sdtPr>
                        <w:sdtContent>
                          <w:r>
                            <w:rPr>
                              <w:sz w:val="22"/>
                              <w:szCs w:val="22"/>
                            </w:rPr>
                            <w:t>2</w:t>
                          </w:r>
                        </w:sdtContent>
                      </w:sdt>
                      <w:r>
                        <w:rPr>
                          <w:sz w:val="22"/>
                          <w:szCs w:val="22"/>
                        </w:rPr>
                        <w:t>. Skaičiuojant trečiosios valstybės draudimo ar perdraudimo įmonės filialo mokumo kapitalo reikalavimą ir minimalaus kapitalo reikalavimą, teikiant gyvybės draudimo ir ne gyvybės draudimo paslaugas, atsižvelgiama tik į filialo vykdomą veiklą.</w:t>
                      </w:r>
                    </w:p>
                  </w:sdtContent>
                </w:sdt>
                <w:sdt>
                  <w:sdtPr>
                    <w:alias w:val="86 str. 3 d."/>
                    <w:tag w:val="part_bc177c77a20a4ca5a13b0918cca2f8aa"/>
                    <w:lock w:val="sdtLocked"/>
                    <w:richText/>
                  </w:sdtPr>
                  <w:sdtContent>
                    <w:p>
                      <w:pPr>
                        <w:tabs>
                          <w:tab w:val="left" w:pos="5812"/>
                        </w:tabs>
                        <w:ind w:firstLine="720"/>
                        <w:jc w:val="both"/>
                        <w:rPr>
                          <w:sz w:val="22"/>
                          <w:szCs w:val="22"/>
                        </w:rPr>
                      </w:pPr>
                      <w:sdt>
                        <w:sdtPr>
                          <w:alias w:val="Numeris"/>
                          <w:tag w:val="nr_bc177c77a20a4ca5a13b0918cca2f8aa"/>
                          <w:lock w:val="sdtLocked"/>
                          <w:richText/>
                        </w:sdtPr>
                        <w:sdtContent>
                          <w:r>
                            <w:rPr>
                              <w:sz w:val="22"/>
                              <w:szCs w:val="22"/>
                            </w:rPr>
                            <w:t>3</w:t>
                          </w:r>
                        </w:sdtContent>
                      </w:sdt>
                      <w:r>
                        <w:rPr>
                          <w:sz w:val="22"/>
                          <w:szCs w:val="22"/>
                        </w:rPr>
                        <w:t>. Ne mažiau kaip pusė šio įstatymo 40 straipsnio 4 dalyje nurodyto dydžio, atsižvelgiant į ketinamą vykdyti ar vykdomą veiklą, privalo būti padengta tinkamomis trečiosios valstybės draudimo ar perdraudimo įmonės filialui priskirtomis nuosavomis lėšomis laikantis priežiūros institucijos nustatytų reikalavimų. Į priskirtas nuosavas lėšas šios dalies tikslais yra įskaičiuojamos šio įstatymo 87 straipsnyje nurodyto indėlio lėšos.</w:t>
                      </w:r>
                    </w:p>
                  </w:sdtContent>
                </w:sdt>
                <w:sdt>
                  <w:sdtPr>
                    <w:alias w:val="86 str. 4 d."/>
                    <w:tag w:val="part_2b924cc5730e4a4bbc544d9c36821691"/>
                    <w:lock w:val="sdtLocked"/>
                    <w:richText/>
                  </w:sdtPr>
                  <w:sdtContent>
                    <w:p>
                      <w:pPr>
                        <w:ind w:firstLine="720"/>
                        <w:jc w:val="both"/>
                        <w:rPr>
                          <w:sz w:val="22"/>
                          <w:szCs w:val="22"/>
                        </w:rPr>
                      </w:pPr>
                      <w:sdt>
                        <w:sdtPr>
                          <w:alias w:val="Numeris"/>
                          <w:tag w:val="nr_2b924cc5730e4a4bbc544d9c36821691"/>
                          <w:lock w:val="sdtLocked"/>
                          <w:richText/>
                        </w:sdtPr>
                        <w:sdtContent>
                          <w:r>
                            <w:rPr>
                              <w:sz w:val="22"/>
                              <w:szCs w:val="22"/>
                            </w:rPr>
                            <w:t>4</w:t>
                          </w:r>
                        </w:sdtContent>
                      </w:sdt>
                      <w:r>
                        <w:rPr>
                          <w:sz w:val="22"/>
                          <w:szCs w:val="22"/>
                        </w:rPr>
                        <w:t>. Mokumo kapitalo reikalavimą dengiančios minimalaus kapitalo reikalavimą atitinkančios nuosavos lėšos privalo būti laikomos ar investuotos Lietuvos Respublikoje, o skirtumas – kitose Europos ekonominės erdvės valstybėse.</w:t>
                      </w:r>
                    </w:p>
                    <w:p>
                      <w:pPr>
                        <w:ind w:firstLine="720"/>
                        <w:jc w:val="both"/>
                        <w:rPr>
                          <w:b/>
                          <w:sz w:val="22"/>
                          <w:szCs w:val="22"/>
                        </w:rPr>
                      </w:pPr>
                    </w:p>
                  </w:sdtContent>
                </w:sdt>
              </w:sdtContent>
            </w:sdt>
            <w:sdt>
              <w:sdtPr>
                <w:alias w:val="87 str."/>
                <w:tag w:val="part_1a4a8caa154e4befa3a3d19090ac48ee"/>
                <w:lock w:val="sdtLocked"/>
                <w:richText/>
              </w:sdtPr>
              <w:sdtContent>
                <w:p>
                  <w:pPr>
                    <w:ind w:firstLine="720"/>
                    <w:jc w:val="both"/>
                    <w:rPr>
                      <w:b/>
                      <w:sz w:val="22"/>
                      <w:szCs w:val="22"/>
                    </w:rPr>
                  </w:pPr>
                  <w:sdt>
                    <w:sdtPr>
                      <w:alias w:val="Numeris"/>
                      <w:tag w:val="nr_1a4a8caa154e4befa3a3d19090ac48ee"/>
                      <w:lock w:val="sdtLocked"/>
                      <w:richText/>
                    </w:sdtPr>
                    <w:sdtContent>
                      <w:r>
                        <w:rPr>
                          <w:b/>
                          <w:sz w:val="22"/>
                          <w:szCs w:val="22"/>
                        </w:rPr>
                        <w:t>87</w:t>
                      </w:r>
                    </w:sdtContent>
                  </w:sdt>
                  <w:r>
                    <w:rPr>
                      <w:b/>
                      <w:sz w:val="22"/>
                      <w:szCs w:val="22"/>
                    </w:rPr>
                    <w:t xml:space="preserve"> straipsnis. </w:t>
                  </w:r>
                  <w:sdt>
                    <w:sdtPr>
                      <w:alias w:val="Pavadinimas"/>
                      <w:tag w:val="title_1a4a8caa154e4befa3a3d19090ac48ee"/>
                      <w:lock w:val="sdtLocked"/>
                      <w:richText/>
                    </w:sdtPr>
                    <w:sdtContent>
                      <w:r>
                        <w:rPr>
                          <w:b/>
                          <w:sz w:val="22"/>
                          <w:szCs w:val="22"/>
                        </w:rPr>
                        <w:t>Indėlis</w:t>
                      </w:r>
                    </w:sdtContent>
                  </w:sdt>
                </w:p>
                <w:sdt>
                  <w:sdtPr>
                    <w:alias w:val="87 str. 1 d."/>
                    <w:tag w:val="part_ca3544ece3c24ec0b6fd9245ee09dc56"/>
                    <w:lock w:val="sdtLocked"/>
                    <w:richText/>
                  </w:sdtPr>
                  <w:sdtContent>
                    <w:p>
                      <w:pPr>
                        <w:ind w:firstLine="720"/>
                        <w:jc w:val="both"/>
                        <w:rPr>
                          <w:sz w:val="22"/>
                          <w:szCs w:val="22"/>
                        </w:rPr>
                      </w:pPr>
                      <w:sdt>
                        <w:sdtPr>
                          <w:alias w:val="Numeris"/>
                          <w:tag w:val="nr_ca3544ece3c24ec0b6fd9245ee09dc56"/>
                          <w:lock w:val="sdtLocked"/>
                          <w:richText/>
                        </w:sdtPr>
                        <w:sdtContent>
                          <w:r>
                            <w:rPr>
                              <w:sz w:val="22"/>
                              <w:szCs w:val="22"/>
                            </w:rPr>
                            <w:t>1</w:t>
                          </w:r>
                        </w:sdtContent>
                      </w:sdt>
                      <w:r>
                        <w:rPr>
                          <w:sz w:val="22"/>
                          <w:szCs w:val="22"/>
                        </w:rPr>
                        <w:t>. Trečiosios valstybės draudimo ar perdraudimo įmonė, įsteigusi filialą Lietuvos Respublikoje, per visą filialo veiklos laikotarpį privalo būti sudariusi su Lietuvos Respublikoje įsteigta kredito įstaiga ar kredito įstaigos filialu banko indėlio iki pareikalavimo sutartį dėl pinigų sumos, ne mažesnės kaip 1/4 šio įstatymo 40 straipsnio 4 dalyje nurodyto dydžio, atsižvelgiant į veiklą, kurią įsteigtas filialas ketina vykdyti.</w:t>
                      </w:r>
                    </w:p>
                  </w:sdtContent>
                </w:sdt>
                <w:sdt>
                  <w:sdtPr>
                    <w:alias w:val="87 str. 2 d."/>
                    <w:tag w:val="part_fdc51886b6bd4a668b41a2ab8aa0b246"/>
                    <w:lock w:val="sdtLocked"/>
                    <w:richText/>
                  </w:sdtPr>
                  <w:sdtContent>
                    <w:p>
                      <w:pPr>
                        <w:ind w:firstLine="720"/>
                        <w:jc w:val="both"/>
                        <w:rPr>
                          <w:sz w:val="22"/>
                          <w:szCs w:val="22"/>
                        </w:rPr>
                      </w:pPr>
                      <w:sdt>
                        <w:sdtPr>
                          <w:alias w:val="Numeris"/>
                          <w:tag w:val="nr_fdc51886b6bd4a668b41a2ab8aa0b246"/>
                          <w:lock w:val="sdtLocked"/>
                          <w:richText/>
                        </w:sdtPr>
                        <w:sdtContent>
                          <w:r>
                            <w:rPr>
                              <w:sz w:val="22"/>
                              <w:szCs w:val="22"/>
                            </w:rPr>
                            <w:t>2</w:t>
                          </w:r>
                        </w:sdtContent>
                      </w:sdt>
                      <w:r>
                        <w:rPr>
                          <w:sz w:val="22"/>
                          <w:szCs w:val="22"/>
                        </w:rPr>
                        <w:t>. Šio straipsnio 1 dalyje numatytos lėšos gali būti naudojamos tik priežiūros institucijos nustatyta tvarka vykdyti filialo prievolėms, kylančioms iš draudimo ar perdraudimo sutarčių.</w:t>
                      </w:r>
                    </w:p>
                  </w:sdtContent>
                </w:sdt>
                <w:sdt>
                  <w:sdtPr>
                    <w:alias w:val="87 str. 3 d."/>
                    <w:tag w:val="part_625b2e90a2c64568925cb7841126b5c8"/>
                    <w:lock w:val="sdtLocked"/>
                    <w:richText/>
                  </w:sdtPr>
                  <w:sdtContent>
                    <w:p>
                      <w:pPr>
                        <w:ind w:firstLine="720"/>
                        <w:jc w:val="both"/>
                        <w:rPr>
                          <w:sz w:val="22"/>
                          <w:szCs w:val="22"/>
                        </w:rPr>
                      </w:pPr>
                      <w:sdt>
                        <w:sdtPr>
                          <w:alias w:val="Numeris"/>
                          <w:tag w:val="nr_625b2e90a2c64568925cb7841126b5c8"/>
                          <w:lock w:val="sdtLocked"/>
                          <w:richText/>
                        </w:sdtPr>
                        <w:sdtContent>
                          <w:r>
                            <w:rPr>
                              <w:sz w:val="22"/>
                              <w:szCs w:val="22"/>
                            </w:rPr>
                            <w:t>3</w:t>
                          </w:r>
                        </w:sdtContent>
                      </w:sdt>
                      <w:r>
                        <w:rPr>
                          <w:sz w:val="22"/>
                          <w:szCs w:val="22"/>
                        </w:rPr>
                        <w:t>. Banko indėlio sutartyje, numatytoje šio straipsnio 1 dalyje, privalo būti sąlygos, nustatančios, kad trečiosios valstybės draudimo ar perdraudimo įmonė ar jos filialas turi teisę disponuoti indėlio lėšomis tik pateikę rašytinį priežiūros institucijos leidimą.</w:t>
                      </w:r>
                    </w:p>
                    <w:p>
                      <w:pPr>
                        <w:ind w:firstLine="720"/>
                        <w:jc w:val="both"/>
                        <w:rPr>
                          <w:sz w:val="22"/>
                          <w:szCs w:val="22"/>
                        </w:rPr>
                      </w:pPr>
                    </w:p>
                  </w:sdtContent>
                </w:sdt>
              </w:sdtContent>
            </w:sdt>
            <w:sdt>
              <w:sdtPr>
                <w:alias w:val="88 str."/>
                <w:tag w:val="part_e4d717eaaf1f4b4296926b77e80c569c"/>
                <w:lock w:val="sdtLocked"/>
                <w:richText/>
              </w:sdtPr>
              <w:sdtContent>
                <w:p>
                  <w:pPr>
                    <w:keepNext/>
                    <w:ind w:left="2268" w:hanging="1559"/>
                    <w:jc w:val="both"/>
                    <w:outlineLvl w:val="4"/>
                    <w:rPr>
                      <w:b/>
                      <w:sz w:val="22"/>
                      <w:szCs w:val="22"/>
                    </w:rPr>
                  </w:pPr>
                  <w:sdt>
                    <w:sdtPr>
                      <w:alias w:val="Numeris"/>
                      <w:tag w:val="nr_e4d717eaaf1f4b4296926b77e80c569c"/>
                      <w:lock w:val="sdtLocked"/>
                      <w:richText/>
                    </w:sdtPr>
                    <w:sdtContent>
                      <w:r>
                        <w:rPr>
                          <w:b/>
                          <w:sz w:val="22"/>
                          <w:szCs w:val="22"/>
                        </w:rPr>
                        <w:t>88</w:t>
                      </w:r>
                    </w:sdtContent>
                  </w:sdt>
                  <w:r>
                    <w:rPr>
                      <w:b/>
                      <w:sz w:val="22"/>
                      <w:szCs w:val="22"/>
                    </w:rPr>
                    <w:t xml:space="preserve"> straipsnis. </w:t>
                  </w:r>
                  <w:sdt>
                    <w:sdtPr>
                      <w:alias w:val="Pavadinimas"/>
                      <w:tag w:val="title_e4d717eaaf1f4b4296926b77e80c569c"/>
                      <w:lock w:val="sdtLocked"/>
                      <w:richText/>
                    </w:sdtPr>
                    <w:sdtContent>
                      <w:r>
                        <w:rPr>
                          <w:b/>
                          <w:sz w:val="22"/>
                          <w:szCs w:val="22"/>
                        </w:rPr>
                        <w:t>Teisių ir pareigų pagal filialo draudimo ar perdraudimo sutartis perleidimas</w:t>
                      </w:r>
                    </w:sdtContent>
                  </w:sdt>
                </w:p>
                <w:sdt>
                  <w:sdtPr>
                    <w:alias w:val="88 str. 1 d."/>
                    <w:tag w:val="part_ca6f5cee05e849ee82f2abef74124e02"/>
                    <w:lock w:val="sdtLocked"/>
                    <w:richText/>
                  </w:sdtPr>
                  <w:sdtContent>
                    <w:p>
                      <w:pPr>
                        <w:ind w:firstLine="720"/>
                        <w:jc w:val="both"/>
                        <w:rPr>
                          <w:sz w:val="22"/>
                          <w:szCs w:val="22"/>
                        </w:rPr>
                      </w:pPr>
                      <w:sdt>
                        <w:sdtPr>
                          <w:alias w:val="Numeris"/>
                          <w:tag w:val="nr_ca6f5cee05e849ee82f2abef74124e02"/>
                          <w:lock w:val="sdtLocked"/>
                          <w:richText/>
                        </w:sdtPr>
                        <w:sdtContent>
                          <w:r>
                            <w:rPr>
                              <w:sz w:val="22"/>
                              <w:szCs w:val="22"/>
                            </w:rPr>
                            <w:t>1</w:t>
                          </w:r>
                        </w:sdtContent>
                      </w:sdt>
                      <w:r>
                        <w:rPr>
                          <w:sz w:val="22"/>
                          <w:szCs w:val="22"/>
                        </w:rPr>
                        <w:t xml:space="preserve">. Trečiosios valstybės draudimo ar perdraudimo įmonės filialas turi teisę perleisti teises ir pareigas pagal visas draudimo ar perdraudimo sutartis ar jų dalį draudimo ar perdraudimo įmonei ar kitos trečiosios valstybės draudimo ar perdraudimo įmonės filialui, įsteigtam Lietuvos Respublikoje, jei iš priežiūros institucijos turimų duomenų ar iš šio įstatymo 89 straipsnyje nustatyta tvarka nurodytos pasirinktos Europos ekonominės erdvės valstybės priežiūros institucijos turimos informacijos galima teigti, kad po teisių ir pareigų perleidimo teises ir pareigas perimantis subjektas </w:t>
                      </w:r>
                      <w:r>
                        <w:rPr>
                          <w:rFonts w:eastAsia="EUAlbertina"/>
                          <w:sz w:val="22"/>
                          <w:szCs w:val="22"/>
                        </w:rPr>
                        <w:t xml:space="preserve">vykdys </w:t>
                      </w:r>
                      <w:r>
                        <w:rPr>
                          <w:sz w:val="22"/>
                          <w:szCs w:val="22"/>
                        </w:rPr>
                        <w:t>mokumo kapitalo reikalavimus.</w:t>
                      </w:r>
                    </w:p>
                  </w:sdtContent>
                </w:sdt>
                <w:sdt>
                  <w:sdtPr>
                    <w:alias w:val="88 str. 2 d."/>
                    <w:tag w:val="part_1d7e274fa8d74fa0888fa7ad1375b873"/>
                    <w:lock w:val="sdtLocked"/>
                    <w:richText/>
                  </w:sdtPr>
                  <w:sdtContent>
                    <w:p>
                      <w:pPr>
                        <w:ind w:firstLine="720"/>
                        <w:jc w:val="both"/>
                        <w:rPr>
                          <w:sz w:val="22"/>
                          <w:szCs w:val="22"/>
                        </w:rPr>
                      </w:pPr>
                      <w:sdt>
                        <w:sdtPr>
                          <w:alias w:val="Numeris"/>
                          <w:tag w:val="nr_1d7e274fa8d74fa0888fa7ad1375b873"/>
                          <w:lock w:val="sdtLocked"/>
                          <w:richText/>
                        </w:sdtPr>
                        <w:sdtContent>
                          <w:r>
                            <w:rPr>
                              <w:sz w:val="22"/>
                              <w:szCs w:val="22"/>
                            </w:rPr>
                            <w:t>2</w:t>
                          </w:r>
                        </w:sdtContent>
                      </w:sdt>
                      <w:r>
                        <w:rPr>
                          <w:sz w:val="22"/>
                          <w:szCs w:val="22"/>
                        </w:rPr>
                        <w:t xml:space="preserve">. Trečiosios valstybės draudimo ar perdraudimo įmonės filialas turi teisę perleisti teises ir pareigas pagal visas draudimo ar perdraudimo sutartis ar jų dalį kitos Europos ekonominės erdvės valstybės draudimo ar perdraudimo įmonei, jei šios valstybės priežiūros institucija patvirtina, kad po teisių ir pareigų perleidimo teises ir pareigas perimantis subjektas </w:t>
                      </w:r>
                      <w:r>
                        <w:rPr>
                          <w:rFonts w:eastAsia="EUAlbertina"/>
                          <w:sz w:val="22"/>
                          <w:szCs w:val="22"/>
                        </w:rPr>
                        <w:t>vykdys mokumo</w:t>
                      </w:r>
                      <w:r>
                        <w:rPr>
                          <w:sz w:val="22"/>
                          <w:szCs w:val="22"/>
                        </w:rPr>
                        <w:t xml:space="preserve"> kapitalo reikalavimus.</w:t>
                      </w:r>
                    </w:p>
                  </w:sdtContent>
                </w:sdt>
                <w:sdt>
                  <w:sdtPr>
                    <w:alias w:val="88 str. 3 d."/>
                    <w:tag w:val="part_01bb71fc78624fbbae71749963e96513"/>
                    <w:lock w:val="sdtLocked"/>
                    <w:richText/>
                  </w:sdtPr>
                  <w:sdtContent>
                    <w:p>
                      <w:pPr>
                        <w:ind w:firstLine="720"/>
                        <w:jc w:val="both"/>
                        <w:rPr>
                          <w:sz w:val="22"/>
                          <w:szCs w:val="22"/>
                        </w:rPr>
                      </w:pPr>
                      <w:sdt>
                        <w:sdtPr>
                          <w:alias w:val="Numeris"/>
                          <w:tag w:val="nr_01bb71fc78624fbbae71749963e96513"/>
                          <w:lock w:val="sdtLocked"/>
                          <w:richText/>
                        </w:sdtPr>
                        <w:sdtContent>
                          <w:r>
                            <w:rPr>
                              <w:sz w:val="22"/>
                              <w:szCs w:val="22"/>
                            </w:rPr>
                            <w:t>3</w:t>
                          </w:r>
                        </w:sdtContent>
                      </w:sdt>
                      <w:r>
                        <w:rPr>
                          <w:sz w:val="22"/>
                          <w:szCs w:val="22"/>
                        </w:rPr>
                        <w:t xml:space="preserve">. Trečiosios valstybės draudimo ar perdraudimo įmonės filialas turi teisę perleisti teises ir pareigas pagal visas draudimo ar perdraudimo sutartis ar jų dalį kitoje Europos ekonominės erdvės valstybėje įsteigtam trečiosios valstybės draudimo ar perdraudimo įmonės filialui, jei šios valstybės šio įstatymo 89 straipsnyje nustatyta tvarka nurodyta pasirinktoji Europos ekonominės erdvės valstybės priežiūros institucija patvirtina, kad po teisių ir pareigų perleidimo teises ir pareigas perimantis subjektas </w:t>
                      </w:r>
                      <w:r>
                        <w:rPr>
                          <w:rFonts w:eastAsia="EUAlbertina"/>
                          <w:sz w:val="22"/>
                          <w:szCs w:val="22"/>
                        </w:rPr>
                        <w:t xml:space="preserve">vykdys </w:t>
                      </w:r>
                      <w:r>
                        <w:rPr>
                          <w:sz w:val="22"/>
                          <w:szCs w:val="22"/>
                        </w:rPr>
                        <w:t>mokumo kapitalo reikalavimus, šios valstybės teisės aktai leidžia tokį teisių ir pareigų perleidimą ir jei ši valstybė neprieštarauja teisių ir pareigų perleidimui.</w:t>
                      </w:r>
                    </w:p>
                  </w:sdtContent>
                </w:sdt>
                <w:sdt>
                  <w:sdtPr>
                    <w:alias w:val="88 str. 4 d."/>
                    <w:tag w:val="part_8753debc0cfa49589eb307cd196e3214"/>
                    <w:lock w:val="sdtLocked"/>
                    <w:richText/>
                  </w:sdtPr>
                  <w:sdtContent>
                    <w:p>
                      <w:pPr>
                        <w:ind w:firstLine="720"/>
                        <w:jc w:val="both"/>
                        <w:rPr>
                          <w:sz w:val="22"/>
                          <w:szCs w:val="22"/>
                        </w:rPr>
                      </w:pPr>
                      <w:sdt>
                        <w:sdtPr>
                          <w:alias w:val="Numeris"/>
                          <w:tag w:val="nr_8753debc0cfa49589eb307cd196e3214"/>
                          <w:lock w:val="sdtLocked"/>
                          <w:richText/>
                        </w:sdtPr>
                        <w:sdtContent>
                          <w:r>
                            <w:rPr>
                              <w:sz w:val="22"/>
                              <w:szCs w:val="22"/>
                            </w:rPr>
                            <w:t>4</w:t>
                          </w:r>
                        </w:sdtContent>
                      </w:sdt>
                      <w:r>
                        <w:rPr>
                          <w:sz w:val="22"/>
                          <w:szCs w:val="22"/>
                        </w:rPr>
                        <w:t>. Šio straipsnio 1, 2 ir 3 dalyse nustatytais atvejais priežiūros institucija išduoda leidimą perleisti teises ir pareigas pagal draudimo ar perdraudimo sutartis tik tuo atveju, kai yra šio įstatymo 50 straipsnio 4 dalies 1–4 punktuose nurodytos sąlygos ir yra gautas kitos Europos ekonominės erdvės valstybės, kurioje yra draudimo rizika, arba kitos įsipareigojimo pagal gyvybės draudimo sutartį Europos ekonominės erdvės valstybės priežiūros institucijos sutikimas.</w:t>
                      </w:r>
                    </w:p>
                  </w:sdtContent>
                </w:sdt>
                <w:sdt>
                  <w:sdtPr>
                    <w:alias w:val="88 str. 5 d."/>
                    <w:tag w:val="part_ac74d4208b18431fbef492d93d85ba9c"/>
                    <w:lock w:val="sdtLocked"/>
                    <w:richText/>
                  </w:sdtPr>
                  <w:sdtContent>
                    <w:p>
                      <w:pPr>
                        <w:ind w:firstLine="720"/>
                        <w:jc w:val="both"/>
                        <w:rPr>
                          <w:sz w:val="22"/>
                          <w:szCs w:val="22"/>
                        </w:rPr>
                      </w:pPr>
                      <w:sdt>
                        <w:sdtPr>
                          <w:alias w:val="Numeris"/>
                          <w:tag w:val="nr_ac74d4208b18431fbef492d93d85ba9c"/>
                          <w:lock w:val="sdtLocked"/>
                          <w:richText/>
                        </w:sdtPr>
                        <w:sdtContent>
                          <w:r>
                            <w:rPr>
                              <w:sz w:val="22"/>
                              <w:szCs w:val="22"/>
                            </w:rPr>
                            <w:t>5</w:t>
                          </w:r>
                        </w:sdtContent>
                      </w:sdt>
                      <w:r>
                        <w:rPr>
                          <w:sz w:val="22"/>
                          <w:szCs w:val="22"/>
                        </w:rPr>
                        <w:t xml:space="preserve">. Jeigu per 3 mėnesius nuo informacijos pateikimo kitos Europos ekonominės erdvės valstybės priežiūros institucijai šiame straipsnyje numatyti sutikimai ar pritarimai negaunami, laikoma, kad šios valstybės priežiūros institucija neprieštarauja teisių ir pareigų perleidimui. </w:t>
                      </w:r>
                    </w:p>
                  </w:sdtContent>
                </w:sdt>
                <w:sdt>
                  <w:sdtPr>
                    <w:alias w:val="88 str. 6 d."/>
                    <w:tag w:val="part_10a0d71fa125473e891f740c73ad1fbc"/>
                    <w:lock w:val="sdtLocked"/>
                    <w:richText/>
                  </w:sdtPr>
                  <w:sdtContent>
                    <w:p>
                      <w:pPr>
                        <w:ind w:firstLine="720"/>
                        <w:jc w:val="both"/>
                        <w:rPr>
                          <w:sz w:val="22"/>
                          <w:szCs w:val="22"/>
                        </w:rPr>
                      </w:pPr>
                      <w:sdt>
                        <w:sdtPr>
                          <w:alias w:val="Numeris"/>
                          <w:tag w:val="nr_10a0d71fa125473e891f740c73ad1fbc"/>
                          <w:lock w:val="sdtLocked"/>
                          <w:richText/>
                        </w:sdtPr>
                        <w:sdtContent>
                          <w:r>
                            <w:rPr>
                              <w:sz w:val="22"/>
                              <w:szCs w:val="22"/>
                            </w:rPr>
                            <w:t>6</w:t>
                          </w:r>
                        </w:sdtContent>
                      </w:sdt>
                      <w:r>
                        <w:rPr>
                          <w:sz w:val="22"/>
                          <w:szCs w:val="22"/>
                        </w:rPr>
                        <w:t>. Teisių ir pareigų perleidimui taikomi ir kiti šio įstatymo 49 ir 50 straipsniuose nustatyti reikalavimai, kiek šiame straipsnyje nenustatyta kitaip.</w:t>
                      </w:r>
                    </w:p>
                  </w:sdtContent>
                </w:sdt>
                <w:sdt>
                  <w:sdtPr>
                    <w:alias w:val="88 str. 7 d."/>
                    <w:tag w:val="part_a3293c3b05cc4241b7fb15faea810ee2"/>
                    <w:lock w:val="sdtLocked"/>
                    <w:richText/>
                  </w:sdtPr>
                  <w:sdtContent>
                    <w:p>
                      <w:pPr>
                        <w:ind w:firstLine="720"/>
                        <w:jc w:val="both"/>
                        <w:rPr>
                          <w:sz w:val="22"/>
                          <w:szCs w:val="22"/>
                        </w:rPr>
                      </w:pPr>
                      <w:sdt>
                        <w:sdtPr>
                          <w:alias w:val="Numeris"/>
                          <w:tag w:val="nr_a3293c3b05cc4241b7fb15faea810ee2"/>
                          <w:lock w:val="sdtLocked"/>
                          <w:richText/>
                        </w:sdtPr>
                        <w:sdtContent>
                          <w:r>
                            <w:rPr>
                              <w:sz w:val="22"/>
                              <w:szCs w:val="22"/>
                            </w:rPr>
                            <w:t>7</w:t>
                          </w:r>
                        </w:sdtContent>
                      </w:sdt>
                      <w:r>
                        <w:rPr>
                          <w:sz w:val="22"/>
                          <w:szCs w:val="22"/>
                        </w:rPr>
                        <w:t>. Privalomasis teisių ir pareigų pagal draudimo sutartis perleidimas reglamentuojamas šio įstatymo 153 ir 206 straipsniuose.</w:t>
                      </w:r>
                    </w:p>
                    <w:p>
                      <w:pPr>
                        <w:ind w:firstLine="720"/>
                        <w:jc w:val="both"/>
                        <w:rPr>
                          <w:sz w:val="22"/>
                          <w:szCs w:val="22"/>
                        </w:rPr>
                      </w:pPr>
                    </w:p>
                  </w:sdtContent>
                </w:sdt>
              </w:sdtContent>
            </w:sdt>
            <w:sdt>
              <w:sdtPr>
                <w:alias w:val="89 str."/>
                <w:tag w:val="part_8ee62bde18044c1ea3d464273133a7a9"/>
                <w:lock w:val="sdtLocked"/>
                <w:richText/>
              </w:sdtPr>
              <w:sdtContent>
                <w:p>
                  <w:pPr>
                    <w:widowControl w:val="0"/>
                    <w:ind w:left="2430" w:hanging="1721"/>
                    <w:jc w:val="both"/>
                    <w:rPr>
                      <w:b/>
                      <w:sz w:val="22"/>
                      <w:szCs w:val="22"/>
                    </w:rPr>
                  </w:pPr>
                  <w:sdt>
                    <w:sdtPr>
                      <w:alias w:val="Numeris"/>
                      <w:tag w:val="nr_8ee62bde18044c1ea3d464273133a7a9"/>
                      <w:lock w:val="sdtLocked"/>
                      <w:richText/>
                    </w:sdtPr>
                    <w:sdtContent>
                      <w:r>
                        <w:rPr>
                          <w:b/>
                          <w:sz w:val="22"/>
                          <w:szCs w:val="22"/>
                        </w:rPr>
                        <w:t>89</w:t>
                      </w:r>
                    </w:sdtContent>
                  </w:sdt>
                  <w:r>
                    <w:rPr>
                      <w:b/>
                      <w:sz w:val="22"/>
                      <w:szCs w:val="22"/>
                    </w:rPr>
                    <w:t xml:space="preserve"> straipsnis. </w:t>
                  </w:r>
                  <w:sdt>
                    <w:sdtPr>
                      <w:alias w:val="Pavadinimas"/>
                      <w:tag w:val="title_8ee62bde18044c1ea3d464273133a7a9"/>
                      <w:lock w:val="sdtLocked"/>
                      <w:richText/>
                    </w:sdtPr>
                    <w:sdtContent>
                      <w:r>
                        <w:rPr>
                          <w:b/>
                          <w:sz w:val="22"/>
                          <w:szCs w:val="22"/>
                        </w:rPr>
                        <w:t xml:space="preserve">Lengvatos steigiant ar įsteigus filialus keliose Europos ekonominės erdvės valstybėse </w:t>
                      </w:r>
                    </w:sdtContent>
                  </w:sdt>
                </w:p>
                <w:sdt>
                  <w:sdtPr>
                    <w:alias w:val="89 str. 1 d."/>
                    <w:tag w:val="part_477af1b1d3294abf87aaede9c9d763dc"/>
                    <w:lock w:val="sdtLocked"/>
                    <w:richText/>
                  </w:sdtPr>
                  <w:sdtContent>
                    <w:p>
                      <w:pPr>
                        <w:ind w:firstLine="720"/>
                        <w:jc w:val="both"/>
                        <w:rPr>
                          <w:sz w:val="22"/>
                          <w:szCs w:val="22"/>
                        </w:rPr>
                      </w:pPr>
                      <w:sdt>
                        <w:sdtPr>
                          <w:alias w:val="Numeris"/>
                          <w:tag w:val="nr_477af1b1d3294abf87aaede9c9d763dc"/>
                          <w:lock w:val="sdtLocked"/>
                          <w:richText/>
                        </w:sdtPr>
                        <w:sdtContent>
                          <w:r>
                            <w:rPr>
                              <w:sz w:val="22"/>
                              <w:szCs w:val="22"/>
                            </w:rPr>
                            <w:t>1</w:t>
                          </w:r>
                        </w:sdtContent>
                      </w:sdt>
                      <w:r>
                        <w:rPr>
                          <w:sz w:val="22"/>
                          <w:szCs w:val="22"/>
                        </w:rPr>
                        <w:t>. Trečiosios valstybės draudimo ar perdraudimo įmonė, ketinanti gauti ar jau gavusi leidimus veiklai daugiau kaip vienoje Europos ekonominės erdvės valstybėje, turi teisę kreiptis į priežiūros instituciją su prašymu dėl visų šių lengvatų bendro taikymo:</w:t>
                      </w:r>
                    </w:p>
                    <w:sdt>
                      <w:sdtPr>
                        <w:alias w:val="89 str. 1 d. 1 p."/>
                        <w:tag w:val="part_427093d872344034be9cc47e05c64ef4"/>
                        <w:lock w:val="sdtLocked"/>
                        <w:richText/>
                      </w:sdtPr>
                      <w:sdtContent>
                        <w:p>
                          <w:pPr>
                            <w:ind w:firstLine="720"/>
                            <w:jc w:val="both"/>
                            <w:rPr>
                              <w:sz w:val="22"/>
                              <w:szCs w:val="22"/>
                            </w:rPr>
                          </w:pPr>
                          <w:sdt>
                            <w:sdtPr>
                              <w:alias w:val="Numeris"/>
                              <w:tag w:val="nr_427093d872344034be9cc47e05c64ef4"/>
                              <w:lock w:val="sdtLocked"/>
                              <w:richText/>
                            </w:sdtPr>
                            <w:sdtContent>
                              <w:r>
                                <w:rPr>
                                  <w:sz w:val="22"/>
                                  <w:szCs w:val="22"/>
                                </w:rPr>
                                <w:t>1</w:t>
                              </w:r>
                            </w:sdtContent>
                          </w:sdt>
                          <w:r>
                            <w:rPr>
                              <w:sz w:val="22"/>
                              <w:szCs w:val="22"/>
                            </w:rPr>
                            <w:t>) mokumo kapitalo reikalavimas gali būti skaičiuojamas atsižvelgiant į šios trečiosios valstybės draudimo ar perdraudimo įmonės filialų veiklą, vykdomą Lietuvos Respublikoje ir kitose Europos ekonominės erdvės valstybėse (atsižvelgiama tik į tą veiklą, kurią vykdo visi trečiosios valstybės draudimo ar perdraudimo įmonių filialai, įsteigti Europos ekonominės erdvės valstybėse);</w:t>
                          </w:r>
                        </w:p>
                      </w:sdtContent>
                    </w:sdt>
                    <w:sdt>
                      <w:sdtPr>
                        <w:alias w:val="89 str. 1 d. 2 p."/>
                        <w:tag w:val="part_b449f2f4e45344bf869100743f4fc342"/>
                        <w:lock w:val="sdtLocked"/>
                        <w:richText/>
                      </w:sdtPr>
                      <w:sdtContent>
                        <w:p>
                          <w:pPr>
                            <w:ind w:firstLine="720"/>
                            <w:jc w:val="both"/>
                            <w:rPr>
                              <w:sz w:val="22"/>
                              <w:szCs w:val="22"/>
                            </w:rPr>
                          </w:pPr>
                          <w:sdt>
                            <w:sdtPr>
                              <w:alias w:val="Numeris"/>
                              <w:tag w:val="nr_b449f2f4e45344bf869100743f4fc342"/>
                              <w:lock w:val="sdtLocked"/>
                              <w:richText/>
                            </w:sdtPr>
                            <w:sdtContent>
                              <w:r>
                                <w:rPr>
                                  <w:sz w:val="22"/>
                                  <w:szCs w:val="22"/>
                                </w:rPr>
                                <w:t>2</w:t>
                              </w:r>
                            </w:sdtContent>
                          </w:sdt>
                          <w:r>
                            <w:rPr>
                              <w:sz w:val="22"/>
                              <w:szCs w:val="22"/>
                            </w:rPr>
                            <w:t>) trečiosios valstybės draudimo ar perdraudimo įmonės indėlis gali būti laikomas tik vienoje iš Europos ekonominės erdvės valstybių, kuriose vykdoma veikla;</w:t>
                          </w:r>
                        </w:p>
                      </w:sdtContent>
                    </w:sdt>
                    <w:sdt>
                      <w:sdtPr>
                        <w:alias w:val="89 str. 1 d. 3 p."/>
                        <w:tag w:val="part_e904c3068bcb4ee3b32af04dbddf1eab"/>
                        <w:lock w:val="sdtLocked"/>
                        <w:richText/>
                      </w:sdtPr>
                      <w:sdtContent>
                        <w:p>
                          <w:pPr>
                            <w:ind w:firstLine="720"/>
                            <w:jc w:val="both"/>
                            <w:rPr>
                              <w:sz w:val="22"/>
                              <w:szCs w:val="22"/>
                            </w:rPr>
                          </w:pPr>
                          <w:sdt>
                            <w:sdtPr>
                              <w:alias w:val="Numeris"/>
                              <w:tag w:val="nr_e904c3068bcb4ee3b32af04dbddf1eab"/>
                              <w:lock w:val="sdtLocked"/>
                              <w:richText/>
                            </w:sdtPr>
                            <w:sdtContent>
                              <w:r>
                                <w:rPr>
                                  <w:sz w:val="22"/>
                                  <w:szCs w:val="22"/>
                                </w:rPr>
                                <w:t>3</w:t>
                              </w:r>
                            </w:sdtContent>
                          </w:sdt>
                          <w:r>
                            <w:rPr>
                              <w:sz w:val="22"/>
                              <w:szCs w:val="22"/>
                            </w:rPr>
                            <w:t>) mokumo kapitalo reikalavimą dengiantis minimalaus kapitalo reikalavimą atitinkantis turtas gali būti vienoje iš Europos ekonominės erdvės valstybių, kuriose vykdoma veikla.</w:t>
                          </w:r>
                        </w:p>
                      </w:sdtContent>
                    </w:sdt>
                  </w:sdtContent>
                </w:sdt>
                <w:sdt>
                  <w:sdtPr>
                    <w:alias w:val="89 str. 2 d."/>
                    <w:tag w:val="part_69ca464268bb41b6b63a5d3ed6769300"/>
                    <w:lock w:val="sdtLocked"/>
                    <w:richText/>
                  </w:sdtPr>
                  <w:sdtContent>
                    <w:p>
                      <w:pPr>
                        <w:ind w:firstLine="720"/>
                        <w:jc w:val="both"/>
                        <w:rPr>
                          <w:sz w:val="22"/>
                          <w:szCs w:val="22"/>
                        </w:rPr>
                      </w:pPr>
                      <w:sdt>
                        <w:sdtPr>
                          <w:alias w:val="Numeris"/>
                          <w:tag w:val="nr_69ca464268bb41b6b63a5d3ed6769300"/>
                          <w:lock w:val="sdtLocked"/>
                          <w:richText/>
                        </w:sdtPr>
                        <w:sdtContent>
                          <w:r>
                            <w:rPr>
                              <w:sz w:val="22"/>
                              <w:szCs w:val="22"/>
                            </w:rPr>
                            <w:t>2</w:t>
                          </w:r>
                        </w:sdtContent>
                      </w:sdt>
                      <w:r>
                        <w:rPr>
                          <w:sz w:val="22"/>
                          <w:szCs w:val="22"/>
                        </w:rPr>
                        <w:t xml:space="preserve">. Kartu su prašymu taikyti lengvatas pateikiami dokumentai, kuriais įrodoma, kad analogiškas prašymas pateiktas ar pateikiamas ir visoms kitų Europos ekonominės erdvės valstybių, kuriose trečiosios valstybės draudimo ar perdraudimo įmonė vykdo ar ketina vykdyti veiklą per įsteigtus filialus, priežiūros institucijoms. Prašyme turi būti nurodyta pasirinkta Europos ekonominės erdvės valstybės priežiūros institucija, kuri ateityje prižiūrės mokumą, kurį lemia Europos ekonominės erdvės valstybėse vykdoma veikla. Kartu nurodomos priežastys, kodėl pasirinkta būtent ši priežiūros institucija. Šio įstatymo 87 straipsnyje nurodytas indėlis turi būti laikomas šioje pasirinktoje Europos ekonominės erdvės valstybėje. </w:t>
                      </w:r>
                    </w:p>
                  </w:sdtContent>
                </w:sdt>
                <w:sdt>
                  <w:sdtPr>
                    <w:alias w:val="89 str. 3 d."/>
                    <w:tag w:val="part_a6f47e16acff4aab8e4122b8a928751e"/>
                    <w:lock w:val="sdtLocked"/>
                    <w:richText/>
                  </w:sdtPr>
                  <w:sdtContent>
                    <w:p>
                      <w:pPr>
                        <w:ind w:firstLine="720"/>
                        <w:jc w:val="both"/>
                        <w:rPr>
                          <w:sz w:val="22"/>
                          <w:szCs w:val="22"/>
                        </w:rPr>
                      </w:pPr>
                      <w:sdt>
                        <w:sdtPr>
                          <w:alias w:val="Numeris"/>
                          <w:tag w:val="nr_a6f47e16acff4aab8e4122b8a928751e"/>
                          <w:lock w:val="sdtLocked"/>
                          <w:richText/>
                        </w:sdtPr>
                        <w:sdtContent>
                          <w:r>
                            <w:rPr>
                              <w:sz w:val="22"/>
                              <w:szCs w:val="22"/>
                            </w:rPr>
                            <w:t>3</w:t>
                          </w:r>
                        </w:sdtContent>
                      </w:sdt>
                      <w:r>
                        <w:rPr>
                          <w:sz w:val="22"/>
                          <w:szCs w:val="22"/>
                        </w:rPr>
                        <w:t xml:space="preserve">. Lengvatos gali būti taikomos tik tuo atveju, kai visos Europos ekonominės erdvės valstybių priežiūros institucijos, kurioms privalo būti pateikiamas prašymas taikyti lengvatas, sutinka dėl lengvatų taikymo. </w:t>
                      </w:r>
                    </w:p>
                  </w:sdtContent>
                </w:sdt>
                <w:sdt>
                  <w:sdtPr>
                    <w:alias w:val="89 str. 4 d."/>
                    <w:tag w:val="part_bde7d83512bf4020b7c8b5d4d4ed2270"/>
                    <w:lock w:val="sdtLocked"/>
                    <w:richText/>
                  </w:sdtPr>
                  <w:sdtContent>
                    <w:p>
                      <w:pPr>
                        <w:ind w:firstLine="720"/>
                        <w:jc w:val="both"/>
                        <w:rPr>
                          <w:sz w:val="22"/>
                          <w:szCs w:val="22"/>
                        </w:rPr>
                      </w:pPr>
                      <w:sdt>
                        <w:sdtPr>
                          <w:alias w:val="Numeris"/>
                          <w:tag w:val="nr_bde7d83512bf4020b7c8b5d4d4ed2270"/>
                          <w:lock w:val="sdtLocked"/>
                          <w:richText/>
                        </w:sdtPr>
                        <w:sdtContent>
                          <w:r>
                            <w:rPr>
                              <w:sz w:val="22"/>
                              <w:szCs w:val="22"/>
                            </w:rPr>
                            <w:t>4</w:t>
                          </w:r>
                        </w:sdtContent>
                      </w:sdt>
                      <w:r>
                        <w:rPr>
                          <w:sz w:val="22"/>
                          <w:szCs w:val="22"/>
                        </w:rPr>
                        <w:t>. Lengvatos įsigalioja, kai pasirinktoji priežiūros institucija praneša priežiūros institucijai ir kitų Europos ekonominės erdvės valstybių priežiūros institucijoms, kad ji prižiūrės mokumą, nulemtą Lietuvos Respublikoje ir kitose Europos ekonominės erdvės valstybėse vykdomos filialų veiklos, o kai pasirinktoji priežiūros institucija yra priežiūros institucija, – kai ji praneša atitinkamoms kitų Europos ekonominės erdvės valstybių priežiūros institucijoms.</w:t>
                      </w:r>
                    </w:p>
                  </w:sdtContent>
                </w:sdt>
                <w:sdt>
                  <w:sdtPr>
                    <w:alias w:val="89 str. 5 d."/>
                    <w:tag w:val="part_be1b9678d4474742b8dbc814d2598beb"/>
                    <w:lock w:val="sdtLocked"/>
                    <w:richText/>
                  </w:sdtPr>
                  <w:sdtContent>
                    <w:p>
                      <w:pPr>
                        <w:ind w:firstLine="720"/>
                        <w:jc w:val="both"/>
                        <w:rPr>
                          <w:sz w:val="22"/>
                          <w:szCs w:val="22"/>
                        </w:rPr>
                      </w:pPr>
                      <w:sdt>
                        <w:sdtPr>
                          <w:alias w:val="Numeris"/>
                          <w:tag w:val="nr_be1b9678d4474742b8dbc814d2598beb"/>
                          <w:lock w:val="sdtLocked"/>
                          <w:richText/>
                        </w:sdtPr>
                        <w:sdtContent>
                          <w:r>
                            <w:rPr>
                              <w:sz w:val="22"/>
                              <w:szCs w:val="22"/>
                            </w:rPr>
                            <w:t>5</w:t>
                          </w:r>
                        </w:sdtContent>
                      </w:sdt>
                      <w:r>
                        <w:rPr>
                          <w:sz w:val="22"/>
                          <w:szCs w:val="22"/>
                        </w:rPr>
                        <w:t>. Priežiūros institucija privalo teikti informaciją, reikalingą mokumo priežiūrai, trečiosios valstybės draudimo ar perdraudimo įmonės pasirinktajai kitos Europos ekonominės erdvės valstybės priežiūros institucijai.</w:t>
                      </w:r>
                    </w:p>
                  </w:sdtContent>
                </w:sdt>
                <w:sdt>
                  <w:sdtPr>
                    <w:alias w:val="89 str. 6 d."/>
                    <w:tag w:val="part_8ddfddd2bb0f4a2bbe1bdab350e68f93"/>
                    <w:lock w:val="sdtLocked"/>
                    <w:richText/>
                  </w:sdtPr>
                  <w:sdtContent>
                    <w:p>
                      <w:pPr>
                        <w:ind w:firstLine="720"/>
                        <w:jc w:val="both"/>
                        <w:rPr>
                          <w:sz w:val="22"/>
                          <w:szCs w:val="22"/>
                        </w:rPr>
                      </w:pPr>
                      <w:sdt>
                        <w:sdtPr>
                          <w:alias w:val="Numeris"/>
                          <w:tag w:val="nr_8ddfddd2bb0f4a2bbe1bdab350e68f93"/>
                          <w:lock w:val="sdtLocked"/>
                          <w:richText/>
                        </w:sdtPr>
                        <w:sdtContent>
                          <w:r>
                            <w:rPr>
                              <w:sz w:val="22"/>
                              <w:szCs w:val="22"/>
                            </w:rPr>
                            <w:t>6</w:t>
                          </w:r>
                        </w:sdtContent>
                      </w:sdt>
                      <w:r>
                        <w:rPr>
                          <w:sz w:val="22"/>
                          <w:szCs w:val="22"/>
                        </w:rPr>
                        <w:t>. Priežiūros institucija, atsižvelgdama į kitų priežiūros institucijų naikinamas lengvatas, panaikina lengvatų taikymą, jei to prašo bent viena priežiūros institucija.</w:t>
                      </w:r>
                    </w:p>
                  </w:sdtContent>
                </w:sdt>
                <w:sdt>
                  <w:sdtPr>
                    <w:alias w:val="89 str. 7 d."/>
                    <w:tag w:val="part_65fe1f38f62f4c8ea59014a5b9ac4fad"/>
                    <w:lock w:val="sdtLocked"/>
                    <w:richText/>
                  </w:sdtPr>
                  <w:sdtContent>
                    <w:p>
                      <w:pPr>
                        <w:ind w:firstLine="720"/>
                        <w:jc w:val="both"/>
                        <w:rPr>
                          <w:sz w:val="22"/>
                          <w:szCs w:val="22"/>
                        </w:rPr>
                      </w:pPr>
                      <w:sdt>
                        <w:sdtPr>
                          <w:alias w:val="Numeris"/>
                          <w:tag w:val="nr_65fe1f38f62f4c8ea59014a5b9ac4fad"/>
                          <w:lock w:val="sdtLocked"/>
                          <w:richText/>
                        </w:sdtPr>
                        <w:sdtContent>
                          <w:r>
                            <w:rPr>
                              <w:sz w:val="22"/>
                              <w:szCs w:val="22"/>
                            </w:rPr>
                            <w:t>7</w:t>
                          </w:r>
                        </w:sdtContent>
                      </w:sdt>
                      <w:r>
                        <w:rPr>
                          <w:sz w:val="22"/>
                          <w:szCs w:val="22"/>
                        </w:rPr>
                        <w:t xml:space="preserve">. Trečiosios valstybės draudimo ar perdraudimo įmonės filialų finansinių ataskaitų rinkiniai ir kitos ataskaitos teikiami pasirinktosios Europos ekonominės erdvės valstybės priežiūros institucijai šios valstybės teisės aktų nustatyta tvarka. </w:t>
                      </w:r>
                    </w:p>
                  </w:sdtContent>
                </w:sdt>
                <w:sdt>
                  <w:sdtPr>
                    <w:alias w:val="89 str. 8 d."/>
                    <w:tag w:val="part_7c503c04531e40ccb97a7b5d69a1c4c1"/>
                    <w:lock w:val="sdtLocked"/>
                    <w:richText/>
                  </w:sdtPr>
                  <w:sdtContent>
                    <w:p>
                      <w:pPr>
                        <w:ind w:firstLine="720"/>
                        <w:jc w:val="both"/>
                        <w:rPr>
                          <w:sz w:val="22"/>
                          <w:szCs w:val="22"/>
                        </w:rPr>
                      </w:pPr>
                      <w:sdt>
                        <w:sdtPr>
                          <w:alias w:val="Numeris"/>
                          <w:tag w:val="nr_7c503c04531e40ccb97a7b5d69a1c4c1"/>
                          <w:lock w:val="sdtLocked"/>
                          <w:richText/>
                        </w:sdtPr>
                        <w:sdtContent>
                          <w:r>
                            <w:rPr>
                              <w:sz w:val="22"/>
                              <w:szCs w:val="22"/>
                            </w:rPr>
                            <w:t>8</w:t>
                          </w:r>
                        </w:sdtContent>
                      </w:sdt>
                      <w:r>
                        <w:rPr>
                          <w:sz w:val="22"/>
                          <w:szCs w:val="22"/>
                        </w:rPr>
                        <w:t xml:space="preserve">. Priežiūros institucija, kai ji yra pasirinktoji priežiūros institucija, panaikinusi lengvata besinaudojančio trečiosios valstybės draudimo ar perdraudimo įmonės filialo leidimo veiklai galiojimą, privalo apie tai pranešti kitų Europos ekonominės erdvės valstybių, kuriose yra trečiosios valstybės draudimo ar perdraudimo įmonės filialai, priežiūros institucijoms. </w:t>
                      </w:r>
                    </w:p>
                  </w:sdtContent>
                </w:sdt>
                <w:sdt>
                  <w:sdtPr>
                    <w:alias w:val="89 str. 9 d."/>
                    <w:tag w:val="part_a0b52262c1b94a448cb6738e87fc4313"/>
                    <w:lock w:val="sdtLocked"/>
                    <w:richText/>
                  </w:sdtPr>
                  <w:sdtContent>
                    <w:p>
                      <w:pPr>
                        <w:ind w:firstLine="720"/>
                        <w:jc w:val="both"/>
                        <w:rPr>
                          <w:sz w:val="22"/>
                          <w:szCs w:val="22"/>
                        </w:rPr>
                      </w:pPr>
                      <w:sdt>
                        <w:sdtPr>
                          <w:alias w:val="Numeris"/>
                          <w:tag w:val="nr_a0b52262c1b94a448cb6738e87fc4313"/>
                          <w:lock w:val="sdtLocked"/>
                          <w:richText/>
                        </w:sdtPr>
                        <w:sdtContent>
                          <w:r>
                            <w:rPr>
                              <w:sz w:val="22"/>
                              <w:szCs w:val="22"/>
                            </w:rPr>
                            <w:t>9</w:t>
                          </w:r>
                        </w:sdtContent>
                      </w:sdt>
                      <w:r>
                        <w:rPr>
                          <w:sz w:val="22"/>
                          <w:szCs w:val="22"/>
                        </w:rPr>
                        <w:t xml:space="preserve">. Priežiūros institucija, gavusi informaciją apie tai, kad pasirinktoji kitos Europos ekonominės erdvės valstybės priežiūros institucija priėmė sprendimą panaikinti leidimo veiklai, išduoto trečiosios valstybės draudimo ar perdraudimo įmonės filialui, kuris naudojasi lengvata, galiojimą, turi teisę taikyti poveikio priemones ir šios trečiosios valstybės draudimo ar perdraudimo įmonės filialui, įsteigtam Lietuvos Respublikoje. Jeigu pasirinktoji kitos Europos ekonominės erdvės valstybės priežiūros institucija priėmė sprendimą panaikinti leidimo filialo veiklai galiojimą dėl to, kad nevykdomi mokumo reikalavimai, apskaičiuoti įtraukiant visus trečiosios valstybės draudimo ar perdraudimo įmonės filialus Europos ekonominės erdvės valstybėse, priežiūros institucija panaikina leidimo filialo veiklai galiojimą. </w:t>
                      </w:r>
                    </w:p>
                  </w:sdtContent>
                </w:sdt>
                <w:sdt>
                  <w:sdtPr>
                    <w:alias w:val="89 str. 10 d."/>
                    <w:tag w:val="part_9e60a73d9cdf49bea9649e0cd4e594cd"/>
                    <w:lock w:val="sdtLocked"/>
                    <w:richText/>
                  </w:sdtPr>
                  <w:sdtContent>
                    <w:p>
                      <w:pPr>
                        <w:ind w:firstLine="720"/>
                        <w:jc w:val="both"/>
                        <w:rPr>
                          <w:sz w:val="22"/>
                          <w:szCs w:val="22"/>
                        </w:rPr>
                      </w:pPr>
                      <w:sdt>
                        <w:sdtPr>
                          <w:alias w:val="Numeris"/>
                          <w:tag w:val="nr_9e60a73d9cdf49bea9649e0cd4e594cd"/>
                          <w:lock w:val="sdtLocked"/>
                          <w:richText/>
                        </w:sdtPr>
                        <w:sdtContent>
                          <w:r>
                            <w:rPr>
                              <w:sz w:val="22"/>
                              <w:szCs w:val="22"/>
                            </w:rPr>
                            <w:t>10</w:t>
                          </w:r>
                        </w:sdtContent>
                      </w:sdt>
                      <w:r>
                        <w:rPr>
                          <w:sz w:val="22"/>
                          <w:szCs w:val="22"/>
                        </w:rPr>
                        <w:t>. Šio straipsnio 2 dalyje nurodyta pasirinktoji kitos Europos ekonominės erdvės valstybės priežiūros institucija, vykdydama trečiosios valstybės draudimo ar perdraudimo įmonės filialo Lietuvos Respublikoje mokumo priežiūrą, turi tokias pačias teises kaip ir priežiūros institucija.</w:t>
                      </w:r>
                    </w:p>
                    <w:p>
                      <w:pPr>
                        <w:ind w:firstLine="720"/>
                        <w:jc w:val="both"/>
                        <w:rPr>
                          <w:b/>
                          <w:sz w:val="22"/>
                          <w:szCs w:val="22"/>
                        </w:rPr>
                      </w:pPr>
                    </w:p>
                  </w:sdtContent>
                </w:sdt>
              </w:sdtContent>
            </w:sdt>
          </w:sdtContent>
        </w:sdt>
        <w:sdt>
          <w:sdtPr>
            <w:alias w:val="skyrius"/>
            <w:tag w:val="part_5ae753b5673b4147bb8e62e266e344c6"/>
            <w:lock w:val="sdtLocked"/>
            <w:richText/>
          </w:sdtPr>
          <w:sdtContent>
            <w:p>
              <w:pPr>
                <w:jc w:val="center"/>
                <w:rPr>
                  <w:b/>
                  <w:sz w:val="22"/>
                  <w:szCs w:val="22"/>
                </w:rPr>
              </w:pPr>
              <w:sdt>
                <w:sdtPr>
                  <w:alias w:val="Numeris"/>
                  <w:tag w:val="nr_5ae753b5673b4147bb8e62e266e344c6"/>
                  <w:lock w:val="sdtLocked"/>
                  <w:richText/>
                </w:sdtPr>
                <w:sdtContent>
                  <w:r>
                    <w:rPr>
                      <w:b/>
                      <w:sz w:val="22"/>
                      <w:szCs w:val="22"/>
                    </w:rPr>
                    <w:t>V</w:t>
                  </w:r>
                </w:sdtContent>
              </w:sdt>
              <w:r>
                <w:rPr>
                  <w:b/>
                  <w:sz w:val="22"/>
                  <w:szCs w:val="22"/>
                </w:rPr>
                <w:t xml:space="preserve"> SKYRIUS</w:t>
              </w:r>
            </w:p>
            <w:p>
              <w:pPr>
                <w:jc w:val="center"/>
                <w:rPr>
                  <w:b/>
                  <w:sz w:val="22"/>
                  <w:szCs w:val="22"/>
                </w:rPr>
              </w:pPr>
              <w:sdt>
                <w:sdtPr>
                  <w:alias w:val="Pavadinimas"/>
                  <w:tag w:val="title_5ae753b5673b4147bb8e62e266e344c6"/>
                  <w:lock w:val="sdtLocked"/>
                  <w:richText/>
                </w:sdtPr>
                <w:sdtContent>
                  <w:r>
                    <w:rPr>
                      <w:b/>
                      <w:sz w:val="22"/>
                      <w:szCs w:val="22"/>
                    </w:rPr>
                    <w:t>DRAUDIMO SUTARTIS IR BENDRASIS DRAUDIMAS</w:t>
                  </w:r>
                </w:sdtContent>
              </w:sdt>
            </w:p>
            <w:p>
              <w:pPr>
                <w:jc w:val="center"/>
                <w:rPr>
                  <w:b/>
                  <w:sz w:val="22"/>
                  <w:szCs w:val="22"/>
                </w:rPr>
              </w:pPr>
            </w:p>
            <w:sdt>
              <w:sdtPr>
                <w:alias w:val="skirsnis"/>
                <w:tag w:val="part_de633a4283b3475896f2ff86f7f0eab4"/>
                <w:lock w:val="sdtLocked"/>
                <w:richText/>
              </w:sdtPr>
              <w:sdtContent>
                <w:p>
                  <w:pPr>
                    <w:jc w:val="center"/>
                    <w:rPr>
                      <w:b/>
                      <w:sz w:val="22"/>
                      <w:szCs w:val="22"/>
                    </w:rPr>
                  </w:pPr>
                  <w:sdt>
                    <w:sdtPr>
                      <w:alias w:val="Numeris"/>
                      <w:tag w:val="nr_de633a4283b3475896f2ff86f7f0eab4"/>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de633a4283b3475896f2ff86f7f0eab4"/>
                      <w:lock w:val="sdtLocked"/>
                      <w:richText/>
                    </w:sdtPr>
                    <w:sdtContent>
                      <w:r>
                        <w:rPr>
                          <w:b/>
                          <w:sz w:val="22"/>
                          <w:szCs w:val="22"/>
                        </w:rPr>
                        <w:t>BENDROSIOS NUOSTATOS</w:t>
                      </w:r>
                    </w:sdtContent>
                  </w:sdt>
                </w:p>
                <w:p>
                  <w:pPr>
                    <w:ind w:firstLine="720"/>
                    <w:rPr>
                      <w:b/>
                      <w:sz w:val="22"/>
                      <w:szCs w:val="22"/>
                    </w:rPr>
                  </w:pPr>
                </w:p>
                <w:sdt>
                  <w:sdtPr>
                    <w:alias w:val="90 str."/>
                    <w:tag w:val="part_52d2dce4bd8242b9b60e0f822ccd5660"/>
                    <w:lock w:val="sdtLocked"/>
                    <w:richText/>
                  </w:sdtPr>
                  <w:sdtContent>
                    <w:p>
                      <w:pPr>
                        <w:ind w:firstLine="720"/>
                        <w:rPr>
                          <w:b/>
                          <w:sz w:val="22"/>
                          <w:szCs w:val="22"/>
                        </w:rPr>
                      </w:pPr>
                      <w:sdt>
                        <w:sdtPr>
                          <w:alias w:val="Numeris"/>
                          <w:tag w:val="nr_52d2dce4bd8242b9b60e0f822ccd5660"/>
                          <w:lock w:val="sdtLocked"/>
                          <w:richText/>
                        </w:sdtPr>
                        <w:sdtContent>
                          <w:r>
                            <w:rPr>
                              <w:b/>
                              <w:sz w:val="22"/>
                              <w:szCs w:val="22"/>
                            </w:rPr>
                            <w:t>90</w:t>
                          </w:r>
                        </w:sdtContent>
                      </w:sdt>
                      <w:r>
                        <w:rPr>
                          <w:b/>
                          <w:sz w:val="22"/>
                          <w:szCs w:val="22"/>
                        </w:rPr>
                        <w:t xml:space="preserve"> straipsnis. </w:t>
                      </w:r>
                      <w:sdt>
                        <w:sdtPr>
                          <w:alias w:val="Pavadinimas"/>
                          <w:tag w:val="title_52d2dce4bd8242b9b60e0f822ccd5660"/>
                          <w:lock w:val="sdtLocked"/>
                          <w:richText/>
                        </w:sdtPr>
                        <w:sdtContent>
                          <w:r>
                            <w:rPr>
                              <w:b/>
                              <w:sz w:val="22"/>
                              <w:szCs w:val="22"/>
                            </w:rPr>
                            <w:t>Šio skyriaus nuostatų taikymas</w:t>
                          </w:r>
                        </w:sdtContent>
                      </w:sdt>
                    </w:p>
                    <w:sdt>
                      <w:sdtPr>
                        <w:alias w:val="90 str. 1 d."/>
                        <w:tag w:val="part_8602f31b7f9a4bd38097687523b65acd"/>
                        <w:lock w:val="sdtLocked"/>
                        <w:richText/>
                      </w:sdtPr>
                      <w:sdtContent>
                        <w:p>
                          <w:pPr>
                            <w:ind w:firstLine="720"/>
                            <w:jc w:val="both"/>
                            <w:rPr>
                              <w:sz w:val="22"/>
                              <w:szCs w:val="22"/>
                            </w:rPr>
                          </w:pPr>
                          <w:sdt>
                            <w:sdtPr>
                              <w:alias w:val="Numeris"/>
                              <w:tag w:val="nr_8602f31b7f9a4bd38097687523b65acd"/>
                              <w:lock w:val="sdtLocked"/>
                              <w:richText/>
                            </w:sdtPr>
                            <w:sdtContent>
                              <w:r>
                                <w:rPr>
                                  <w:sz w:val="22"/>
                                  <w:szCs w:val="22"/>
                                </w:rPr>
                                <w:t>1</w:t>
                              </w:r>
                            </w:sdtContent>
                          </w:sdt>
                          <w:r>
                            <w:rPr>
                              <w:sz w:val="22"/>
                              <w:szCs w:val="22"/>
                            </w:rPr>
                            <w:t>. Draudimo sutarties šalių ikisutartiniams santykiams, draudimo sutarties sąlygoms, santykiams, atsirandantiems iš draudimo sutarties ir susijusiems su ja, taikomos Civilinio kodekso ir šio skyriaus nuostatos.</w:t>
                          </w:r>
                        </w:p>
                      </w:sdtContent>
                    </w:sdt>
                    <w:sdt>
                      <w:sdtPr>
                        <w:alias w:val="90 str. 2 d."/>
                        <w:tag w:val="part_cec91a0da0534ca6ad57d618cf5b7bcc"/>
                        <w:lock w:val="sdtLocked"/>
                        <w:richText/>
                      </w:sdtPr>
                      <w:sdtContent>
                        <w:p>
                          <w:pPr>
                            <w:ind w:firstLine="720"/>
                            <w:jc w:val="both"/>
                            <w:rPr>
                              <w:sz w:val="22"/>
                              <w:szCs w:val="22"/>
                            </w:rPr>
                          </w:pPr>
                          <w:sdt>
                            <w:sdtPr>
                              <w:alias w:val="Numeris"/>
                              <w:tag w:val="nr_cec91a0da0534ca6ad57d618cf5b7bcc"/>
                              <w:lock w:val="sdtLocked"/>
                              <w:richText/>
                            </w:sdtPr>
                            <w:sdtContent>
                              <w:r>
                                <w:rPr>
                                  <w:sz w:val="22"/>
                                  <w:szCs w:val="22"/>
                                </w:rPr>
                                <w:t>2</w:t>
                              </w:r>
                            </w:sdtContent>
                          </w:sdt>
                          <w:r>
                            <w:rPr>
                              <w:sz w:val="22"/>
                              <w:szCs w:val="22"/>
                            </w:rPr>
                            <w:t>. Šio skyriaus nuostatos perdraudimui taikomos tik tuo atveju, kai tai įsakmiai numatyta šiame skyriuje.</w:t>
                          </w:r>
                        </w:p>
                      </w:sdtContent>
                    </w:sdt>
                    <w:sdt>
                      <w:sdtPr>
                        <w:alias w:val="90 str. 3 d."/>
                        <w:tag w:val="part_8d349e2b792649f18e8aebf2a08b2ae8"/>
                        <w:lock w:val="sdtLocked"/>
                        <w:richText/>
                      </w:sdtPr>
                      <w:sdtContent>
                        <w:p>
                          <w:pPr>
                            <w:ind w:firstLine="720"/>
                            <w:jc w:val="both"/>
                            <w:rPr>
                              <w:sz w:val="22"/>
                              <w:szCs w:val="22"/>
                            </w:rPr>
                          </w:pPr>
                          <w:sdt>
                            <w:sdtPr>
                              <w:alias w:val="Numeris"/>
                              <w:tag w:val="nr_8d349e2b792649f18e8aebf2a08b2ae8"/>
                              <w:lock w:val="sdtLocked"/>
                              <w:richText/>
                            </w:sdtPr>
                            <w:sdtContent>
                              <w:r>
                                <w:rPr>
                                  <w:sz w:val="22"/>
                                  <w:szCs w:val="22"/>
                                </w:rPr>
                                <w:t>3</w:t>
                              </w:r>
                            </w:sdtContent>
                          </w:sdt>
                          <w:r>
                            <w:rPr>
                              <w:sz w:val="22"/>
                              <w:szCs w:val="22"/>
                            </w:rPr>
                            <w:t>. Šio skyriaus pirmojo skirsnio nuostatos taikomos visoms draudimo sutartims, jei kituose šio įstatymo skirsniuose ar šiame skirsnyje nenustatyta kitaip.</w:t>
                          </w:r>
                        </w:p>
                      </w:sdtContent>
                    </w:sdt>
                    <w:sdt>
                      <w:sdtPr>
                        <w:alias w:val="90 str. 4 d."/>
                        <w:tag w:val="part_6027dc7b7d4c4f5884e85662ae83bd69"/>
                        <w:lock w:val="sdtLocked"/>
                        <w:richText/>
                      </w:sdtPr>
                      <w:sdtContent>
                        <w:p>
                          <w:pPr>
                            <w:ind w:firstLine="720"/>
                            <w:jc w:val="both"/>
                          </w:pPr>
                          <w:sdt>
                            <w:sdtPr>
                              <w:alias w:val="Numeris"/>
                              <w:tag w:val="nr_6027dc7b7d4c4f5884e85662ae83bd69"/>
                              <w:lock w:val="sdtLocked"/>
                              <w:richText/>
                            </w:sdtPr>
                            <w:sdtContent>
                              <w:r>
                                <w:rPr>
                                  <w:sz w:val="22"/>
                                  <w:szCs w:val="22"/>
                                </w:rPr>
                                <w:t>4</w:t>
                              </w:r>
                            </w:sdtContent>
                          </w:sdt>
                          <w:r>
                            <w:rPr>
                              <w:sz w:val="22"/>
                              <w:szCs w:val="22"/>
                            </w:rPr>
                            <w:t>. Šio skyriaus pirmojo, antrojo ir trečiojo skirsnių nuostatos, reglamentuojančios draudimo sutartinius santykius, išskyrus šio įstatymo 111 straipsnio nuostatą, dėl kurios netaikymo negalima susitarti, didelių draudimo rizikų draudimo sutartims taikomos tiek, kiek draudimo sutarties šalys nesusitarė kitaip.</w:t>
                          </w:r>
                        </w:p>
                      </w:sdtContent>
                    </w:sdt>
                    <w:sdt>
                      <w:sdtPr>
                        <w:alias w:val="5 d."/>
                        <w:tag w:val="part_258e6d4dee214c278712d122093c4115"/>
                        <w:lock w:val="sdtLocked"/>
                        <w:richText/>
                      </w:sdtPr>
                      <w:sdtContent>
                        <w:p>
                          <w:pPr>
                            <w:ind w:firstLine="720"/>
                            <w:jc w:val="both"/>
                            <w:rPr>
                              <w:b/>
                              <w:sz w:val="22"/>
                              <w:szCs w:val="22"/>
                            </w:rPr>
                          </w:pPr>
                          <w:sdt>
                            <w:sdtPr>
                              <w:alias w:val="Numeris"/>
                              <w:tag w:val="nr_258e6d4dee214c278712d122093c4115"/>
                              <w:lock w:val="sdtLocked"/>
                              <w:richText/>
                            </w:sdtPr>
                            <w:sdtContent>
                              <w:r>
                                <w:rPr>
                                  <w:bCs/>
                                  <w:sz w:val="22"/>
                                  <w:szCs w:val="22"/>
                                  <w:lang w:eastAsia="lt-LT"/>
                                </w:rPr>
                                <w:t>5</w:t>
                              </w:r>
                            </w:sdtContent>
                          </w:sdt>
                          <w:r>
                            <w:rPr>
                              <w:bCs/>
                              <w:sz w:val="22"/>
                              <w:szCs w:val="22"/>
                              <w:lang w:eastAsia="lt-LT"/>
                            </w:rPr>
                            <w:t>. Šio skyriaus nuostatos netaikomos papildomos draudimo veiklos tarpininkams, atitinkantiems šio įstatymo 158 straipsnio 1 ar 2 dalyje nustatytas sąlygas.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Content>
                </w:sdt>
                <w:sdt>
                  <w:sdtPr>
                    <w:alias w:val="90-1 str."/>
                    <w:tag w:val="part_0c5d4ab558624467b78a2f8fbdafe900"/>
                    <w:lock w:val="sdtLocked"/>
                    <w:richText/>
                  </w:sdtPr>
                  <w:sdtContent>
                    <w:p>
                      <w:pPr>
                        <w:ind w:left="2268" w:hanging="1548"/>
                        <w:jc w:val="both"/>
                        <w:rPr>
                          <w:b/>
                          <w:bCs/>
                          <w:sz w:val="22"/>
                          <w:szCs w:val="22"/>
                          <w:lang w:eastAsia="lt-LT"/>
                        </w:rPr>
                      </w:pPr>
                      <w:sdt>
                        <w:sdtPr>
                          <w:alias w:val="Numeris"/>
                          <w:tag w:val="nr_0c5d4ab558624467b78a2f8fbdafe900"/>
                          <w:lock w:val="sdtLocked"/>
                          <w:richText/>
                        </w:sdtPr>
                        <w:sdtContent>
                          <w:r>
                            <w:rPr>
                              <w:b/>
                              <w:bCs/>
                              <w:sz w:val="22"/>
                              <w:szCs w:val="22"/>
                              <w:lang w:eastAsia="lt-LT"/>
                            </w:rPr>
                            <w:t>90</w:t>
                          </w:r>
                          <w:r>
                            <w:rPr>
                              <w:b/>
                              <w:bCs/>
                              <w:sz w:val="22"/>
                              <w:szCs w:val="22"/>
                              <w:vertAlign w:val="superscript"/>
                              <w:lang w:eastAsia="lt-LT"/>
                            </w:rPr>
                            <w:t>1</w:t>
                          </w:r>
                        </w:sdtContent>
                      </w:sdt>
                      <w:r>
                        <w:rPr>
                          <w:b/>
                          <w:bCs/>
                          <w:sz w:val="22"/>
                          <w:szCs w:val="22"/>
                          <w:lang w:eastAsia="lt-LT"/>
                        </w:rPr>
                        <w:t xml:space="preserve"> straipsnis. </w:t>
                      </w:r>
                      <w:sdt>
                        <w:sdtPr>
                          <w:alias w:val="Pavadinimas"/>
                          <w:tag w:val="title_0c5d4ab558624467b78a2f8fbdafe900"/>
                          <w:lock w:val="sdtLocked"/>
                          <w:richText/>
                        </w:sdtPr>
                        <w:sdtContent>
                          <w:r>
                            <w:rPr>
                              <w:b/>
                              <w:bCs/>
                              <w:sz w:val="22"/>
                              <w:szCs w:val="22"/>
                              <w:lang w:eastAsia="lt-LT"/>
                            </w:rPr>
                            <w:t xml:space="preserve">Pareiga veikti geriausiomis draudėjui, apdraustajam, naudos gavėjui ir nukentėjusiam trečiajam asmeniui sąlygomis ir </w:t>
                          </w:r>
                          <w:r>
                            <w:rPr>
                              <w:b/>
                              <w:sz w:val="22"/>
                              <w:szCs w:val="22"/>
                            </w:rPr>
                            <w:t xml:space="preserve">kuo labiau atsižvelgiant į jų </w:t>
                          </w:r>
                          <w:r>
                            <w:rPr>
                              <w:b/>
                              <w:bCs/>
                              <w:sz w:val="22"/>
                              <w:szCs w:val="22"/>
                              <w:lang w:eastAsia="lt-LT"/>
                            </w:rPr>
                            <w:t>interesus</w:t>
                          </w:r>
                        </w:sdtContent>
                      </w:sdt>
                    </w:p>
                    <w:sdt>
                      <w:sdtPr>
                        <w:alias w:val="90-1 str. 1 d."/>
                        <w:tag w:val="part_41582e8af4a2478bb397bf4ff40fef48"/>
                        <w:lock w:val="sdtLocked"/>
                        <w:richText/>
                      </w:sdtPr>
                      <w:sdtContent>
                        <w:p>
                          <w:pPr>
                            <w:ind w:firstLine="720"/>
                            <w:jc w:val="both"/>
                            <w:rPr>
                              <w:bCs/>
                              <w:sz w:val="22"/>
                              <w:szCs w:val="22"/>
                              <w:lang w:eastAsia="lt-LT"/>
                            </w:rPr>
                          </w:pPr>
                          <w:sdt>
                            <w:sdtPr>
                              <w:alias w:val="Numeris"/>
                              <w:tag w:val="nr_41582e8af4a2478bb397bf4ff40fef48"/>
                              <w:lock w:val="sdtLocked"/>
                              <w:richText/>
                            </w:sdtPr>
                            <w:sdtContent>
                              <w:r>
                                <w:rPr>
                                  <w:bCs/>
                                  <w:sz w:val="22"/>
                                  <w:szCs w:val="22"/>
                                  <w:lang w:eastAsia="lt-LT"/>
                                </w:rPr>
                                <w:t>1</w:t>
                              </w:r>
                            </w:sdtContent>
                          </w:sdt>
                          <w:r>
                            <w:rPr>
                              <w:bCs/>
                              <w:sz w:val="22"/>
                              <w:szCs w:val="22"/>
                              <w:lang w:eastAsia="lt-LT"/>
                            </w:rPr>
                            <w:t xml:space="preserve">. Draudimo produktų platintojas, teikdamas draudėjui, apdraustajam, naudos gavėjui ar nukentėjusiam trečiajam asmeniui draudimo produktų platinimo paslaugas, turi pareigą visada veikti sąžiningai, teisingai ir profesionaliai geriausiomis draudėjams, apdraustiesiems, naudos gavėjams ir nukentėjusiems tretiesiems asmenims sąlygomis ir </w:t>
                          </w:r>
                          <w:r>
                            <w:rPr>
                              <w:sz w:val="22"/>
                              <w:szCs w:val="22"/>
                            </w:rPr>
                            <w:t>kuo labiau atsižvelgdamas į</w:t>
                          </w:r>
                          <w:r>
                            <w:rPr>
                              <w:bCs/>
                              <w:sz w:val="22"/>
                              <w:szCs w:val="22"/>
                              <w:lang w:eastAsia="lt-LT"/>
                            </w:rPr>
                            <w:t xml:space="preserve"> jų interesus.</w:t>
                          </w:r>
                        </w:p>
                      </w:sdtContent>
                    </w:sdt>
                    <w:sdt>
                      <w:sdtPr>
                        <w:alias w:val="90-1 str. 2 d."/>
                        <w:tag w:val="part_01fd28233ae9436aab739e3d589195da"/>
                        <w:lock w:val="sdtLocked"/>
                        <w:richText/>
                      </w:sdtPr>
                      <w:sdtContent>
                        <w:p>
                          <w:pPr>
                            <w:ind w:firstLine="720"/>
                            <w:jc w:val="both"/>
                            <w:rPr>
                              <w:bCs/>
                              <w:sz w:val="22"/>
                              <w:szCs w:val="22"/>
                              <w:lang w:eastAsia="lt-LT"/>
                            </w:rPr>
                          </w:pPr>
                          <w:sdt>
                            <w:sdtPr>
                              <w:alias w:val="Numeris"/>
                              <w:tag w:val="nr_01fd28233ae9436aab739e3d589195da"/>
                              <w:lock w:val="sdtLocked"/>
                              <w:richText/>
                            </w:sdtPr>
                            <w:sdtContent>
                              <w:r>
                                <w:rPr>
                                  <w:bCs/>
                                  <w:sz w:val="22"/>
                                  <w:szCs w:val="22"/>
                                  <w:lang w:eastAsia="lt-LT"/>
                                </w:rPr>
                                <w:t>2</w:t>
                              </w:r>
                            </w:sdtContent>
                          </w:sdt>
                          <w:r>
                            <w:rPr>
                              <w:bCs/>
                              <w:sz w:val="22"/>
                              <w:szCs w:val="22"/>
                              <w:lang w:eastAsia="lt-LT"/>
                            </w:rPr>
                            <w:t xml:space="preserve">. </w:t>
                          </w:r>
                          <w:r>
                            <w:rPr>
                              <w:sz w:val="22"/>
                              <w:szCs w:val="22"/>
                            </w:rPr>
                            <w:t>Draudimo produktų platintojų gaunamas atlygis arba draudimo produktų platintojų darbuotojams mokamas atlygis ir jų darbo vertinimas turi neprieštarauti šio straipsnio 1 dalyje nustatytai pareigai.</w:t>
                          </w:r>
                        </w:p>
                      </w:sdtContent>
                    </w:sdt>
                    <w:sdt>
                      <w:sdtPr>
                        <w:alias w:val="90-1 str. 3 d."/>
                        <w:tag w:val="part_e09201565135434ca7d3df1b3cb9cd75"/>
                        <w:lock w:val="sdtLocked"/>
                        <w:richText/>
                      </w:sdtPr>
                      <w:sdtContent>
                        <w:p>
                          <w:pPr>
                            <w:ind w:firstLine="720"/>
                            <w:jc w:val="both"/>
                          </w:pPr>
                          <w:sdt>
                            <w:sdtPr>
                              <w:alias w:val="Numeris"/>
                              <w:tag w:val="nr_e09201565135434ca7d3df1b3cb9cd75"/>
                              <w:lock w:val="sdtLocked"/>
                              <w:richText/>
                            </w:sdtPr>
                            <w:sdtContent>
                              <w:r>
                                <w:rPr>
                                  <w:bCs/>
                                  <w:sz w:val="22"/>
                                  <w:szCs w:val="22"/>
                                  <w:lang w:eastAsia="lt-LT"/>
                                </w:rPr>
                                <w:t>3</w:t>
                              </w:r>
                            </w:sdtContent>
                          </w:sdt>
                          <w:r>
                            <w:rPr>
                              <w:bCs/>
                              <w:sz w:val="22"/>
                              <w:szCs w:val="22"/>
                              <w:lang w:eastAsia="lt-LT"/>
                            </w:rPr>
                            <w:t>. Draudimo produktų platintojui draudžiama nustatyti tokią atlygio mokėjimo, pardavimo tikslų, darbo rezultatų siekimo ar kitą tvarką, pagal kurią jis pats ar jo darbuotojai, į kurių pareigas įeina draudimo produktų platinimo veikla, galėtų būti skatinami draudėjui, apdraustajam, naudos gavėjui ar nukentėjusiam trečiajam asmeniui rekomenduoti konkretų draudimo produktą ar paslaugą, nors draudimo produktų platintojas galėtų pasiūlyti kitą, draudėjo, apdraustojo, naudos gavėjo ar nukentėjusio trečiojo asmens poreikius labiau atitinkantį, draudimo produktą ar paslaugą.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90-2 str."/>
                    <w:tag w:val="part_88b3d06f300243f3a517c672d8e2cdc8"/>
                    <w:lock w:val="sdtLocked"/>
                    <w:richText/>
                  </w:sdtPr>
                  <w:sdtContent>
                    <w:p>
                      <w:pPr>
                        <w:ind w:firstLine="720"/>
                        <w:jc w:val="both"/>
                        <w:rPr>
                          <w:b/>
                          <w:sz w:val="22"/>
                          <w:szCs w:val="22"/>
                        </w:rPr>
                      </w:pPr>
                      <w:sdt>
                        <w:sdtPr>
                          <w:alias w:val="Numeris"/>
                          <w:tag w:val="nr_88b3d06f300243f3a517c672d8e2cdc8"/>
                          <w:lock w:val="sdtLocked"/>
                          <w:richText/>
                        </w:sdtPr>
                        <w:sdtContent>
                          <w:r>
                            <w:rPr>
                              <w:b/>
                              <w:sz w:val="22"/>
                              <w:szCs w:val="22"/>
                            </w:rPr>
                            <w:t>90</w:t>
                          </w:r>
                          <w:r>
                            <w:rPr>
                              <w:b/>
                              <w:sz w:val="22"/>
                              <w:szCs w:val="22"/>
                              <w:vertAlign w:val="superscript"/>
                            </w:rPr>
                            <w:t>2</w:t>
                          </w:r>
                        </w:sdtContent>
                      </w:sdt>
                      <w:r>
                        <w:rPr>
                          <w:b/>
                          <w:sz w:val="22"/>
                          <w:szCs w:val="22"/>
                        </w:rPr>
                        <w:t xml:space="preserve"> straipsnis. </w:t>
                      </w:r>
                      <w:sdt>
                        <w:sdtPr>
                          <w:alias w:val="Pavadinimas"/>
                          <w:tag w:val="title_88b3d06f300243f3a517c672d8e2cdc8"/>
                          <w:lock w:val="sdtLocked"/>
                          <w:richText/>
                        </w:sdtPr>
                        <w:sdtContent>
                          <w:r>
                            <w:rPr>
                              <w:b/>
                              <w:sz w:val="22"/>
                              <w:szCs w:val="22"/>
                            </w:rPr>
                            <w:t>Pareiga vengti interesų konflikto</w:t>
                          </w:r>
                        </w:sdtContent>
                      </w:sdt>
                    </w:p>
                    <w:sdt>
                      <w:sdtPr>
                        <w:alias w:val="90-2 str. 1 d."/>
                        <w:tag w:val="part_ed397225d79645939d0e19301a6179ea"/>
                        <w:lock w:val="sdtLocked"/>
                        <w:richText/>
                      </w:sdtPr>
                      <w:sdtContent>
                        <w:p>
                          <w:pPr>
                            <w:ind w:firstLine="720"/>
                            <w:jc w:val="both"/>
                            <w:rPr>
                              <w:sz w:val="22"/>
                              <w:szCs w:val="22"/>
                            </w:rPr>
                          </w:pPr>
                          <w:sdt>
                            <w:sdtPr>
                              <w:alias w:val="Numeris"/>
                              <w:tag w:val="nr_ed397225d79645939d0e19301a6179ea"/>
                              <w:lock w:val="sdtLocked"/>
                              <w:richText/>
                            </w:sdtPr>
                            <w:sdtContent>
                              <w:r>
                                <w:rPr>
                                  <w:sz w:val="22"/>
                                  <w:szCs w:val="22"/>
                                </w:rPr>
                                <w:t>1</w:t>
                              </w:r>
                            </w:sdtContent>
                          </w:sdt>
                          <w:r>
                            <w:rPr>
                              <w:sz w:val="22"/>
                              <w:szCs w:val="22"/>
                            </w:rPr>
                            <w:t>. Draudikas ir draudimo tarpininkas, platinantys draudimo principu pagrįstus investicinius produktus, privalo įgyvendinti ir taikyti organizacines ir administracines priemones, kad būtų užkirstas kelias interesų konfliktams, kurie galėtų neigiamai paveikti jų draudėjų, apdraustųjų, naudos gavėjų interesus. Šios priemonės turi būti proporcingos atsižvelgiant į draudiko ar draudimo tarpininko vykdomą veiklą, teikiamas draudimo produktų platinimo paslaugas ir asmens, teikiančio šias paslaugas, tipą (draudikas ar draudimo tarpininkas).</w:t>
                          </w:r>
                        </w:p>
                      </w:sdtContent>
                    </w:sdt>
                    <w:sdt>
                      <w:sdtPr>
                        <w:alias w:val="90-2 str. 2 d."/>
                        <w:tag w:val="part_67bf3778a2274f2ebd3a733de4021812"/>
                        <w:lock w:val="sdtLocked"/>
                        <w:richText/>
                      </w:sdtPr>
                      <w:sdtContent>
                        <w:p>
                          <w:pPr>
                            <w:ind w:firstLine="720"/>
                            <w:jc w:val="both"/>
                            <w:rPr>
                              <w:sz w:val="22"/>
                              <w:szCs w:val="22"/>
                            </w:rPr>
                          </w:pPr>
                          <w:sdt>
                            <w:sdtPr>
                              <w:alias w:val="Numeris"/>
                              <w:tag w:val="nr_67bf3778a2274f2ebd3a733de4021812"/>
                              <w:lock w:val="sdtLocked"/>
                              <w:richText/>
                            </w:sdtPr>
                            <w:sdtContent>
                              <w:r>
                                <w:rPr>
                                  <w:sz w:val="22"/>
                                  <w:szCs w:val="22"/>
                                </w:rPr>
                                <w:t>2</w:t>
                              </w:r>
                            </w:sdtContent>
                          </w:sdt>
                          <w:r>
                            <w:rPr>
                              <w:sz w:val="22"/>
                              <w:szCs w:val="22"/>
                            </w:rPr>
                            <w:t>. Draudikas ir draudimo tarpininkas privalo vengti interesų konfliktų ir imtis visų reikalingų veiksmų, kad būtų nustatyti teikiant draudimo principu pagrįstų investicinių produktų platinimo paslaugas galintys kilti interesų konfliktai tarp tų draudimo tarpininkų ar draudikų, įskaitant jų vadovus ir darbuotojus, arba tiesiogiai ar netiesiogiai su jais kontrolės ryšiais susijusių asmenų ir jų draudėjų, apdraustųjų, naudos gavėjų arba tarp pačių draudėjų, apdraustųjų, naudos gavėjų.</w:t>
                          </w:r>
                        </w:p>
                      </w:sdtContent>
                    </w:sdt>
                    <w:sdt>
                      <w:sdtPr>
                        <w:alias w:val="90-2 str. 3 d."/>
                        <w:tag w:val="part_51b5adc36563465197eb50f7948c9e2f"/>
                        <w:lock w:val="sdtLocked"/>
                        <w:richText/>
                      </w:sdtPr>
                      <w:sdtContent>
                        <w:p>
                          <w:pPr>
                            <w:ind w:firstLine="720"/>
                            <w:jc w:val="both"/>
                          </w:pPr>
                          <w:sdt>
                            <w:sdtPr>
                              <w:alias w:val="Numeris"/>
                              <w:tag w:val="nr_51b5adc36563465197eb50f7948c9e2f"/>
                              <w:lock w:val="sdtLocked"/>
                              <w:richText/>
                            </w:sdtPr>
                            <w:sdtContent>
                              <w:r>
                                <w:rPr>
                                  <w:sz w:val="22"/>
                                  <w:szCs w:val="22"/>
                                </w:rPr>
                                <w:t>3</w:t>
                              </w:r>
                            </w:sdtContent>
                          </w:sdt>
                          <w:r>
                            <w:rPr>
                              <w:sz w:val="22"/>
                              <w:szCs w:val="22"/>
                            </w:rPr>
                            <w:t>. Jeigu priemonės, kurių draudikas ar draudimo tarpininkas ėmėsi vadovaudamasis šio straipsnio 1 dalimi, yra nepakankamos, kad būtų užtikrinta žalos draudėjų, apdraustųjų, naudos gavėjų interesams prevencija, draudikas ar draudimo tarpininkas, prieš pradėdamas teikti draudimo ar draudimo produktų platinimo paslaugas, turi aiškiai atskleisti draudėjui, apdraustajam, naudos gavėjui interesų konflikto pobūdį ar priežastis. Ši informacija turi būti pakankamai išsami pagal draudėjo, apdraustojo, naudos gavėjo veiklos pobūdį, kad draudėjas, apdraustasis, naudos gavėjas, kuriam ji pateikiama, galėtų priimti pagrįstą sprendimą dėl draudimo produktų platinimo paslaugų teikimo veiklos, dėl kurios kyla interesų konfliktas. Šioje dalyje numatyta informacija turi būti pateikta patvariojoje laikmenoje.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90-3 str."/>
                    <w:tag w:val="part_51fc72d7c1c24e38bdceffcb0d54353f"/>
                    <w:lock w:val="sdtLocked"/>
                    <w:richText/>
                  </w:sdtPr>
                  <w:sdtContent>
                    <w:p>
                      <w:pPr>
                        <w:ind w:firstLine="720"/>
                        <w:jc w:val="both"/>
                        <w:rPr>
                          <w:sz w:val="22"/>
                          <w:szCs w:val="22"/>
                        </w:rPr>
                      </w:pPr>
                      <w:sdt>
                        <w:sdtPr>
                          <w:alias w:val="Numeris"/>
                          <w:tag w:val="nr_51fc72d7c1c24e38bdceffcb0d54353f"/>
                          <w:lock w:val="sdtLocked"/>
                          <w:richText/>
                        </w:sdtPr>
                        <w:sdtContent>
                          <w:r>
                            <w:rPr>
                              <w:b/>
                              <w:sz w:val="22"/>
                              <w:szCs w:val="22"/>
                            </w:rPr>
                            <w:t>90</w:t>
                          </w:r>
                          <w:r>
                            <w:rPr>
                              <w:b/>
                              <w:sz w:val="22"/>
                              <w:szCs w:val="22"/>
                              <w:vertAlign w:val="superscript"/>
                            </w:rPr>
                            <w:t>3</w:t>
                          </w:r>
                        </w:sdtContent>
                      </w:sdt>
                      <w:r>
                        <w:rPr>
                          <w:b/>
                          <w:sz w:val="22"/>
                          <w:szCs w:val="22"/>
                        </w:rPr>
                        <w:t xml:space="preserve"> straipsnis. </w:t>
                      </w:r>
                      <w:sdt>
                        <w:sdtPr>
                          <w:alias w:val="Pavadinimas"/>
                          <w:tag w:val="title_51fc72d7c1c24e38bdceffcb0d54353f"/>
                          <w:lock w:val="sdtLocked"/>
                          <w:richText/>
                        </w:sdtPr>
                        <w:sdtContent>
                          <w:r>
                            <w:rPr>
                              <w:b/>
                              <w:sz w:val="22"/>
                              <w:szCs w:val="22"/>
                            </w:rPr>
                            <w:t>Skatinimo priemonės</w:t>
                          </w:r>
                        </w:sdtContent>
                      </w:sdt>
                    </w:p>
                    <w:sdt>
                      <w:sdtPr>
                        <w:alias w:val="90-3 str. 1 d."/>
                        <w:tag w:val="part_b712585d72de4960861f179f0d9d743e"/>
                        <w:lock w:val="sdtLocked"/>
                        <w:richText/>
                      </w:sdtPr>
                      <w:sdtContent>
                        <w:p>
                          <w:pPr>
                            <w:ind w:firstLine="720"/>
                            <w:jc w:val="both"/>
                            <w:rPr>
                              <w:sz w:val="22"/>
                              <w:szCs w:val="22"/>
                            </w:rPr>
                          </w:pPr>
                          <w:sdt>
                            <w:sdtPr>
                              <w:alias w:val="Numeris"/>
                              <w:tag w:val="nr_b712585d72de4960861f179f0d9d743e"/>
                              <w:lock w:val="sdtLocked"/>
                              <w:richText/>
                            </w:sdtPr>
                            <w:sdtContent>
                              <w:r>
                                <w:rPr>
                                  <w:sz w:val="22"/>
                                  <w:szCs w:val="22"/>
                                </w:rPr>
                                <w:t>1</w:t>
                              </w:r>
                            </w:sdtContent>
                          </w:sdt>
                          <w:r>
                            <w:rPr>
                              <w:sz w:val="22"/>
                              <w:szCs w:val="22"/>
                            </w:rPr>
                            <w:t>. Laikoma, kad draudikas arba draudimo tarpininkas nevykdo šio įstatymo 90</w:t>
                          </w:r>
                          <w:r>
                            <w:rPr>
                              <w:sz w:val="22"/>
                              <w:szCs w:val="22"/>
                              <w:vertAlign w:val="superscript"/>
                            </w:rPr>
                            <w:t>1</w:t>
                          </w:r>
                          <w:r>
                            <w:rPr>
                              <w:sz w:val="22"/>
                              <w:szCs w:val="22"/>
                            </w:rPr>
                            <w:t xml:space="preserve"> straipsnio 1 dalyje ir 90</w:t>
                          </w:r>
                          <w:r>
                            <w:rPr>
                              <w:sz w:val="22"/>
                              <w:szCs w:val="22"/>
                              <w:vertAlign w:val="superscript"/>
                            </w:rPr>
                            <w:t>2</w:t>
                          </w:r>
                          <w:r>
                            <w:rPr>
                              <w:sz w:val="22"/>
                              <w:szCs w:val="22"/>
                            </w:rPr>
                            <w:t xml:space="preserve"> straipsnyje nustatytų pareigų, jeigu jie, platindami draudimo principu pagrįstus investicinius produktus arba teikdami susijusias papildomas paslaugas, moka atlygį tretiesiems asmenims, kurie nėra draudėjai, apdraustieji arba naudos gavėjai, arba gauna atlygį iš trečiųjų asmenų, kurie nėra draudėjai, apdraustieji arba naudos gavėjai, išskyrus atvejus, kai atlygis:</w:t>
                          </w:r>
                        </w:p>
                        <w:sdt>
                          <w:sdtPr>
                            <w:alias w:val="90-3 str. 1 d. 1 p."/>
                            <w:tag w:val="part_de4db07e2fc94ad1a003a8fee7cfe435"/>
                            <w:lock w:val="sdtLocked"/>
                            <w:richText/>
                          </w:sdtPr>
                          <w:sdtContent>
                            <w:p>
                              <w:pPr>
                                <w:ind w:firstLine="720"/>
                                <w:jc w:val="both"/>
                                <w:rPr>
                                  <w:sz w:val="22"/>
                                  <w:szCs w:val="22"/>
                                </w:rPr>
                              </w:pPr>
                              <w:sdt>
                                <w:sdtPr>
                                  <w:alias w:val="Numeris"/>
                                  <w:tag w:val="nr_de4db07e2fc94ad1a003a8fee7cfe435"/>
                                  <w:lock w:val="sdtLocked"/>
                                  <w:richText/>
                                </w:sdtPr>
                                <w:sdtContent>
                                  <w:r>
                                    <w:rPr>
                                      <w:sz w:val="22"/>
                                      <w:szCs w:val="22"/>
                                    </w:rPr>
                                    <w:t>1</w:t>
                                  </w:r>
                                </w:sdtContent>
                              </w:sdt>
                              <w:r>
                                <w:rPr>
                                  <w:sz w:val="22"/>
                                  <w:szCs w:val="22"/>
                                </w:rPr>
                                <w:t>) neturi neigiamo poveikio teikiamų draudimo paslaugų kokybei ir</w:t>
                              </w:r>
                            </w:p>
                          </w:sdtContent>
                        </w:sdt>
                        <w:sdt>
                          <w:sdtPr>
                            <w:alias w:val="90-3 str. 1 d. 2 p."/>
                            <w:tag w:val="part_e7ab5ca347e74e18aa36062224cbbb77"/>
                            <w:lock w:val="sdtLocked"/>
                            <w:richText/>
                          </w:sdtPr>
                          <w:sdtContent>
                            <w:p>
                              <w:pPr>
                                <w:ind w:firstLine="720"/>
                                <w:jc w:val="both"/>
                                <w:rPr>
                                  <w:sz w:val="22"/>
                                  <w:szCs w:val="22"/>
                                </w:rPr>
                              </w:pPr>
                              <w:sdt>
                                <w:sdtPr>
                                  <w:alias w:val="Numeris"/>
                                  <w:tag w:val="nr_e7ab5ca347e74e18aa36062224cbbb77"/>
                                  <w:lock w:val="sdtLocked"/>
                                  <w:richText/>
                                </w:sdtPr>
                                <w:sdtContent>
                                  <w:r>
                                    <w:rPr>
                                      <w:sz w:val="22"/>
                                      <w:szCs w:val="22"/>
                                    </w:rPr>
                                    <w:t>2</w:t>
                                  </w:r>
                                </w:sdtContent>
                              </w:sdt>
                              <w:r>
                                <w:rPr>
                                  <w:sz w:val="22"/>
                                  <w:szCs w:val="22"/>
                                </w:rPr>
                                <w:t>) netrukdo draudikui arba draudimo tarpininkui laikytis šio įstatymo 90</w:t>
                              </w:r>
                              <w:r>
                                <w:rPr>
                                  <w:sz w:val="22"/>
                                  <w:szCs w:val="22"/>
                                  <w:vertAlign w:val="superscript"/>
                                </w:rPr>
                                <w:t>1</w:t>
                              </w:r>
                              <w:r>
                                <w:rPr>
                                  <w:sz w:val="22"/>
                                  <w:szCs w:val="22"/>
                                </w:rPr>
                                <w:t xml:space="preserve"> straipsnio 1 dalyje nustatytos pareigos. </w:t>
                              </w:r>
                            </w:p>
                          </w:sdtContent>
                        </w:sdt>
                      </w:sdtContent>
                    </w:sdt>
                    <w:sdt>
                      <w:sdtPr>
                        <w:alias w:val="90-3 str. 2 d."/>
                        <w:tag w:val="part_b641db3a8af644bc97c5fb20ff97a742"/>
                        <w:lock w:val="sdtLocked"/>
                        <w:richText/>
                      </w:sdtPr>
                      <w:sdtContent>
                        <w:p>
                          <w:pPr>
                            <w:ind w:firstLine="720"/>
                            <w:jc w:val="both"/>
                            <w:rPr>
                              <w:sz w:val="22"/>
                              <w:szCs w:val="22"/>
                            </w:rPr>
                          </w:pPr>
                          <w:sdt>
                            <w:sdtPr>
                              <w:alias w:val="Numeris"/>
                              <w:tag w:val="nr_b641db3a8af644bc97c5fb20ff97a742"/>
                              <w:lock w:val="sdtLocked"/>
                              <w:richText/>
                            </w:sdtPr>
                            <w:sdtContent>
                              <w:r>
                                <w:rPr>
                                  <w:sz w:val="22"/>
                                  <w:szCs w:val="22"/>
                                </w:rPr>
                                <w:t>2</w:t>
                              </w:r>
                            </w:sdtContent>
                          </w:sdt>
                          <w:r>
                            <w:rPr>
                              <w:sz w:val="22"/>
                              <w:szCs w:val="22"/>
                            </w:rPr>
                            <w:t>. Išsami informacija apie šio straipsnio 1 dalyje nurodyto atlygio pobūdį turi būti suprantamai, tiksliai ir aiškiai atskleidžiama draudėjui prieš pradedant teikti draudimo produktų platinimo paslaugas. Draudikas arba draudimo tarpininkas taip pat turi informuoti draudėją apie mokėjimų ar naudos, kai mokėjimai atliekami ar nauda gaunama, perleidimą draudėjui, apdraustajam arba naudos gavėjui. Informacija apie draudiko mokėjimus ar naudą draudimo tarpininkui ir (ar) draudiko darbuotojui šioje dalyje nurodytomis sąlygomis atskleidžiama draudėjui visais atvejais.</w:t>
                          </w:r>
                        </w:p>
                      </w:sdtContent>
                    </w:sdt>
                    <w:sdt>
                      <w:sdtPr>
                        <w:alias w:val="90-3 str. 3 d."/>
                        <w:tag w:val="part_4956eb1604b946a98a2a37cf335fc646"/>
                        <w:lock w:val="sdtLocked"/>
                        <w:richText/>
                      </w:sdtPr>
                      <w:sdtContent>
                        <w:p>
                          <w:pPr>
                            <w:ind w:firstLine="720"/>
                            <w:jc w:val="both"/>
                          </w:pPr>
                          <w:sdt>
                            <w:sdtPr>
                              <w:alias w:val="Numeris"/>
                              <w:tag w:val="nr_4956eb1604b946a98a2a37cf335fc646"/>
                              <w:lock w:val="sdtLocked"/>
                              <w:richText/>
                            </w:sdtPr>
                            <w:sdtContent>
                              <w:r>
                                <w:rPr>
                                  <w:sz w:val="22"/>
                                  <w:szCs w:val="22"/>
                                </w:rPr>
                                <w:t>3</w:t>
                              </w:r>
                            </w:sdtContent>
                          </w:sdt>
                          <w:r>
                            <w:rPr>
                              <w:sz w:val="22"/>
                              <w:szCs w:val="22"/>
                            </w:rPr>
                            <w:t>. Šio straipsnio 1 dalis netaikoma mokėjimams arba naudai, kurie sudaro sąlygas platinti arba yra būtini platinant draudimo principu pagrįstus investicinius produktus, įskaitant turto saugojimo, atsiskaitymo už sudarytus sandorius ir valiutos keitimo mokesčius, su draudiko arba draudimo tarpininko priežiūra susijusias išlaidas, jei pagal savo pobūdį šie mokėjimai arba nauda netrukdo draudikui arba draudimo tarpininkui laikytis šio įstatymo 90</w:t>
                          </w:r>
                          <w:r>
                            <w:rPr>
                              <w:sz w:val="22"/>
                              <w:szCs w:val="22"/>
                              <w:vertAlign w:val="superscript"/>
                            </w:rPr>
                            <w:t>1</w:t>
                          </w:r>
                          <w:r>
                            <w:rPr>
                              <w:sz w:val="22"/>
                              <w:szCs w:val="22"/>
                            </w:rPr>
                            <w:t xml:space="preserve"> straipsnio 1 dalyje nustatytos pareigos.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90-4 str."/>
                    <w:tag w:val="part_ca59840192ca40e49741b1749c8519d8"/>
                    <w:lock w:val="sdtLocked"/>
                    <w:richText/>
                  </w:sdtPr>
                  <w:sdtContent>
                    <w:p>
                      <w:pPr>
                        <w:ind w:firstLine="720"/>
                        <w:jc w:val="both"/>
                        <w:rPr>
                          <w:b/>
                          <w:sz w:val="22"/>
                          <w:szCs w:val="22"/>
                        </w:rPr>
                      </w:pPr>
                      <w:sdt>
                        <w:sdtPr>
                          <w:alias w:val="Numeris"/>
                          <w:tag w:val="nr_ca59840192ca40e49741b1749c8519d8"/>
                          <w:lock w:val="sdtLocked"/>
                          <w:richText/>
                        </w:sdtPr>
                        <w:sdtContent>
                          <w:r>
                            <w:rPr>
                              <w:b/>
                              <w:sz w:val="22"/>
                              <w:szCs w:val="22"/>
                            </w:rPr>
                            <w:t>90</w:t>
                          </w:r>
                          <w:r>
                            <w:rPr>
                              <w:b/>
                              <w:sz w:val="22"/>
                              <w:szCs w:val="22"/>
                              <w:vertAlign w:val="superscript"/>
                            </w:rPr>
                            <w:t>4</w:t>
                          </w:r>
                        </w:sdtContent>
                      </w:sdt>
                      <w:r>
                        <w:rPr>
                          <w:b/>
                          <w:sz w:val="22"/>
                          <w:szCs w:val="22"/>
                        </w:rPr>
                        <w:t xml:space="preserve"> straipsnis. </w:t>
                      </w:r>
                      <w:sdt>
                        <w:sdtPr>
                          <w:alias w:val="Pavadinimas"/>
                          <w:tag w:val="title_ca59840192ca40e49741b1749c8519d8"/>
                          <w:lock w:val="sdtLocked"/>
                          <w:richText/>
                        </w:sdtPr>
                        <w:sdtContent>
                          <w:r>
                            <w:rPr>
                              <w:b/>
                              <w:sz w:val="22"/>
                              <w:szCs w:val="22"/>
                            </w:rPr>
                            <w:t>Pareiga valdyti investavimo kryptis geriausiomis sąlygomis</w:t>
                          </w:r>
                        </w:sdtContent>
                      </w:sdt>
                    </w:p>
                    <w:sdt>
                      <w:sdtPr>
                        <w:alias w:val="90-4 str. 1 d."/>
                        <w:tag w:val="part_1fd131e03428458f86bd877bb1d3e3de"/>
                        <w:lock w:val="sdtLocked"/>
                        <w:richText/>
                      </w:sdtPr>
                      <w:sdtContent>
                        <w:p>
                          <w:pPr>
                            <w:ind w:firstLine="720"/>
                            <w:jc w:val="both"/>
                            <w:rPr>
                              <w:sz w:val="22"/>
                              <w:szCs w:val="22"/>
                            </w:rPr>
                          </w:pPr>
                          <w:sdt>
                            <w:sdtPr>
                              <w:alias w:val="Numeris"/>
                              <w:tag w:val="nr_1fd131e03428458f86bd877bb1d3e3de"/>
                              <w:lock w:val="sdtLocked"/>
                              <w:richText/>
                            </w:sdtPr>
                            <w:sdtContent>
                              <w:r>
                                <w:rPr>
                                  <w:sz w:val="22"/>
                                  <w:szCs w:val="22"/>
                                </w:rPr>
                                <w:t>1</w:t>
                              </w:r>
                            </w:sdtContent>
                          </w:sdt>
                          <w:r>
                            <w:rPr>
                              <w:sz w:val="22"/>
                              <w:szCs w:val="22"/>
                            </w:rPr>
                            <w:t>. Draudikas, įgyvendindamas investavimo krypties valdymo funkciją, turi efektyviai valdyti investavimo kryptis, kad būtų pasiektas geriausias rezultatas draudėjui, apdraustajam arba naudos gavėjui. Draudikas neturi teisės imti mokesčio už investavimo krypties valdymą, jeigu ši paslauga nėra teikiama.</w:t>
                          </w:r>
                        </w:p>
                      </w:sdtContent>
                    </w:sdt>
                    <w:sdt>
                      <w:sdtPr>
                        <w:alias w:val="90-4 str. 2 d."/>
                        <w:tag w:val="part_803dd961b9fb4b93b04060a4a72aad93"/>
                        <w:lock w:val="sdtLocked"/>
                        <w:richText/>
                      </w:sdtPr>
                      <w:sdtContent>
                        <w:p>
                          <w:pPr>
                            <w:ind w:firstLine="720"/>
                            <w:jc w:val="both"/>
                            <w:rPr>
                              <w:sz w:val="22"/>
                              <w:szCs w:val="22"/>
                            </w:rPr>
                          </w:pPr>
                          <w:sdt>
                            <w:sdtPr>
                              <w:alias w:val="Numeris"/>
                              <w:tag w:val="nr_803dd961b9fb4b93b04060a4a72aad93"/>
                              <w:lock w:val="sdtLocked"/>
                              <w:richText/>
                            </w:sdtPr>
                            <w:sdtContent>
                              <w:r>
                                <w:rPr>
                                  <w:sz w:val="22"/>
                                  <w:szCs w:val="22"/>
                                </w:rPr>
                                <w:t>2</w:t>
                              </w:r>
                            </w:sdtContent>
                          </w:sdt>
                          <w:r>
                            <w:rPr>
                              <w:sz w:val="22"/>
                              <w:szCs w:val="22"/>
                            </w:rPr>
                            <w:t>. Draudikas, vykdydamas šio straipsnio 1 dalyje nurodytą pareigą, turi nustatyti ir įgyvendinti investavimo krypčių valdymo politiką, pagal kurią draudėjų pasirinktos investavimo kryptys būtų valdomos draudėjams, apdraustiesiems arba naudos gavėjams geriausiomis sąlygomis.</w:t>
                          </w:r>
                        </w:p>
                      </w:sdtContent>
                    </w:sdt>
                    <w:sdt>
                      <w:sdtPr>
                        <w:alias w:val="90-4 str. 3 d."/>
                        <w:tag w:val="part_aa962c35346847a8bc9bffc7cd4f879f"/>
                        <w:lock w:val="sdtLocked"/>
                        <w:richText/>
                      </w:sdtPr>
                      <w:sdtContent>
                        <w:p>
                          <w:pPr>
                            <w:ind w:firstLine="720"/>
                            <w:jc w:val="both"/>
                            <w:rPr>
                              <w:sz w:val="22"/>
                              <w:szCs w:val="22"/>
                            </w:rPr>
                          </w:pPr>
                          <w:sdt>
                            <w:sdtPr>
                              <w:alias w:val="Numeris"/>
                              <w:tag w:val="nr_aa962c35346847a8bc9bffc7cd4f879f"/>
                              <w:lock w:val="sdtLocked"/>
                              <w:richText/>
                            </w:sdtPr>
                            <w:sdtContent>
                              <w:r>
                                <w:rPr>
                                  <w:sz w:val="22"/>
                                  <w:szCs w:val="22"/>
                                </w:rPr>
                                <w:t>3</w:t>
                              </w:r>
                            </w:sdtContent>
                          </w:sdt>
                          <w:r>
                            <w:rPr>
                              <w:sz w:val="22"/>
                              <w:szCs w:val="22"/>
                            </w:rPr>
                            <w:t>. Draudikas privalo užtikrinti, kad nustatyta investavimo krypčių valdymo politika ir visi esminiai jos pakeitimai būtų viešai paskelbti draudiko interneto svetainėje ar draudėjai apie juos būtų informuoti individualiai.</w:t>
                          </w:r>
                        </w:p>
                      </w:sdtContent>
                    </w:sdt>
                    <w:sdt>
                      <w:sdtPr>
                        <w:alias w:val="90-4 str. 4 d."/>
                        <w:tag w:val="part_675739e1e4ec488fa535450f1f8eb62b"/>
                        <w:lock w:val="sdtLocked"/>
                        <w:richText/>
                      </w:sdtPr>
                      <w:sdtContent>
                        <w:p>
                          <w:pPr>
                            <w:ind w:firstLine="720"/>
                            <w:jc w:val="both"/>
                            <w:rPr>
                              <w:sz w:val="22"/>
                              <w:szCs w:val="22"/>
                            </w:rPr>
                          </w:pPr>
                          <w:sdt>
                            <w:sdtPr>
                              <w:alias w:val="Numeris"/>
                              <w:tag w:val="nr_675739e1e4ec488fa535450f1f8eb62b"/>
                              <w:lock w:val="sdtLocked"/>
                              <w:richText/>
                            </w:sdtPr>
                            <w:sdtContent>
                              <w:r>
                                <w:rPr>
                                  <w:sz w:val="22"/>
                                  <w:szCs w:val="22"/>
                                </w:rPr>
                                <w:t>4</w:t>
                              </w:r>
                            </w:sdtContent>
                          </w:sdt>
                          <w:r>
                            <w:rPr>
                              <w:sz w:val="22"/>
                              <w:szCs w:val="22"/>
                            </w:rPr>
                            <w:t xml:space="preserve">. Draudikas privalo nuolat stebėti ir analizuoti, ar investavimo krypčių valdymo politika veiksminga, o nustatęs jos trūkumų – nedelsdamas juos ištaisyti. Draudikas privalo peržiūrėti investavimo krypčių valdymo politiką ne rečiau kaip kartą per metus ir kiekvieną kartą, kai įvyksta pasikeitimas, galintis paveikti draudiko gebėjimą pasiekti draudėjui, apdraustajam arba naudos gavėjui geriausią rezultatą. </w:t>
                          </w:r>
                        </w:p>
                      </w:sdtContent>
                    </w:sdt>
                    <w:sdt>
                      <w:sdtPr>
                        <w:alias w:val="90-4 str. 5 d."/>
                        <w:tag w:val="part_5a5b753bc9fc466bbd30a6dd1ee90f70"/>
                        <w:lock w:val="sdtLocked"/>
                        <w:richText/>
                      </w:sdtPr>
                      <w:sdtContent>
                        <w:p>
                          <w:pPr>
                            <w:ind w:firstLine="720"/>
                            <w:jc w:val="both"/>
                            <w:rPr>
                              <w:b/>
                              <w:sz w:val="22"/>
                              <w:szCs w:val="22"/>
                            </w:rPr>
                          </w:pPr>
                          <w:sdt>
                            <w:sdtPr>
                              <w:alias w:val="Numeris"/>
                              <w:tag w:val="nr_5a5b753bc9fc466bbd30a6dd1ee90f70"/>
                              <w:lock w:val="sdtLocked"/>
                              <w:richText/>
                            </w:sdtPr>
                            <w:sdtContent>
                              <w:r>
                                <w:rPr>
                                  <w:sz w:val="22"/>
                                  <w:szCs w:val="22"/>
                                </w:rPr>
                                <w:t>5</w:t>
                              </w:r>
                            </w:sdtContent>
                          </w:sdt>
                          <w:r>
                            <w:rPr>
                              <w:sz w:val="22"/>
                              <w:szCs w:val="22"/>
                            </w:rPr>
                            <w:t>. Draudikas privalo veikti taip, kad bet kuriuo metu galėtų įrodyti, kad draudėjo pasirinkta investavimo kryptis buvo valdoma laikantis investavimo krypčių valdymo politikos.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91 str."/>
                    <w:tag w:val="part_d61bd2370fed46debcccee024a01de28"/>
                    <w:lock w:val="sdtLocked"/>
                    <w:richText/>
                  </w:sdtPr>
                  <w:sdtContent>
                    <w:p>
                      <w:pPr>
                        <w:keepNext/>
                        <w:ind w:firstLine="720"/>
                        <w:jc w:val="both"/>
                        <w:outlineLvl w:val="8"/>
                        <w:rPr>
                          <w:b/>
                          <w:sz w:val="22"/>
                          <w:szCs w:val="22"/>
                        </w:rPr>
                      </w:pPr>
                      <w:sdt>
                        <w:sdtPr>
                          <w:alias w:val="Numeris"/>
                          <w:tag w:val="nr_d61bd2370fed46debcccee024a01de28"/>
                          <w:lock w:val="sdtLocked"/>
                          <w:richText/>
                        </w:sdtPr>
                        <w:sdtContent>
                          <w:r>
                            <w:rPr>
                              <w:b/>
                              <w:sz w:val="22"/>
                              <w:szCs w:val="22"/>
                            </w:rPr>
                            <w:t>91</w:t>
                          </w:r>
                        </w:sdtContent>
                      </w:sdt>
                      <w:r>
                        <w:rPr>
                          <w:b/>
                          <w:sz w:val="22"/>
                          <w:szCs w:val="22"/>
                        </w:rPr>
                        <w:t xml:space="preserve"> straipsnis. </w:t>
                      </w:r>
                      <w:sdt>
                        <w:sdtPr>
                          <w:alias w:val="Pavadinimas"/>
                          <w:tag w:val="title_d61bd2370fed46debcccee024a01de28"/>
                          <w:lock w:val="sdtLocked"/>
                          <w:richText/>
                        </w:sdtPr>
                        <w:sdtContent>
                          <w:r>
                            <w:rPr>
                              <w:b/>
                              <w:sz w:val="22"/>
                              <w:szCs w:val="22"/>
                            </w:rPr>
                            <w:t>Draudimo sutarčių skirstymas</w:t>
                          </w:r>
                        </w:sdtContent>
                      </w:sdt>
                    </w:p>
                    <w:sdt>
                      <w:sdtPr>
                        <w:alias w:val="91 str. 1 d."/>
                        <w:tag w:val="part_66c6eeae40ba4eeca576d0bb09121b9c"/>
                        <w:lock w:val="sdtLocked"/>
                        <w:richText/>
                      </w:sdtPr>
                      <w:sdtContent>
                        <w:p>
                          <w:pPr>
                            <w:ind w:firstLine="720"/>
                            <w:jc w:val="both"/>
                            <w:rPr>
                              <w:sz w:val="22"/>
                              <w:szCs w:val="22"/>
                            </w:rPr>
                          </w:pPr>
                          <w:sdt>
                            <w:sdtPr>
                              <w:alias w:val="Numeris"/>
                              <w:tag w:val="nr_66c6eeae40ba4eeca576d0bb09121b9c"/>
                              <w:lock w:val="sdtLocked"/>
                              <w:richText/>
                            </w:sdtPr>
                            <w:sdtContent>
                              <w:r>
                                <w:rPr>
                                  <w:sz w:val="22"/>
                                  <w:szCs w:val="22"/>
                                </w:rPr>
                                <w:t>1</w:t>
                              </w:r>
                            </w:sdtContent>
                          </w:sdt>
                          <w:r>
                            <w:rPr>
                              <w:sz w:val="22"/>
                              <w:szCs w:val="22"/>
                            </w:rPr>
                            <w:t xml:space="preserve">. Atsižvelgiant į draudimo šakas, draudimo sutartys gali būti skirstomos į gyvybės draudimo ir ne gyvybės draudimo sutartis. Ne gyvybės draudimo sutartims priskiriamos turto draudimo, civilinės atsakomybės draudimo ir sveikatos draudimo sutartys. </w:t>
                          </w:r>
                        </w:p>
                      </w:sdtContent>
                    </w:sdt>
                    <w:sdt>
                      <w:sdtPr>
                        <w:alias w:val="91 str. 2 d."/>
                        <w:tag w:val="part_50bbf27ce4f64a7fb010fe45f1f92bab"/>
                        <w:lock w:val="sdtLocked"/>
                        <w:richText/>
                      </w:sdtPr>
                      <w:sdtContent>
                        <w:p>
                          <w:pPr>
                            <w:ind w:firstLine="720"/>
                            <w:jc w:val="both"/>
                            <w:rPr>
                              <w:sz w:val="22"/>
                              <w:szCs w:val="22"/>
                            </w:rPr>
                          </w:pPr>
                          <w:sdt>
                            <w:sdtPr>
                              <w:alias w:val="Numeris"/>
                              <w:tag w:val="nr_50bbf27ce4f64a7fb010fe45f1f92bab"/>
                              <w:lock w:val="sdtLocked"/>
                              <w:richText/>
                            </w:sdtPr>
                            <w:sdtContent>
                              <w:r>
                                <w:rPr>
                                  <w:sz w:val="22"/>
                                  <w:szCs w:val="22"/>
                                </w:rPr>
                                <w:t>2</w:t>
                              </w:r>
                            </w:sdtContent>
                          </w:sdt>
                          <w:r>
                            <w:rPr>
                              <w:sz w:val="22"/>
                              <w:szCs w:val="22"/>
                            </w:rPr>
                            <w:t xml:space="preserve">. Atsižvelgiant į draudimo išmokos pobūdį, draudimo sutartys skirstomos į nuostolių draudimo ir sumų draudimo sutartis. </w:t>
                          </w:r>
                        </w:p>
                      </w:sdtContent>
                    </w:sdt>
                    <w:sdt>
                      <w:sdtPr>
                        <w:alias w:val="91 str. 3 d."/>
                        <w:tag w:val="part_d984c470063f47e389bce5e1731e0043"/>
                        <w:lock w:val="sdtLocked"/>
                        <w:richText/>
                      </w:sdtPr>
                      <w:sdtContent>
                        <w:p>
                          <w:pPr>
                            <w:ind w:firstLine="720"/>
                            <w:jc w:val="both"/>
                            <w:rPr>
                              <w:sz w:val="22"/>
                              <w:szCs w:val="22"/>
                            </w:rPr>
                          </w:pPr>
                          <w:sdt>
                            <w:sdtPr>
                              <w:alias w:val="Numeris"/>
                              <w:tag w:val="nr_d984c470063f47e389bce5e1731e0043"/>
                              <w:lock w:val="sdtLocked"/>
                              <w:richText/>
                            </w:sdtPr>
                            <w:sdtContent>
                              <w:r>
                                <w:rPr>
                                  <w:sz w:val="22"/>
                                  <w:szCs w:val="22"/>
                                </w:rPr>
                                <w:t>3</w:t>
                              </w:r>
                            </w:sdtContent>
                          </w:sdt>
                          <w:r>
                            <w:rPr>
                              <w:sz w:val="22"/>
                              <w:szCs w:val="22"/>
                            </w:rPr>
                            <w:t>. Sumų draudimo sutartys yra gyvybės draudimo sutartys, taip pat ir sveikatos draudimo sutartys, pagal kurias draudikas įsipareigoja įvykus draudžiamajam įvykiui išmokėti draudimo išmoką, lygią draudimo sumai ar jos daliai.</w:t>
                          </w:r>
                        </w:p>
                      </w:sdtContent>
                    </w:sdt>
                    <w:sdt>
                      <w:sdtPr>
                        <w:alias w:val="91 str. 4 d."/>
                        <w:tag w:val="part_7813ba95a34343519a2c7eea3ab008f1"/>
                        <w:lock w:val="sdtLocked"/>
                        <w:richText/>
                      </w:sdtPr>
                      <w:sdtContent>
                        <w:p>
                          <w:pPr>
                            <w:ind w:firstLine="720"/>
                            <w:jc w:val="both"/>
                            <w:rPr>
                              <w:sz w:val="22"/>
                              <w:szCs w:val="22"/>
                            </w:rPr>
                          </w:pPr>
                          <w:sdt>
                            <w:sdtPr>
                              <w:alias w:val="Numeris"/>
                              <w:tag w:val="nr_7813ba95a34343519a2c7eea3ab008f1"/>
                              <w:lock w:val="sdtLocked"/>
                              <w:richText/>
                            </w:sdtPr>
                            <w:sdtContent>
                              <w:r>
                                <w:rPr>
                                  <w:sz w:val="22"/>
                                  <w:szCs w:val="22"/>
                                </w:rPr>
                                <w:t>4</w:t>
                              </w:r>
                            </w:sdtContent>
                          </w:sdt>
                          <w:r>
                            <w:rPr>
                              <w:sz w:val="22"/>
                              <w:szCs w:val="22"/>
                            </w:rPr>
                            <w:t>. Nuostolių draudimo sutartys yra turto draudimo, civilinės atsakomybės draudimo, taip pat sveikatos draudimo sutartys, pagal kurias draudikas įsipareigoja įvykus draudžiamajam įvykiui išmokėti draudimo išmoką, lygią patirtiems nuostoliams.</w:t>
                          </w:r>
                        </w:p>
                        <w:p>
                          <w:pPr>
                            <w:ind w:firstLine="720"/>
                            <w:jc w:val="both"/>
                            <w:rPr>
                              <w:sz w:val="22"/>
                              <w:szCs w:val="22"/>
                            </w:rPr>
                          </w:pPr>
                        </w:p>
                      </w:sdtContent>
                    </w:sdt>
                  </w:sdtContent>
                </w:sdt>
                <w:sdt>
                  <w:sdtPr>
                    <w:alias w:val="92 str."/>
                    <w:tag w:val="part_fb2291cb30014416b26f0243a078bb67"/>
                    <w:lock w:val="sdtLocked"/>
                    <w:richText/>
                  </w:sdtPr>
                  <w:sdtContent>
                    <w:p>
                      <w:pPr>
                        <w:ind w:firstLine="720"/>
                        <w:jc w:val="both"/>
                        <w:rPr>
                          <w:b/>
                          <w:sz w:val="22"/>
                          <w:szCs w:val="22"/>
                        </w:rPr>
                      </w:pPr>
                      <w:sdt>
                        <w:sdtPr>
                          <w:alias w:val="Numeris"/>
                          <w:tag w:val="nr_fb2291cb30014416b26f0243a078bb67"/>
                          <w:lock w:val="sdtLocked"/>
                          <w:richText/>
                        </w:sdtPr>
                        <w:sdtContent>
                          <w:r>
                            <w:rPr>
                              <w:b/>
                              <w:sz w:val="22"/>
                              <w:szCs w:val="22"/>
                            </w:rPr>
                            <w:t>92</w:t>
                          </w:r>
                        </w:sdtContent>
                      </w:sdt>
                      <w:r>
                        <w:rPr>
                          <w:b/>
                          <w:sz w:val="22"/>
                          <w:szCs w:val="22"/>
                        </w:rPr>
                        <w:t xml:space="preserve"> straipsnis. </w:t>
                      </w:r>
                      <w:sdt>
                        <w:sdtPr>
                          <w:alias w:val="Pavadinimas"/>
                          <w:tag w:val="title_fb2291cb30014416b26f0243a078bb67"/>
                          <w:lock w:val="sdtLocked"/>
                          <w:richText/>
                        </w:sdtPr>
                        <w:sdtContent>
                          <w:r>
                            <w:rPr>
                              <w:b/>
                              <w:sz w:val="22"/>
                              <w:szCs w:val="22"/>
                            </w:rPr>
                            <w:t>Draudimo taisyklių sąlygos</w:t>
                          </w:r>
                        </w:sdtContent>
                      </w:sdt>
                    </w:p>
                    <w:sdt>
                      <w:sdtPr>
                        <w:alias w:val="92 str. 1 d."/>
                        <w:tag w:val="part_86e640315dd346fd9f237840245337aa"/>
                        <w:lock w:val="sdtLocked"/>
                        <w:richText/>
                      </w:sdtPr>
                      <w:sdtContent>
                        <w:p>
                          <w:pPr>
                            <w:ind w:firstLine="720"/>
                            <w:jc w:val="both"/>
                            <w:rPr>
                              <w:sz w:val="22"/>
                              <w:szCs w:val="22"/>
                            </w:rPr>
                          </w:pPr>
                          <w:sdt>
                            <w:sdtPr>
                              <w:alias w:val="Numeris"/>
                              <w:tag w:val="nr_86e640315dd346fd9f237840245337aa"/>
                              <w:lock w:val="sdtLocked"/>
                              <w:richText/>
                            </w:sdtPr>
                            <w:sdtContent>
                              <w:r>
                                <w:rPr>
                                  <w:sz w:val="22"/>
                                  <w:szCs w:val="22"/>
                                </w:rPr>
                                <w:t>1</w:t>
                              </w:r>
                            </w:sdtContent>
                          </w:sdt>
                          <w:r>
                            <w:rPr>
                              <w:sz w:val="22"/>
                              <w:szCs w:val="22"/>
                            </w:rPr>
                            <w:t>. Draudimo taisyklėse privalo būti nurodyta:</w:t>
                          </w:r>
                        </w:p>
                        <w:sdt>
                          <w:sdtPr>
                            <w:alias w:val="92 str. 1 d. 1 p."/>
                            <w:tag w:val="part_8ed73042d9364655bafce68be3acd121"/>
                            <w:lock w:val="sdtLocked"/>
                            <w:richText/>
                          </w:sdtPr>
                          <w:sdtContent>
                            <w:p>
                              <w:pPr>
                                <w:ind w:firstLine="720"/>
                                <w:jc w:val="both"/>
                                <w:rPr>
                                  <w:sz w:val="22"/>
                                  <w:szCs w:val="22"/>
                                </w:rPr>
                              </w:pPr>
                              <w:sdt>
                                <w:sdtPr>
                                  <w:alias w:val="Numeris"/>
                                  <w:tag w:val="nr_8ed73042d9364655bafce68be3acd121"/>
                                  <w:lock w:val="sdtLocked"/>
                                  <w:richText/>
                                </w:sdtPr>
                                <w:sdtContent>
                                  <w:r>
                                    <w:rPr>
                                      <w:sz w:val="22"/>
                                      <w:szCs w:val="22"/>
                                    </w:rPr>
                                    <w:t>1</w:t>
                                  </w:r>
                                </w:sdtContent>
                              </w:sdt>
                              <w:r>
                                <w:rPr>
                                  <w:sz w:val="22"/>
                                  <w:szCs w:val="22"/>
                                </w:rPr>
                                <w:t xml:space="preserve">) atvejai, kuriais draudimo sutartys sudaromos pagal pateiktą draudėjo rašytinį prašymą sudaryti draudimo sutartį; </w:t>
                              </w:r>
                            </w:p>
                          </w:sdtContent>
                        </w:sdt>
                        <w:sdt>
                          <w:sdtPr>
                            <w:alias w:val="92 str. 1 d. 2 p."/>
                            <w:tag w:val="part_f9088b00b4d8466eb0c0dda591d43063"/>
                            <w:lock w:val="sdtLocked"/>
                            <w:richText/>
                          </w:sdtPr>
                          <w:sdtContent>
                            <w:p>
                              <w:pPr>
                                <w:ind w:firstLine="720"/>
                                <w:jc w:val="both"/>
                                <w:rPr>
                                  <w:iCs/>
                                  <w:sz w:val="22"/>
                                  <w:szCs w:val="22"/>
                                </w:rPr>
                              </w:pPr>
                              <w:sdt>
                                <w:sdtPr>
                                  <w:alias w:val="Numeris"/>
                                  <w:tag w:val="nr_f9088b00b4d8466eb0c0dda591d43063"/>
                                  <w:lock w:val="sdtLocked"/>
                                  <w:richText/>
                                </w:sdtPr>
                                <w:sdtContent>
                                  <w:r>
                                    <w:rPr>
                                      <w:iCs/>
                                      <w:sz w:val="22"/>
                                      <w:szCs w:val="22"/>
                                    </w:rPr>
                                    <w:t>2</w:t>
                                  </w:r>
                                </w:sdtContent>
                              </w:sdt>
                              <w:r>
                                <w:rPr>
                                  <w:iCs/>
                                  <w:sz w:val="22"/>
                                  <w:szCs w:val="22"/>
                                </w:rPr>
                                <w:t>) draudžiamieji įvykiai;</w:t>
                              </w:r>
                            </w:p>
                          </w:sdtContent>
                        </w:sdt>
                        <w:sdt>
                          <w:sdtPr>
                            <w:alias w:val="92 str. 1 d. 3 p."/>
                            <w:tag w:val="part_769dc119d8c6444bbb077311e5a16b7a"/>
                            <w:lock w:val="sdtLocked"/>
                            <w:richText/>
                          </w:sdtPr>
                          <w:sdtContent>
                            <w:p>
                              <w:pPr>
                                <w:ind w:firstLine="720"/>
                                <w:jc w:val="both"/>
                                <w:rPr>
                                  <w:iCs/>
                                  <w:sz w:val="22"/>
                                  <w:szCs w:val="22"/>
                                </w:rPr>
                              </w:pPr>
                              <w:sdt>
                                <w:sdtPr>
                                  <w:alias w:val="Numeris"/>
                                  <w:tag w:val="nr_769dc119d8c6444bbb077311e5a16b7a"/>
                                  <w:lock w:val="sdtLocked"/>
                                  <w:richText/>
                                </w:sdtPr>
                                <w:sdtContent>
                                  <w:r>
                                    <w:rPr>
                                      <w:iCs/>
                                      <w:sz w:val="22"/>
                                      <w:szCs w:val="22"/>
                                    </w:rPr>
                                    <w:t>3</w:t>
                                  </w:r>
                                </w:sdtContent>
                              </w:sdt>
                              <w:r>
                                <w:rPr>
                                  <w:iCs/>
                                  <w:sz w:val="22"/>
                                  <w:szCs w:val="22"/>
                                </w:rPr>
                                <w:t>) nedraudžiamieji įvykiai, kuriems įvykus draudikas neprivalo mokėti draudimo išmokų;</w:t>
                              </w:r>
                            </w:p>
                          </w:sdtContent>
                        </w:sdt>
                        <w:sdt>
                          <w:sdtPr>
                            <w:alias w:val="92 str. 1 d. 4 p."/>
                            <w:tag w:val="part_176165ce46ee4821ae889193c6e23ab6"/>
                            <w:lock w:val="sdtLocked"/>
                            <w:richText/>
                          </w:sdtPr>
                          <w:sdtContent>
                            <w:p>
                              <w:pPr>
                                <w:ind w:firstLine="720"/>
                                <w:jc w:val="both"/>
                                <w:rPr>
                                  <w:sz w:val="22"/>
                                  <w:szCs w:val="22"/>
                                </w:rPr>
                              </w:pPr>
                              <w:sdt>
                                <w:sdtPr>
                                  <w:alias w:val="Numeris"/>
                                  <w:tag w:val="nr_176165ce46ee4821ae889193c6e23ab6"/>
                                  <w:lock w:val="sdtLocked"/>
                                  <w:richText/>
                                </w:sdtPr>
                                <w:sdtContent>
                                  <w:r>
                                    <w:rPr>
                                      <w:sz w:val="22"/>
                                      <w:szCs w:val="22"/>
                                    </w:rPr>
                                    <w:t>4</w:t>
                                  </w:r>
                                </w:sdtContent>
                              </w:sdt>
                              <w:r>
                                <w:rPr>
                                  <w:sz w:val="22"/>
                                  <w:szCs w:val="22"/>
                                </w:rPr>
                                <w:t xml:space="preserve">) draudimo objektas; </w:t>
                              </w:r>
                            </w:p>
                          </w:sdtContent>
                        </w:sdt>
                        <w:sdt>
                          <w:sdtPr>
                            <w:alias w:val="92 str. 1 d. 5 p."/>
                            <w:tag w:val="part_b80ff45c1939408eb4c5ea6d767caf75"/>
                            <w:lock w:val="sdtLocked"/>
                            <w:richText/>
                          </w:sdtPr>
                          <w:sdtContent>
                            <w:p>
                              <w:pPr>
                                <w:ind w:firstLine="720"/>
                                <w:jc w:val="both"/>
                                <w:rPr>
                                  <w:sz w:val="22"/>
                                  <w:szCs w:val="22"/>
                                </w:rPr>
                              </w:pPr>
                              <w:sdt>
                                <w:sdtPr>
                                  <w:alias w:val="Numeris"/>
                                  <w:tag w:val="nr_b80ff45c1939408eb4c5ea6d767caf75"/>
                                  <w:lock w:val="sdtLocked"/>
                                  <w:richText/>
                                </w:sdtPr>
                                <w:sdtContent>
                                  <w:r>
                                    <w:rPr>
                                      <w:sz w:val="22"/>
                                      <w:szCs w:val="22"/>
                                    </w:rPr>
                                    <w:t>5</w:t>
                                  </w:r>
                                </w:sdtContent>
                              </w:sdt>
                              <w:r>
                                <w:rPr>
                                  <w:sz w:val="22"/>
                                  <w:szCs w:val="22"/>
                                </w:rPr>
                                <w:t xml:space="preserve">) draudimo sumų (jei draudimo sumos nustatomos), draudimo įmokų dydžių apskaičiavimo tvarka, draudimo įmokų mokėjimo tvarka ir jos nesilaikymo pasekmės; </w:t>
                              </w:r>
                            </w:p>
                          </w:sdtContent>
                        </w:sdt>
                        <w:sdt>
                          <w:sdtPr>
                            <w:alias w:val="92 str. 1 d. 6 p."/>
                            <w:tag w:val="part_6d933858fef649c6ba16c11ace974986"/>
                            <w:lock w:val="sdtLocked"/>
                            <w:richText/>
                          </w:sdtPr>
                          <w:sdtContent>
                            <w:p>
                              <w:pPr>
                                <w:ind w:firstLine="720"/>
                                <w:jc w:val="both"/>
                                <w:rPr>
                                  <w:sz w:val="22"/>
                                  <w:szCs w:val="22"/>
                                </w:rPr>
                              </w:pPr>
                              <w:sdt>
                                <w:sdtPr>
                                  <w:alias w:val="Numeris"/>
                                  <w:tag w:val="nr_6d933858fef649c6ba16c11ace974986"/>
                                  <w:lock w:val="sdtLocked"/>
                                  <w:richText/>
                                </w:sdtPr>
                                <w:sdtContent>
                                  <w:r>
                                    <w:rPr>
                                      <w:sz w:val="22"/>
                                      <w:szCs w:val="22"/>
                                    </w:rPr>
                                    <w:t>6</w:t>
                                  </w:r>
                                </w:sdtContent>
                              </w:sdt>
                              <w:r>
                                <w:rPr>
                                  <w:sz w:val="22"/>
                                  <w:szCs w:val="22"/>
                                </w:rPr>
                                <w:t>) dvigubo draudimo, nevisiško draudimo ir papildomo draudimo sąlygos, jei draudimo sutartis yra nuostolių draudimo sutartis;</w:t>
                              </w:r>
                            </w:p>
                          </w:sdtContent>
                        </w:sdt>
                        <w:sdt>
                          <w:sdtPr>
                            <w:alias w:val="92 str. 1 d. 7 p."/>
                            <w:tag w:val="part_605436662af646cba0e784c1cad0c2c6"/>
                            <w:lock w:val="sdtLocked"/>
                            <w:richText/>
                          </w:sdtPr>
                          <w:sdtContent>
                            <w:p>
                              <w:pPr>
                                <w:ind w:firstLine="720"/>
                                <w:jc w:val="both"/>
                                <w:rPr>
                                  <w:sz w:val="22"/>
                                  <w:szCs w:val="22"/>
                                </w:rPr>
                              </w:pPr>
                              <w:sdt>
                                <w:sdtPr>
                                  <w:alias w:val="Numeris"/>
                                  <w:tag w:val="nr_605436662af646cba0e784c1cad0c2c6"/>
                                  <w:lock w:val="sdtLocked"/>
                                  <w:richText/>
                                </w:sdtPr>
                                <w:sdtContent>
                                  <w:r>
                                    <w:rPr>
                                      <w:sz w:val="22"/>
                                      <w:szCs w:val="22"/>
                                    </w:rPr>
                                    <w:t>7</w:t>
                                  </w:r>
                                </w:sdtContent>
                              </w:sdt>
                              <w:r>
                                <w:rPr>
                                  <w:sz w:val="22"/>
                                  <w:szCs w:val="22"/>
                                </w:rPr>
                                <w:t xml:space="preserve">) draudiko, draudėjo, apdraustojo, naudos gavėjo ir nukentėjusio trečiojo asmens teisės ir pareigos; </w:t>
                              </w:r>
                            </w:p>
                          </w:sdtContent>
                        </w:sdt>
                        <w:sdt>
                          <w:sdtPr>
                            <w:alias w:val="92 str. 1 d. 8 p."/>
                            <w:tag w:val="part_2fa5b9d6ebdd4d38847ee72be774e18b"/>
                            <w:lock w:val="sdtLocked"/>
                            <w:richText/>
                          </w:sdtPr>
                          <w:sdtContent>
                            <w:p>
                              <w:pPr>
                                <w:ind w:firstLine="720"/>
                                <w:jc w:val="both"/>
                                <w:rPr>
                                  <w:sz w:val="22"/>
                                  <w:szCs w:val="22"/>
                                </w:rPr>
                              </w:pPr>
                              <w:sdt>
                                <w:sdtPr>
                                  <w:alias w:val="Numeris"/>
                                  <w:tag w:val="nr_2fa5b9d6ebdd4d38847ee72be774e18b"/>
                                  <w:lock w:val="sdtLocked"/>
                                  <w:richText/>
                                </w:sdtPr>
                                <w:sdtContent>
                                  <w:r>
                                    <w:rPr>
                                      <w:sz w:val="22"/>
                                      <w:szCs w:val="22"/>
                                    </w:rPr>
                                    <w:t>8</w:t>
                                  </w:r>
                                </w:sdtContent>
                              </w:sdt>
                              <w:r>
                                <w:rPr>
                                  <w:sz w:val="22"/>
                                  <w:szCs w:val="22"/>
                                </w:rPr>
                                <w:t xml:space="preserve">) žalos nustatymo tvarka; </w:t>
                              </w:r>
                            </w:p>
                          </w:sdtContent>
                        </w:sdt>
                        <w:sdt>
                          <w:sdtPr>
                            <w:alias w:val="92 str. 1 d. 9 p."/>
                            <w:tag w:val="part_f56290e5711b43a0881f7f46b1d74059"/>
                            <w:lock w:val="sdtLocked"/>
                            <w:richText/>
                          </w:sdtPr>
                          <w:sdtContent>
                            <w:p>
                              <w:pPr>
                                <w:ind w:firstLine="720"/>
                                <w:jc w:val="both"/>
                                <w:rPr>
                                  <w:sz w:val="22"/>
                                  <w:szCs w:val="22"/>
                                </w:rPr>
                              </w:pPr>
                              <w:sdt>
                                <w:sdtPr>
                                  <w:alias w:val="Numeris"/>
                                  <w:tag w:val="nr_f56290e5711b43a0881f7f46b1d74059"/>
                                  <w:lock w:val="sdtLocked"/>
                                  <w:richText/>
                                </w:sdtPr>
                                <w:sdtContent>
                                  <w:r>
                                    <w:rPr>
                                      <w:sz w:val="22"/>
                                      <w:szCs w:val="22"/>
                                    </w:rPr>
                                    <w:t>9</w:t>
                                  </w:r>
                                </w:sdtContent>
                              </w:sdt>
                              <w:r>
                                <w:rPr>
                                  <w:sz w:val="22"/>
                                  <w:szCs w:val="22"/>
                                </w:rPr>
                                <w:t xml:space="preserve">) draudimo išmokų apskaičiavimo ir išmokėjimo tvarka ir terminai; </w:t>
                              </w:r>
                            </w:p>
                          </w:sdtContent>
                        </w:sdt>
                        <w:sdt>
                          <w:sdtPr>
                            <w:alias w:val="92 str. 1 d. 10 p."/>
                            <w:tag w:val="part_83b1c94142c3409e9dfaafc5bf57d4fb"/>
                            <w:lock w:val="sdtLocked"/>
                            <w:richText/>
                          </w:sdtPr>
                          <w:sdtContent>
                            <w:p>
                              <w:pPr>
                                <w:ind w:firstLine="720"/>
                                <w:jc w:val="both"/>
                                <w:rPr>
                                  <w:sz w:val="22"/>
                                  <w:szCs w:val="22"/>
                                </w:rPr>
                              </w:pPr>
                              <w:sdt>
                                <w:sdtPr>
                                  <w:alias w:val="Numeris"/>
                                  <w:tag w:val="nr_83b1c94142c3409e9dfaafc5bf57d4fb"/>
                                  <w:lock w:val="sdtLocked"/>
                                  <w:richText/>
                                </w:sdtPr>
                                <w:sdtContent>
                                  <w:r>
                                    <w:rPr>
                                      <w:sz w:val="22"/>
                                      <w:szCs w:val="22"/>
                                    </w:rPr>
                                    <w:t>10</w:t>
                                  </w:r>
                                </w:sdtContent>
                              </w:sdt>
                              <w:r>
                                <w:rPr>
                                  <w:sz w:val="22"/>
                                  <w:szCs w:val="22"/>
                                </w:rPr>
                                <w:t xml:space="preserve">) draudimo sutarties pakeitimo ir nutraukimo sąlygos, tarp jų ir draudimo sutarties nutraukimo tvarka tuo atveju, kai draudėjas nesutinka su draudiko ketinimu perleisti teises ir pareigas pagal draudimo sutartį kitam ar kitiems draudikams; </w:t>
                              </w:r>
                            </w:p>
                          </w:sdtContent>
                        </w:sdt>
                        <w:sdt>
                          <w:sdtPr>
                            <w:alias w:val="92 str. 1 d. 11 p."/>
                            <w:tag w:val="part_d3d7ac59709642909e0858333629ccf3"/>
                            <w:lock w:val="sdtLocked"/>
                            <w:richText/>
                          </w:sdtPr>
                          <w:sdtContent>
                            <w:p>
                              <w:pPr>
                                <w:ind w:firstLine="720"/>
                                <w:jc w:val="both"/>
                                <w:rPr>
                                  <w:sz w:val="22"/>
                                  <w:szCs w:val="22"/>
                                </w:rPr>
                              </w:pPr>
                              <w:sdt>
                                <w:sdtPr>
                                  <w:alias w:val="Numeris"/>
                                  <w:tag w:val="nr_d3d7ac59709642909e0858333629ccf3"/>
                                  <w:lock w:val="sdtLocked"/>
                                  <w:richText/>
                                </w:sdtPr>
                                <w:sdtContent>
                                  <w:r>
                                    <w:rPr>
                                      <w:sz w:val="22"/>
                                      <w:szCs w:val="22"/>
                                    </w:rPr>
                                    <w:t>11</w:t>
                                  </w:r>
                                </w:sdtContent>
                              </w:sdt>
                              <w:r>
                                <w:rPr>
                                  <w:sz w:val="22"/>
                                  <w:szCs w:val="22"/>
                                </w:rPr>
                                <w:t xml:space="preserve">) šalių tarpusavio atsiskaitymo nutraukus draudimo sutartį tvarka, apimanti ir atsiskaitymo su draudėju, kuris, nesutikdamas su draudiko ketinimu perleisti teises ir pareigas pagal draudimo sutartį kitam ar kitiems draudikams, nutraukė draudimo sutartį, tvarką; </w:t>
                              </w:r>
                            </w:p>
                          </w:sdtContent>
                        </w:sdt>
                        <w:sdt>
                          <w:sdtPr>
                            <w:alias w:val="92 str. 1 d. 12 p."/>
                            <w:tag w:val="part_601904500c474a29b3ac2f34c0cbdc3e"/>
                            <w:lock w:val="sdtLocked"/>
                            <w:richText/>
                          </w:sdtPr>
                          <w:sdtContent>
                            <w:p>
                              <w:pPr>
                                <w:ind w:firstLine="720"/>
                                <w:jc w:val="both"/>
                                <w:rPr>
                                  <w:sz w:val="22"/>
                                  <w:szCs w:val="22"/>
                                </w:rPr>
                              </w:pPr>
                              <w:sdt>
                                <w:sdtPr>
                                  <w:alias w:val="Numeris"/>
                                  <w:tag w:val="nr_601904500c474a29b3ac2f34c0cbdc3e"/>
                                  <w:lock w:val="sdtLocked"/>
                                  <w:richText/>
                                </w:sdtPr>
                                <w:sdtContent>
                                  <w:r>
                                    <w:rPr>
                                      <w:sz w:val="22"/>
                                      <w:szCs w:val="22"/>
                                    </w:rPr>
                                    <w:t>12</w:t>
                                  </w:r>
                                </w:sdtContent>
                              </w:sdt>
                              <w:r>
                                <w:rPr>
                                  <w:sz w:val="22"/>
                                  <w:szCs w:val="22"/>
                                </w:rPr>
                                <w:t>) draudiko teisių ir pareigų pagal draudimo sutartį perleidimo kitam draudikui tvarka;</w:t>
                              </w:r>
                            </w:p>
                          </w:sdtContent>
                        </w:sdt>
                        <w:sdt>
                          <w:sdtPr>
                            <w:alias w:val="92 str. 1 d. 13 p."/>
                            <w:tag w:val="part_9dd22eefe0804322a51b87d33331eb4e"/>
                            <w:lock w:val="sdtLocked"/>
                            <w:richText/>
                          </w:sdtPr>
                          <w:sdtContent>
                            <w:p>
                              <w:pPr>
                                <w:ind w:firstLine="720"/>
                                <w:jc w:val="both"/>
                                <w:rPr>
                                  <w:sz w:val="22"/>
                                  <w:szCs w:val="22"/>
                                </w:rPr>
                              </w:pPr>
                              <w:sdt>
                                <w:sdtPr>
                                  <w:alias w:val="Numeris"/>
                                  <w:tag w:val="nr_9dd22eefe0804322a51b87d33331eb4e"/>
                                  <w:lock w:val="sdtLocked"/>
                                  <w:richText/>
                                </w:sdtPr>
                                <w:sdtContent>
                                  <w:r>
                                    <w:rPr>
                                      <w:sz w:val="22"/>
                                      <w:szCs w:val="22"/>
                                    </w:rPr>
                                    <w:t>13</w:t>
                                  </w:r>
                                </w:sdtContent>
                              </w:sdt>
                              <w:r>
                                <w:rPr>
                                  <w:sz w:val="22"/>
                                  <w:szCs w:val="22"/>
                                </w:rPr>
                                <w:t xml:space="preserve">) ginčų tarp draudėjo ir draudiko sprendimo tvarka; </w:t>
                              </w:r>
                            </w:p>
                          </w:sdtContent>
                        </w:sdt>
                        <w:sdt>
                          <w:sdtPr>
                            <w:alias w:val="92 str. 1 d. 14 p."/>
                            <w:tag w:val="part_96a7e320ae694437b84e158e15fa7493"/>
                            <w:lock w:val="sdtLocked"/>
                            <w:richText/>
                          </w:sdtPr>
                          <w:sdtContent>
                            <w:p>
                              <w:pPr>
                                <w:ind w:firstLine="720"/>
                                <w:jc w:val="both"/>
                                <w:rPr>
                                  <w:sz w:val="22"/>
                                  <w:szCs w:val="22"/>
                                </w:rPr>
                              </w:pPr>
                              <w:sdt>
                                <w:sdtPr>
                                  <w:alias w:val="Numeris"/>
                                  <w:tag w:val="nr_96a7e320ae694437b84e158e15fa7493"/>
                                  <w:lock w:val="sdtLocked"/>
                                  <w:richText/>
                                </w:sdtPr>
                                <w:sdtContent>
                                  <w:r>
                                    <w:rPr>
                                      <w:sz w:val="22"/>
                                      <w:szCs w:val="22"/>
                                    </w:rPr>
                                    <w:t>14</w:t>
                                  </w:r>
                                </w:sdtContent>
                              </w:sdt>
                              <w:r>
                                <w:rPr>
                                  <w:sz w:val="22"/>
                                  <w:szCs w:val="22"/>
                                </w:rPr>
                                <w:t>) informacijos kitai sutarties šaliai teikimo tvarka.</w:t>
                              </w:r>
                            </w:p>
                          </w:sdtContent>
                        </w:sdt>
                      </w:sdtContent>
                    </w:sdt>
                    <w:sdt>
                      <w:sdtPr>
                        <w:alias w:val="92 str. 2 d."/>
                        <w:tag w:val="part_517e15551cfd4284a8cf9134c995095f"/>
                        <w:lock w:val="sdtLocked"/>
                        <w:richText/>
                      </w:sdtPr>
                      <w:sdtContent>
                        <w:p>
                          <w:pPr>
                            <w:ind w:firstLine="720"/>
                            <w:jc w:val="both"/>
                            <w:rPr>
                              <w:sz w:val="22"/>
                              <w:szCs w:val="22"/>
                            </w:rPr>
                          </w:pPr>
                          <w:sdt>
                            <w:sdtPr>
                              <w:alias w:val="Numeris"/>
                              <w:tag w:val="nr_517e15551cfd4284a8cf9134c995095f"/>
                              <w:lock w:val="sdtLocked"/>
                              <w:richText/>
                            </w:sdtPr>
                            <w:sdtContent>
                              <w:r>
                                <w:rPr>
                                  <w:sz w:val="22"/>
                                  <w:szCs w:val="22"/>
                                </w:rPr>
                                <w:t>2</w:t>
                              </w:r>
                            </w:sdtContent>
                          </w:sdt>
                          <w:r>
                            <w:rPr>
                              <w:sz w:val="22"/>
                              <w:szCs w:val="22"/>
                            </w:rPr>
                            <w:t>. Draudimo taisyklės privalo būti paskelbtos draudimo įmonės interneto svetainėje.</w:t>
                          </w:r>
                        </w:p>
                      </w:sdtContent>
                    </w:sdt>
                    <w:sdt>
                      <w:sdtPr>
                        <w:alias w:val="92 str. 3 d."/>
                        <w:tag w:val="part_38916eca12634f0598776ad81592d715"/>
                        <w:lock w:val="sdtLocked"/>
                        <w:richText/>
                      </w:sdtPr>
                      <w:sdtContent>
                        <w:p>
                          <w:pPr>
                            <w:ind w:firstLine="720"/>
                            <w:jc w:val="both"/>
                            <w:rPr>
                              <w:sz w:val="22"/>
                              <w:szCs w:val="22"/>
                            </w:rPr>
                          </w:pPr>
                          <w:sdt>
                            <w:sdtPr>
                              <w:alias w:val="Numeris"/>
                              <w:tag w:val="nr_38916eca12634f0598776ad81592d715"/>
                              <w:lock w:val="sdtLocked"/>
                              <w:richText/>
                            </w:sdtPr>
                            <w:sdtContent>
                              <w:r>
                                <w:rPr>
                                  <w:sz w:val="22"/>
                                  <w:szCs w:val="22"/>
                                </w:rPr>
                                <w:t>3</w:t>
                              </w:r>
                            </w:sdtContent>
                          </w:sdt>
                          <w:r>
                            <w:rPr>
                              <w:sz w:val="22"/>
                              <w:szCs w:val="22"/>
                            </w:rPr>
                            <w:t>. Priežiūros institucijos reikalavimu draudikas privalo pakeisti draudimo taisyklių sąlygas, prieštaraujančias teisės aktų nuostatoms ar pažeidžiančias vartotojų teises ir interesus. Priežiūros institucijos reikalavimu draudikas privalo ateityje sudaryti draudimo sutartis pagal pakeistas draudimo taisykles.</w:t>
                          </w:r>
                        </w:p>
                      </w:sdtContent>
                    </w:sdt>
                    <w:sdt>
                      <w:sdtPr>
                        <w:alias w:val="92 str. 4 d."/>
                        <w:tag w:val="part_0ee62d5b1bad4136a91587dc08368cb9"/>
                        <w:lock w:val="sdtLocked"/>
                        <w:richText/>
                      </w:sdtPr>
                      <w:sdtContent>
                        <w:p>
                          <w:pPr>
                            <w:ind w:firstLine="720"/>
                            <w:jc w:val="both"/>
                            <w:rPr>
                              <w:sz w:val="22"/>
                              <w:szCs w:val="22"/>
                            </w:rPr>
                          </w:pPr>
                          <w:sdt>
                            <w:sdtPr>
                              <w:alias w:val="Numeris"/>
                              <w:tag w:val="nr_0ee62d5b1bad4136a91587dc08368cb9"/>
                              <w:lock w:val="sdtLocked"/>
                              <w:richText/>
                            </w:sdtPr>
                            <w:sdtContent>
                              <w:r>
                                <w:rPr>
                                  <w:sz w:val="22"/>
                                  <w:szCs w:val="22"/>
                                </w:rPr>
                                <w:t>4</w:t>
                              </w:r>
                            </w:sdtContent>
                          </w:sdt>
                          <w:r>
                            <w:rPr>
                              <w:sz w:val="22"/>
                              <w:szCs w:val="22"/>
                            </w:rPr>
                            <w:t>. Prieš pradėdamas vykdyti privalomąjį draudimą, priežiūros institucijos reikalavimu draudikas privalo pateikti priežiūros institucijai privalomojo draudimo taisykles, išskyrus atvejus, kai privalomojo draudimo sutarties sąlygos yra nustatytos teisės aktuose. Priežiūros institucija tikrina, ar pateiktos privalomojo draudimo taisyklės atitinka teisės aktų reikalavimus, nepažeidžia draudėjų, apdraustųjų, naudos gavėjų ir nukentėjusių trečiųjų asmenų, tarp jų ir vartotojų, interesų.</w:t>
                          </w:r>
                        </w:p>
                        <w:p>
                          <w:pPr>
                            <w:ind w:firstLine="720"/>
                            <w:jc w:val="both"/>
                            <w:rPr>
                              <w:sz w:val="22"/>
                              <w:szCs w:val="22"/>
                            </w:rPr>
                          </w:pPr>
                        </w:p>
                      </w:sdtContent>
                    </w:sdt>
                  </w:sdtContent>
                </w:sdt>
                <w:sdt>
                  <w:sdtPr>
                    <w:alias w:val="93 str."/>
                    <w:tag w:val="part_3036b394eca54471a4e3350e14b8673a"/>
                    <w:lock w:val="sdtLocked"/>
                    <w:richText/>
                  </w:sdtPr>
                  <w:sdtContent>
                    <w:p>
                      <w:pPr>
                        <w:ind w:firstLine="720"/>
                        <w:jc w:val="both"/>
                        <w:rPr>
                          <w:sz w:val="22"/>
                          <w:szCs w:val="22"/>
                        </w:rPr>
                      </w:pPr>
                      <w:sdt>
                        <w:sdtPr>
                          <w:alias w:val="Numeris"/>
                          <w:tag w:val="nr_3036b394eca54471a4e3350e14b8673a"/>
                          <w:lock w:val="sdtLocked"/>
                          <w:richText/>
                        </w:sdtPr>
                        <w:sdtContent>
                          <w:r>
                            <w:rPr>
                              <w:b/>
                              <w:sz w:val="22"/>
                              <w:szCs w:val="22"/>
                            </w:rPr>
                            <w:t>93</w:t>
                          </w:r>
                        </w:sdtContent>
                      </w:sdt>
                      <w:r>
                        <w:rPr>
                          <w:b/>
                          <w:sz w:val="22"/>
                          <w:szCs w:val="22"/>
                        </w:rPr>
                        <w:t xml:space="preserve"> straipsnis. </w:t>
                      </w:r>
                      <w:sdt>
                        <w:sdtPr>
                          <w:alias w:val="Pavadinimas"/>
                          <w:tag w:val="title_3036b394eca54471a4e3350e14b8673a"/>
                          <w:lock w:val="sdtLocked"/>
                          <w:richText/>
                        </w:sdtPr>
                        <w:sdtContent>
                          <w:r>
                            <w:rPr>
                              <w:b/>
                              <w:sz w:val="22"/>
                              <w:szCs w:val="22"/>
                            </w:rPr>
                            <w:t>Informacija draudėjui</w:t>
                          </w:r>
                        </w:sdtContent>
                      </w:sdt>
                    </w:p>
                    <w:sdt>
                      <w:sdtPr>
                        <w:alias w:val="93 str. 1 d."/>
                        <w:tag w:val="part_045f45f717a342de8d299d69e1860486"/>
                        <w:lock w:val="sdtLocked"/>
                        <w:richText/>
                      </w:sdtPr>
                      <w:sdtContent>
                        <w:p>
                          <w:pPr>
                            <w:ind w:firstLine="720"/>
                            <w:jc w:val="both"/>
                            <w:rPr>
                              <w:sz w:val="22"/>
                              <w:szCs w:val="22"/>
                            </w:rPr>
                          </w:pPr>
                          <w:sdt>
                            <w:sdtPr>
                              <w:alias w:val="Numeris"/>
                              <w:tag w:val="nr_045f45f717a342de8d299d69e1860486"/>
                              <w:lock w:val="sdtLocked"/>
                              <w:richText/>
                            </w:sdtPr>
                            <w:sdtContent>
                              <w:r>
                                <w:rPr>
                                  <w:sz w:val="22"/>
                                  <w:szCs w:val="22"/>
                                  <w:lang w:val="sq-AL"/>
                                </w:rPr>
                                <w:t>1</w:t>
                              </w:r>
                            </w:sdtContent>
                          </w:sdt>
                          <w:r>
                            <w:rPr>
                              <w:sz w:val="22"/>
                              <w:szCs w:val="22"/>
                              <w:lang w:val="sq-AL"/>
                            </w:rPr>
                            <w:t xml:space="preserve">. Visa informacija, kurią draudimo ar perdraudimo produktų platintojas teikia </w:t>
                          </w:r>
                          <w:r>
                            <w:rPr>
                              <w:sz w:val="22"/>
                              <w:szCs w:val="22"/>
                              <w:lang w:val="sq-AL" w:eastAsia="en-GB"/>
                            </w:rPr>
                            <w:t>esamiems ar galimiems draudėjams, apdraustiesiems, naudos gavėjams ar nukentėjusiems tretiesiems asmenims, įskaitant</w:t>
                          </w:r>
                          <w:r>
                            <w:rPr>
                              <w:sz w:val="22"/>
                              <w:szCs w:val="22"/>
                              <w:lang w:val="sq-AL"/>
                            </w:rPr>
                            <w:t xml:space="preserve"> reklaminę informaciją, turi būti teisinga, aiški ir neklaidinanti. Draudimo ar perdraudimo produktų platintojas, kitos Europos ekonominės erdvės valstybės draudimo ar perdraudimo įmonė ar trečiosios valstybės draudimo ar perdraudimo įmonės filialas gali reklamuoti savo paslaugas visomis prieinamomis ryšio priemonėmis, laikydamiesi priežiūros institucijos patvirtintų reklamos formą ir turinį reglamentuojančių taisyklių, kuriomis siekiama užtikrinti draudėjų, apdraustųjų, naudos gavėjų ir nukentėjusių trečiųjų asmenų interesus. Reklaminė informacija turi būti aiškiai atpažįstama. Draudimo ar perdraudimo produktų platintojas atskleidžia</w:t>
                          </w:r>
                          <w:r>
                            <w:rPr>
                              <w:sz w:val="22"/>
                              <w:szCs w:val="22"/>
                              <w:lang w:val="sq-AL" w:eastAsia="lt-LT"/>
                            </w:rPr>
                            <w:t xml:space="preserve"> informaciją, nurodytą Reglamente (ES) 2019/2088 ir Reglamento (ES) 2020/852 5, 6 ir 7 straipsniuose.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c6f2067ea11eca9ac839120d251c4">
                            <w:r w:rsidRPr="00532B9F">
                              <w:rPr>
                                <w:rFonts w:ascii="Times New Roman" w:eastAsia="MS Mincho" w:hAnsi="Times New Roman"/>
                                <w:sz w:val="20"/>
                                <w:i/>
                                <w:iCs/>
                                <w:color w:val="0000FF" w:themeColor="hyperlink"/>
                                <w:u w:val="single"/>
                              </w:rPr>
                              <w:t>XIV-804</w:t>
                            </w:r>
                          </w:fldSimple>
                          <w:r>
                            <w:rPr>
                              <w:rFonts w:ascii="Times New Roman" w:eastAsia="MS Mincho" w:hAnsi="Times New Roman"/>
                              <w:sz w:val="20"/>
                              <w:i/>
                              <w:iCs/>
                            </w:rPr>
                            <w:t>,
2021-12-21,
paskelbta TAR 2021-12-28, i. k. 2021-27382            </w:t>
                          </w:r>
                        </w:p>
                        <w:p/>
                      </w:sdtContent>
                    </w:sdt>
                    <w:sdt>
                      <w:sdtPr>
                        <w:alias w:val="93 str. 2 d."/>
                        <w:tag w:val="part_699b5ba662f94fab87b686e6d4aff2b6"/>
                        <w:lock w:val="sdtLocked"/>
                        <w:richText/>
                      </w:sdtPr>
                      <w:sdtContent>
                        <w:p>
                          <w:pPr>
                            <w:ind w:firstLine="720"/>
                            <w:jc w:val="both"/>
                            <w:rPr>
                              <w:sz w:val="22"/>
                              <w:szCs w:val="22"/>
                            </w:rPr>
                          </w:pPr>
                          <w:sdt>
                            <w:sdtPr>
                              <w:alias w:val="Numeris"/>
                              <w:tag w:val="nr_699b5ba662f94fab87b686e6d4aff2b6"/>
                              <w:lock w:val="sdtLocked"/>
                              <w:richText/>
                            </w:sdtPr>
                            <w:sdtContent>
                              <w:r>
                                <w:rPr>
                                  <w:sz w:val="22"/>
                                  <w:szCs w:val="22"/>
                                </w:rPr>
                                <w:t>2</w:t>
                              </w:r>
                            </w:sdtContent>
                          </w:sdt>
                          <w:r>
                            <w:rPr>
                              <w:sz w:val="22"/>
                              <w:szCs w:val="22"/>
                            </w:rPr>
                            <w:t>. Prieš ne gyvybės draudimo sutarties sudarymą, išskyrus atvejus, kai draudimo sutartis sudaroma dėl didelės draudimo rizikos, kaip nustatyta šio įstatymo 10 straipsnyje, draudikas arba draudimo tarpininkas privalo draudėjui raštu pateikti:</w:t>
                          </w:r>
                        </w:p>
                        <w:sdt>
                          <w:sdtPr>
                            <w:alias w:val="93 str. 2 d. 1 p."/>
                            <w:tag w:val="part_313813c9423147c2a92f5ea522c19513"/>
                            <w:lock w:val="sdtLocked"/>
                            <w:richText/>
                          </w:sdtPr>
                          <w:sdtContent>
                            <w:p>
                              <w:pPr>
                                <w:ind w:firstLine="720"/>
                                <w:jc w:val="both"/>
                                <w:rPr>
                                  <w:sz w:val="22"/>
                                  <w:szCs w:val="22"/>
                                </w:rPr>
                              </w:pPr>
                              <w:sdt>
                                <w:sdtPr>
                                  <w:alias w:val="Numeris"/>
                                  <w:tag w:val="nr_313813c9423147c2a92f5ea522c19513"/>
                                  <w:lock w:val="sdtLocked"/>
                                  <w:richText/>
                                </w:sdtPr>
                                <w:sdtContent>
                                  <w:r>
                                    <w:rPr>
                                      <w:sz w:val="22"/>
                                      <w:szCs w:val="22"/>
                                    </w:rPr>
                                    <w:t>1</w:t>
                                  </w:r>
                                </w:sdtContent>
                              </w:sdt>
                              <w:r>
                                <w:rPr>
                                  <w:sz w:val="22"/>
                                  <w:szCs w:val="22"/>
                                </w:rPr>
                                <w:t>) Civilinio kodekso 6.993 straipsnio 8 dalyje nurodytą informaciją;</w:t>
                              </w:r>
                            </w:p>
                          </w:sdtContent>
                        </w:sdt>
                        <w:sdt>
                          <w:sdtPr>
                            <w:alias w:val="93 str. 2 d. 2 p."/>
                            <w:tag w:val="part_b49cf463065843f3abf3c488e1e6bf5b"/>
                            <w:lock w:val="sdtLocked"/>
                            <w:richText/>
                          </w:sdtPr>
                          <w:sdtContent>
                            <w:p>
                              <w:pPr>
                                <w:ind w:firstLine="720"/>
                                <w:jc w:val="both"/>
                                <w:rPr>
                                  <w:sz w:val="22"/>
                                  <w:szCs w:val="22"/>
                                </w:rPr>
                              </w:pPr>
                              <w:sdt>
                                <w:sdtPr>
                                  <w:alias w:val="Numeris"/>
                                  <w:tag w:val="nr_b49cf463065843f3abf3c488e1e6bf5b"/>
                                  <w:lock w:val="sdtLocked"/>
                                  <w:richText/>
                                </w:sdtPr>
                                <w:sdtContent>
                                  <w:r>
                                    <w:rPr>
                                      <w:sz w:val="22"/>
                                      <w:szCs w:val="22"/>
                                    </w:rPr>
                                    <w:t>2</w:t>
                                  </w:r>
                                </w:sdtContent>
                              </w:sdt>
                              <w:r>
                                <w:rPr>
                                  <w:sz w:val="22"/>
                                  <w:szCs w:val="22"/>
                                </w:rPr>
                                <w:t>) informaciją apie draudimo sutarčiai taikomą teisę. Jeigu draudimo sutarties šalys gali laisvai pasirinkti taikomą teisę, – teisę, kurią pasirinkti siūlo draudikas;</w:t>
                              </w:r>
                            </w:p>
                          </w:sdtContent>
                        </w:sdt>
                        <w:sdt>
                          <w:sdtPr>
                            <w:alias w:val="93 str. 2 d. 3 p."/>
                            <w:tag w:val="part_6f11987aed104418bb473a06ee5a0607"/>
                            <w:lock w:val="sdtLocked"/>
                            <w:richText/>
                          </w:sdtPr>
                          <w:sdtContent>
                            <w:p>
                              <w:pPr>
                                <w:ind w:firstLine="720"/>
                                <w:jc w:val="both"/>
                                <w:rPr>
                                  <w:sz w:val="22"/>
                                  <w:szCs w:val="22"/>
                                </w:rPr>
                              </w:pPr>
                              <w:sdt>
                                <w:sdtPr>
                                  <w:alias w:val="Numeris"/>
                                  <w:tag w:val="nr_6f11987aed104418bb473a06ee5a0607"/>
                                  <w:lock w:val="sdtLocked"/>
                                  <w:richText/>
                                </w:sdtPr>
                                <w:sdtContent>
                                  <w:r>
                                    <w:rPr>
                                      <w:sz w:val="22"/>
                                      <w:szCs w:val="22"/>
                                    </w:rPr>
                                    <w:t>3</w:t>
                                  </w:r>
                                </w:sdtContent>
                              </w:sdt>
                              <w:r>
                                <w:rPr>
                                  <w:sz w:val="22"/>
                                  <w:szCs w:val="22"/>
                                </w:rPr>
                                <w:t>) informaciją, ar teikiama rekomendacija dėl parduodamų draudimo produktų;</w:t>
                              </w:r>
                            </w:p>
                          </w:sdtContent>
                        </w:sdt>
                        <w:sdt>
                          <w:sdtPr>
                            <w:alias w:val="93 str. 2 d. 4 p."/>
                            <w:tag w:val="part_0130429ec7cc45a194001669147080f0"/>
                            <w:lock w:val="sdtLocked"/>
                            <w:richText/>
                          </w:sdtPr>
                          <w:sdtContent>
                            <w:p>
                              <w:pPr>
                                <w:ind w:firstLine="720"/>
                                <w:jc w:val="both"/>
                                <w:rPr>
                                  <w:sz w:val="22"/>
                                  <w:szCs w:val="22"/>
                                </w:rPr>
                              </w:pPr>
                              <w:sdt>
                                <w:sdtPr>
                                  <w:alias w:val="Numeris"/>
                                  <w:tag w:val="nr_0130429ec7cc45a194001669147080f0"/>
                                  <w:lock w:val="sdtLocked"/>
                                  <w:richText/>
                                </w:sdtPr>
                                <w:sdtContent>
                                  <w:r>
                                    <w:rPr>
                                      <w:sz w:val="22"/>
                                      <w:szCs w:val="22"/>
                                    </w:rPr>
                                    <w:t>4</w:t>
                                  </w:r>
                                </w:sdtContent>
                              </w:sdt>
                              <w:r>
                                <w:rPr>
                                  <w:sz w:val="22"/>
                                  <w:szCs w:val="22"/>
                                </w:rPr>
                                <w:t>) kai draudimo produktų platinimo paslaugas teikia draudikas, – informaciją apie savo darbuotojų gaunamo atlygio, susijusio su draudimo sutartimi, pobūdį;</w:t>
                              </w:r>
                            </w:p>
                          </w:sdtContent>
                        </w:sdt>
                        <w:sdt>
                          <w:sdtPr>
                            <w:alias w:val="93 str. 2 d. 5 p."/>
                            <w:tag w:val="part_8e8160fb775949069ba3cfabe7eb268d"/>
                            <w:lock w:val="sdtLocked"/>
                            <w:richText/>
                          </w:sdtPr>
                          <w:sdtContent>
                            <w:p>
                              <w:pPr>
                                <w:ind w:firstLine="720"/>
                                <w:jc w:val="both"/>
                                <w:rPr>
                                  <w:sz w:val="22"/>
                                  <w:szCs w:val="22"/>
                                </w:rPr>
                              </w:pPr>
                              <w:sdt>
                                <w:sdtPr>
                                  <w:alias w:val="Numeris"/>
                                  <w:tag w:val="nr_8e8160fb775949069ba3cfabe7eb268d"/>
                                  <w:lock w:val="sdtLocked"/>
                                  <w:richText/>
                                </w:sdtPr>
                                <w:sdtContent>
                                  <w:r>
                                    <w:rPr>
                                      <w:sz w:val="22"/>
                                      <w:szCs w:val="22"/>
                                    </w:rPr>
                                    <w:t>5</w:t>
                                  </w:r>
                                </w:sdtContent>
                              </w:sdt>
                              <w:r>
                                <w:rPr>
                                  <w:sz w:val="22"/>
                                  <w:szCs w:val="22"/>
                                </w:rPr>
                                <w:t>) kai draudimo produktų platinimo paslaugas teikia draudimo tarpininkas, – informaciją apie draudimo tarpininko gaunamo atlygio pobūdį. Jei draudėjas už draudimo produkto platinimo paslaugas atlygį moka tiesiogiai draudimo tarpininkui, draudėjui turi būti pateikiama informacija apie šio atlygio dydį, o kai atlygio dydis negali būti nustatytas, – informacija apie jo apskaičiavimo metodą;</w:t>
                              </w:r>
                            </w:p>
                          </w:sdtContent>
                        </w:sdt>
                        <w:sdt>
                          <w:sdtPr>
                            <w:alias w:val="93 str. 2 d. 6 p."/>
                            <w:tag w:val="part_8ae9790272cb4997bcaafcf9e9e94fc8"/>
                            <w:lock w:val="sdtLocked"/>
                            <w:richText/>
                          </w:sdtPr>
                          <w:sdtContent>
                            <w:p>
                              <w:pPr>
                                <w:ind w:firstLine="720"/>
                                <w:jc w:val="both"/>
                                <w:rPr>
                                  <w:sz w:val="22"/>
                                  <w:szCs w:val="22"/>
                                </w:rPr>
                              </w:pPr>
                              <w:sdt>
                                <w:sdtPr>
                                  <w:alias w:val="Numeris"/>
                                  <w:tag w:val="nr_8ae9790272cb4997bcaafcf9e9e94fc8"/>
                                  <w:lock w:val="sdtLocked"/>
                                  <w:richText/>
                                </w:sdtPr>
                                <w:sdtContent>
                                  <w:r>
                                    <w:rPr>
                                      <w:sz w:val="22"/>
                                      <w:szCs w:val="22"/>
                                    </w:rPr>
                                    <w:t>6</w:t>
                                  </w:r>
                                </w:sdtContent>
                              </w:sdt>
                              <w:r>
                                <w:rPr>
                                  <w:sz w:val="22"/>
                                  <w:szCs w:val="22"/>
                                </w:rPr>
                                <w:t>) draudiko parengtą draudimo produkto informacinį dokumentą.</w:t>
                              </w:r>
                            </w:p>
                          </w:sdtContent>
                        </w:sdt>
                      </w:sdtContent>
                    </w:sdt>
                    <w:sdt>
                      <w:sdtPr>
                        <w:alias w:val="93 str. 3 d."/>
                        <w:tag w:val="part_b7f536d44b7644f8a3e52c6c59052e3a"/>
                        <w:lock w:val="sdtLocked"/>
                        <w:richText/>
                      </w:sdtPr>
                      <w:sdtContent>
                        <w:p>
                          <w:pPr>
                            <w:ind w:firstLine="720"/>
                            <w:jc w:val="both"/>
                            <w:rPr>
                              <w:sz w:val="22"/>
                              <w:szCs w:val="22"/>
                            </w:rPr>
                          </w:pPr>
                          <w:sdt>
                            <w:sdtPr>
                              <w:alias w:val="Numeris"/>
                              <w:tag w:val="nr_b7f536d44b7644f8a3e52c6c59052e3a"/>
                              <w:lock w:val="sdtLocked"/>
                              <w:richText/>
                            </w:sdtPr>
                            <w:sdtContent>
                              <w:r>
                                <w:rPr>
                                  <w:bCs/>
                                  <w:sz w:val="22"/>
                                  <w:szCs w:val="22"/>
                                </w:rPr>
                                <w:t>3</w:t>
                              </w:r>
                            </w:sdtContent>
                          </w:sdt>
                          <w:r>
                            <w:rPr>
                              <w:bCs/>
                              <w:sz w:val="22"/>
                              <w:szCs w:val="22"/>
                            </w:rPr>
                            <w:t>. Sutarties galiojimo laikotarpiu draudikas nedelsdamas privalo pranešti ne gyvybės draudimo sutarties draudėjui apie bet kokį šio straipsnio 2 dalies 1 ir 2 punktuose nurodytos informacijos pasikeitimą. Jei ne gyvybės draudimo sutarties galiojimo laikotarpiu draudėjas atlieka kokius nors mokėjimus, išskyrus draudimo įmokų mokėjimą ir numatytus mokėjimus pagal draudimo sutartį sudarius šią sutartį, draudikas arba draudimo tarpininkas taip pat atskleidžia informaciją, numatytą šio straipsnio 2 dalies 4 ir 5 punktuose, apie kiekvieną tokį mokėjimą.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93 str. 4 d."/>
                        <w:tag w:val="part_278734a4c1d84d528d15354e00f9464e"/>
                        <w:lock w:val="sdtLocked"/>
                        <w:richText/>
                      </w:sdtPr>
                      <w:sdtContent>
                        <w:p>
                          <w:pPr>
                            <w:ind w:firstLine="720"/>
                            <w:jc w:val="both"/>
                            <w:rPr>
                              <w:sz w:val="22"/>
                              <w:szCs w:val="22"/>
                              <w:lang w:eastAsia="lt-LT"/>
                            </w:rPr>
                          </w:pPr>
                          <w:sdt>
                            <w:sdtPr>
                              <w:alias w:val="Numeris"/>
                              <w:tag w:val="nr_278734a4c1d84d528d15354e00f9464e"/>
                              <w:lock w:val="sdtLocked"/>
                              <w:richText/>
                            </w:sdtPr>
                            <w:sdtContent>
                              <w:r>
                                <w:rPr>
                                  <w:sz w:val="22"/>
                                  <w:szCs w:val="22"/>
                                  <w:lang w:eastAsia="lt-LT"/>
                                </w:rPr>
                                <w:t>4</w:t>
                              </w:r>
                            </w:sdtContent>
                          </w:sdt>
                          <w:r>
                            <w:rPr>
                              <w:sz w:val="22"/>
                              <w:szCs w:val="22"/>
                              <w:lang w:eastAsia="lt-LT"/>
                            </w:rPr>
                            <w:t>. Sudarius draudimo sutartį, draudėjui privalo būti išduotas draudimo liudijimas ir, jei sudaryta individuali draudimo sutartis, individualios draudimo sutarties egzempliorius.</w:t>
                          </w:r>
                        </w:p>
                      </w:sdtContent>
                    </w:sdt>
                    <w:sdt>
                      <w:sdtPr>
                        <w:alias w:val="93 str. 5 d."/>
                        <w:tag w:val="part_5d882362405c4c1ca2873ea8ee3a70d4"/>
                        <w:lock w:val="sdtLocked"/>
                        <w:richText/>
                      </w:sdtPr>
                      <w:sdtContent>
                        <w:p>
                          <w:pPr>
                            <w:ind w:firstLine="720"/>
                            <w:jc w:val="both"/>
                            <w:rPr>
                              <w:sz w:val="22"/>
                              <w:szCs w:val="22"/>
                              <w:lang w:eastAsia="lt-LT"/>
                            </w:rPr>
                          </w:pPr>
                          <w:sdt>
                            <w:sdtPr>
                              <w:alias w:val="Numeris"/>
                              <w:tag w:val="nr_5d882362405c4c1ca2873ea8ee3a70d4"/>
                              <w:lock w:val="sdtLocked"/>
                              <w:richText/>
                            </w:sdtPr>
                            <w:sdtContent>
                              <w:r>
                                <w:rPr>
                                  <w:sz w:val="22"/>
                                  <w:szCs w:val="22"/>
                                  <w:lang w:eastAsia="lt-LT"/>
                                </w:rPr>
                                <w:t>5</w:t>
                              </w:r>
                            </w:sdtContent>
                          </w:sdt>
                          <w:r>
                            <w:rPr>
                              <w:sz w:val="22"/>
                              <w:szCs w:val="22"/>
                              <w:lang w:eastAsia="lt-LT"/>
                            </w:rPr>
                            <w:t>. Jeigu po draudimo sutarties sudarymo draudėjas kreipiasi į draudiką su prašymu išduoti draudimo taisyklių ar individualios draudimo sutarties, draudimo liudijimo, draudėjo rašytinio prašymo sudaryti draudimo sutartį ir kitų dokumentų, kuriais patvirtinamas draudimo sutarties sudarymas, nuorašus, draudikas privalo, kai draudėjas sumoka sutartą atlyginimą, neviršijantį dokumentų nuorašų išdavimo sąnaudų (jei atlyginimas numatytas draudimo sutartyje), išduoti draudėjui reikalaujamų dokumentų nuorašus.</w:t>
                          </w:r>
                        </w:p>
                      </w:sdtContent>
                    </w:sdt>
                    <w:sdt>
                      <w:sdtPr>
                        <w:alias w:val="93 str. 6 d."/>
                        <w:tag w:val="part_1284c79d3e9640de9bcf13bac6fb13c9"/>
                        <w:lock w:val="sdtLocked"/>
                        <w:richText/>
                      </w:sdtPr>
                      <w:sdtContent>
                        <w:p>
                          <w:pPr>
                            <w:ind w:firstLine="720"/>
                            <w:jc w:val="both"/>
                            <w:rPr>
                              <w:sz w:val="22"/>
                              <w:szCs w:val="22"/>
                              <w:lang w:eastAsia="lt-LT"/>
                            </w:rPr>
                          </w:pPr>
                          <w:sdt>
                            <w:sdtPr>
                              <w:alias w:val="Numeris"/>
                              <w:tag w:val="nr_1284c79d3e9640de9bcf13bac6fb13c9"/>
                              <w:lock w:val="sdtLocked"/>
                              <w:richText/>
                            </w:sdtPr>
                            <w:sdtContent>
                              <w:r>
                                <w:rPr>
                                  <w:sz w:val="22"/>
                                  <w:szCs w:val="22"/>
                                  <w:lang w:eastAsia="lt-LT"/>
                                </w:rPr>
                                <w:t>6</w:t>
                              </w:r>
                            </w:sdtContent>
                          </w:sdt>
                          <w:r>
                            <w:rPr>
                              <w:sz w:val="22"/>
                              <w:szCs w:val="22"/>
                              <w:lang w:eastAsia="lt-LT"/>
                            </w:rPr>
                            <w:t>. Tais atvejais, kai šiame skyriuje numatytas individualus draudimo sutarties sąlygų aptarimas, draudikas privalo pranešti draudėjui apie siūlomą draudimo sutarties sąlygą ir jos pasekmes. Ši individualiai aptarta sąlyga galioja tik tuo atveju, kai draudėjas raštu patvirtina susipažinęs su ja ir raštu išreiškia sutikimą, kad sąlyga būtų draudimo sutarties dalis.</w:t>
                          </w:r>
                        </w:p>
                      </w:sdtContent>
                    </w:sdt>
                    <w:sdt>
                      <w:sdtPr>
                        <w:alias w:val="93 str. 7 d."/>
                        <w:tag w:val="part_54505619adf94f34baf0024100b837fb"/>
                        <w:lock w:val="sdtLocked"/>
                        <w:richText/>
                      </w:sdtPr>
                      <w:sdtContent>
                        <w:p>
                          <w:pPr>
                            <w:ind w:firstLine="720"/>
                            <w:jc w:val="both"/>
                          </w:pPr>
                          <w:sdt>
                            <w:sdtPr>
                              <w:alias w:val="Numeris"/>
                              <w:tag w:val="nr_54505619adf94f34baf0024100b837fb"/>
                              <w:lock w:val="sdtLocked"/>
                              <w:richText/>
                            </w:sdtPr>
                            <w:sdtContent>
                              <w:r>
                                <w:rPr>
                                  <w:sz w:val="22"/>
                                  <w:szCs w:val="22"/>
                                </w:rPr>
                                <w:t>7</w:t>
                              </w:r>
                            </w:sdtContent>
                          </w:sdt>
                          <w:r>
                            <w:rPr>
                              <w:sz w:val="22"/>
                              <w:szCs w:val="22"/>
                            </w:rPr>
                            <w:t>. Draudimo produkto informacinio dokumento ir kitos šio straipsnio 2 ir 3 dalyse nurodytos informacijos pateikimo reikalavimus, kiek jų nenustato Europos Sąjungos teisės aktai, nustato priežiūros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93-1 str."/>
                    <w:tag w:val="part_97812791a1b842cf8e1862324a8b570a"/>
                    <w:lock w:val="sdtLocked"/>
                    <w:richText/>
                  </w:sdtPr>
                  <w:sdtContent>
                    <w:p>
                      <w:pPr>
                        <w:ind w:firstLine="720"/>
                        <w:jc w:val="both"/>
                        <w:rPr>
                          <w:b/>
                          <w:sz w:val="22"/>
                          <w:szCs w:val="22"/>
                        </w:rPr>
                      </w:pPr>
                      <w:sdt>
                        <w:sdtPr>
                          <w:alias w:val="Numeris"/>
                          <w:tag w:val="nr_97812791a1b842cf8e1862324a8b570a"/>
                          <w:lock w:val="sdtLocked"/>
                          <w:richText/>
                        </w:sdtPr>
                        <w:sdtContent>
                          <w:r>
                            <w:rPr>
                              <w:b/>
                              <w:sz w:val="22"/>
                              <w:szCs w:val="22"/>
                            </w:rPr>
                            <w:t>93</w:t>
                          </w:r>
                          <w:r>
                            <w:rPr>
                              <w:b/>
                              <w:sz w:val="22"/>
                              <w:szCs w:val="22"/>
                              <w:vertAlign w:val="superscript"/>
                            </w:rPr>
                            <w:t>1</w:t>
                          </w:r>
                        </w:sdtContent>
                      </w:sdt>
                      <w:r>
                        <w:rPr>
                          <w:b/>
                          <w:sz w:val="22"/>
                          <w:szCs w:val="22"/>
                        </w:rPr>
                        <w:t xml:space="preserve"> straipsnis. </w:t>
                      </w:r>
                      <w:sdt>
                        <w:sdtPr>
                          <w:alias w:val="Pavadinimas"/>
                          <w:tag w:val="title_97812791a1b842cf8e1862324a8b570a"/>
                          <w:lock w:val="sdtLocked"/>
                          <w:richText/>
                        </w:sdtPr>
                        <w:sdtContent>
                          <w:r>
                            <w:rPr>
                              <w:b/>
                              <w:sz w:val="22"/>
                              <w:szCs w:val="22"/>
                            </w:rPr>
                            <w:t>Informacijos pateikimo sąlygos</w:t>
                          </w:r>
                        </w:sdtContent>
                      </w:sdt>
                    </w:p>
                    <w:sdt>
                      <w:sdtPr>
                        <w:alias w:val="93-1 str. 1 d."/>
                        <w:tag w:val="part_53100ca932304c60a3bc7d2c4ae07c6b"/>
                        <w:lock w:val="sdtLocked"/>
                        <w:richText/>
                      </w:sdtPr>
                      <w:sdtContent>
                        <w:p>
                          <w:pPr>
                            <w:ind w:firstLine="720"/>
                            <w:jc w:val="both"/>
                            <w:rPr>
                              <w:sz w:val="22"/>
                              <w:szCs w:val="22"/>
                            </w:rPr>
                          </w:pPr>
                          <w:sdt>
                            <w:sdtPr>
                              <w:alias w:val="Numeris"/>
                              <w:tag w:val="nr_53100ca932304c60a3bc7d2c4ae07c6b"/>
                              <w:lock w:val="sdtLocked"/>
                              <w:richText/>
                            </w:sdtPr>
                            <w:sdtContent>
                              <w:r>
                                <w:rPr>
                                  <w:sz w:val="22"/>
                                  <w:szCs w:val="22"/>
                                </w:rPr>
                                <w:t>1</w:t>
                              </w:r>
                            </w:sdtContent>
                          </w:sdt>
                          <w:r>
                            <w:rPr>
                              <w:sz w:val="22"/>
                              <w:szCs w:val="22"/>
                            </w:rPr>
                            <w:t>. Šiame skyriuje numatyto informacijos teikimo raštu atvejais, taip pat šio įstatymo 158</w:t>
                          </w:r>
                          <w:r>
                            <w:rPr>
                              <w:sz w:val="22"/>
                              <w:szCs w:val="22"/>
                              <w:vertAlign w:val="superscript"/>
                            </w:rPr>
                            <w:t>2</w:t>
                          </w:r>
                          <w:r>
                            <w:rPr>
                              <w:sz w:val="22"/>
                              <w:szCs w:val="22"/>
                            </w:rPr>
                            <w:t> straipsnyje nustatytais atvejais informacija turi būti pateikiama:</w:t>
                          </w:r>
                        </w:p>
                        <w:sdt>
                          <w:sdtPr>
                            <w:alias w:val="93-1 str. 1 d. 1 p."/>
                            <w:tag w:val="part_167c2b43dd50442a9f1e7cbb4965a19f"/>
                            <w:lock w:val="sdtLocked"/>
                            <w:richText/>
                          </w:sdtPr>
                          <w:sdtContent>
                            <w:p>
                              <w:pPr>
                                <w:ind w:firstLine="720"/>
                                <w:jc w:val="both"/>
                                <w:rPr>
                                  <w:sz w:val="22"/>
                                  <w:szCs w:val="22"/>
                                </w:rPr>
                              </w:pPr>
                              <w:sdt>
                                <w:sdtPr>
                                  <w:alias w:val="Numeris"/>
                                  <w:tag w:val="nr_167c2b43dd50442a9f1e7cbb4965a19f"/>
                                  <w:lock w:val="sdtLocked"/>
                                  <w:richText/>
                                </w:sdtPr>
                                <w:sdtContent>
                                  <w:r>
                                    <w:rPr>
                                      <w:sz w:val="22"/>
                                      <w:szCs w:val="22"/>
                                    </w:rPr>
                                    <w:t>1</w:t>
                                  </w:r>
                                </w:sdtContent>
                              </w:sdt>
                              <w:r>
                                <w:rPr>
                                  <w:sz w:val="22"/>
                                  <w:szCs w:val="22"/>
                                </w:rPr>
                                <w:t>) atspausdinta popieriuje;</w:t>
                              </w:r>
                            </w:p>
                          </w:sdtContent>
                        </w:sdt>
                        <w:sdt>
                          <w:sdtPr>
                            <w:alias w:val="93-1 str. 1 d. 2 p."/>
                            <w:tag w:val="part_93890271b5cc4c23aafa4220cc66a474"/>
                            <w:lock w:val="sdtLocked"/>
                            <w:richText/>
                          </w:sdtPr>
                          <w:sdtContent>
                            <w:p>
                              <w:pPr>
                                <w:ind w:firstLine="720"/>
                                <w:jc w:val="both"/>
                                <w:rPr>
                                  <w:sz w:val="22"/>
                                  <w:szCs w:val="22"/>
                                </w:rPr>
                              </w:pPr>
                              <w:sdt>
                                <w:sdtPr>
                                  <w:alias w:val="Numeris"/>
                                  <w:tag w:val="nr_93890271b5cc4c23aafa4220cc66a474"/>
                                  <w:lock w:val="sdtLocked"/>
                                  <w:richText/>
                                </w:sdtPr>
                                <w:sdtContent>
                                  <w:r>
                                    <w:rPr>
                                      <w:sz w:val="22"/>
                                      <w:szCs w:val="22"/>
                                    </w:rPr>
                                    <w:t>2</w:t>
                                  </w:r>
                                </w:sdtContent>
                              </w:sdt>
                              <w:r>
                                <w:rPr>
                                  <w:sz w:val="22"/>
                                  <w:szCs w:val="22"/>
                                </w:rPr>
                                <w:t>) suprantamai, aiškiai ir tiksliai;</w:t>
                              </w:r>
                            </w:p>
                          </w:sdtContent>
                        </w:sdt>
                        <w:sdt>
                          <w:sdtPr>
                            <w:alias w:val="93-1 str. 1 d. 3 p."/>
                            <w:tag w:val="part_449e5bc8a6f04c84ad2603fc110ff831"/>
                            <w:lock w:val="sdtLocked"/>
                            <w:richText/>
                          </w:sdtPr>
                          <w:sdtContent>
                            <w:p>
                              <w:pPr>
                                <w:ind w:firstLine="720"/>
                                <w:jc w:val="both"/>
                                <w:rPr>
                                  <w:sz w:val="22"/>
                                  <w:szCs w:val="22"/>
                                </w:rPr>
                              </w:pPr>
                              <w:sdt>
                                <w:sdtPr>
                                  <w:alias w:val="Numeris"/>
                                  <w:tag w:val="nr_449e5bc8a6f04c84ad2603fc110ff831"/>
                                  <w:lock w:val="sdtLocked"/>
                                  <w:richText/>
                                </w:sdtPr>
                                <w:sdtContent>
                                  <w:r>
                                    <w:rPr>
                                      <w:sz w:val="22"/>
                                      <w:szCs w:val="22"/>
                                    </w:rPr>
                                    <w:t>3</w:t>
                                  </w:r>
                                </w:sdtContent>
                              </w:sdt>
                              <w:r>
                                <w:rPr>
                                  <w:sz w:val="22"/>
                                  <w:szCs w:val="22"/>
                                </w:rPr>
                                <w:t xml:space="preserve">) valstybine kalba arba kita kalba, jei dėl jos susitaria šalys ir jei tai neprieštarauja Lietuvos Respublikos valstybinės kalbos įstatymui; </w:t>
                              </w:r>
                            </w:p>
                          </w:sdtContent>
                        </w:sdt>
                        <w:sdt>
                          <w:sdtPr>
                            <w:alias w:val="93-1 str. 1 d. 4 p."/>
                            <w:tag w:val="part_2d02ff74c0e946a4a3e09cb85c309a4c"/>
                            <w:lock w:val="sdtLocked"/>
                            <w:richText/>
                          </w:sdtPr>
                          <w:sdtContent>
                            <w:p>
                              <w:pPr>
                                <w:ind w:firstLine="720"/>
                                <w:jc w:val="both"/>
                                <w:rPr>
                                  <w:sz w:val="22"/>
                                  <w:szCs w:val="22"/>
                                </w:rPr>
                              </w:pPr>
                              <w:sdt>
                                <w:sdtPr>
                                  <w:alias w:val="Numeris"/>
                                  <w:tag w:val="nr_2d02ff74c0e946a4a3e09cb85c309a4c"/>
                                  <w:lock w:val="sdtLocked"/>
                                  <w:richText/>
                                </w:sdtPr>
                                <w:sdtContent>
                                  <w:r>
                                    <w:rPr>
                                      <w:sz w:val="22"/>
                                      <w:szCs w:val="22"/>
                                    </w:rPr>
                                    <w:t>4</w:t>
                                  </w:r>
                                </w:sdtContent>
                              </w:sdt>
                              <w:r>
                                <w:rPr>
                                  <w:sz w:val="22"/>
                                  <w:szCs w:val="22"/>
                                </w:rPr>
                                <w:t>) nemokamai.</w:t>
                              </w:r>
                            </w:p>
                          </w:sdtContent>
                        </w:sdt>
                      </w:sdtContent>
                    </w:sdt>
                    <w:sdt>
                      <w:sdtPr>
                        <w:alias w:val="93-1 str. 2 d."/>
                        <w:tag w:val="part_3d450aa27a6a4072a78540c5b9e81cae"/>
                        <w:lock w:val="sdtLocked"/>
                        <w:richText/>
                      </w:sdtPr>
                      <w:sdtContent>
                        <w:p>
                          <w:pPr>
                            <w:ind w:firstLine="720"/>
                            <w:jc w:val="both"/>
                            <w:rPr>
                              <w:sz w:val="22"/>
                              <w:szCs w:val="22"/>
                            </w:rPr>
                          </w:pPr>
                          <w:sdt>
                            <w:sdtPr>
                              <w:alias w:val="Numeris"/>
                              <w:tag w:val="nr_3d450aa27a6a4072a78540c5b9e81cae"/>
                              <w:lock w:val="sdtLocked"/>
                              <w:richText/>
                            </w:sdtPr>
                            <w:sdtContent>
                              <w:r>
                                <w:rPr>
                                  <w:sz w:val="22"/>
                                  <w:szCs w:val="22"/>
                                </w:rPr>
                                <w:t>2</w:t>
                              </w:r>
                            </w:sdtContent>
                          </w:sdt>
                          <w:r>
                            <w:rPr>
                              <w:sz w:val="22"/>
                              <w:szCs w:val="22"/>
                            </w:rPr>
                            <w:t>. Informacija gali būti pateikiama ne atspausdinta popieriuje, bet patvariojoje laikmenoje (išskyrus popierių) ar interneto svetainėje, jei yra visos šio straipsnio 3 ir 4 dalyse nustatytos sąlygos. Kai informacija pateikiama patvariojoje laikmenoje (išskyrus popierių) ar interneto svetainėje, draudėjas, apdraustasis, naudos gavėjas ar nukentėjęs trečiasis asmuo turi teisę prašyti tą informaciją jam pateikti atspausdintą popieriuje nemokamai.</w:t>
                          </w:r>
                        </w:p>
                      </w:sdtContent>
                    </w:sdt>
                    <w:sdt>
                      <w:sdtPr>
                        <w:alias w:val="93-1 str. 3 d."/>
                        <w:tag w:val="part_2154d575db3c4b1abd65255235a70b0f"/>
                        <w:lock w:val="sdtLocked"/>
                        <w:richText/>
                      </w:sdtPr>
                      <w:sdtContent>
                        <w:p>
                          <w:pPr>
                            <w:ind w:firstLine="720"/>
                            <w:jc w:val="both"/>
                            <w:rPr>
                              <w:sz w:val="22"/>
                              <w:szCs w:val="22"/>
                            </w:rPr>
                          </w:pPr>
                          <w:sdt>
                            <w:sdtPr>
                              <w:alias w:val="Numeris"/>
                              <w:tag w:val="nr_2154d575db3c4b1abd65255235a70b0f"/>
                              <w:lock w:val="sdtLocked"/>
                              <w:richText/>
                            </w:sdtPr>
                            <w:sdtContent>
                              <w:r>
                                <w:rPr>
                                  <w:sz w:val="22"/>
                                  <w:szCs w:val="22"/>
                                </w:rPr>
                                <w:t>3</w:t>
                              </w:r>
                            </w:sdtContent>
                          </w:sdt>
                          <w:r>
                            <w:rPr>
                              <w:sz w:val="22"/>
                              <w:szCs w:val="22"/>
                            </w:rPr>
                            <w:t>. Informacija gali būti pateikiama patvariojoje laikmenoje (išskyrus popierių), jeigu tenkinamos visos šios sąlygos:</w:t>
                          </w:r>
                        </w:p>
                        <w:sdt>
                          <w:sdtPr>
                            <w:alias w:val="93-1 str. 3 d. 1 p."/>
                            <w:tag w:val="part_ba3444e175bb471185cbf79f15b033a5"/>
                            <w:lock w:val="sdtLocked"/>
                            <w:richText/>
                          </w:sdtPr>
                          <w:sdtContent>
                            <w:p>
                              <w:pPr>
                                <w:ind w:firstLine="720"/>
                                <w:jc w:val="both"/>
                                <w:rPr>
                                  <w:sz w:val="22"/>
                                  <w:szCs w:val="22"/>
                                </w:rPr>
                              </w:pPr>
                              <w:sdt>
                                <w:sdtPr>
                                  <w:alias w:val="Numeris"/>
                                  <w:tag w:val="nr_ba3444e175bb471185cbf79f15b033a5"/>
                                  <w:lock w:val="sdtLocked"/>
                                  <w:richText/>
                                </w:sdtPr>
                                <w:sdtContent>
                                  <w:r>
                                    <w:rPr>
                                      <w:sz w:val="22"/>
                                      <w:szCs w:val="22"/>
                                    </w:rPr>
                                    <w:t>1</w:t>
                                  </w:r>
                                </w:sdtContent>
                              </w:sdt>
                              <w:r>
                                <w:rPr>
                                  <w:sz w:val="22"/>
                                  <w:szCs w:val="22"/>
                                </w:rPr>
                                <w:t>) galima įrodyti, kad draudėjas, apdraustasis, naudos gavėjas ar nukentėjęs trečiasis asmuo turi galimybę reguliariai naudotis internetu. Tokiu įrodymu laikomi atvejai, kai prieš teikiant draudimo produktų platinimo paslaugas draudėjas, apdraustasis, naudos gavėjas ar nukentėjęs trečiasis asmuo nurodo draudimo produktų platintojui savo elektroninio pašto adresą;</w:t>
                              </w:r>
                            </w:p>
                          </w:sdtContent>
                        </w:sdt>
                        <w:sdt>
                          <w:sdtPr>
                            <w:alias w:val="93-1 str. 3 d. 2 p."/>
                            <w:tag w:val="part_fc27e7b66ffd49e3b449329ddaf00af8"/>
                            <w:lock w:val="sdtLocked"/>
                            <w:richText/>
                          </w:sdtPr>
                          <w:sdtContent>
                            <w:p>
                              <w:pPr>
                                <w:ind w:firstLine="720"/>
                                <w:jc w:val="both"/>
                                <w:rPr>
                                  <w:sz w:val="22"/>
                                  <w:szCs w:val="22"/>
                                </w:rPr>
                              </w:pPr>
                              <w:sdt>
                                <w:sdtPr>
                                  <w:alias w:val="Numeris"/>
                                  <w:tag w:val="nr_fc27e7b66ffd49e3b449329ddaf00af8"/>
                                  <w:lock w:val="sdtLocked"/>
                                  <w:richText/>
                                </w:sdtPr>
                                <w:sdtContent>
                                  <w:r>
                                    <w:rPr>
                                      <w:sz w:val="22"/>
                                      <w:szCs w:val="22"/>
                                    </w:rPr>
                                    <w:t>2</w:t>
                                  </w:r>
                                </w:sdtContent>
                              </w:sdt>
                              <w:r>
                                <w:rPr>
                                  <w:sz w:val="22"/>
                                  <w:szCs w:val="22"/>
                                </w:rPr>
                                <w:t>) draudėjui, apdraustajam, naudos gavėjui ar nukentėjusiam trečiajam asmeniui buvo suteikta galimybė pasirinkti informacijos pateikimo formą ir jis pasirinko patvariąją laikmeną (išskyrus popierių).</w:t>
                              </w:r>
                            </w:p>
                          </w:sdtContent>
                        </w:sdt>
                      </w:sdtContent>
                    </w:sdt>
                    <w:sdt>
                      <w:sdtPr>
                        <w:alias w:val="93-1 str. 4 d."/>
                        <w:tag w:val="part_5e91b4397aaa4ba2af9e55614cb89460"/>
                        <w:lock w:val="sdtLocked"/>
                        <w:richText/>
                      </w:sdtPr>
                      <w:sdtContent>
                        <w:p>
                          <w:pPr>
                            <w:ind w:firstLine="720"/>
                            <w:jc w:val="both"/>
                            <w:rPr>
                              <w:sz w:val="22"/>
                              <w:szCs w:val="22"/>
                            </w:rPr>
                          </w:pPr>
                          <w:sdt>
                            <w:sdtPr>
                              <w:alias w:val="Numeris"/>
                              <w:tag w:val="nr_5e91b4397aaa4ba2af9e55614cb89460"/>
                              <w:lock w:val="sdtLocked"/>
                              <w:richText/>
                            </w:sdtPr>
                            <w:sdtContent>
                              <w:r>
                                <w:rPr>
                                  <w:sz w:val="22"/>
                                  <w:szCs w:val="22"/>
                                </w:rPr>
                                <w:t>4</w:t>
                              </w:r>
                            </w:sdtContent>
                          </w:sdt>
                          <w:r>
                            <w:rPr>
                              <w:sz w:val="22"/>
                              <w:szCs w:val="22"/>
                            </w:rPr>
                            <w:t>. Informacija gali būti pateikiama interneto svetainėje, jeigu ji adresuojama asmeniškai draudėjui, apdraustajam, naudos gavėjui ar nukentėjusiam trečiajam asmeniui arba tenkinamos visos šios sąlygos:</w:t>
                          </w:r>
                        </w:p>
                        <w:sdt>
                          <w:sdtPr>
                            <w:alias w:val="93-1 str. 4 d. 1 p."/>
                            <w:tag w:val="part_1cfff3600fe84ea0b2d493c5eb135a4a"/>
                            <w:lock w:val="sdtLocked"/>
                            <w:richText/>
                          </w:sdtPr>
                          <w:sdtContent>
                            <w:p>
                              <w:pPr>
                                <w:ind w:firstLine="720"/>
                                <w:jc w:val="both"/>
                                <w:rPr>
                                  <w:sz w:val="22"/>
                                  <w:szCs w:val="22"/>
                                </w:rPr>
                              </w:pPr>
                              <w:sdt>
                                <w:sdtPr>
                                  <w:alias w:val="Numeris"/>
                                  <w:tag w:val="nr_1cfff3600fe84ea0b2d493c5eb135a4a"/>
                                  <w:lock w:val="sdtLocked"/>
                                  <w:richText/>
                                </w:sdtPr>
                                <w:sdtContent>
                                  <w:r>
                                    <w:rPr>
                                      <w:sz w:val="22"/>
                                      <w:szCs w:val="22"/>
                                    </w:rPr>
                                    <w:t>1</w:t>
                                  </w:r>
                                </w:sdtContent>
                              </w:sdt>
                              <w:r>
                                <w:rPr>
                                  <w:sz w:val="22"/>
                                  <w:szCs w:val="22"/>
                                </w:rPr>
                                <w:t>) galima įrodyti, kad draudėjas, apdraustasis, naudos gavėjas ar nukentėjęs trečiasis asmuo turi galimybę reguliariai naudotis internetu. Tokiu įrodymu laikomi atvejai, kai prieš teikiant draudimo produktų platinimo paslaugas draudėjas, apdraustasis, naudos gavėjas ar nukentėjęs trečiasis asmuo nurodo draudimo produktų platintojui savo elektroninio pašto adresą;</w:t>
                              </w:r>
                            </w:p>
                          </w:sdtContent>
                        </w:sdt>
                        <w:sdt>
                          <w:sdtPr>
                            <w:alias w:val="93-1 str. 4 d. 2 p."/>
                            <w:tag w:val="part_a4a884869cfc4d9899ebce915174d2a2"/>
                            <w:lock w:val="sdtLocked"/>
                            <w:richText/>
                          </w:sdtPr>
                          <w:sdtContent>
                            <w:p>
                              <w:pPr>
                                <w:ind w:firstLine="720"/>
                                <w:jc w:val="both"/>
                                <w:rPr>
                                  <w:sz w:val="22"/>
                                  <w:szCs w:val="22"/>
                                </w:rPr>
                              </w:pPr>
                              <w:sdt>
                                <w:sdtPr>
                                  <w:alias w:val="Numeris"/>
                                  <w:tag w:val="nr_a4a884869cfc4d9899ebce915174d2a2"/>
                                  <w:lock w:val="sdtLocked"/>
                                  <w:richText/>
                                </w:sdtPr>
                                <w:sdtContent>
                                  <w:r>
                                    <w:rPr>
                                      <w:sz w:val="22"/>
                                      <w:szCs w:val="22"/>
                                    </w:rPr>
                                    <w:t>2</w:t>
                                  </w:r>
                                </w:sdtContent>
                              </w:sdt>
                              <w:r>
                                <w:rPr>
                                  <w:sz w:val="22"/>
                                  <w:szCs w:val="22"/>
                                </w:rPr>
                                <w:t>) draudėjas, apdraustasis, naudos gavėjas ar nukentėjęs trečiasis asmuo sutinka, kad ta informacija būtų pateikta interneto svetainėje;</w:t>
                              </w:r>
                            </w:p>
                          </w:sdtContent>
                        </w:sdt>
                        <w:sdt>
                          <w:sdtPr>
                            <w:alias w:val="93-1 str. 4 d. 3 p."/>
                            <w:tag w:val="part_f46a5cd48f8442e5b227726b8d9512cd"/>
                            <w:lock w:val="sdtLocked"/>
                            <w:richText/>
                          </w:sdtPr>
                          <w:sdtContent>
                            <w:p>
                              <w:pPr>
                                <w:ind w:firstLine="720"/>
                                <w:jc w:val="both"/>
                                <w:rPr>
                                  <w:sz w:val="22"/>
                                  <w:szCs w:val="22"/>
                                </w:rPr>
                              </w:pPr>
                              <w:sdt>
                                <w:sdtPr>
                                  <w:alias w:val="Numeris"/>
                                  <w:tag w:val="nr_f46a5cd48f8442e5b227726b8d9512cd"/>
                                  <w:lock w:val="sdtLocked"/>
                                  <w:richText/>
                                </w:sdtPr>
                                <w:sdtContent>
                                  <w:r>
                                    <w:rPr>
                                      <w:sz w:val="22"/>
                                      <w:szCs w:val="22"/>
                                    </w:rPr>
                                    <w:t>3</w:t>
                                  </w:r>
                                </w:sdtContent>
                              </w:sdt>
                              <w:r>
                                <w:rPr>
                                  <w:sz w:val="22"/>
                                  <w:szCs w:val="22"/>
                                </w:rPr>
                                <w:t>) draudėjui, apdraustajam, naudos gavėjui ar nukentėjusiam trečiajam asmeniui elektroniniu būdu pranešamas interneto svetainės adresas ir interneto svetainės nuoroda, kur galima susipažinti su ta informacija;</w:t>
                              </w:r>
                            </w:p>
                          </w:sdtContent>
                        </w:sdt>
                        <w:sdt>
                          <w:sdtPr>
                            <w:alias w:val="93-1 str. 4 d. 4 p."/>
                            <w:tag w:val="part_ae2f7767e57e4294a5cdf349209869f9"/>
                            <w:lock w:val="sdtLocked"/>
                            <w:richText/>
                          </w:sdtPr>
                          <w:sdtContent>
                            <w:p>
                              <w:pPr>
                                <w:ind w:firstLine="720"/>
                                <w:jc w:val="both"/>
                                <w:rPr>
                                  <w:sz w:val="22"/>
                                  <w:szCs w:val="22"/>
                                </w:rPr>
                              </w:pPr>
                              <w:sdt>
                                <w:sdtPr>
                                  <w:alias w:val="Numeris"/>
                                  <w:tag w:val="nr_ae2f7767e57e4294a5cdf349209869f9"/>
                                  <w:lock w:val="sdtLocked"/>
                                  <w:richText/>
                                </w:sdtPr>
                                <w:sdtContent>
                                  <w:r>
                                    <w:rPr>
                                      <w:sz w:val="22"/>
                                      <w:szCs w:val="22"/>
                                    </w:rPr>
                                    <w:t>4</w:t>
                                  </w:r>
                                </w:sdtContent>
                              </w:sdt>
                              <w:r>
                                <w:rPr>
                                  <w:sz w:val="22"/>
                                  <w:szCs w:val="22"/>
                                </w:rPr>
                                <w:t>) užtikrinama, kad ta informacija interneto svetainėje būtų prieinama tiek laiko, kiek draudėjui, apdraustajam, naudos gavėjui ar nukentėjusiam trečiajam asmeniui gali pagrįstai reikėti su ja susipažinti.</w:t>
                              </w:r>
                            </w:p>
                          </w:sdtContent>
                        </w:sdt>
                      </w:sdtContent>
                    </w:sdt>
                    <w:sdt>
                      <w:sdtPr>
                        <w:alias w:val="93-1 str. 5 d."/>
                        <w:tag w:val="part_ce194f8136a44307b3d91183cf9b41ac"/>
                        <w:lock w:val="sdtLocked"/>
                        <w:richText/>
                      </w:sdtPr>
                      <w:sdtContent>
                        <w:p>
                          <w:pPr>
                            <w:ind w:firstLine="720"/>
                            <w:jc w:val="both"/>
                            <w:rPr>
                              <w:sz w:val="22"/>
                              <w:szCs w:val="22"/>
                            </w:rPr>
                          </w:pPr>
                          <w:sdt>
                            <w:sdtPr>
                              <w:alias w:val="Numeris"/>
                              <w:tag w:val="nr_ce194f8136a44307b3d91183cf9b41ac"/>
                              <w:lock w:val="sdtLocked"/>
                              <w:richText/>
                            </w:sdtPr>
                            <w:sdtContent>
                              <w:r>
                                <w:rPr>
                                  <w:sz w:val="22"/>
                                  <w:szCs w:val="22"/>
                                </w:rPr>
                                <w:t>5</w:t>
                              </w:r>
                            </w:sdtContent>
                          </w:sdt>
                          <w:r>
                            <w:rPr>
                              <w:sz w:val="22"/>
                              <w:szCs w:val="22"/>
                            </w:rPr>
                            <w:t>. Tais atvejais, kai draudimo produktai platinami pagal sutartis, sudaromas naudojant ryšio priemones, kartu taikomos ir įstatymų, reglamentuojančių finansinių paslaugų teikimą pagal sutartis, sudaromas naudojant ryšio priemones, nuostatos. Tokiais atvejais, jei draudėjas, apdraustasis, naudos gavėjas ar nukentėjęs trečiasis asmuo pagal šio straipsnio 3 dalį pasirenka gauti išankstinę informaciją patvariojoje laikmenoje (išskyrus popierių), informacija pagal šio straipsnio 1 ir 2 dalis jam pateikiama nedelsiant, sudarius draudimo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94 str."/>
                    <w:tag w:val="part_1508b49e88b0482297f3ab0221f484bb"/>
                    <w:lock w:val="sdtLocked"/>
                    <w:richText/>
                  </w:sdtPr>
                  <w:sdtContent>
                    <w:p>
                      <w:pPr>
                        <w:keepNext/>
                        <w:ind w:firstLine="720"/>
                        <w:jc w:val="both"/>
                        <w:outlineLvl w:val="2"/>
                        <w:rPr>
                          <w:b/>
                          <w:sz w:val="22"/>
                          <w:szCs w:val="22"/>
                        </w:rPr>
                      </w:pPr>
                      <w:sdt>
                        <w:sdtPr>
                          <w:alias w:val="Numeris"/>
                          <w:tag w:val="nr_1508b49e88b0482297f3ab0221f484bb"/>
                          <w:lock w:val="sdtLocked"/>
                          <w:richText/>
                        </w:sdtPr>
                        <w:sdtContent>
                          <w:r>
                            <w:rPr>
                              <w:b/>
                              <w:sz w:val="22"/>
                              <w:szCs w:val="22"/>
                            </w:rPr>
                            <w:t>94</w:t>
                          </w:r>
                        </w:sdtContent>
                      </w:sdt>
                      <w:r>
                        <w:rPr>
                          <w:b/>
                          <w:sz w:val="22"/>
                          <w:szCs w:val="22"/>
                        </w:rPr>
                        <w:t xml:space="preserve"> straipsnis. </w:t>
                      </w:r>
                      <w:sdt>
                        <w:sdtPr>
                          <w:alias w:val="Pavadinimas"/>
                          <w:tag w:val="title_1508b49e88b0482297f3ab0221f484bb"/>
                          <w:lock w:val="sdtLocked"/>
                          <w:richText/>
                        </w:sdtPr>
                        <w:sdtContent>
                          <w:r>
                            <w:rPr>
                              <w:b/>
                              <w:sz w:val="22"/>
                              <w:szCs w:val="22"/>
                            </w:rPr>
                            <w:t xml:space="preserve">Draudimo interesas </w:t>
                          </w:r>
                        </w:sdtContent>
                      </w:sdt>
                    </w:p>
                    <w:sdt>
                      <w:sdtPr>
                        <w:alias w:val="94 str. 1 d."/>
                        <w:tag w:val="part_dd06925ee25c4b66bc036b8c7b590f4d"/>
                        <w:lock w:val="sdtLocked"/>
                        <w:richText/>
                      </w:sdtPr>
                      <w:sdtContent>
                        <w:p>
                          <w:pPr>
                            <w:ind w:firstLine="720"/>
                            <w:jc w:val="both"/>
                            <w:rPr>
                              <w:sz w:val="22"/>
                              <w:szCs w:val="22"/>
                            </w:rPr>
                          </w:pPr>
                          <w:r>
                            <w:rPr>
                              <w:sz w:val="22"/>
                              <w:szCs w:val="22"/>
                            </w:rPr>
                            <w:t>Būtina nuostolių draudimo sutarties sąlyga yra teisėtas draudėjo ar apdraustojo draudimo interesas, kurį galima įvertinti pinigais.</w:t>
                          </w:r>
                        </w:p>
                        <w:p>
                          <w:pPr>
                            <w:ind w:firstLine="720"/>
                            <w:rPr>
                              <w:rFonts w:eastAsia="MS Mincho"/>
                              <w:iCs/>
                              <w:sz w:val="22"/>
                              <w:szCs w:val="22"/>
                            </w:rPr>
                          </w:pPr>
                        </w:p>
                      </w:sdtContent>
                    </w:sdt>
                  </w:sdtContent>
                </w:sdt>
                <w:sdt>
                  <w:sdtPr>
                    <w:alias w:val="95 str."/>
                    <w:tag w:val="part_13bad691fbce4b27b49cb381b16449ba"/>
                    <w:lock w:val="sdtLocked"/>
                    <w:richText/>
                  </w:sdtPr>
                  <w:sdtContent>
                    <w:p>
                      <w:pPr>
                        <w:ind w:firstLine="720"/>
                        <w:jc w:val="both"/>
                        <w:rPr>
                          <w:b/>
                          <w:sz w:val="22"/>
                          <w:szCs w:val="22"/>
                        </w:rPr>
                      </w:pPr>
                      <w:sdt>
                        <w:sdtPr>
                          <w:alias w:val="Numeris"/>
                          <w:tag w:val="nr_13bad691fbce4b27b49cb381b16449ba"/>
                          <w:lock w:val="sdtLocked"/>
                          <w:richText/>
                        </w:sdtPr>
                        <w:sdtContent>
                          <w:r>
                            <w:rPr>
                              <w:b/>
                              <w:sz w:val="22"/>
                              <w:szCs w:val="22"/>
                            </w:rPr>
                            <w:t>95</w:t>
                          </w:r>
                        </w:sdtContent>
                      </w:sdt>
                      <w:r>
                        <w:rPr>
                          <w:b/>
                          <w:sz w:val="22"/>
                          <w:szCs w:val="22"/>
                        </w:rPr>
                        <w:t xml:space="preserve"> straipsnis. </w:t>
                      </w:r>
                      <w:sdt>
                        <w:sdtPr>
                          <w:alias w:val="Pavadinimas"/>
                          <w:tag w:val="title_13bad691fbce4b27b49cb381b16449ba"/>
                          <w:lock w:val="sdtLocked"/>
                          <w:richText/>
                        </w:sdtPr>
                        <w:sdtContent>
                          <w:r>
                            <w:rPr>
                              <w:b/>
                              <w:sz w:val="22"/>
                              <w:szCs w:val="22"/>
                            </w:rPr>
                            <w:t>Draudimo rizika ir asmens duomenų tvarkymas</w:t>
                          </w:r>
                        </w:sdtContent>
                      </w:sdt>
                    </w:p>
                    <w:sdt>
                      <w:sdtPr>
                        <w:alias w:val="95 str. 1 d."/>
                        <w:tag w:val="part_dd8d6be9130947aabe921c020fb1eef6"/>
                        <w:lock w:val="sdtLocked"/>
                        <w:richText/>
                      </w:sdtPr>
                      <w:sdtContent>
                        <w:p>
                          <w:pPr>
                            <w:ind w:firstLine="720"/>
                            <w:jc w:val="both"/>
                            <w:rPr>
                              <w:sz w:val="22"/>
                              <w:szCs w:val="22"/>
                            </w:rPr>
                          </w:pPr>
                          <w:sdt>
                            <w:sdtPr>
                              <w:alias w:val="Numeris"/>
                              <w:tag w:val="nr_dd8d6be9130947aabe921c020fb1eef6"/>
                              <w:lock w:val="sdtLocked"/>
                              <w:richText/>
                            </w:sdtPr>
                            <w:sdtContent>
                              <w:r>
                                <w:rPr>
                                  <w:sz w:val="22"/>
                                  <w:szCs w:val="22"/>
                                </w:rPr>
                                <w:t>1</w:t>
                              </w:r>
                            </w:sdtContent>
                          </w:sdt>
                          <w:r>
                            <w:rPr>
                              <w:sz w:val="22"/>
                              <w:szCs w:val="22"/>
                            </w:rPr>
                            <w:t xml:space="preserve">. Prieš sudarydamas draudimo sutartį, draudikas turi teisę įvertinti draudimo riziką Civilinio kodekso 6.994 straipsnyje nustatyta tvarka. </w:t>
                          </w:r>
                        </w:p>
                      </w:sdtContent>
                    </w:sdt>
                    <w:sdt>
                      <w:sdtPr>
                        <w:alias w:val="95 str. 2 d."/>
                        <w:tag w:val="part_cf5d3328a46c4caebfd3f904031681df"/>
                        <w:lock w:val="sdtLocked"/>
                        <w:richText/>
                      </w:sdtPr>
                      <w:sdtContent>
                        <w:p>
                          <w:pPr>
                            <w:ind w:firstLine="720"/>
                            <w:jc w:val="both"/>
                            <w:rPr>
                              <w:sz w:val="22"/>
                              <w:szCs w:val="22"/>
                            </w:rPr>
                          </w:pPr>
                          <w:sdt>
                            <w:sdtPr>
                              <w:alias w:val="Numeris"/>
                              <w:tag w:val="nr_cf5d3328a46c4caebfd3f904031681df"/>
                              <w:lock w:val="sdtLocked"/>
                              <w:richText/>
                            </w:sdtPr>
                            <w:sdtContent>
                              <w:r>
                                <w:rPr>
                                  <w:sz w:val="22"/>
                                  <w:szCs w:val="22"/>
                                </w:rPr>
                                <w:t>2</w:t>
                              </w:r>
                            </w:sdtContent>
                          </w:sdt>
                          <w:r>
                            <w:rPr>
                              <w:sz w:val="22"/>
                              <w:szCs w:val="22"/>
                            </w:rPr>
                            <w:t>. Draudikas, vertindamas draudimo riziką, neturi teisės atsižvelgti į apdraustojo lytį kaip į veiksnį apskaičiuojant draudimo įmokas ir draudimo išmokas.</w:t>
                          </w:r>
                        </w:p>
                      </w:sdtContent>
                    </w:sdt>
                    <w:sdt>
                      <w:sdtPr>
                        <w:alias w:val="95 str. 3 d."/>
                        <w:tag w:val="part_e2de7762be7b408f816e9e46372f9faa"/>
                        <w:lock w:val="sdtLocked"/>
                        <w:richText/>
                      </w:sdtPr>
                      <w:sdtContent>
                        <w:p>
                          <w:pPr>
                            <w:ind w:firstLine="720"/>
                            <w:jc w:val="both"/>
                            <w:rPr>
                              <w:sz w:val="22"/>
                              <w:szCs w:val="22"/>
                            </w:rPr>
                          </w:pPr>
                          <w:sdt>
                            <w:sdtPr>
                              <w:alias w:val="Numeris"/>
                              <w:tag w:val="nr_e2de7762be7b408f816e9e46372f9faa"/>
                              <w:lock w:val="sdtLocked"/>
                              <w:richText/>
                            </w:sdtPr>
                            <w:sdtContent>
                              <w:r>
                                <w:rPr>
                                  <w:sz w:val="22"/>
                                  <w:szCs w:val="22"/>
                                </w:rPr>
                                <w:t>3</w:t>
                              </w:r>
                            </w:sdtContent>
                          </w:sdt>
                          <w:r>
                            <w:rPr>
                              <w:sz w:val="22"/>
                              <w:szCs w:val="22"/>
                            </w:rPr>
                            <w:t>. Draudikas, apskaičiuodamas draudimo įmokas ir draudimo išmokas, neturi teisės atsižvelgti į veiksnius, susijusius su nėštumu ir motinyste, kaip į turinčius reikšmės draudimo rizikai.</w:t>
                          </w:r>
                        </w:p>
                      </w:sdtContent>
                    </w:sdt>
                    <w:sdt>
                      <w:sdtPr>
                        <w:alias w:val="95 str. 4 d."/>
                        <w:tag w:val="part_92f5ebcfb7374d55a0712f2dc4273d11"/>
                        <w:lock w:val="sdtLocked"/>
                        <w:richText/>
                      </w:sdtPr>
                      <w:sdtContent>
                        <w:p>
                          <w:pPr>
                            <w:ind w:firstLine="720"/>
                            <w:jc w:val="both"/>
                            <w:rPr>
                              <w:rFonts w:eastAsia="MS Mincho"/>
                              <w:iCs/>
                              <w:sz w:val="22"/>
                              <w:szCs w:val="22"/>
                            </w:rPr>
                          </w:pPr>
                          <w:sdt>
                            <w:sdtPr>
                              <w:alias w:val="Numeris"/>
                              <w:tag w:val="nr_92f5ebcfb7374d55a0712f2dc4273d11"/>
                              <w:lock w:val="sdtLocked"/>
                              <w:richText/>
                            </w:sdtPr>
                            <w:sdtContent>
                              <w:r>
                                <w:rPr>
                                  <w:bCs/>
                                  <w:color w:val="000000"/>
                                  <w:sz w:val="22"/>
                                  <w:szCs w:val="22"/>
                                </w:rPr>
                                <w:t>4</w:t>
                              </w:r>
                            </w:sdtContent>
                          </w:sdt>
                          <w:r>
                            <w:rPr>
                              <w:bCs/>
                              <w:color w:val="000000"/>
                              <w:sz w:val="22"/>
                              <w:szCs w:val="22"/>
                            </w:rPr>
                            <w:t>. Draudikas ir draudimo tarpininkas, sudarydami ir vykdydami draudimo sutartį, turi teisę tvarkyti apdraustojo, naudos gavėjo ir draudimo įmokų mokėtojo asmens duomenis be jų sutikimo, išskyrus specialių kategorijų</w:t>
                          </w:r>
                          <w:r>
                            <w:rPr>
                              <w:b/>
                              <w:bCs/>
                              <w:color w:val="000000"/>
                              <w:sz w:val="22"/>
                              <w:szCs w:val="22"/>
                            </w:rPr>
                            <w:t xml:space="preserve"> </w:t>
                          </w:r>
                          <w:r>
                            <w:rPr>
                              <w:bCs/>
                              <w:color w:val="000000"/>
                              <w:sz w:val="22"/>
                              <w:szCs w:val="22"/>
                            </w:rPr>
                            <w:t>asmens duomenis.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Content>
                </w:sdt>
                <w:sdt>
                  <w:sdtPr>
                    <w:alias w:val="96 str."/>
                    <w:tag w:val="part_30d782b6da1b4d419acb2926687961ff"/>
                    <w:lock w:val="sdtLocked"/>
                    <w:richText/>
                  </w:sdtPr>
                  <w:sdtContent>
                    <w:p>
                      <w:pPr>
                        <w:ind w:firstLine="720"/>
                        <w:jc w:val="both"/>
                        <w:rPr>
                          <w:b/>
                          <w:sz w:val="22"/>
                          <w:szCs w:val="22"/>
                        </w:rPr>
                      </w:pPr>
                      <w:sdt>
                        <w:sdtPr>
                          <w:alias w:val="Numeris"/>
                          <w:tag w:val="nr_30d782b6da1b4d419acb2926687961ff"/>
                          <w:lock w:val="sdtLocked"/>
                          <w:richText/>
                        </w:sdtPr>
                        <w:sdtContent>
                          <w:r>
                            <w:rPr>
                              <w:b/>
                              <w:sz w:val="22"/>
                              <w:szCs w:val="22"/>
                            </w:rPr>
                            <w:t>96</w:t>
                          </w:r>
                        </w:sdtContent>
                      </w:sdt>
                      <w:r>
                        <w:rPr>
                          <w:b/>
                          <w:sz w:val="22"/>
                          <w:szCs w:val="22"/>
                        </w:rPr>
                        <w:t xml:space="preserve"> straipsnis. </w:t>
                      </w:r>
                      <w:sdt>
                        <w:sdtPr>
                          <w:alias w:val="Pavadinimas"/>
                          <w:tag w:val="title_30d782b6da1b4d419acb2926687961ff"/>
                          <w:lock w:val="sdtLocked"/>
                          <w:richText/>
                        </w:sdtPr>
                        <w:sdtContent>
                          <w:r>
                            <w:rPr>
                              <w:b/>
                              <w:sz w:val="22"/>
                              <w:szCs w:val="22"/>
                            </w:rPr>
                            <w:t>Draudimo įmokos nesumokėjimas</w:t>
                          </w:r>
                        </w:sdtContent>
                      </w:sdt>
                    </w:p>
                    <w:sdt>
                      <w:sdtPr>
                        <w:alias w:val="96 str. 1 d."/>
                        <w:tag w:val="part_c13fcce75fd44edca254a0aad618fa82"/>
                        <w:lock w:val="sdtLocked"/>
                        <w:richText/>
                      </w:sdtPr>
                      <w:sdtContent>
                        <w:p>
                          <w:pPr>
                            <w:ind w:firstLine="720"/>
                            <w:jc w:val="both"/>
                            <w:rPr>
                              <w:sz w:val="22"/>
                              <w:szCs w:val="22"/>
                            </w:rPr>
                          </w:pPr>
                          <w:sdt>
                            <w:sdtPr>
                              <w:alias w:val="Numeris"/>
                              <w:tag w:val="nr_c13fcce75fd44edca254a0aad618fa82"/>
                              <w:lock w:val="sdtLocked"/>
                              <w:richText/>
                            </w:sdtPr>
                            <w:sdtContent>
                              <w:r>
                                <w:rPr>
                                  <w:sz w:val="22"/>
                                  <w:szCs w:val="22"/>
                                </w:rPr>
                                <w:t>1</w:t>
                              </w:r>
                            </w:sdtContent>
                          </w:sdt>
                          <w:r>
                            <w:rPr>
                              <w:sz w:val="22"/>
                              <w:szCs w:val="22"/>
                            </w:rPr>
                            <w:t>. Draudėjui nesumokėjus draudimo įmokos ar jos dalies draudimo sutartyje nustatytu laiku (išskyrus atvejį, kai draudimo sutarties įsigaliojimas siejamas su draudimo įmokos ar jos dalies sumokėjimu), draudikas apie tai privalo pranešti draudėjui raštu, nurodydamas, kad per 30 dienų nuo pranešimo išsiuntimo draudėjui nesumokėjus draudimo įmokos ar jos dalies draudimo apsauga pagal gyvybės draudimo sutartį bus sustabdyta ir atnaujinta tik draudėjui sumokėjus draudimo įmoką ar jos dalį, o ne gyvybės draudimo sutartis pasibaigs (išskyrus atvejus, kai draudimo sutartyje susitarta dėl draudimo apsaugos sustabdymo). Draudimo sutartyje gali būti numatytas terminas, ilgesnis už šioje dalyje nurodytą terminą.</w:t>
                          </w:r>
                        </w:p>
                      </w:sdtContent>
                    </w:sdt>
                    <w:sdt>
                      <w:sdtPr>
                        <w:alias w:val="96 str. 2 d."/>
                        <w:tag w:val="part_588f5edc14af4e4bbb08b6bd32eb926d"/>
                        <w:lock w:val="sdtLocked"/>
                        <w:richText/>
                      </w:sdtPr>
                      <w:sdtContent>
                        <w:p>
                          <w:pPr>
                            <w:ind w:firstLine="720"/>
                            <w:jc w:val="both"/>
                            <w:rPr>
                              <w:iCs/>
                              <w:sz w:val="22"/>
                              <w:szCs w:val="22"/>
                            </w:rPr>
                          </w:pPr>
                          <w:sdt>
                            <w:sdtPr>
                              <w:alias w:val="Numeris"/>
                              <w:tag w:val="nr_588f5edc14af4e4bbb08b6bd32eb926d"/>
                              <w:lock w:val="sdtLocked"/>
                              <w:richText/>
                            </w:sdtPr>
                            <w:sdtContent>
                              <w:r>
                                <w:rPr>
                                  <w:iCs/>
                                  <w:sz w:val="22"/>
                                  <w:szCs w:val="22"/>
                                </w:rPr>
                                <w:t>2</w:t>
                              </w:r>
                            </w:sdtContent>
                          </w:sdt>
                          <w:r>
                            <w:rPr>
                              <w:iCs/>
                              <w:sz w:val="22"/>
                              <w:szCs w:val="22"/>
                            </w:rPr>
                            <w:t>. Jeigu draudžiamasis įvykis įvyko draudimo apsaugos sustabdymo metu, draudikas neprivalo mokėti draudimo išmokos. Jeigu teikiant civilinės atsakomybės draudimo paslaugas draudimo sutartyje nustatyta, kad draudžiamasis įvykis yra reikalavimo atlyginti žalą pateikimas, tai veikos, dėl kurios atsirado žala, atlikimas draudimo apsaugos sustabdymo metu suteikia draudikui teisę atsisakyti mokėti draudimo išmoką, nors reikalavimas atlyginti žalą pateiktas pasibaigus draudimo apsaugos sustabdymui.</w:t>
                          </w:r>
                        </w:p>
                      </w:sdtContent>
                    </w:sdt>
                    <w:sdt>
                      <w:sdtPr>
                        <w:alias w:val="96 str. 3 d."/>
                        <w:tag w:val="part_ffdfa32cf6784effade7f70877a37f32"/>
                        <w:lock w:val="sdtLocked"/>
                        <w:richText/>
                      </w:sdtPr>
                      <w:sdtContent>
                        <w:p>
                          <w:pPr>
                            <w:ind w:firstLine="720"/>
                            <w:jc w:val="both"/>
                            <w:rPr>
                              <w:sz w:val="22"/>
                              <w:szCs w:val="22"/>
                            </w:rPr>
                          </w:pPr>
                          <w:sdt>
                            <w:sdtPr>
                              <w:alias w:val="Numeris"/>
                              <w:tag w:val="nr_ffdfa32cf6784effade7f70877a37f32"/>
                              <w:lock w:val="sdtLocked"/>
                              <w:richText/>
                            </w:sdtPr>
                            <w:sdtContent>
                              <w:r>
                                <w:rPr>
                                  <w:iCs/>
                                  <w:sz w:val="22"/>
                                  <w:szCs w:val="22"/>
                                </w:rPr>
                                <w:t>3</w:t>
                              </w:r>
                            </w:sdtContent>
                          </w:sdt>
                          <w:r>
                            <w:rPr>
                              <w:iCs/>
                              <w:sz w:val="22"/>
                              <w:szCs w:val="22"/>
                            </w:rPr>
                            <w:t>. Jeigu draudimo apsaugos sustabdymas pagal gyvybės draudimo sutartį dėl draudimo įmokos nesumokėjimo tęsiasi ilgiau negu 6</w:t>
                          </w:r>
                          <w:r>
                            <w:rPr>
                              <w:sz w:val="22"/>
                              <w:szCs w:val="22"/>
                            </w:rPr>
                            <w:t xml:space="preserve"> mėnesius, draudikas turi teisę vienašališkai nutraukti draudimo sutartį. </w:t>
                          </w:r>
                        </w:p>
                        <w:p>
                          <w:pPr>
                            <w:ind w:firstLine="720"/>
                            <w:rPr>
                              <w:sz w:val="22"/>
                              <w:szCs w:val="22"/>
                            </w:rPr>
                          </w:pPr>
                        </w:p>
                      </w:sdtContent>
                    </w:sdt>
                  </w:sdtContent>
                </w:sdt>
                <w:sdt>
                  <w:sdtPr>
                    <w:alias w:val="97 str."/>
                    <w:tag w:val="part_34603eb1f72b436db94ae61d4b75df0f"/>
                    <w:lock w:val="sdtLocked"/>
                    <w:richText/>
                  </w:sdtPr>
                  <w:sdtContent>
                    <w:p>
                      <w:pPr>
                        <w:keepNext/>
                        <w:ind w:firstLine="720"/>
                        <w:jc w:val="both"/>
                        <w:outlineLvl w:val="2"/>
                        <w:rPr>
                          <w:b/>
                          <w:sz w:val="22"/>
                          <w:szCs w:val="22"/>
                        </w:rPr>
                      </w:pPr>
                      <w:sdt>
                        <w:sdtPr>
                          <w:alias w:val="Numeris"/>
                          <w:tag w:val="nr_34603eb1f72b436db94ae61d4b75df0f"/>
                          <w:lock w:val="sdtLocked"/>
                          <w:richText/>
                        </w:sdtPr>
                        <w:sdtContent>
                          <w:r>
                            <w:rPr>
                              <w:b/>
                              <w:sz w:val="22"/>
                              <w:szCs w:val="22"/>
                            </w:rPr>
                            <w:t>97</w:t>
                          </w:r>
                        </w:sdtContent>
                      </w:sdt>
                      <w:r>
                        <w:rPr>
                          <w:b/>
                          <w:sz w:val="22"/>
                          <w:szCs w:val="22"/>
                        </w:rPr>
                        <w:t xml:space="preserve"> straipsnis. </w:t>
                      </w:r>
                      <w:sdt>
                        <w:sdtPr>
                          <w:alias w:val="Pavadinimas"/>
                          <w:tag w:val="title_34603eb1f72b436db94ae61d4b75df0f"/>
                          <w:lock w:val="sdtLocked"/>
                          <w:richText/>
                        </w:sdtPr>
                        <w:sdtContent>
                          <w:r>
                            <w:rPr>
                              <w:b/>
                              <w:sz w:val="22"/>
                              <w:szCs w:val="22"/>
                            </w:rPr>
                            <w:t>Teisė į draudimo išmoką</w:t>
                          </w:r>
                        </w:sdtContent>
                      </w:sdt>
                    </w:p>
                    <w:sdt>
                      <w:sdtPr>
                        <w:alias w:val="97 str. 1 d."/>
                        <w:tag w:val="part_06e2effd575b47c38007a28fcd635e0b"/>
                        <w:lock w:val="sdtLocked"/>
                        <w:richText/>
                      </w:sdtPr>
                      <w:sdtContent>
                        <w:p>
                          <w:pPr>
                            <w:ind w:firstLine="720"/>
                            <w:jc w:val="both"/>
                            <w:rPr>
                              <w:sz w:val="22"/>
                              <w:szCs w:val="22"/>
                            </w:rPr>
                          </w:pPr>
                          <w:r>
                            <w:rPr>
                              <w:sz w:val="22"/>
                              <w:szCs w:val="22"/>
                            </w:rPr>
                            <w:t>Teisę reikalauti, kad būtų išmokėta draudimo išmoka, turi draudėjas, o šiame įstatyme ir (ar) draudimo sutartyje nustatytais atvejais – naudos gavėjas arba nukentėjęs trečiasis asmuo. Kai išmokėti draudimo išmoką reikalauja naudos gavėjas arba nukentėjęs trečiasis asmuo, draudikas turi teisę prieš jį panaudoti visus prieš draudėją turimus atsikirtimus.</w:t>
                          </w:r>
                        </w:p>
                        <w:p>
                          <w:pPr>
                            <w:ind w:firstLine="720"/>
                            <w:jc w:val="both"/>
                            <w:rPr>
                              <w:sz w:val="22"/>
                              <w:szCs w:val="22"/>
                            </w:rPr>
                          </w:pPr>
                        </w:p>
                      </w:sdtContent>
                    </w:sdt>
                  </w:sdtContent>
                </w:sdt>
                <w:sdt>
                  <w:sdtPr>
                    <w:alias w:val="98 str."/>
                    <w:tag w:val="part_3f68196f0560487e91e2d796ba5fe070"/>
                    <w:lock w:val="sdtLocked"/>
                    <w:richText/>
                  </w:sdtPr>
                  <w:sdtContent>
                    <w:p>
                      <w:pPr>
                        <w:keepNext/>
                        <w:ind w:firstLine="720"/>
                        <w:jc w:val="both"/>
                        <w:outlineLvl w:val="2"/>
                        <w:rPr>
                          <w:b/>
                          <w:sz w:val="22"/>
                          <w:szCs w:val="22"/>
                        </w:rPr>
                      </w:pPr>
                      <w:sdt>
                        <w:sdtPr>
                          <w:alias w:val="Numeris"/>
                          <w:tag w:val="nr_3f68196f0560487e91e2d796ba5fe070"/>
                          <w:lock w:val="sdtLocked"/>
                          <w:richText/>
                        </w:sdtPr>
                        <w:sdtContent>
                          <w:r>
                            <w:rPr>
                              <w:b/>
                              <w:sz w:val="22"/>
                              <w:szCs w:val="22"/>
                            </w:rPr>
                            <w:t>98</w:t>
                          </w:r>
                        </w:sdtContent>
                      </w:sdt>
                      <w:r>
                        <w:rPr>
                          <w:b/>
                          <w:sz w:val="22"/>
                          <w:szCs w:val="22"/>
                        </w:rPr>
                        <w:t xml:space="preserve"> straipsnis. </w:t>
                      </w:r>
                      <w:sdt>
                        <w:sdtPr>
                          <w:alias w:val="Pavadinimas"/>
                          <w:tag w:val="title_3f68196f0560487e91e2d796ba5fe070"/>
                          <w:lock w:val="sdtLocked"/>
                          <w:richText/>
                        </w:sdtPr>
                        <w:sdtContent>
                          <w:r>
                            <w:rPr>
                              <w:b/>
                              <w:sz w:val="22"/>
                              <w:szCs w:val="22"/>
                            </w:rPr>
                            <w:t>Draudimo išmokos mokėjimas</w:t>
                          </w:r>
                        </w:sdtContent>
                      </w:sdt>
                    </w:p>
                    <w:sdt>
                      <w:sdtPr>
                        <w:alias w:val="98 str. 1 d."/>
                        <w:tag w:val="part_219da908bb094277824aca937a949a8f"/>
                        <w:lock w:val="sdtLocked"/>
                        <w:richText/>
                      </w:sdtPr>
                      <w:sdtContent>
                        <w:p>
                          <w:pPr>
                            <w:widowControl w:val="0"/>
                            <w:ind w:right="17" w:firstLine="720"/>
                            <w:jc w:val="both"/>
                            <w:rPr>
                              <w:sz w:val="22"/>
                              <w:szCs w:val="22"/>
                            </w:rPr>
                          </w:pPr>
                          <w:sdt>
                            <w:sdtPr>
                              <w:alias w:val="Numeris"/>
                              <w:tag w:val="nr_219da908bb094277824aca937a949a8f"/>
                              <w:lock w:val="sdtLocked"/>
                              <w:richText/>
                            </w:sdtPr>
                            <w:sdtContent>
                              <w:r>
                                <w:rPr>
                                  <w:sz w:val="22"/>
                                  <w:szCs w:val="22"/>
                                </w:rPr>
                                <w:t>1</w:t>
                              </w:r>
                            </w:sdtContent>
                          </w:sdt>
                          <w:r>
                            <w:rPr>
                              <w:sz w:val="22"/>
                              <w:szCs w:val="22"/>
                            </w:rPr>
                            <w:t>. Draudėjas, naudos gavėjas ir (ar) nukentėjęs trečiasis asmuo privalo pateikti draudikui visus turimus dokumentus ir informaciją apie draudžiamojo įvykio aplinkybes ir pasekmes, būtinus nustatant draudimo išmokos dydį. Draudiko reikalavimu šioje dalyje nurodyti asmenys taip pat privalo pateikti būtinus nustatant draudimo išmokos dydį dokumentus apie draudžiamojo įvykio aplinkybes ir pasekmes, kuriuos jis turi teisę gauti įstatymų ir kitų teisės aktų nustatyta tvarka. Draudimo sutartyje privalo būti nurodyta, kokie dokumentai yra pateiktini draudikui.</w:t>
                          </w:r>
                        </w:p>
                      </w:sdtContent>
                    </w:sdt>
                    <w:sdt>
                      <w:sdtPr>
                        <w:alias w:val="98 str. 2 d."/>
                        <w:tag w:val="part_4afba02f24b64718b1ae7e7e0e7e0018"/>
                        <w:lock w:val="sdtLocked"/>
                        <w:richText/>
                      </w:sdtPr>
                      <w:sdtContent>
                        <w:p>
                          <w:pPr>
                            <w:widowControl w:val="0"/>
                            <w:ind w:right="17" w:firstLine="720"/>
                            <w:jc w:val="both"/>
                            <w:rPr>
                              <w:sz w:val="22"/>
                              <w:szCs w:val="22"/>
                            </w:rPr>
                          </w:pPr>
                          <w:sdt>
                            <w:sdtPr>
                              <w:alias w:val="Numeris"/>
                              <w:tag w:val="nr_4afba02f24b64718b1ae7e7e0e7e0018"/>
                              <w:lock w:val="sdtLocked"/>
                              <w:richText/>
                            </w:sdtPr>
                            <w:sdtContent>
                              <w:r>
                                <w:rPr>
                                  <w:sz w:val="22"/>
                                  <w:szCs w:val="22"/>
                                </w:rPr>
                                <w:t>2</w:t>
                              </w:r>
                            </w:sdtContent>
                          </w:sdt>
                          <w:r>
                            <w:rPr>
                              <w:sz w:val="22"/>
                              <w:szCs w:val="22"/>
                            </w:rPr>
                            <w:t xml:space="preserve">. Draudikas privalo tirti aplinkybes, būtinas draudžiamojo įvykio faktui, pasekmėms ir draudimo išmokos dydžiui nustatyti, dėdamas reikiamas pastangas. Draudimo išmoka privalo būti išmokėta ne vėliau kaip per 30 dienų nuo tos dienos, kai gaunama visa informacija, reikšminga nustatant draudžiamojo įvykio faktą, aplinkybes, pasekmes ir draudimo išmokos dydį. Jeigu draudimo sutartyje nustatyta, kad mokamos periodinės draudimo išmokos, šios dalies nuostata, kad draudimo išmoka privalo būti išmokėta ne vėliau kaip per 30 dienų nuo tos dienos, kai gaunama visa reikšminga informacija, taikoma pirmajai periodinei draudimo išmokai. Jeigu įvykis yra nedraudžiamasis, draudimo įmonė privalo atsisakyti mokėti draudimo išmoką per 30 dienų nuo tos dienos, kai gaunama visa informacija, reikšminga nustatant įvykio faktą, aplinkybes ir pasekmes. </w:t>
                          </w:r>
                          <w:r>
                            <w:rPr>
                              <w:rFonts w:eastAsia="MS Mincho"/>
                              <w:sz w:val="22"/>
                              <w:szCs w:val="22"/>
                            </w:rPr>
                            <w:t xml:space="preserve">Teikiant gyvybės draudimo, susijusio su kapitalo kaupimu, paslaugas, kai draudimo išmoka išmokama suėjus draudimo sutartyje nustatytam terminui, draudimo išmoka privalo būti išmokėta ne vėliau kaip per 7 darbo dienas nuo šio termino pabaigos </w:t>
                          </w:r>
                          <w:r>
                            <w:rPr>
                              <w:sz w:val="22"/>
                              <w:szCs w:val="22"/>
                            </w:rPr>
                            <w:t>arba, kai draudimo sutartyje nustatyta, kad draudimo išmokai išmokėti privalo būti pateiktas draudėjo ar naudos gavėjo rašytinis prašymas ar įvykdytos kitos draudimo sutarties sąlygos, – ne vėliau kaip per 7 darbo dienas po šio prašymo pateikimo ar kitų draudimo sutartyje nustatytų sąlygų įvykdymo.</w:t>
                          </w:r>
                          <w:r>
                            <w:rPr>
                              <w:rFonts w:eastAsia="MS Mincho"/>
                              <w:sz w:val="22"/>
                              <w:szCs w:val="22"/>
                            </w:rPr>
                            <w:t xml:space="preserve"> Tuo atveju, kai prašymas pateikiamas nesuėjus draudimo sutartyje nustatytam terminui, draudimo išmoka privalo būti išmokėta ne vėliau kaip per 7 darbo dienas nuo draudimo sutartyje nustatyto termino pabaigos.</w:t>
                          </w:r>
                        </w:p>
                      </w:sdtContent>
                    </w:sdt>
                    <w:sdt>
                      <w:sdtPr>
                        <w:alias w:val="98 str. 3 d."/>
                        <w:tag w:val="part_54514ed8a661464eab6753cf1dbe8401"/>
                        <w:lock w:val="sdtLocked"/>
                        <w:richText/>
                      </w:sdtPr>
                      <w:sdtContent>
                        <w:p>
                          <w:pPr>
                            <w:widowControl w:val="0"/>
                            <w:ind w:right="17" w:firstLine="775"/>
                            <w:jc w:val="both"/>
                            <w:rPr>
                              <w:sz w:val="22"/>
                              <w:szCs w:val="22"/>
                            </w:rPr>
                          </w:pPr>
                          <w:sdt>
                            <w:sdtPr>
                              <w:alias w:val="Numeris"/>
                              <w:tag w:val="nr_54514ed8a661464eab6753cf1dbe8401"/>
                              <w:lock w:val="sdtLocked"/>
                              <w:richText/>
                            </w:sdtPr>
                            <w:sdtContent>
                              <w:r>
                                <w:rPr>
                                  <w:sz w:val="22"/>
                                  <w:szCs w:val="22"/>
                                </w:rPr>
                                <w:t>3</w:t>
                              </w:r>
                            </w:sdtContent>
                          </w:sdt>
                          <w:r>
                            <w:rPr>
                              <w:sz w:val="22"/>
                              <w:szCs w:val="22"/>
                            </w:rPr>
                            <w:t>. Draudikas neturi teisės:</w:t>
                          </w:r>
                        </w:p>
                        <w:sdt>
                          <w:sdtPr>
                            <w:alias w:val="98 str. 3 d. 1 p."/>
                            <w:tag w:val="part_0fc98112f3724013977387d779b8009b"/>
                            <w:lock w:val="sdtLocked"/>
                            <w:richText/>
                          </w:sdtPr>
                          <w:sdtContent>
                            <w:p>
                              <w:pPr>
                                <w:ind w:firstLine="720"/>
                                <w:jc w:val="both"/>
                                <w:rPr>
                                  <w:iCs/>
                                  <w:sz w:val="22"/>
                                  <w:szCs w:val="22"/>
                                </w:rPr>
                              </w:pPr>
                              <w:sdt>
                                <w:sdtPr>
                                  <w:alias w:val="Numeris"/>
                                  <w:tag w:val="nr_0fc98112f3724013977387d779b8009b"/>
                                  <w:lock w:val="sdtLocked"/>
                                  <w:richText/>
                                </w:sdtPr>
                                <w:sdtContent>
                                  <w:r>
                                    <w:rPr>
                                      <w:iCs/>
                                      <w:sz w:val="22"/>
                                      <w:szCs w:val="22"/>
                                    </w:rPr>
                                    <w:t>1</w:t>
                                  </w:r>
                                </w:sdtContent>
                              </w:sdt>
                              <w:r>
                                <w:rPr>
                                  <w:iCs/>
                                  <w:sz w:val="22"/>
                                  <w:szCs w:val="22"/>
                                </w:rPr>
                                <w:t>) išmokėti draudimo išmoką ar atsisakyti ją išmokėti, neįsitikinęs, kad draudžiamasis įvykis buvo;</w:t>
                              </w:r>
                            </w:p>
                          </w:sdtContent>
                        </w:sdt>
                        <w:sdt>
                          <w:sdtPr>
                            <w:alias w:val="98 str. 3 d. 2 p."/>
                            <w:tag w:val="part_89f20d9b3e1b4010a5f20defe1a89b26"/>
                            <w:lock w:val="sdtLocked"/>
                            <w:richText/>
                          </w:sdtPr>
                          <w:sdtContent>
                            <w:p>
                              <w:pPr>
                                <w:ind w:firstLine="720"/>
                                <w:jc w:val="both"/>
                                <w:rPr>
                                  <w:sz w:val="22"/>
                                  <w:szCs w:val="22"/>
                                </w:rPr>
                              </w:pPr>
                              <w:sdt>
                                <w:sdtPr>
                                  <w:alias w:val="Numeris"/>
                                  <w:tag w:val="nr_89f20d9b3e1b4010a5f20defe1a89b26"/>
                                  <w:lock w:val="sdtLocked"/>
                                  <w:richText/>
                                </w:sdtPr>
                                <w:sdtContent>
                                  <w:r>
                                    <w:rPr>
                                      <w:sz w:val="22"/>
                                      <w:szCs w:val="22"/>
                                    </w:rPr>
                                    <w:t>2</w:t>
                                  </w:r>
                                </w:sdtContent>
                              </w:sdt>
                              <w:r>
                                <w:rPr>
                                  <w:sz w:val="22"/>
                                  <w:szCs w:val="22"/>
                                </w:rPr>
                                <w:t>) atsisakyti išmokėti draudimo išmoką, nepatikrinęs visos jam prieinamos informacijos.</w:t>
                              </w:r>
                            </w:p>
                          </w:sdtContent>
                        </w:sdt>
                      </w:sdtContent>
                    </w:sdt>
                    <w:sdt>
                      <w:sdtPr>
                        <w:alias w:val="98 str. 4 d."/>
                        <w:tag w:val="part_820d236455bf4374a21844e89c50df22"/>
                        <w:lock w:val="sdtLocked"/>
                        <w:richText/>
                      </w:sdtPr>
                      <w:sdtContent>
                        <w:p>
                          <w:pPr>
                            <w:widowControl w:val="0"/>
                            <w:ind w:right="17" w:firstLine="720"/>
                            <w:jc w:val="both"/>
                            <w:rPr>
                              <w:sz w:val="22"/>
                              <w:szCs w:val="22"/>
                            </w:rPr>
                          </w:pPr>
                          <w:sdt>
                            <w:sdtPr>
                              <w:alias w:val="Numeris"/>
                              <w:tag w:val="nr_820d236455bf4374a21844e89c50df22"/>
                              <w:lock w:val="sdtLocked"/>
                              <w:richText/>
                            </w:sdtPr>
                            <w:sdtContent>
                              <w:r>
                                <w:rPr>
                                  <w:sz w:val="22"/>
                                  <w:szCs w:val="22"/>
                                </w:rPr>
                                <w:t>4</w:t>
                              </w:r>
                            </w:sdtContent>
                          </w:sdt>
                          <w:r>
                            <w:rPr>
                              <w:sz w:val="22"/>
                              <w:szCs w:val="22"/>
                            </w:rPr>
                            <w:t>. Draudiko reikalavimu fiziniai ir juridiniai asmenys privalo pateikti turimą informaciją apie draudžiamojo įvykio ir įvykio, kuris gali būti pripažintas draudžiamuoju, aplinkybes ir pasekmes. Kai draudžiamojo įvykio ar įvykio, kuris gali būti pripažintas draudžiamuoju, aplinkybes tiria valstybės institucijos, šios institucijos draudiko prašymu privalo nemokamai pateikti rašytinę informaciją apie tyrimo metu nustatytus faktus ir tyrimo rezultatus.</w:t>
                          </w:r>
                        </w:p>
                      </w:sdtContent>
                    </w:sdt>
                    <w:sdt>
                      <w:sdtPr>
                        <w:alias w:val="98 str. 5 d."/>
                        <w:tag w:val="part_514ad15e409e460f813b9e155016e6fc"/>
                        <w:lock w:val="sdtLocked"/>
                        <w:richText/>
                      </w:sdtPr>
                      <w:sdtContent>
                        <w:p>
                          <w:pPr>
                            <w:ind w:firstLine="720"/>
                            <w:jc w:val="both"/>
                            <w:rPr>
                              <w:i/>
                              <w:sz w:val="22"/>
                              <w:szCs w:val="22"/>
                            </w:rPr>
                          </w:pPr>
                          <w:sdt>
                            <w:sdtPr>
                              <w:alias w:val="Numeris"/>
                              <w:tag w:val="nr_514ad15e409e460f813b9e155016e6fc"/>
                              <w:lock w:val="sdtLocked"/>
                              <w:richText/>
                            </w:sdtPr>
                            <w:sdtContent>
                              <w:r>
                                <w:rPr>
                                  <w:sz w:val="22"/>
                                  <w:szCs w:val="22"/>
                                </w:rPr>
                                <w:t>5</w:t>
                              </w:r>
                            </w:sdtContent>
                          </w:sdt>
                          <w:r>
                            <w:rPr>
                              <w:sz w:val="22"/>
                              <w:szCs w:val="22"/>
                            </w:rPr>
                            <w:t>. Draudikas, tirdamas draudžiamojo įvykio ir įvykio, kuris gali būti pripažintas draudžiamuoju, aplinkybes pagal gyvybės draudimo, sveikatos draudimo ar civilinės atsakomybės draudimo sutartis, turi teisę gauti ir toliau tvarkyti asmens sveikatos priežiūros įstaigų ar kitų valstybės ar savivaldybių įstaigų turimus, taip pat registruose, informacinėse sistemose ar kitose duomenų rinkmenose tvarkomus duomenis apie apdraustojo ir nukentėjusio trečiojo asmens sveikatos būklę, suteiktas gydymo paslaugas, nustatytus susirgimus, patirtas traumas ir mirties priežastis.</w:t>
                          </w:r>
                        </w:p>
                      </w:sdtContent>
                    </w:sdt>
                    <w:sdt>
                      <w:sdtPr>
                        <w:alias w:val="98 str. 6 d."/>
                        <w:tag w:val="part_2ac80b821be84a4c81541bde39fb374f"/>
                        <w:lock w:val="sdtLocked"/>
                        <w:richText/>
                      </w:sdtPr>
                      <w:sdtContent>
                        <w:p>
                          <w:pPr>
                            <w:ind w:firstLine="720"/>
                            <w:jc w:val="both"/>
                            <w:rPr>
                              <w:iCs/>
                              <w:sz w:val="22"/>
                              <w:szCs w:val="22"/>
                            </w:rPr>
                          </w:pPr>
                          <w:sdt>
                            <w:sdtPr>
                              <w:alias w:val="Numeris"/>
                              <w:tag w:val="nr_2ac80b821be84a4c81541bde39fb374f"/>
                              <w:lock w:val="sdtLocked"/>
                              <w:richText/>
                            </w:sdtPr>
                            <w:sdtContent>
                              <w:r>
                                <w:rPr>
                                  <w:iCs/>
                                  <w:sz w:val="22"/>
                                  <w:szCs w:val="22"/>
                                </w:rPr>
                                <w:t>6</w:t>
                              </w:r>
                            </w:sdtContent>
                          </w:sdt>
                          <w:r>
                            <w:rPr>
                              <w:iCs/>
                              <w:sz w:val="22"/>
                              <w:szCs w:val="22"/>
                            </w:rPr>
                            <w:t>. Kai įvykis yra draudžiamasis, o draudėjas ir draudikas nesutaria dėl draudimo išmokos dydžio, draudėjo pageidavimu draudikas privalo išmokėti sumą, lygią šalių neginčijamai draudimo išmokai, jei tikslus žalos dydžio nustatymas užsitęsia ilgiau kaip 3 mėnesius.</w:t>
                          </w:r>
                        </w:p>
                      </w:sdtContent>
                    </w:sdt>
                    <w:sdt>
                      <w:sdtPr>
                        <w:alias w:val="98 str. 7 d."/>
                        <w:tag w:val="part_66df97df9e824e52a297de3ef3b459b3"/>
                        <w:lock w:val="sdtLocked"/>
                        <w:richText/>
                      </w:sdtPr>
                      <w:sdtContent>
                        <w:p>
                          <w:pPr>
                            <w:ind w:firstLine="720"/>
                            <w:jc w:val="both"/>
                            <w:rPr>
                              <w:b/>
                              <w:sz w:val="22"/>
                              <w:szCs w:val="22"/>
                            </w:rPr>
                          </w:pPr>
                          <w:sdt>
                            <w:sdtPr>
                              <w:alias w:val="Numeris"/>
                              <w:tag w:val="nr_66df97df9e824e52a297de3ef3b459b3"/>
                              <w:lock w:val="sdtLocked"/>
                              <w:richText/>
                            </w:sdtPr>
                            <w:sdtContent>
                              <w:r>
                                <w:rPr>
                                  <w:sz w:val="22"/>
                                  <w:szCs w:val="22"/>
                                </w:rPr>
                                <w:t>7</w:t>
                              </w:r>
                            </w:sdtContent>
                          </w:sdt>
                          <w:r>
                            <w:rPr>
                              <w:sz w:val="22"/>
                              <w:szCs w:val="22"/>
                            </w:rPr>
                            <w:t>. Draudikas privalo įrodyti aplinkybes, atleidžiančias jį nuo draudimo išmokos mokėjimo ar suteikiančias teisę sumažinti draudimo išmoką.</w:t>
                          </w:r>
                        </w:p>
                      </w:sdtContent>
                    </w:sdt>
                    <w:sdt>
                      <w:sdtPr>
                        <w:alias w:val="98 str. 8 d."/>
                        <w:tag w:val="part_4c9cb6a683b74b25899a2ef6618635bf"/>
                        <w:lock w:val="sdtLocked"/>
                        <w:richText/>
                      </w:sdtPr>
                      <w:sdtContent>
                        <w:p>
                          <w:pPr>
                            <w:widowControl w:val="0"/>
                            <w:ind w:right="17" w:firstLine="720"/>
                            <w:jc w:val="both"/>
                            <w:rPr>
                              <w:sz w:val="22"/>
                              <w:szCs w:val="22"/>
                            </w:rPr>
                          </w:pPr>
                          <w:sdt>
                            <w:sdtPr>
                              <w:alias w:val="Numeris"/>
                              <w:tag w:val="nr_4c9cb6a683b74b25899a2ef6618635bf"/>
                              <w:lock w:val="sdtLocked"/>
                              <w:richText/>
                            </w:sdtPr>
                            <w:sdtContent>
                              <w:r>
                                <w:rPr>
                                  <w:sz w:val="22"/>
                                  <w:szCs w:val="22"/>
                                </w:rPr>
                                <w:t>8</w:t>
                              </w:r>
                            </w:sdtContent>
                          </w:sdt>
                          <w:r>
                            <w:rPr>
                              <w:sz w:val="22"/>
                              <w:szCs w:val="22"/>
                            </w:rPr>
                            <w:t xml:space="preserve">. Draudikas, atsisakydamas mokėti arba sumažindamas draudimo išmoką dėl to, kad draudėjas pažeidė draudimo sutarties sąlygas, privalo atsižvelgti į draudėjo kaltę, draudimo sutarties sąlygų pažeidimo sunkumą, jo priežastinį ryšį su draudžiamuoju įvykiu, žalos, atsiradusios dėl pažeidimo, dydį. </w:t>
                          </w:r>
                          <w:r>
                            <w:rPr>
                              <w:iCs/>
                              <w:sz w:val="22"/>
                              <w:szCs w:val="22"/>
                            </w:rPr>
                            <w:t>Atsisakydamas mokėti draudimo išmoką ar ją sumažindamas, draudikas privalo pateikti draudėjui, naudos gavėjui ar nukentėjusiam trečiajam asmeniui išsamų ir motyvuotą rašytinį paaiškinimą apie tokio sprendimo priežastis.</w:t>
                          </w:r>
                        </w:p>
                      </w:sdtContent>
                    </w:sdt>
                    <w:sdt>
                      <w:sdtPr>
                        <w:alias w:val="98 str. 9 d."/>
                        <w:tag w:val="part_68afc820d89e46d5bee5921330366969"/>
                        <w:lock w:val="sdtLocked"/>
                        <w:richText/>
                      </w:sdtPr>
                      <w:sdtContent>
                        <w:p>
                          <w:pPr>
                            <w:ind w:firstLine="720"/>
                            <w:jc w:val="both"/>
                            <w:rPr>
                              <w:sz w:val="22"/>
                              <w:szCs w:val="22"/>
                            </w:rPr>
                          </w:pPr>
                          <w:sdt>
                            <w:sdtPr>
                              <w:alias w:val="Numeris"/>
                              <w:tag w:val="nr_68afc820d89e46d5bee5921330366969"/>
                              <w:lock w:val="sdtLocked"/>
                              <w:richText/>
                            </w:sdtPr>
                            <w:sdtContent>
                              <w:r>
                                <w:rPr>
                                  <w:iCs/>
                                  <w:sz w:val="22"/>
                                  <w:szCs w:val="22"/>
                                </w:rPr>
                                <w:t>9</w:t>
                              </w:r>
                            </w:sdtContent>
                          </w:sdt>
                          <w:r>
                            <w:rPr>
                              <w:iCs/>
                              <w:sz w:val="22"/>
                              <w:szCs w:val="22"/>
                            </w:rPr>
                            <w:t>. Jeigu draudimo išmoka neišmokėta, kas 30 dienų nuo pranešimo apie draudžiamąjį įvykį dienos draudikas privalo raštu išsamiai informuoti draudėją (naudos gavėją ar nukentėjusį trečiąjį asmenį) apie draudžiamojo įvykio tyrimo eigą, išskyrus atvejus, kai trūksta dokumentų ar informacijos tik iš draudėjo (naudos gavėjo ar nukentėjusio trečiojo asmens) ir</w:t>
                          </w:r>
                          <w:r>
                            <w:rPr>
                              <w:b/>
                              <w:iCs/>
                              <w:sz w:val="22"/>
                              <w:szCs w:val="22"/>
                            </w:rPr>
                            <w:t xml:space="preserve"> </w:t>
                          </w:r>
                          <w:r>
                            <w:rPr>
                              <w:iCs/>
                              <w:sz w:val="22"/>
                              <w:szCs w:val="22"/>
                            </w:rPr>
                            <w:t>draudėjas (naudos gavėjas ar nukentėjęs trečiasis asmuo) jau yra informuotas apie dokumentus ar informaciją, kuriuos šis asmuo privalo pateikti draudžiamojo įvykio tyrimui</w:t>
                          </w:r>
                          <w:r>
                            <w:rPr>
                              <w:rFonts w:eastAsia="MS Mincho"/>
                              <w:sz w:val="22"/>
                              <w:szCs w:val="22"/>
                            </w:rPr>
                            <w:t>.</w:t>
                          </w:r>
                        </w:p>
                      </w:sdtContent>
                    </w:sdt>
                    <w:sdt>
                      <w:sdtPr>
                        <w:alias w:val="98 str. 10 d."/>
                        <w:tag w:val="part_43a353e877544bb6bbf1fe679b819323"/>
                        <w:lock w:val="sdtLocked"/>
                        <w:richText/>
                      </w:sdtPr>
                      <w:sdtContent>
                        <w:p>
                          <w:pPr>
                            <w:ind w:firstLine="720"/>
                            <w:jc w:val="both"/>
                            <w:rPr>
                              <w:rFonts w:eastAsia="MS Mincho"/>
                              <w:sz w:val="22"/>
                              <w:szCs w:val="22"/>
                            </w:rPr>
                          </w:pPr>
                          <w:sdt>
                            <w:sdtPr>
                              <w:alias w:val="Numeris"/>
                              <w:tag w:val="nr_43a353e877544bb6bbf1fe679b819323"/>
                              <w:lock w:val="sdtLocked"/>
                              <w:richText/>
                            </w:sdtPr>
                            <w:sdtContent>
                              <w:r>
                                <w:rPr>
                                  <w:rFonts w:eastAsia="MS Mincho"/>
                                  <w:sz w:val="22"/>
                                  <w:szCs w:val="22"/>
                                </w:rPr>
                                <w:t>10</w:t>
                              </w:r>
                            </w:sdtContent>
                          </w:sdt>
                          <w:r>
                            <w:rPr>
                              <w:rFonts w:eastAsia="MS Mincho"/>
                              <w:sz w:val="22"/>
                              <w:szCs w:val="22"/>
                            </w:rPr>
                            <w:t>. Išmokėdamas draudimo išmoką, draudikas, laikydamasis asmens duomenų apsaugos ir kitų teisės aktų reikalavimų, privalo apie tai raštu informuoti draudimo išmokos gavėją ir draudėjo prašymu – draudėją.</w:t>
                          </w:r>
                        </w:p>
                        <w:p>
                          <w:pPr>
                            <w:ind w:firstLine="720"/>
                            <w:jc w:val="both"/>
                            <w:rPr>
                              <w:iCs/>
                              <w:sz w:val="22"/>
                              <w:szCs w:val="22"/>
                            </w:rPr>
                          </w:pPr>
                        </w:p>
                      </w:sdtContent>
                    </w:sdt>
                  </w:sdtContent>
                </w:sdt>
                <w:sdt>
                  <w:sdtPr>
                    <w:alias w:val="99 str."/>
                    <w:tag w:val="part_00a2e2db5e1c41e388ee1c8a17588082"/>
                    <w:lock w:val="sdtLocked"/>
                    <w:richText/>
                  </w:sdtPr>
                  <w:sdtContent>
                    <w:p>
                      <w:pPr>
                        <w:ind w:firstLine="720"/>
                        <w:jc w:val="both"/>
                        <w:rPr>
                          <w:b/>
                          <w:sz w:val="22"/>
                          <w:szCs w:val="22"/>
                        </w:rPr>
                      </w:pPr>
                      <w:sdt>
                        <w:sdtPr>
                          <w:alias w:val="Numeris"/>
                          <w:tag w:val="nr_00a2e2db5e1c41e388ee1c8a17588082"/>
                          <w:lock w:val="sdtLocked"/>
                          <w:richText/>
                        </w:sdtPr>
                        <w:sdtContent>
                          <w:r>
                            <w:rPr>
                              <w:b/>
                              <w:sz w:val="22"/>
                              <w:szCs w:val="22"/>
                            </w:rPr>
                            <w:t>99</w:t>
                          </w:r>
                        </w:sdtContent>
                      </w:sdt>
                      <w:r>
                        <w:rPr>
                          <w:b/>
                          <w:sz w:val="22"/>
                          <w:szCs w:val="22"/>
                        </w:rPr>
                        <w:t xml:space="preserve"> straipsnis. </w:t>
                      </w:r>
                      <w:sdt>
                        <w:sdtPr>
                          <w:alias w:val="Pavadinimas"/>
                          <w:tag w:val="title_00a2e2db5e1c41e388ee1c8a17588082"/>
                          <w:lock w:val="sdtLocked"/>
                          <w:richText/>
                        </w:sdtPr>
                        <w:sdtContent>
                          <w:r>
                            <w:rPr>
                              <w:b/>
                              <w:sz w:val="22"/>
                              <w:szCs w:val="22"/>
                            </w:rPr>
                            <w:t xml:space="preserve">Automatinis draudimo sutarties termino pratęsimas </w:t>
                          </w:r>
                        </w:sdtContent>
                      </w:sdt>
                    </w:p>
                    <w:sdt>
                      <w:sdtPr>
                        <w:alias w:val="99 str. 1 d."/>
                        <w:tag w:val="part_62eb04a24f3c459397b4a6094be1501b"/>
                        <w:lock w:val="sdtLocked"/>
                        <w:richText/>
                      </w:sdtPr>
                      <w:sdtContent>
                        <w:p>
                          <w:pPr>
                            <w:ind w:firstLine="720"/>
                            <w:jc w:val="both"/>
                            <w:rPr>
                              <w:sz w:val="22"/>
                              <w:szCs w:val="22"/>
                            </w:rPr>
                          </w:pPr>
                          <w:sdt>
                            <w:sdtPr>
                              <w:alias w:val="Numeris"/>
                              <w:tag w:val="nr_62eb04a24f3c459397b4a6094be1501b"/>
                              <w:lock w:val="sdtLocked"/>
                              <w:richText/>
                            </w:sdtPr>
                            <w:sdtContent>
                              <w:r>
                                <w:rPr>
                                  <w:sz w:val="22"/>
                                  <w:szCs w:val="22"/>
                                </w:rPr>
                                <w:t>1</w:t>
                              </w:r>
                            </w:sdtContent>
                          </w:sdt>
                          <w:r>
                            <w:rPr>
                              <w:sz w:val="22"/>
                              <w:szCs w:val="22"/>
                            </w:rPr>
                            <w:t xml:space="preserve">. Suėjus draudimo sutarties terminui, draudimo sutartyje nustatytais atvejais draudimo sutarties terminas gali būti automatiškai pratęstas, bet ne ilgiau kaip vieniems metams, jei draudimo sutarties šalis nepareiškia nesutikimo pratęsti sutartį. </w:t>
                          </w:r>
                        </w:p>
                      </w:sdtContent>
                    </w:sdt>
                    <w:sdt>
                      <w:sdtPr>
                        <w:alias w:val="99 str. 2 d."/>
                        <w:tag w:val="part_19d83fe51f124d138497544970f36aed"/>
                        <w:lock w:val="sdtLocked"/>
                        <w:richText/>
                      </w:sdtPr>
                      <w:sdtContent>
                        <w:p>
                          <w:pPr>
                            <w:ind w:firstLine="720"/>
                            <w:jc w:val="both"/>
                            <w:rPr>
                              <w:color w:val="000000"/>
                              <w:sz w:val="22"/>
                              <w:szCs w:val="22"/>
                            </w:rPr>
                          </w:pPr>
                          <w:sdt>
                            <w:sdtPr>
                              <w:alias w:val="Numeris"/>
                              <w:tag w:val="nr_19d83fe51f124d138497544970f36aed"/>
                              <w:lock w:val="sdtLocked"/>
                              <w:richText/>
                            </w:sdtPr>
                            <w:sdtContent>
                              <w:r>
                                <w:rPr>
                                  <w:sz w:val="22"/>
                                  <w:szCs w:val="22"/>
                                </w:rPr>
                                <w:t>2</w:t>
                              </w:r>
                            </w:sdtContent>
                          </w:sdt>
                          <w:r>
                            <w:rPr>
                              <w:sz w:val="22"/>
                              <w:szCs w:val="22"/>
                            </w:rPr>
                            <w:t>. Šio straipsnio 1 dalyje numatytu atveju</w:t>
                          </w:r>
                          <w:r>
                            <w:rPr>
                              <w:color w:val="000000"/>
                              <w:sz w:val="22"/>
                              <w:szCs w:val="22"/>
                            </w:rPr>
                            <w:t xml:space="preserve"> nesutikimas turi būti pareiškiamas vienos iš šalių raštu ne vėliau kaip prieš vieną mėnesį iki draudimo sutarties termino pabaigos, o kai sutarties terminas yra trumpesnis kaip 3 mėnesiai, – prieš kitą šalių susitarimu nustatytą protingą terminą. </w:t>
                          </w:r>
                        </w:p>
                      </w:sdtContent>
                    </w:sdt>
                    <w:sdt>
                      <w:sdtPr>
                        <w:alias w:val="99 str. 3 d."/>
                        <w:tag w:val="part_033f1b4d2aa541ec85032c772b1de4fe"/>
                        <w:lock w:val="sdtLocked"/>
                        <w:richText/>
                      </w:sdtPr>
                      <w:sdtContent>
                        <w:p>
                          <w:pPr>
                            <w:ind w:firstLine="720"/>
                            <w:jc w:val="both"/>
                            <w:rPr>
                              <w:sz w:val="22"/>
                              <w:szCs w:val="22"/>
                            </w:rPr>
                          </w:pPr>
                          <w:sdt>
                            <w:sdtPr>
                              <w:alias w:val="Numeris"/>
                              <w:tag w:val="nr_033f1b4d2aa541ec85032c772b1de4fe"/>
                              <w:lock w:val="sdtLocked"/>
                              <w:richText/>
                            </w:sdtPr>
                            <w:sdtContent>
                              <w:r>
                                <w:rPr>
                                  <w:sz w:val="22"/>
                                  <w:szCs w:val="22"/>
                                </w:rPr>
                                <w:t>3</w:t>
                              </w:r>
                            </w:sdtContent>
                          </w:sdt>
                          <w:r>
                            <w:rPr>
                              <w:sz w:val="22"/>
                              <w:szCs w:val="22"/>
                            </w:rPr>
                            <w:t>. Automatinių draudimo sutarties termino pratęsimų skaičius nėra ribojamas. Automatinio draudimo sutarties termino pratęsimo sąlygos privalo būti individualiai aptartos sudarant draudimo sutartį.</w:t>
                          </w:r>
                        </w:p>
                        <w:p>
                          <w:pPr>
                            <w:ind w:firstLine="720"/>
                            <w:jc w:val="both"/>
                            <w:rPr>
                              <w:sz w:val="22"/>
                              <w:szCs w:val="22"/>
                            </w:rPr>
                          </w:pPr>
                        </w:p>
                      </w:sdtContent>
                    </w:sdt>
                  </w:sdtContent>
                </w:sdt>
                <w:sdt>
                  <w:sdtPr>
                    <w:alias w:val="100 str."/>
                    <w:tag w:val="part_981a48e3e6784db6870d99f76ba9378c"/>
                    <w:lock w:val="sdtLocked"/>
                    <w:richText/>
                  </w:sdtPr>
                  <w:sdtContent>
                    <w:p>
                      <w:pPr>
                        <w:ind w:left="2552" w:hanging="1843"/>
                        <w:jc w:val="both"/>
                        <w:rPr>
                          <w:b/>
                          <w:sz w:val="22"/>
                          <w:szCs w:val="22"/>
                        </w:rPr>
                      </w:pPr>
                      <w:sdt>
                        <w:sdtPr>
                          <w:alias w:val="Numeris"/>
                          <w:tag w:val="nr_981a48e3e6784db6870d99f76ba9378c"/>
                          <w:lock w:val="sdtLocked"/>
                          <w:richText/>
                        </w:sdtPr>
                        <w:sdtContent>
                          <w:r>
                            <w:rPr>
                              <w:b/>
                              <w:sz w:val="22"/>
                              <w:szCs w:val="22"/>
                            </w:rPr>
                            <w:t>100</w:t>
                          </w:r>
                        </w:sdtContent>
                      </w:sdt>
                      <w:r>
                        <w:rPr>
                          <w:b/>
                          <w:sz w:val="22"/>
                          <w:szCs w:val="22"/>
                        </w:rPr>
                        <w:t xml:space="preserve"> straipsnis. </w:t>
                      </w:r>
                      <w:sdt>
                        <w:sdtPr>
                          <w:alias w:val="Pavadinimas"/>
                          <w:tag w:val="title_981a48e3e6784db6870d99f76ba9378c"/>
                          <w:lock w:val="sdtLocked"/>
                          <w:richText/>
                        </w:sdtPr>
                        <w:sdtContent>
                          <w:r>
                            <w:rPr>
                              <w:b/>
                              <w:sz w:val="22"/>
                              <w:szCs w:val="22"/>
                            </w:rPr>
                            <w:t>Draudiko atsiskaitymas su draudėju nutraukus draudimo sutartį</w:t>
                          </w:r>
                        </w:sdtContent>
                      </w:sdt>
                    </w:p>
                    <w:sdt>
                      <w:sdtPr>
                        <w:alias w:val="100 str. 1 d."/>
                        <w:tag w:val="part_67f863b51f7949d08e0bf05c54d2a648"/>
                        <w:lock w:val="sdtLocked"/>
                        <w:richText/>
                      </w:sdtPr>
                      <w:sdtContent>
                        <w:p>
                          <w:pPr>
                            <w:ind w:firstLine="720"/>
                            <w:jc w:val="both"/>
                            <w:rPr>
                              <w:sz w:val="22"/>
                              <w:szCs w:val="22"/>
                            </w:rPr>
                          </w:pPr>
                          <w:r>
                            <w:rPr>
                              <w:sz w:val="22"/>
                              <w:szCs w:val="22"/>
                            </w:rPr>
                            <w:t xml:space="preserve">Nustatant draudiko atsiskaitymo su draudėju nutraukus draudimo sutartį sąlygas, privaloma atsižvelgti į draudimo sutarties šalies kaltę dėl draudimo sutarties sąlygų pažeidimo, draudiko administracines išlaidas, susijusias su draudimo sutarties sudarymu ir vykdymu, į draudimo įmokos dalis, sumokėtas už laikotarpį, už kurį draudimo apsauga suteikta nebuvo, nesumokėtas draudimo įmokos dalis už suteiktą draudimo apsaugą ir kitas reikšmingas aplinkybes. </w:t>
                          </w:r>
                        </w:p>
                        <w:p>
                          <w:pPr>
                            <w:ind w:firstLine="720"/>
                            <w:jc w:val="both"/>
                            <w:rPr>
                              <w:sz w:val="22"/>
                              <w:szCs w:val="22"/>
                            </w:rPr>
                          </w:pPr>
                        </w:p>
                      </w:sdtContent>
                    </w:sdt>
                  </w:sdtContent>
                </w:sdt>
                <w:sdt>
                  <w:sdtPr>
                    <w:alias w:val="101 str."/>
                    <w:tag w:val="part_122160491cee47e7b647225f023f3dee"/>
                    <w:lock w:val="sdtLocked"/>
                    <w:richText/>
                  </w:sdtPr>
                  <w:sdtContent>
                    <w:p>
                      <w:pPr>
                        <w:ind w:left="2250" w:hanging="1541"/>
                        <w:jc w:val="both"/>
                        <w:rPr>
                          <w:b/>
                          <w:sz w:val="22"/>
                          <w:szCs w:val="22"/>
                        </w:rPr>
                      </w:pPr>
                      <w:sdt>
                        <w:sdtPr>
                          <w:alias w:val="Numeris"/>
                          <w:tag w:val="nr_122160491cee47e7b647225f023f3dee"/>
                          <w:lock w:val="sdtLocked"/>
                          <w:richText/>
                        </w:sdtPr>
                        <w:sdtContent>
                          <w:r>
                            <w:rPr>
                              <w:b/>
                              <w:sz w:val="22"/>
                              <w:szCs w:val="22"/>
                            </w:rPr>
                            <w:t>101</w:t>
                          </w:r>
                        </w:sdtContent>
                      </w:sdt>
                      <w:r>
                        <w:rPr>
                          <w:b/>
                          <w:sz w:val="22"/>
                          <w:szCs w:val="22"/>
                        </w:rPr>
                        <w:t xml:space="preserve"> straipsnis. </w:t>
                      </w:r>
                      <w:sdt>
                        <w:sdtPr>
                          <w:alias w:val="Pavadinimas"/>
                          <w:tag w:val="title_122160491cee47e7b647225f023f3dee"/>
                          <w:lock w:val="sdtLocked"/>
                          <w:richText/>
                        </w:sdtPr>
                        <w:sdtContent>
                          <w:r>
                            <w:rPr>
                              <w:b/>
                              <w:sz w:val="22"/>
                              <w:szCs w:val="22"/>
                            </w:rPr>
                            <w:t>Naudos gavėjo, apdraustojo ir nukentėjusio trečiojo asmens pareigos</w:t>
                          </w:r>
                        </w:sdtContent>
                      </w:sdt>
                    </w:p>
                    <w:sdt>
                      <w:sdtPr>
                        <w:alias w:val="101 str. 1 d."/>
                        <w:tag w:val="part_5a09860cca524f0fb01541d3c2ec0ef9"/>
                        <w:lock w:val="sdtLocked"/>
                        <w:richText/>
                      </w:sdtPr>
                      <w:sdtContent>
                        <w:p>
                          <w:pPr>
                            <w:ind w:firstLine="720"/>
                            <w:jc w:val="both"/>
                            <w:rPr>
                              <w:sz w:val="22"/>
                              <w:szCs w:val="22"/>
                            </w:rPr>
                          </w:pPr>
                          <w:sdt>
                            <w:sdtPr>
                              <w:alias w:val="Numeris"/>
                              <w:tag w:val="nr_5a09860cca524f0fb01541d3c2ec0ef9"/>
                              <w:lock w:val="sdtLocked"/>
                              <w:richText/>
                            </w:sdtPr>
                            <w:sdtContent>
                              <w:r>
                                <w:rPr>
                                  <w:sz w:val="22"/>
                                  <w:szCs w:val="22"/>
                                </w:rPr>
                                <w:t>1</w:t>
                              </w:r>
                            </w:sdtContent>
                          </w:sdt>
                          <w:r>
                            <w:rPr>
                              <w:sz w:val="22"/>
                              <w:szCs w:val="22"/>
                            </w:rPr>
                            <w:t>. Draudimo sutartyje galima nustatyti naudos gavėjo ir nukentėjusio trečiojo asmens pareigas, kurias jie privalo vykdyti įgyvendindami savo teisę į draudimo išmoką, taip pat apdraustojo pareigas.</w:t>
                          </w:r>
                        </w:p>
                      </w:sdtContent>
                    </w:sdt>
                    <w:sdt>
                      <w:sdtPr>
                        <w:alias w:val="101 str. 2 d."/>
                        <w:tag w:val="part_0fe2ae6f08a348b3ba95838af7fb7042"/>
                        <w:lock w:val="sdtLocked"/>
                        <w:richText/>
                      </w:sdtPr>
                      <w:sdtContent>
                        <w:p>
                          <w:pPr>
                            <w:ind w:firstLine="720"/>
                            <w:jc w:val="both"/>
                            <w:rPr>
                              <w:sz w:val="22"/>
                              <w:szCs w:val="22"/>
                            </w:rPr>
                          </w:pPr>
                          <w:sdt>
                            <w:sdtPr>
                              <w:alias w:val="Numeris"/>
                              <w:tag w:val="nr_0fe2ae6f08a348b3ba95838af7fb7042"/>
                              <w:lock w:val="sdtLocked"/>
                              <w:richText/>
                            </w:sdtPr>
                            <w:sdtContent>
                              <w:r>
                                <w:rPr>
                                  <w:sz w:val="22"/>
                                  <w:szCs w:val="22"/>
                                </w:rPr>
                                <w:t>2</w:t>
                              </w:r>
                            </w:sdtContent>
                          </w:sdt>
                          <w:r>
                            <w:rPr>
                              <w:sz w:val="22"/>
                              <w:szCs w:val="22"/>
                            </w:rPr>
                            <w:t>. Įgyvendindamas savo teises, draudikas neturi teisės remtis naudos gavėjo, apdraustojo ir nukentėjusio trečiojo asmens pareigų pagal draudimo sutartį nevykdymu, jeigu jie nežino apie sutarties sudarymą ir savo pareigų pagal draudimo sutartį arba jeigu jie neturi galimybės įvykdyti tokių pareigų.</w:t>
                          </w:r>
                        </w:p>
                      </w:sdtContent>
                    </w:sdt>
                    <w:sdt>
                      <w:sdtPr>
                        <w:alias w:val="101 str. 3 d."/>
                        <w:tag w:val="part_23acc945557945e1a642f5f9e5a21252"/>
                        <w:lock w:val="sdtLocked"/>
                        <w:richText/>
                      </w:sdtPr>
                      <w:sdtContent>
                        <w:p>
                          <w:pPr>
                            <w:ind w:firstLine="720"/>
                            <w:jc w:val="both"/>
                            <w:rPr>
                              <w:sz w:val="22"/>
                              <w:szCs w:val="22"/>
                            </w:rPr>
                          </w:pPr>
                          <w:sdt>
                            <w:sdtPr>
                              <w:alias w:val="Numeris"/>
                              <w:tag w:val="nr_23acc945557945e1a642f5f9e5a21252"/>
                              <w:lock w:val="sdtLocked"/>
                              <w:richText/>
                            </w:sdtPr>
                            <w:sdtContent>
                              <w:r>
                                <w:rPr>
                                  <w:sz w:val="22"/>
                                  <w:szCs w:val="22"/>
                                </w:rPr>
                                <w:t>3</w:t>
                              </w:r>
                            </w:sdtContent>
                          </w:sdt>
                          <w:r>
                            <w:rPr>
                              <w:sz w:val="22"/>
                              <w:szCs w:val="22"/>
                            </w:rPr>
                            <w:t>. Įgyvendindamas savo teises, draudikas turi teisę remtis tuo, kad draudėjas neįvykdė draudimo sutartyje numatytos pareigos tinkamai pranešti naudos gavėjui, apdraustajam ar nukentėjusiam trečiajam asmeniui apie sudarytą sutartį ir šių asmenų pareigas.</w:t>
                          </w:r>
                        </w:p>
                        <w:p>
                          <w:pPr>
                            <w:ind w:firstLine="720"/>
                            <w:jc w:val="both"/>
                            <w:rPr>
                              <w:sz w:val="22"/>
                              <w:szCs w:val="22"/>
                            </w:rPr>
                          </w:pPr>
                        </w:p>
                      </w:sdtContent>
                    </w:sdt>
                  </w:sdtContent>
                </w:sdt>
                <w:sdt>
                  <w:sdtPr>
                    <w:alias w:val="102 str."/>
                    <w:tag w:val="part_0b0c18f78eff4881a0e52587c8e1b03a"/>
                    <w:lock w:val="sdtLocked"/>
                    <w:richText/>
                  </w:sdtPr>
                  <w:sdtContent>
                    <w:p>
                      <w:pPr>
                        <w:keepNext/>
                        <w:ind w:firstLine="720"/>
                        <w:rPr>
                          <w:b/>
                          <w:sz w:val="22"/>
                          <w:szCs w:val="22"/>
                        </w:rPr>
                      </w:pPr>
                      <w:sdt>
                        <w:sdtPr>
                          <w:alias w:val="Numeris"/>
                          <w:tag w:val="nr_0b0c18f78eff4881a0e52587c8e1b03a"/>
                          <w:lock w:val="sdtLocked"/>
                          <w:richText/>
                        </w:sdtPr>
                        <w:sdtContent>
                          <w:r>
                            <w:rPr>
                              <w:b/>
                              <w:sz w:val="22"/>
                              <w:szCs w:val="22"/>
                            </w:rPr>
                            <w:t>102</w:t>
                          </w:r>
                        </w:sdtContent>
                      </w:sdt>
                      <w:r>
                        <w:rPr>
                          <w:b/>
                          <w:sz w:val="22"/>
                          <w:szCs w:val="22"/>
                        </w:rPr>
                        <w:t xml:space="preserve"> straipsnis. </w:t>
                      </w:r>
                      <w:sdt>
                        <w:sdtPr>
                          <w:alias w:val="Pavadinimas"/>
                          <w:tag w:val="title_0b0c18f78eff4881a0e52587c8e1b03a"/>
                          <w:lock w:val="sdtLocked"/>
                          <w:richText/>
                        </w:sdtPr>
                        <w:sdtContent>
                          <w:r>
                            <w:rPr>
                              <w:b/>
                              <w:sz w:val="22"/>
                              <w:szCs w:val="22"/>
                            </w:rPr>
                            <w:t>Vartotojų ginčų su draudiku nagrinėjimas</w:t>
                          </w:r>
                        </w:sdtContent>
                      </w:sdt>
                    </w:p>
                    <w:sdt>
                      <w:sdtPr>
                        <w:alias w:val="102 str. 1 d."/>
                        <w:tag w:val="part_c73f995b15314e90af47938060fe7f55"/>
                        <w:lock w:val="sdtLocked"/>
                        <w:richText/>
                      </w:sdtPr>
                      <w:sdtContent>
                        <w:p>
                          <w:pPr>
                            <w:ind w:firstLine="720"/>
                            <w:jc w:val="both"/>
                            <w:rPr>
                              <w:sz w:val="22"/>
                              <w:szCs w:val="22"/>
                            </w:rPr>
                          </w:pPr>
                          <w:r>
                            <w:rPr>
                              <w:bCs/>
                              <w:sz w:val="22"/>
                              <w:szCs w:val="22"/>
                            </w:rPr>
                            <w:t>Vartotojų ginčai su draudiku nagrinėjami Lietuvos Respublikos Lietuvos banko įstatyme nustatyta tvarka.</w:t>
                          </w:r>
                        </w:p>
                        <w:p>
                          <w:pPr>
                            <w:ind w:firstLine="720"/>
                            <w:jc w:val="both"/>
                            <w:rPr>
                              <w:sz w:val="22"/>
                              <w:szCs w:val="22"/>
                            </w:rPr>
                          </w:pPr>
                        </w:p>
                      </w:sdtContent>
                    </w:sdt>
                  </w:sdtContent>
                </w:sdt>
              </w:sdtContent>
            </w:sdt>
            <w:sdt>
              <w:sdtPr>
                <w:alias w:val="skirsnis"/>
                <w:tag w:val="part_1158ee5acb364e829d691c96728d2fb3"/>
                <w:lock w:val="sdtLocked"/>
                <w:richText/>
              </w:sdtPr>
              <w:sdtContent>
                <w:p>
                  <w:pPr>
                    <w:jc w:val="center"/>
                    <w:rPr>
                      <w:b/>
                      <w:sz w:val="22"/>
                      <w:szCs w:val="22"/>
                    </w:rPr>
                  </w:pPr>
                  <w:sdt>
                    <w:sdtPr>
                      <w:alias w:val="Numeris"/>
                      <w:tag w:val="nr_1158ee5acb364e829d691c96728d2fb3"/>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1158ee5acb364e829d691c96728d2fb3"/>
                      <w:lock w:val="sdtLocked"/>
                      <w:richText/>
                    </w:sdtPr>
                    <w:sdtContent>
                      <w:r>
                        <w:rPr>
                          <w:b/>
                          <w:sz w:val="22"/>
                          <w:szCs w:val="22"/>
                        </w:rPr>
                        <w:t>TURTO DRAUDIMO YPATUMAI</w:t>
                      </w:r>
                    </w:sdtContent>
                  </w:sdt>
                </w:p>
                <w:p>
                  <w:pPr>
                    <w:ind w:firstLine="720"/>
                    <w:jc w:val="both"/>
                    <w:rPr>
                      <w:sz w:val="22"/>
                      <w:szCs w:val="22"/>
                    </w:rPr>
                  </w:pPr>
                </w:p>
                <w:sdt>
                  <w:sdtPr>
                    <w:alias w:val="103 str."/>
                    <w:tag w:val="part_c93483c9e2c442b48c8c4ef412e6075a"/>
                    <w:lock w:val="sdtLocked"/>
                    <w:richText/>
                  </w:sdtPr>
                  <w:sdtContent>
                    <w:p>
                      <w:pPr>
                        <w:keepNext/>
                        <w:ind w:firstLine="720"/>
                        <w:jc w:val="both"/>
                        <w:outlineLvl w:val="5"/>
                        <w:rPr>
                          <w:b/>
                          <w:sz w:val="22"/>
                          <w:szCs w:val="22"/>
                        </w:rPr>
                      </w:pPr>
                      <w:sdt>
                        <w:sdtPr>
                          <w:alias w:val="Numeris"/>
                          <w:tag w:val="nr_c93483c9e2c442b48c8c4ef412e6075a"/>
                          <w:lock w:val="sdtLocked"/>
                          <w:richText/>
                        </w:sdtPr>
                        <w:sdtContent>
                          <w:r>
                            <w:rPr>
                              <w:b/>
                              <w:sz w:val="22"/>
                              <w:szCs w:val="22"/>
                            </w:rPr>
                            <w:t>103</w:t>
                          </w:r>
                        </w:sdtContent>
                      </w:sdt>
                      <w:r>
                        <w:rPr>
                          <w:b/>
                          <w:sz w:val="22"/>
                          <w:szCs w:val="22"/>
                        </w:rPr>
                        <w:t xml:space="preserve"> straipsnis. </w:t>
                      </w:r>
                      <w:sdt>
                        <w:sdtPr>
                          <w:alias w:val="Pavadinimas"/>
                          <w:tag w:val="title_c93483c9e2c442b48c8c4ef412e6075a"/>
                          <w:lock w:val="sdtLocked"/>
                          <w:richText/>
                        </w:sdtPr>
                        <w:sdtContent>
                          <w:r>
                            <w:rPr>
                              <w:b/>
                              <w:sz w:val="22"/>
                              <w:szCs w:val="22"/>
                            </w:rPr>
                            <w:t>Draudėjas, apdraustasis ir naudos gavėjas</w:t>
                          </w:r>
                        </w:sdtContent>
                      </w:sdt>
                    </w:p>
                    <w:sdt>
                      <w:sdtPr>
                        <w:alias w:val="103 str. 1 d."/>
                        <w:tag w:val="part_6cff9032cc7c40dfac86cc474027decb"/>
                        <w:lock w:val="sdtLocked"/>
                        <w:richText/>
                      </w:sdtPr>
                      <w:sdtContent>
                        <w:p>
                          <w:pPr>
                            <w:ind w:firstLine="720"/>
                            <w:jc w:val="both"/>
                            <w:rPr>
                              <w:sz w:val="22"/>
                              <w:szCs w:val="22"/>
                            </w:rPr>
                          </w:pPr>
                          <w:r>
                            <w:rPr>
                              <w:sz w:val="22"/>
                              <w:szCs w:val="22"/>
                            </w:rPr>
                            <w:t>Draudėjas gali sudaryti turto draudimo sutartį dėl savo arba dėl kito asmens, kuris sudarius draudimo sutartį tampa apdraustuoju, turtinių interesų. Teikiant turto draudimo paslaugas naudos gavėju gali būti tik asmuo, kurio turtiniai interesai buvo apdrausti.</w:t>
                          </w:r>
                        </w:p>
                        <w:p>
                          <w:pPr>
                            <w:keepNext/>
                            <w:ind w:firstLine="720"/>
                            <w:jc w:val="both"/>
                            <w:outlineLvl w:val="2"/>
                            <w:rPr>
                              <w:b/>
                              <w:sz w:val="22"/>
                              <w:szCs w:val="22"/>
                            </w:rPr>
                          </w:pPr>
                        </w:p>
                      </w:sdtContent>
                    </w:sdt>
                  </w:sdtContent>
                </w:sdt>
                <w:sdt>
                  <w:sdtPr>
                    <w:alias w:val="104 str."/>
                    <w:tag w:val="part_79f371cfac2d40c4ad4bddb640558431"/>
                    <w:lock w:val="sdtLocked"/>
                    <w:richText/>
                  </w:sdtPr>
                  <w:sdtContent>
                    <w:p>
                      <w:pPr>
                        <w:keepNext/>
                        <w:ind w:firstLine="720"/>
                        <w:jc w:val="both"/>
                        <w:outlineLvl w:val="2"/>
                        <w:rPr>
                          <w:b/>
                          <w:sz w:val="22"/>
                          <w:szCs w:val="22"/>
                        </w:rPr>
                      </w:pPr>
                      <w:sdt>
                        <w:sdtPr>
                          <w:alias w:val="Numeris"/>
                          <w:tag w:val="nr_79f371cfac2d40c4ad4bddb640558431"/>
                          <w:lock w:val="sdtLocked"/>
                          <w:richText/>
                        </w:sdtPr>
                        <w:sdtContent>
                          <w:r>
                            <w:rPr>
                              <w:b/>
                              <w:sz w:val="22"/>
                              <w:szCs w:val="22"/>
                            </w:rPr>
                            <w:t>104</w:t>
                          </w:r>
                        </w:sdtContent>
                      </w:sdt>
                      <w:r>
                        <w:rPr>
                          <w:b/>
                          <w:sz w:val="22"/>
                          <w:szCs w:val="22"/>
                        </w:rPr>
                        <w:t xml:space="preserve"> straipsnis. </w:t>
                      </w:r>
                      <w:sdt>
                        <w:sdtPr>
                          <w:alias w:val="Pavadinimas"/>
                          <w:tag w:val="title_79f371cfac2d40c4ad4bddb640558431"/>
                          <w:lock w:val="sdtLocked"/>
                          <w:richText/>
                        </w:sdtPr>
                        <w:sdtContent>
                          <w:r>
                            <w:rPr>
                              <w:b/>
                              <w:sz w:val="22"/>
                              <w:szCs w:val="22"/>
                            </w:rPr>
                            <w:t>Turto vertė teikiant turto draudimo paslaugas</w:t>
                          </w:r>
                        </w:sdtContent>
                      </w:sdt>
                    </w:p>
                    <w:sdt>
                      <w:sdtPr>
                        <w:alias w:val="104 str. 1 d."/>
                        <w:tag w:val="part_bd4979a9c824435c9875e56cee8dd0fd"/>
                        <w:lock w:val="sdtLocked"/>
                        <w:richText/>
                      </w:sdtPr>
                      <w:sdtContent>
                        <w:p>
                          <w:pPr>
                            <w:ind w:firstLine="720"/>
                            <w:jc w:val="both"/>
                            <w:rPr>
                              <w:sz w:val="22"/>
                              <w:szCs w:val="22"/>
                            </w:rPr>
                          </w:pPr>
                          <w:r>
                            <w:rPr>
                              <w:sz w:val="22"/>
                              <w:szCs w:val="22"/>
                            </w:rPr>
                            <w:t xml:space="preserve">Jeigu turto vertė draudimo sutartyje nenurodyta, laikoma, kad turto vertė yra jo rinkos kaina turto draudimo sutarties sudarymo metu. </w:t>
                          </w:r>
                        </w:p>
                        <w:p>
                          <w:pPr>
                            <w:keepNext/>
                            <w:ind w:firstLine="720"/>
                            <w:jc w:val="both"/>
                            <w:outlineLvl w:val="2"/>
                            <w:rPr>
                              <w:b/>
                              <w:sz w:val="22"/>
                              <w:szCs w:val="22"/>
                            </w:rPr>
                          </w:pPr>
                        </w:p>
                      </w:sdtContent>
                    </w:sdt>
                  </w:sdtContent>
                </w:sdt>
                <w:sdt>
                  <w:sdtPr>
                    <w:alias w:val="105 str."/>
                    <w:tag w:val="part_c113e6feede44fdeb9b7ba18a37be423"/>
                    <w:lock w:val="sdtLocked"/>
                    <w:richText/>
                  </w:sdtPr>
                  <w:sdtContent>
                    <w:p>
                      <w:pPr>
                        <w:widowControl w:val="0"/>
                        <w:ind w:right="17" w:firstLine="720"/>
                        <w:jc w:val="both"/>
                        <w:rPr>
                          <w:b/>
                          <w:sz w:val="22"/>
                          <w:szCs w:val="22"/>
                        </w:rPr>
                      </w:pPr>
                      <w:sdt>
                        <w:sdtPr>
                          <w:alias w:val="Numeris"/>
                          <w:tag w:val="nr_c113e6feede44fdeb9b7ba18a37be423"/>
                          <w:lock w:val="sdtLocked"/>
                          <w:richText/>
                        </w:sdtPr>
                        <w:sdtContent>
                          <w:r>
                            <w:rPr>
                              <w:b/>
                              <w:sz w:val="22"/>
                              <w:szCs w:val="22"/>
                            </w:rPr>
                            <w:t>105</w:t>
                          </w:r>
                        </w:sdtContent>
                      </w:sdt>
                      <w:r>
                        <w:rPr>
                          <w:b/>
                          <w:sz w:val="22"/>
                          <w:szCs w:val="22"/>
                        </w:rPr>
                        <w:t xml:space="preserve"> straipsnis. </w:t>
                      </w:r>
                      <w:sdt>
                        <w:sdtPr>
                          <w:alias w:val="Pavadinimas"/>
                          <w:tag w:val="title_c113e6feede44fdeb9b7ba18a37be423"/>
                          <w:lock w:val="sdtLocked"/>
                          <w:richText/>
                        </w:sdtPr>
                        <w:sdtContent>
                          <w:r>
                            <w:rPr>
                              <w:b/>
                              <w:sz w:val="22"/>
                              <w:szCs w:val="22"/>
                            </w:rPr>
                            <w:t>Draudimo išmoka</w:t>
                          </w:r>
                        </w:sdtContent>
                      </w:sdt>
                    </w:p>
                    <w:sdt>
                      <w:sdtPr>
                        <w:alias w:val="105 str. 1 d."/>
                        <w:tag w:val="part_a01e916cf1a4453b9929f061f2af203a"/>
                        <w:lock w:val="sdtLocked"/>
                        <w:richText/>
                      </w:sdtPr>
                      <w:sdtContent>
                        <w:p>
                          <w:pPr>
                            <w:ind w:firstLine="720"/>
                            <w:jc w:val="both"/>
                            <w:rPr>
                              <w:sz w:val="22"/>
                              <w:szCs w:val="22"/>
                            </w:rPr>
                          </w:pPr>
                          <w:r>
                            <w:rPr>
                              <w:sz w:val="22"/>
                              <w:szCs w:val="22"/>
                            </w:rPr>
                            <w:t>Draudimo išmokos dydis yra lygus dėl draudžiamojo įvykio patirtų draudėjo, apdraustojo ar naudos gavėjo nuostolių ir (ar) kitų išlaidų (draudimo intereso) dydžiui, jei šalių susitarimu nenustatyta, kad draudikas privalo atlyginti tik dalį nuostolių (kitų išlaidų).</w:t>
                          </w:r>
                        </w:p>
                        <w:p>
                          <w:pPr>
                            <w:ind w:firstLine="720"/>
                            <w:rPr>
                              <w:sz w:val="22"/>
                              <w:szCs w:val="22"/>
                            </w:rPr>
                          </w:pPr>
                        </w:p>
                      </w:sdtContent>
                    </w:sdt>
                  </w:sdtContent>
                </w:sdt>
                <w:sdt>
                  <w:sdtPr>
                    <w:alias w:val="106 str."/>
                    <w:tag w:val="part_68c7dafe41174293805702ffd9233c37"/>
                    <w:lock w:val="sdtLocked"/>
                    <w:richText/>
                  </w:sdtPr>
                  <w:sdtContent>
                    <w:p>
                      <w:pPr>
                        <w:ind w:firstLine="720"/>
                        <w:jc w:val="both"/>
                        <w:rPr>
                          <w:b/>
                          <w:sz w:val="22"/>
                          <w:szCs w:val="22"/>
                        </w:rPr>
                      </w:pPr>
                      <w:sdt>
                        <w:sdtPr>
                          <w:alias w:val="Numeris"/>
                          <w:tag w:val="nr_68c7dafe41174293805702ffd9233c37"/>
                          <w:lock w:val="sdtLocked"/>
                          <w:richText/>
                        </w:sdtPr>
                        <w:sdtContent>
                          <w:r>
                            <w:rPr>
                              <w:b/>
                              <w:sz w:val="22"/>
                              <w:szCs w:val="22"/>
                            </w:rPr>
                            <w:t>106</w:t>
                          </w:r>
                        </w:sdtContent>
                      </w:sdt>
                      <w:r>
                        <w:rPr>
                          <w:b/>
                          <w:sz w:val="22"/>
                          <w:szCs w:val="22"/>
                        </w:rPr>
                        <w:t xml:space="preserve"> straipsnis. </w:t>
                      </w:r>
                      <w:sdt>
                        <w:sdtPr>
                          <w:alias w:val="Pavadinimas"/>
                          <w:tag w:val="title_68c7dafe41174293805702ffd9233c37"/>
                          <w:lock w:val="sdtLocked"/>
                          <w:richText/>
                        </w:sdtPr>
                        <w:sdtContent>
                          <w:r>
                            <w:rPr>
                              <w:b/>
                              <w:sz w:val="22"/>
                              <w:szCs w:val="22"/>
                            </w:rPr>
                            <w:t>Didelis neatsargumas</w:t>
                          </w:r>
                        </w:sdtContent>
                      </w:sdt>
                    </w:p>
                    <w:sdt>
                      <w:sdtPr>
                        <w:alias w:val="106 str. 1 d."/>
                        <w:tag w:val="part_188837de423047c091d3d26336d25f95"/>
                        <w:lock w:val="sdtLocked"/>
                        <w:richText/>
                      </w:sdtPr>
                      <w:sdtContent>
                        <w:p>
                          <w:pPr>
                            <w:ind w:firstLine="720"/>
                            <w:jc w:val="both"/>
                            <w:rPr>
                              <w:sz w:val="22"/>
                              <w:szCs w:val="22"/>
                            </w:rPr>
                          </w:pPr>
                          <w:r>
                            <w:rPr>
                              <w:sz w:val="22"/>
                              <w:szCs w:val="22"/>
                            </w:rPr>
                            <w:t>Turto draudimo sutartyje galima nustatyti atvejus, kuriais draudikas atleidžiamas nuo pareigos mokėti draudimo išmoką, jei draudžiamasis įvykis įvyksta dėl draudėjo ar apdraustojo didelio neatsargumo. Šie atvejai privalo būti aptarti individualiai.</w:t>
                          </w:r>
                        </w:p>
                        <w:p>
                          <w:pPr>
                            <w:ind w:firstLine="720"/>
                            <w:jc w:val="both"/>
                            <w:rPr>
                              <w:sz w:val="22"/>
                              <w:szCs w:val="22"/>
                            </w:rPr>
                          </w:pPr>
                        </w:p>
                      </w:sdtContent>
                    </w:sdt>
                  </w:sdtContent>
                </w:sdt>
              </w:sdtContent>
            </w:sdt>
            <w:sdt>
              <w:sdtPr>
                <w:alias w:val="skirsnis"/>
                <w:tag w:val="part_3c487d40601c4a34b8154037474a64ba"/>
                <w:lock w:val="sdtLocked"/>
                <w:richText/>
              </w:sdtPr>
              <w:sdtContent>
                <w:p>
                  <w:pPr>
                    <w:jc w:val="center"/>
                    <w:rPr>
                      <w:b/>
                      <w:sz w:val="22"/>
                      <w:szCs w:val="22"/>
                    </w:rPr>
                  </w:pPr>
                  <w:sdt>
                    <w:sdtPr>
                      <w:alias w:val="Numeris"/>
                      <w:tag w:val="nr_3c487d40601c4a34b8154037474a64ba"/>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3c487d40601c4a34b8154037474a64ba"/>
                      <w:lock w:val="sdtLocked"/>
                      <w:richText/>
                    </w:sdtPr>
                    <w:sdtContent>
                      <w:r>
                        <w:rPr>
                          <w:b/>
                          <w:sz w:val="22"/>
                          <w:szCs w:val="22"/>
                        </w:rPr>
                        <w:t>CIVILINĖS ATSAKOMYBĖS DRAUDIMO YPATUMAI</w:t>
                      </w:r>
                    </w:sdtContent>
                  </w:sdt>
                </w:p>
                <w:p>
                  <w:pPr>
                    <w:ind w:firstLine="720"/>
                    <w:jc w:val="center"/>
                    <w:rPr>
                      <w:b/>
                      <w:sz w:val="22"/>
                      <w:szCs w:val="22"/>
                    </w:rPr>
                  </w:pPr>
                </w:p>
                <w:sdt>
                  <w:sdtPr>
                    <w:alias w:val="107 str."/>
                    <w:tag w:val="part_8ae41dd87f4a4070902da8ab7ce9c38b"/>
                    <w:lock w:val="sdtLocked"/>
                    <w:richText/>
                  </w:sdtPr>
                  <w:sdtContent>
                    <w:p>
                      <w:pPr>
                        <w:ind w:firstLine="720"/>
                        <w:rPr>
                          <w:b/>
                          <w:sz w:val="22"/>
                          <w:szCs w:val="22"/>
                        </w:rPr>
                      </w:pPr>
                      <w:sdt>
                        <w:sdtPr>
                          <w:alias w:val="Numeris"/>
                          <w:tag w:val="nr_8ae41dd87f4a4070902da8ab7ce9c38b"/>
                          <w:lock w:val="sdtLocked"/>
                          <w:richText/>
                        </w:sdtPr>
                        <w:sdtContent>
                          <w:r>
                            <w:rPr>
                              <w:b/>
                              <w:sz w:val="22"/>
                              <w:szCs w:val="22"/>
                            </w:rPr>
                            <w:t>107</w:t>
                          </w:r>
                        </w:sdtContent>
                      </w:sdt>
                      <w:r>
                        <w:rPr>
                          <w:b/>
                          <w:sz w:val="22"/>
                          <w:szCs w:val="22"/>
                        </w:rPr>
                        <w:t xml:space="preserve"> straipsnis. </w:t>
                      </w:r>
                      <w:sdt>
                        <w:sdtPr>
                          <w:alias w:val="Pavadinimas"/>
                          <w:tag w:val="title_8ae41dd87f4a4070902da8ab7ce9c38b"/>
                          <w:lock w:val="sdtLocked"/>
                          <w:richText/>
                        </w:sdtPr>
                        <w:sdtContent>
                          <w:r>
                            <w:rPr>
                              <w:b/>
                              <w:sz w:val="22"/>
                              <w:szCs w:val="22"/>
                            </w:rPr>
                            <w:t>Apdraustasis</w:t>
                          </w:r>
                        </w:sdtContent>
                      </w:sdt>
                    </w:p>
                    <w:sdt>
                      <w:sdtPr>
                        <w:alias w:val="107 str. 1 d."/>
                        <w:tag w:val="part_ab9f5e81a32e48bfae39a53430111951"/>
                        <w:lock w:val="sdtLocked"/>
                        <w:richText/>
                      </w:sdtPr>
                      <w:sdtContent>
                        <w:p>
                          <w:pPr>
                            <w:ind w:firstLine="720"/>
                            <w:jc w:val="both"/>
                            <w:rPr>
                              <w:sz w:val="22"/>
                              <w:szCs w:val="22"/>
                            </w:rPr>
                          </w:pPr>
                          <w:r>
                            <w:rPr>
                              <w:sz w:val="22"/>
                              <w:szCs w:val="22"/>
                            </w:rPr>
                            <w:t xml:space="preserve">Draudėjas gali sudaryti civilinės atsakomybės draudimo sutartį dėl savo arba dėl kito asmens, kuris sudarius draudimo sutartį tampa apdraustuoju, turtinių interesų, susijusių su civiline atsakomybe. </w:t>
                          </w:r>
                        </w:p>
                        <w:p>
                          <w:pPr>
                            <w:ind w:firstLine="720"/>
                            <w:jc w:val="both"/>
                            <w:rPr>
                              <w:sz w:val="22"/>
                              <w:szCs w:val="22"/>
                            </w:rPr>
                          </w:pPr>
                        </w:p>
                      </w:sdtContent>
                    </w:sdt>
                  </w:sdtContent>
                </w:sdt>
                <w:sdt>
                  <w:sdtPr>
                    <w:alias w:val="108 str."/>
                    <w:tag w:val="part_a96417eb312941cc90b7f0ed5f147679"/>
                    <w:lock w:val="sdtLocked"/>
                    <w:richText/>
                  </w:sdtPr>
                  <w:sdtContent>
                    <w:p>
                      <w:pPr>
                        <w:ind w:firstLine="720"/>
                        <w:jc w:val="both"/>
                        <w:rPr>
                          <w:sz w:val="22"/>
                          <w:szCs w:val="22"/>
                        </w:rPr>
                      </w:pPr>
                      <w:sdt>
                        <w:sdtPr>
                          <w:alias w:val="Numeris"/>
                          <w:tag w:val="nr_a96417eb312941cc90b7f0ed5f147679"/>
                          <w:lock w:val="sdtLocked"/>
                          <w:richText/>
                        </w:sdtPr>
                        <w:sdtContent>
                          <w:r>
                            <w:rPr>
                              <w:b/>
                              <w:sz w:val="22"/>
                              <w:szCs w:val="22"/>
                            </w:rPr>
                            <w:t>108</w:t>
                          </w:r>
                        </w:sdtContent>
                      </w:sdt>
                      <w:r>
                        <w:rPr>
                          <w:b/>
                          <w:sz w:val="22"/>
                          <w:szCs w:val="22"/>
                        </w:rPr>
                        <w:t xml:space="preserve"> straipsnis. </w:t>
                      </w:r>
                      <w:sdt>
                        <w:sdtPr>
                          <w:alias w:val="Pavadinimas"/>
                          <w:tag w:val="title_a96417eb312941cc90b7f0ed5f147679"/>
                          <w:lock w:val="sdtLocked"/>
                          <w:richText/>
                        </w:sdtPr>
                        <w:sdtContent>
                          <w:r>
                            <w:rPr>
                              <w:b/>
                              <w:sz w:val="22"/>
                              <w:szCs w:val="22"/>
                            </w:rPr>
                            <w:t>Draudžiamasis įvykis</w:t>
                          </w:r>
                        </w:sdtContent>
                      </w:sdt>
                    </w:p>
                    <w:sdt>
                      <w:sdtPr>
                        <w:alias w:val="108 str. 1 d."/>
                        <w:tag w:val="part_58dd1112bc7f495da4f30d28da643957"/>
                        <w:lock w:val="sdtLocked"/>
                        <w:richText/>
                      </w:sdtPr>
                      <w:sdtContent>
                        <w:p>
                          <w:pPr>
                            <w:ind w:firstLine="720"/>
                            <w:jc w:val="both"/>
                            <w:rPr>
                              <w:sz w:val="22"/>
                              <w:szCs w:val="22"/>
                            </w:rPr>
                          </w:pPr>
                          <w:r>
                            <w:rPr>
                              <w:sz w:val="22"/>
                              <w:szCs w:val="22"/>
                            </w:rPr>
                            <w:t>Jeigu civilinės atsakomybės draudimo sutartyje nenustatyta kitaip, draudžiamasis įvykis yra draudėjo ar apdraustojo civilinės atsakomybės atsiradimas už draudėjo ar apdraustojo veiksmų (veikimo ar neveikimo), atliktų draudimo sutarties galiojimo metu, pasekmes, net jei šios pasekmės atsirado pasibaigus draudimo sutarčiai.</w:t>
                          </w:r>
                        </w:p>
                        <w:p>
                          <w:pPr>
                            <w:ind w:firstLine="720"/>
                            <w:jc w:val="both"/>
                            <w:rPr>
                              <w:b/>
                              <w:sz w:val="22"/>
                              <w:szCs w:val="22"/>
                            </w:rPr>
                          </w:pPr>
                        </w:p>
                      </w:sdtContent>
                    </w:sdt>
                  </w:sdtContent>
                </w:sdt>
                <w:sdt>
                  <w:sdtPr>
                    <w:alias w:val="109 str."/>
                    <w:tag w:val="part_a34ceb7b185b449d9c0569458d1414b1"/>
                    <w:lock w:val="sdtLocked"/>
                    <w:richText/>
                  </w:sdtPr>
                  <w:sdtContent>
                    <w:p>
                      <w:pPr>
                        <w:ind w:firstLine="720"/>
                        <w:jc w:val="both"/>
                        <w:rPr>
                          <w:b/>
                          <w:sz w:val="22"/>
                          <w:szCs w:val="22"/>
                        </w:rPr>
                      </w:pPr>
                      <w:sdt>
                        <w:sdtPr>
                          <w:alias w:val="Numeris"/>
                          <w:tag w:val="nr_a34ceb7b185b449d9c0569458d1414b1"/>
                          <w:lock w:val="sdtLocked"/>
                          <w:richText/>
                        </w:sdtPr>
                        <w:sdtContent>
                          <w:r>
                            <w:rPr>
                              <w:b/>
                              <w:sz w:val="22"/>
                              <w:szCs w:val="22"/>
                            </w:rPr>
                            <w:t>109</w:t>
                          </w:r>
                        </w:sdtContent>
                      </w:sdt>
                      <w:r>
                        <w:rPr>
                          <w:b/>
                          <w:sz w:val="22"/>
                          <w:szCs w:val="22"/>
                        </w:rPr>
                        <w:t xml:space="preserve"> straipsnis. </w:t>
                      </w:r>
                      <w:sdt>
                        <w:sdtPr>
                          <w:alias w:val="Pavadinimas"/>
                          <w:tag w:val="title_a34ceb7b185b449d9c0569458d1414b1"/>
                          <w:lock w:val="sdtLocked"/>
                          <w:richText/>
                        </w:sdtPr>
                        <w:sdtContent>
                          <w:r>
                            <w:rPr>
                              <w:b/>
                              <w:sz w:val="22"/>
                              <w:szCs w:val="22"/>
                            </w:rPr>
                            <w:t>Draudiko atlyginamos išlaidos</w:t>
                          </w:r>
                        </w:sdtContent>
                      </w:sdt>
                    </w:p>
                    <w:sdt>
                      <w:sdtPr>
                        <w:alias w:val="109 str. 1 d."/>
                        <w:tag w:val="part_6109c5ff01e6442f98d2361c2bc55e73"/>
                        <w:lock w:val="sdtLocked"/>
                        <w:richText/>
                      </w:sdtPr>
                      <w:sdtContent>
                        <w:p>
                          <w:pPr>
                            <w:ind w:firstLine="720"/>
                            <w:jc w:val="both"/>
                            <w:rPr>
                              <w:sz w:val="22"/>
                              <w:szCs w:val="22"/>
                            </w:rPr>
                          </w:pPr>
                          <w:sdt>
                            <w:sdtPr>
                              <w:alias w:val="Numeris"/>
                              <w:tag w:val="nr_6109c5ff01e6442f98d2361c2bc55e73"/>
                              <w:lock w:val="sdtLocked"/>
                              <w:richText/>
                            </w:sdtPr>
                            <w:sdtContent>
                              <w:r>
                                <w:rPr>
                                  <w:sz w:val="22"/>
                                  <w:szCs w:val="22"/>
                                </w:rPr>
                                <w:t>1</w:t>
                              </w:r>
                            </w:sdtContent>
                          </w:sdt>
                          <w:r>
                            <w:rPr>
                              <w:sz w:val="22"/>
                              <w:szCs w:val="22"/>
                            </w:rPr>
                            <w:t>. Jeigu draudimo sutartyje nenustatyta kitaip, draudikas privalo draudėjui ar apdraustajam atlyginti jų protingas išlaidas, turėtas ginantis nuo nukentėjusio trečiojo asmens reikalavimo atlyginti žalą. Išlaidos atlyginamos, nors vėliau ir paaiškėja, kad reikalavimas atlyginti žalą buvo nepagrįstas.</w:t>
                          </w:r>
                        </w:p>
                      </w:sdtContent>
                    </w:sdt>
                    <w:sdt>
                      <w:sdtPr>
                        <w:alias w:val="109 str. 2 d."/>
                        <w:tag w:val="part_11a1ba90e3734e6585cafbdc0357e246"/>
                        <w:lock w:val="sdtLocked"/>
                        <w:richText/>
                      </w:sdtPr>
                      <w:sdtContent>
                        <w:p>
                          <w:pPr>
                            <w:ind w:firstLine="720"/>
                            <w:jc w:val="both"/>
                            <w:rPr>
                              <w:sz w:val="22"/>
                              <w:szCs w:val="22"/>
                            </w:rPr>
                          </w:pPr>
                          <w:sdt>
                            <w:sdtPr>
                              <w:alias w:val="Numeris"/>
                              <w:tag w:val="nr_11a1ba90e3734e6585cafbdc0357e246"/>
                              <w:lock w:val="sdtLocked"/>
                              <w:richText/>
                            </w:sdtPr>
                            <w:sdtContent>
                              <w:r>
                                <w:rPr>
                                  <w:sz w:val="22"/>
                                  <w:szCs w:val="22"/>
                                </w:rPr>
                                <w:t>2</w:t>
                              </w:r>
                            </w:sdtContent>
                          </w:sdt>
                          <w:r>
                            <w:rPr>
                              <w:sz w:val="22"/>
                              <w:szCs w:val="22"/>
                            </w:rPr>
                            <w:t>. Draudikas neprivalo atlyginti šio straipsnio 1 dalyje numatytų išlaidų ir turi teisę reikalauti grąžinti atlygintas išlaidas, jei draudėjas ar apdraustasis žalą nukentėjusiam trečiajam asmeniui padarė tyčia.</w:t>
                          </w:r>
                        </w:p>
                        <w:p>
                          <w:pPr>
                            <w:ind w:firstLine="720"/>
                            <w:jc w:val="both"/>
                            <w:rPr>
                              <w:b/>
                              <w:sz w:val="22"/>
                              <w:szCs w:val="22"/>
                            </w:rPr>
                          </w:pPr>
                        </w:p>
                      </w:sdtContent>
                    </w:sdt>
                  </w:sdtContent>
                </w:sdt>
                <w:sdt>
                  <w:sdtPr>
                    <w:alias w:val="110 str."/>
                    <w:tag w:val="part_e653935dbd0f4f199ad8e05602e67416"/>
                    <w:lock w:val="sdtLocked"/>
                    <w:richText/>
                  </w:sdtPr>
                  <w:sdtContent>
                    <w:p>
                      <w:pPr>
                        <w:ind w:firstLine="720"/>
                        <w:jc w:val="both"/>
                        <w:rPr>
                          <w:b/>
                          <w:sz w:val="22"/>
                          <w:szCs w:val="22"/>
                        </w:rPr>
                      </w:pPr>
                      <w:sdt>
                        <w:sdtPr>
                          <w:alias w:val="Numeris"/>
                          <w:tag w:val="nr_e653935dbd0f4f199ad8e05602e67416"/>
                          <w:lock w:val="sdtLocked"/>
                          <w:richText/>
                        </w:sdtPr>
                        <w:sdtContent>
                          <w:r>
                            <w:rPr>
                              <w:b/>
                              <w:sz w:val="22"/>
                              <w:szCs w:val="22"/>
                            </w:rPr>
                            <w:t>110</w:t>
                          </w:r>
                        </w:sdtContent>
                      </w:sdt>
                      <w:r>
                        <w:rPr>
                          <w:b/>
                          <w:sz w:val="22"/>
                          <w:szCs w:val="22"/>
                        </w:rPr>
                        <w:t xml:space="preserve"> straipsnis. </w:t>
                      </w:r>
                      <w:sdt>
                        <w:sdtPr>
                          <w:alias w:val="Pavadinimas"/>
                          <w:tag w:val="title_e653935dbd0f4f199ad8e05602e67416"/>
                          <w:lock w:val="sdtLocked"/>
                          <w:richText/>
                        </w:sdtPr>
                        <w:sdtContent>
                          <w:r>
                            <w:rPr>
                              <w:b/>
                              <w:sz w:val="22"/>
                              <w:szCs w:val="22"/>
                            </w:rPr>
                            <w:t>Draudimo išmokos mokėjimas</w:t>
                          </w:r>
                        </w:sdtContent>
                      </w:sdt>
                    </w:p>
                    <w:sdt>
                      <w:sdtPr>
                        <w:alias w:val="110 str. 1 d."/>
                        <w:tag w:val="part_394fdafefdfe4ffe9b63620578c97b51"/>
                        <w:lock w:val="sdtLocked"/>
                        <w:richText/>
                      </w:sdtPr>
                      <w:sdtContent>
                        <w:p>
                          <w:pPr>
                            <w:ind w:firstLine="720"/>
                            <w:jc w:val="both"/>
                            <w:rPr>
                              <w:sz w:val="22"/>
                              <w:szCs w:val="22"/>
                            </w:rPr>
                          </w:pPr>
                          <w:sdt>
                            <w:sdtPr>
                              <w:alias w:val="Numeris"/>
                              <w:tag w:val="nr_394fdafefdfe4ffe9b63620578c97b51"/>
                              <w:lock w:val="sdtLocked"/>
                              <w:richText/>
                            </w:sdtPr>
                            <w:sdtContent>
                              <w:r>
                                <w:rPr>
                                  <w:sz w:val="22"/>
                                  <w:szCs w:val="22"/>
                                </w:rPr>
                                <w:t>1</w:t>
                              </w:r>
                            </w:sdtContent>
                          </w:sdt>
                          <w:r>
                            <w:rPr>
                              <w:sz w:val="22"/>
                              <w:szCs w:val="22"/>
                            </w:rPr>
                            <w:t>. Draudimo išmoką draudikas moka nukentėjusiam trečiajam asmeniui, o kai draudėjas ar apdraustasis atlygino žalą, padarytą nukentėjusiam trečiajam asmeniui, draudikas moka draudimo išmoką draudėjui ar apdraustajam.</w:t>
                          </w:r>
                        </w:p>
                      </w:sdtContent>
                    </w:sdt>
                    <w:sdt>
                      <w:sdtPr>
                        <w:alias w:val="110 str. 2 d."/>
                        <w:tag w:val="part_f101e952cbc1432c81a9da2e8dd818d0"/>
                        <w:lock w:val="sdtLocked"/>
                        <w:richText/>
                      </w:sdtPr>
                      <w:sdtContent>
                        <w:p>
                          <w:pPr>
                            <w:ind w:firstLine="720"/>
                            <w:jc w:val="both"/>
                            <w:rPr>
                              <w:sz w:val="22"/>
                              <w:szCs w:val="22"/>
                            </w:rPr>
                          </w:pPr>
                          <w:sdt>
                            <w:sdtPr>
                              <w:alias w:val="Numeris"/>
                              <w:tag w:val="nr_f101e952cbc1432c81a9da2e8dd818d0"/>
                              <w:lock w:val="sdtLocked"/>
                              <w:richText/>
                            </w:sdtPr>
                            <w:sdtContent>
                              <w:r>
                                <w:rPr>
                                  <w:sz w:val="22"/>
                                  <w:szCs w:val="22"/>
                                </w:rPr>
                                <w:t>2</w:t>
                              </w:r>
                            </w:sdtContent>
                          </w:sdt>
                          <w:r>
                            <w:rPr>
                              <w:sz w:val="22"/>
                              <w:szCs w:val="22"/>
                            </w:rPr>
                            <w:t>. Jeigu draudimo suma yra mažesnė už bendrą visiems nukentėjusiems tretiesiems asmenims padarytą žalą, draudimo išmoka paskirstoma nukentėjusiems tretiesiems asmenims proporcingai pagal jiems padarytos žalos dydį.</w:t>
                          </w:r>
                        </w:p>
                        <w:p>
                          <w:pPr>
                            <w:ind w:firstLine="720"/>
                            <w:jc w:val="both"/>
                            <w:rPr>
                              <w:b/>
                              <w:sz w:val="22"/>
                              <w:szCs w:val="22"/>
                            </w:rPr>
                          </w:pPr>
                        </w:p>
                      </w:sdtContent>
                    </w:sdt>
                  </w:sdtContent>
                </w:sdt>
                <w:sdt>
                  <w:sdtPr>
                    <w:alias w:val="111 str."/>
                    <w:tag w:val="part_819af7358e394aa282ad323c89c033f4"/>
                    <w:lock w:val="sdtLocked"/>
                    <w:richText/>
                  </w:sdtPr>
                  <w:sdtContent>
                    <w:p>
                      <w:pPr>
                        <w:ind w:firstLine="720"/>
                        <w:jc w:val="both"/>
                        <w:rPr>
                          <w:b/>
                          <w:sz w:val="22"/>
                          <w:szCs w:val="22"/>
                        </w:rPr>
                      </w:pPr>
                      <w:sdt>
                        <w:sdtPr>
                          <w:alias w:val="Numeris"/>
                          <w:tag w:val="nr_819af7358e394aa282ad323c89c033f4"/>
                          <w:lock w:val="sdtLocked"/>
                          <w:richText/>
                        </w:sdtPr>
                        <w:sdtContent>
                          <w:r>
                            <w:rPr>
                              <w:b/>
                              <w:sz w:val="22"/>
                              <w:szCs w:val="22"/>
                            </w:rPr>
                            <w:t>111</w:t>
                          </w:r>
                        </w:sdtContent>
                      </w:sdt>
                      <w:r>
                        <w:rPr>
                          <w:b/>
                          <w:sz w:val="22"/>
                          <w:szCs w:val="22"/>
                        </w:rPr>
                        <w:t xml:space="preserve"> straipsnis. </w:t>
                      </w:r>
                      <w:sdt>
                        <w:sdtPr>
                          <w:alias w:val="Pavadinimas"/>
                          <w:tag w:val="title_819af7358e394aa282ad323c89c033f4"/>
                          <w:lock w:val="sdtLocked"/>
                          <w:richText/>
                        </w:sdtPr>
                        <w:sdtContent>
                          <w:r>
                            <w:rPr>
                              <w:b/>
                              <w:sz w:val="22"/>
                              <w:szCs w:val="22"/>
                            </w:rPr>
                            <w:t>Tiesioginio reikalavimo teisė</w:t>
                          </w:r>
                        </w:sdtContent>
                      </w:sdt>
                    </w:p>
                    <w:sdt>
                      <w:sdtPr>
                        <w:alias w:val="111 str. 1 d."/>
                        <w:tag w:val="part_7be45ead67ef44f2866abe1bfe6bf45e"/>
                        <w:lock w:val="sdtLocked"/>
                        <w:richText/>
                      </w:sdtPr>
                      <w:sdtContent>
                        <w:p>
                          <w:pPr>
                            <w:ind w:firstLine="720"/>
                            <w:jc w:val="both"/>
                            <w:rPr>
                              <w:sz w:val="22"/>
                              <w:szCs w:val="22"/>
                            </w:rPr>
                          </w:pPr>
                          <w:r>
                            <w:rPr>
                              <w:sz w:val="22"/>
                              <w:szCs w:val="22"/>
                            </w:rPr>
                            <w:t>Nukentėjęs trečiasis asmuo turi teisę tiesiogiai reikalauti, kad draudikas, apdraudęs atsakingo už žalą asmens civilinę atsakomybę, išmokėtų draudimo išmoką.</w:t>
                          </w:r>
                        </w:p>
                        <w:p>
                          <w:pPr>
                            <w:ind w:firstLine="720"/>
                            <w:jc w:val="both"/>
                            <w:rPr>
                              <w:sz w:val="22"/>
                              <w:szCs w:val="22"/>
                            </w:rPr>
                          </w:pPr>
                        </w:p>
                      </w:sdtContent>
                    </w:sdt>
                  </w:sdtContent>
                </w:sdt>
                <w:sdt>
                  <w:sdtPr>
                    <w:alias w:val="112 str."/>
                    <w:tag w:val="part_0c3df76358f048d09a9d9be4f03b626b"/>
                    <w:lock w:val="sdtLocked"/>
                    <w:richText/>
                  </w:sdtPr>
                  <w:sdtContent>
                    <w:p>
                      <w:pPr>
                        <w:ind w:firstLine="720"/>
                        <w:jc w:val="both"/>
                        <w:rPr>
                          <w:b/>
                          <w:sz w:val="22"/>
                          <w:szCs w:val="22"/>
                        </w:rPr>
                      </w:pPr>
                      <w:sdt>
                        <w:sdtPr>
                          <w:alias w:val="Numeris"/>
                          <w:tag w:val="nr_0c3df76358f048d09a9d9be4f03b626b"/>
                          <w:lock w:val="sdtLocked"/>
                          <w:richText/>
                        </w:sdtPr>
                        <w:sdtContent>
                          <w:r>
                            <w:rPr>
                              <w:b/>
                              <w:sz w:val="22"/>
                              <w:szCs w:val="22"/>
                            </w:rPr>
                            <w:t>112</w:t>
                          </w:r>
                        </w:sdtContent>
                      </w:sdt>
                      <w:r>
                        <w:rPr>
                          <w:b/>
                          <w:sz w:val="22"/>
                          <w:szCs w:val="22"/>
                        </w:rPr>
                        <w:t xml:space="preserve"> straipsnis. </w:t>
                      </w:r>
                      <w:sdt>
                        <w:sdtPr>
                          <w:alias w:val="Pavadinimas"/>
                          <w:tag w:val="title_0c3df76358f048d09a9d9be4f03b626b"/>
                          <w:lock w:val="sdtLocked"/>
                          <w:richText/>
                        </w:sdtPr>
                        <w:sdtContent>
                          <w:r>
                            <w:rPr>
                              <w:b/>
                              <w:sz w:val="22"/>
                              <w:szCs w:val="22"/>
                            </w:rPr>
                            <w:t xml:space="preserve">Draudimo išmokos išmokėjimo pasekmės </w:t>
                          </w:r>
                        </w:sdtContent>
                      </w:sdt>
                    </w:p>
                    <w:sdt>
                      <w:sdtPr>
                        <w:alias w:val="112 str. 1 d."/>
                        <w:tag w:val="part_ba363d9875b44f1494db4b4cc526d631"/>
                        <w:lock w:val="sdtLocked"/>
                        <w:richText/>
                      </w:sdtPr>
                      <w:sdtContent>
                        <w:p>
                          <w:pPr>
                            <w:ind w:firstLine="720"/>
                            <w:jc w:val="both"/>
                            <w:rPr>
                              <w:sz w:val="22"/>
                              <w:szCs w:val="22"/>
                            </w:rPr>
                          </w:pPr>
                          <w:r>
                            <w:rPr>
                              <w:sz w:val="22"/>
                              <w:szCs w:val="22"/>
                            </w:rPr>
                            <w:t>Kai draudikas išmoka draudimo išmoką dėl nuostolių, lygių draudimo sumos daliai, draudiko prievolė lieka galioti iki draudimo sutarties termino pabaigos visai draudimo sumai, neatskaičiuojant iš jos sumokėtų draudimo išmokų, išskyrus atvejus, kai draudimo sutartyje nustatyta, kad draudiko prievolė lieka galioti tik likusiai draudimo sumos daliai.</w:t>
                          </w:r>
                        </w:p>
                        <w:p>
                          <w:pPr>
                            <w:ind w:firstLine="720"/>
                            <w:jc w:val="both"/>
                            <w:rPr>
                              <w:sz w:val="22"/>
                              <w:szCs w:val="22"/>
                            </w:rPr>
                          </w:pPr>
                        </w:p>
                      </w:sdtContent>
                    </w:sdt>
                  </w:sdtContent>
                </w:sdt>
                <w:sdt>
                  <w:sdtPr>
                    <w:alias w:val="113 str."/>
                    <w:tag w:val="part_1948457a8c57438ea4bd8f56da570051"/>
                    <w:lock w:val="sdtLocked"/>
                    <w:richText/>
                  </w:sdtPr>
                  <w:sdtContent>
                    <w:p>
                      <w:pPr>
                        <w:ind w:left="2410" w:hanging="1701"/>
                        <w:jc w:val="both"/>
                        <w:rPr>
                          <w:b/>
                          <w:sz w:val="22"/>
                          <w:szCs w:val="22"/>
                        </w:rPr>
                      </w:pPr>
                      <w:sdt>
                        <w:sdtPr>
                          <w:alias w:val="Numeris"/>
                          <w:tag w:val="nr_1948457a8c57438ea4bd8f56da570051"/>
                          <w:lock w:val="sdtLocked"/>
                          <w:richText/>
                        </w:sdtPr>
                        <w:sdtContent>
                          <w:r>
                            <w:rPr>
                              <w:b/>
                              <w:sz w:val="22"/>
                              <w:szCs w:val="22"/>
                            </w:rPr>
                            <w:t>113</w:t>
                          </w:r>
                        </w:sdtContent>
                      </w:sdt>
                      <w:r>
                        <w:rPr>
                          <w:b/>
                          <w:sz w:val="22"/>
                          <w:szCs w:val="22"/>
                        </w:rPr>
                        <w:t xml:space="preserve"> straipsnis. </w:t>
                      </w:r>
                      <w:sdt>
                        <w:sdtPr>
                          <w:alias w:val="Pavadinimas"/>
                          <w:tag w:val="title_1948457a8c57438ea4bd8f56da570051"/>
                          <w:lock w:val="sdtLocked"/>
                          <w:richText/>
                        </w:sdtPr>
                        <w:sdtContent>
                          <w:r>
                            <w:rPr>
                              <w:b/>
                              <w:sz w:val="22"/>
                              <w:szCs w:val="22"/>
                            </w:rPr>
                            <w:t>Draudiko teisė išreikalauti sumokėtas sumas iš draudėjo ar apdraustojo</w:t>
                          </w:r>
                        </w:sdtContent>
                      </w:sdt>
                    </w:p>
                    <w:sdt>
                      <w:sdtPr>
                        <w:alias w:val="113 str. 1 d."/>
                        <w:tag w:val="part_e1ec480e19f54c9384aeb1d55a3f2042"/>
                        <w:lock w:val="sdtLocked"/>
                        <w:richText/>
                      </w:sdtPr>
                      <w:sdtContent>
                        <w:p>
                          <w:pPr>
                            <w:ind w:firstLine="720"/>
                            <w:jc w:val="both"/>
                            <w:rPr>
                              <w:sz w:val="22"/>
                              <w:szCs w:val="22"/>
                            </w:rPr>
                          </w:pPr>
                          <w:sdt>
                            <w:sdtPr>
                              <w:alias w:val="Numeris"/>
                              <w:tag w:val="nr_e1ec480e19f54c9384aeb1d55a3f2042"/>
                              <w:lock w:val="sdtLocked"/>
                              <w:richText/>
                            </w:sdtPr>
                            <w:sdtContent>
                              <w:r>
                                <w:rPr>
                                  <w:sz w:val="22"/>
                                  <w:szCs w:val="22"/>
                                </w:rPr>
                                <w:t>1</w:t>
                              </w:r>
                            </w:sdtContent>
                          </w:sdt>
                          <w:r>
                            <w:rPr>
                              <w:sz w:val="22"/>
                              <w:szCs w:val="22"/>
                            </w:rPr>
                            <w:t>. Jeigu draudžiamasis įvykis įvyksta Civilinio kodekso 6.1014 straipsnio 3 dalyje nustatytu atveju dėl draudėjo (ar apdraustojo) tyčios, tai draudikas, išmokėjęs draudimo išmoką, turi teisę išreikalauti sumokėtą sumą iš draudėjo ar apdraustojo.</w:t>
                          </w:r>
                        </w:p>
                      </w:sdtContent>
                    </w:sdt>
                    <w:sdt>
                      <w:sdtPr>
                        <w:alias w:val="113 str. 2 d."/>
                        <w:tag w:val="part_f2a7a119a7f84476a40512b0aeb9deea"/>
                        <w:lock w:val="sdtLocked"/>
                        <w:richText/>
                      </w:sdtPr>
                      <w:sdtContent>
                        <w:p>
                          <w:pPr>
                            <w:ind w:firstLine="720"/>
                            <w:jc w:val="both"/>
                            <w:rPr>
                              <w:sz w:val="22"/>
                              <w:szCs w:val="22"/>
                            </w:rPr>
                          </w:pPr>
                          <w:sdt>
                            <w:sdtPr>
                              <w:alias w:val="Numeris"/>
                              <w:tag w:val="nr_f2a7a119a7f84476a40512b0aeb9deea"/>
                              <w:lock w:val="sdtLocked"/>
                              <w:richText/>
                            </w:sdtPr>
                            <w:sdtContent>
                              <w:r>
                                <w:rPr>
                                  <w:sz w:val="22"/>
                                  <w:szCs w:val="22"/>
                                </w:rPr>
                                <w:t>2</w:t>
                              </w:r>
                            </w:sdtContent>
                          </w:sdt>
                          <w:r>
                            <w:rPr>
                              <w:sz w:val="22"/>
                              <w:szCs w:val="22"/>
                            </w:rPr>
                            <w:t>. Civilinės atsakomybės draudimo sutartyje nustatytais atvejais, jei draudžiamasis įvykis įvyksta dėl draudėjo ar apdraustojo didelio neatsargumo, draudikas, išmokėjęs draudimo išmoką, turi teisę išreikalauti sumokėtą sumą ar jos dalį iš draudėjo ar apdraustojo. Ši draudimo sutarties sąlyga privalo būti aptarta individualiai.</w:t>
                          </w:r>
                        </w:p>
                        <w:p>
                          <w:pPr>
                            <w:ind w:firstLine="720"/>
                            <w:jc w:val="both"/>
                            <w:rPr>
                              <w:b/>
                              <w:sz w:val="22"/>
                              <w:szCs w:val="22"/>
                            </w:rPr>
                          </w:pPr>
                        </w:p>
                      </w:sdtContent>
                    </w:sdt>
                  </w:sdtContent>
                </w:sdt>
                <w:sdt>
                  <w:sdtPr>
                    <w:alias w:val="114 str."/>
                    <w:tag w:val="part_758d07cf29624416970512c64cc5edae"/>
                    <w:lock w:val="sdtLocked"/>
                    <w:richText/>
                  </w:sdtPr>
                  <w:sdtContent>
                    <w:p>
                      <w:pPr>
                        <w:ind w:firstLine="720"/>
                        <w:jc w:val="both"/>
                        <w:rPr>
                          <w:b/>
                          <w:sz w:val="22"/>
                          <w:szCs w:val="22"/>
                        </w:rPr>
                      </w:pPr>
                      <w:sdt>
                        <w:sdtPr>
                          <w:alias w:val="Numeris"/>
                          <w:tag w:val="nr_758d07cf29624416970512c64cc5edae"/>
                          <w:lock w:val="sdtLocked"/>
                          <w:richText/>
                        </w:sdtPr>
                        <w:sdtContent>
                          <w:r>
                            <w:rPr>
                              <w:b/>
                              <w:sz w:val="22"/>
                              <w:szCs w:val="22"/>
                            </w:rPr>
                            <w:t>114</w:t>
                          </w:r>
                        </w:sdtContent>
                      </w:sdt>
                      <w:r>
                        <w:rPr>
                          <w:b/>
                          <w:sz w:val="22"/>
                          <w:szCs w:val="22"/>
                        </w:rPr>
                        <w:t xml:space="preserve"> straipsnis. </w:t>
                      </w:r>
                      <w:sdt>
                        <w:sdtPr>
                          <w:alias w:val="Pavadinimas"/>
                          <w:tag w:val="title_758d07cf29624416970512c64cc5edae"/>
                          <w:lock w:val="sdtLocked"/>
                          <w:richText/>
                        </w:sdtPr>
                        <w:sdtContent>
                          <w:r>
                            <w:rPr>
                              <w:b/>
                              <w:sz w:val="22"/>
                              <w:szCs w:val="22"/>
                            </w:rPr>
                            <w:t>Daikto perleidimas</w:t>
                          </w:r>
                        </w:sdtContent>
                      </w:sdt>
                    </w:p>
                    <w:sdt>
                      <w:sdtPr>
                        <w:alias w:val="114 str. 1 d."/>
                        <w:tag w:val="part_36239e15eef7481bb6a74693746f6930"/>
                        <w:lock w:val="sdtLocked"/>
                        <w:richText/>
                      </w:sdtPr>
                      <w:sdtContent>
                        <w:p>
                          <w:pPr>
                            <w:ind w:firstLine="720"/>
                            <w:jc w:val="both"/>
                            <w:rPr>
                              <w:sz w:val="22"/>
                              <w:szCs w:val="22"/>
                            </w:rPr>
                          </w:pPr>
                          <w:sdt>
                            <w:sdtPr>
                              <w:alias w:val="Numeris"/>
                              <w:tag w:val="nr_36239e15eef7481bb6a74693746f6930"/>
                              <w:lock w:val="sdtLocked"/>
                              <w:richText/>
                            </w:sdtPr>
                            <w:sdtContent>
                              <w:r>
                                <w:rPr>
                                  <w:sz w:val="22"/>
                                  <w:szCs w:val="22"/>
                                </w:rPr>
                                <w:t>1</w:t>
                              </w:r>
                            </w:sdtContent>
                          </w:sdt>
                          <w:r>
                            <w:rPr>
                              <w:sz w:val="22"/>
                              <w:szCs w:val="22"/>
                            </w:rPr>
                            <w:t>. Sudaryta civilinės atsakomybės draudimo sutartis dėl civilinės atsakomybės, galinčios atsirasti valdant, naudojant individualiais požymiais apibrėžtą daiktą ar juo disponuojant, jei joje nenustatyta kitaip, pasibaigia pasikeitus daikto savininkui.</w:t>
                          </w:r>
                        </w:p>
                      </w:sdtContent>
                    </w:sdt>
                    <w:sdt>
                      <w:sdtPr>
                        <w:alias w:val="114 str. 2 d."/>
                        <w:tag w:val="part_28545a56b8b54ab0b566b5442a1935eb"/>
                        <w:lock w:val="sdtLocked"/>
                        <w:richText/>
                      </w:sdtPr>
                      <w:sdtContent>
                        <w:p>
                          <w:pPr>
                            <w:ind w:firstLine="720"/>
                            <w:jc w:val="both"/>
                            <w:rPr>
                              <w:sz w:val="22"/>
                              <w:szCs w:val="22"/>
                            </w:rPr>
                          </w:pPr>
                          <w:sdt>
                            <w:sdtPr>
                              <w:alias w:val="Numeris"/>
                              <w:tag w:val="nr_28545a56b8b54ab0b566b5442a1935eb"/>
                              <w:lock w:val="sdtLocked"/>
                              <w:richText/>
                            </w:sdtPr>
                            <w:sdtContent>
                              <w:r>
                                <w:rPr>
                                  <w:sz w:val="22"/>
                                  <w:szCs w:val="22"/>
                                </w:rPr>
                                <w:t>2</w:t>
                              </w:r>
                            </w:sdtContent>
                          </w:sdt>
                          <w:r>
                            <w:rPr>
                              <w:sz w:val="22"/>
                              <w:szCs w:val="22"/>
                            </w:rPr>
                            <w:t>. Jeigu civilinės atsakomybės draudimo sutartyje yra nurodyti keli individualiais požymiais apibrėžti daiktai, pasikeitus vieno iš draudimo sutartyje nurodytų daiktų savininkui pasibaigia su šiuo daiktu susijusių turtinių interesų draudimo apsauga.</w:t>
                          </w:r>
                        </w:p>
                        <w:p>
                          <w:pPr>
                            <w:ind w:firstLine="720"/>
                            <w:jc w:val="both"/>
                            <w:rPr>
                              <w:b/>
                              <w:sz w:val="22"/>
                              <w:szCs w:val="22"/>
                            </w:rPr>
                          </w:pPr>
                        </w:p>
                      </w:sdtContent>
                    </w:sdt>
                  </w:sdtContent>
                </w:sdt>
              </w:sdtContent>
            </w:sdt>
            <w:sdt>
              <w:sdtPr>
                <w:alias w:val="skirsnis"/>
                <w:tag w:val="part_bb41a6cd58bf46d4843030d7ed309118"/>
                <w:lock w:val="sdtLocked"/>
                <w:richText/>
              </w:sdtPr>
              <w:sdtContent>
                <w:p>
                  <w:pPr>
                    <w:jc w:val="center"/>
                    <w:rPr>
                      <w:b/>
                      <w:sz w:val="22"/>
                      <w:szCs w:val="22"/>
                    </w:rPr>
                  </w:pPr>
                  <w:sdt>
                    <w:sdtPr>
                      <w:alias w:val="Numeris"/>
                      <w:tag w:val="nr_bb41a6cd58bf46d4843030d7ed30911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bb41a6cd58bf46d4843030d7ed309118"/>
                      <w:lock w:val="sdtLocked"/>
                      <w:richText/>
                    </w:sdtPr>
                    <w:sdtContent>
                      <w:r>
                        <w:rPr>
                          <w:b/>
                          <w:sz w:val="22"/>
                          <w:szCs w:val="22"/>
                        </w:rPr>
                        <w:t>GYVYBĖS DRAUDIMO YPATUMAI</w:t>
                      </w:r>
                    </w:sdtContent>
                  </w:sdt>
                </w:p>
                <w:p>
                  <w:pPr>
                    <w:ind w:firstLine="720"/>
                    <w:jc w:val="center"/>
                    <w:rPr>
                      <w:sz w:val="22"/>
                      <w:szCs w:val="22"/>
                    </w:rPr>
                  </w:pPr>
                </w:p>
                <w:sdt>
                  <w:sdtPr>
                    <w:alias w:val="115 str."/>
                    <w:tag w:val="part_8ff024f3959e48e69394f80e2a4e0f7d"/>
                    <w:lock w:val="sdtLocked"/>
                    <w:richText/>
                  </w:sdtPr>
                  <w:sdtContent>
                    <w:p>
                      <w:pPr>
                        <w:keepNext/>
                        <w:ind w:firstLine="720"/>
                        <w:outlineLvl w:val="4"/>
                        <w:rPr>
                          <w:b/>
                          <w:sz w:val="22"/>
                          <w:szCs w:val="22"/>
                        </w:rPr>
                      </w:pPr>
                      <w:sdt>
                        <w:sdtPr>
                          <w:alias w:val="Numeris"/>
                          <w:tag w:val="nr_8ff024f3959e48e69394f80e2a4e0f7d"/>
                          <w:lock w:val="sdtLocked"/>
                          <w:richText/>
                        </w:sdtPr>
                        <w:sdtContent>
                          <w:r>
                            <w:rPr>
                              <w:b/>
                              <w:sz w:val="22"/>
                              <w:szCs w:val="22"/>
                            </w:rPr>
                            <w:t>115</w:t>
                          </w:r>
                        </w:sdtContent>
                      </w:sdt>
                      <w:r>
                        <w:rPr>
                          <w:b/>
                          <w:sz w:val="22"/>
                          <w:szCs w:val="22"/>
                        </w:rPr>
                        <w:t xml:space="preserve"> straipsnis. </w:t>
                      </w:r>
                      <w:sdt>
                        <w:sdtPr>
                          <w:alias w:val="Pavadinimas"/>
                          <w:tag w:val="title_8ff024f3959e48e69394f80e2a4e0f7d"/>
                          <w:lock w:val="sdtLocked"/>
                          <w:richText/>
                        </w:sdtPr>
                        <w:sdtContent>
                          <w:r>
                            <w:rPr>
                              <w:b/>
                              <w:sz w:val="22"/>
                              <w:szCs w:val="22"/>
                            </w:rPr>
                            <w:t>Draudimo sutarties sudarymas</w:t>
                          </w:r>
                        </w:sdtContent>
                      </w:sdt>
                    </w:p>
                    <w:sdt>
                      <w:sdtPr>
                        <w:alias w:val="115 str. 1 d."/>
                        <w:tag w:val="part_5a89d8d7ed774294b67b6edd21361e21"/>
                        <w:lock w:val="sdtLocked"/>
                        <w:richText/>
                      </w:sdtPr>
                      <w:sdtContent>
                        <w:p>
                          <w:pPr>
                            <w:ind w:firstLine="720"/>
                            <w:jc w:val="both"/>
                            <w:rPr>
                              <w:sz w:val="22"/>
                              <w:szCs w:val="22"/>
                            </w:rPr>
                          </w:pPr>
                          <w:sdt>
                            <w:sdtPr>
                              <w:alias w:val="Numeris"/>
                              <w:tag w:val="nr_5a89d8d7ed774294b67b6edd21361e21"/>
                              <w:lock w:val="sdtLocked"/>
                              <w:richText/>
                            </w:sdtPr>
                            <w:sdtContent>
                              <w:r>
                                <w:rPr>
                                  <w:sz w:val="22"/>
                                  <w:szCs w:val="22"/>
                                </w:rPr>
                                <w:t>1</w:t>
                              </w:r>
                            </w:sdtContent>
                          </w:sdt>
                          <w:r>
                            <w:rPr>
                              <w:sz w:val="22"/>
                              <w:szCs w:val="22"/>
                            </w:rPr>
                            <w:t xml:space="preserve">. Draudėjas gali sudaryti gyvybės draudimo sutartį dėl savo arba dėl kito asmens turtinių interesų. </w:t>
                          </w:r>
                        </w:p>
                      </w:sdtContent>
                    </w:sdt>
                    <w:sdt>
                      <w:sdtPr>
                        <w:alias w:val="115 str. 2 d."/>
                        <w:tag w:val="part_4d0312d0db1040849508056ea1dad41c"/>
                        <w:lock w:val="sdtLocked"/>
                        <w:richText/>
                      </w:sdtPr>
                      <w:sdtContent>
                        <w:p>
                          <w:pPr>
                            <w:ind w:firstLine="720"/>
                            <w:jc w:val="both"/>
                            <w:rPr>
                              <w:sz w:val="22"/>
                              <w:szCs w:val="22"/>
                            </w:rPr>
                          </w:pPr>
                          <w:sdt>
                            <w:sdtPr>
                              <w:alias w:val="Numeris"/>
                              <w:tag w:val="nr_4d0312d0db1040849508056ea1dad41c"/>
                              <w:lock w:val="sdtLocked"/>
                              <w:richText/>
                            </w:sdtPr>
                            <w:sdtContent>
                              <w:r>
                                <w:rPr>
                                  <w:sz w:val="22"/>
                                  <w:szCs w:val="22"/>
                                </w:rPr>
                                <w:t>2</w:t>
                              </w:r>
                            </w:sdtContent>
                          </w:sdt>
                          <w:r>
                            <w:rPr>
                              <w:sz w:val="22"/>
                              <w:szCs w:val="22"/>
                            </w:rPr>
                            <w:t xml:space="preserve">. Gyvybės draudimo sutartis laikoma sudaryta asmens, kurio gyvybė draudžiama (apdraustojo), naudai, jei draudimo sutartyje nenurodytas kitas naudos gavėjas. </w:t>
                          </w:r>
                        </w:p>
                      </w:sdtContent>
                    </w:sdt>
                    <w:sdt>
                      <w:sdtPr>
                        <w:alias w:val="115 str. 3 d."/>
                        <w:tag w:val="part_10e4ab6686f74b229129ae68ebdecdac"/>
                        <w:lock w:val="sdtLocked"/>
                        <w:richText/>
                      </w:sdtPr>
                      <w:sdtContent>
                        <w:p>
                          <w:pPr>
                            <w:ind w:firstLine="720"/>
                            <w:jc w:val="both"/>
                            <w:rPr>
                              <w:sz w:val="22"/>
                              <w:szCs w:val="22"/>
                            </w:rPr>
                          </w:pPr>
                          <w:sdt>
                            <w:sdtPr>
                              <w:alias w:val="Numeris"/>
                              <w:tag w:val="nr_10e4ab6686f74b229129ae68ebdecdac"/>
                              <w:lock w:val="sdtLocked"/>
                              <w:richText/>
                            </w:sdtPr>
                            <w:sdtContent>
                              <w:r>
                                <w:rPr>
                                  <w:sz w:val="22"/>
                                  <w:szCs w:val="22"/>
                                </w:rPr>
                                <w:t>3</w:t>
                              </w:r>
                            </w:sdtContent>
                          </w:sdt>
                          <w:r>
                            <w:rPr>
                              <w:sz w:val="22"/>
                              <w:szCs w:val="22"/>
                            </w:rPr>
                            <w:t>. Gyvybės draudimo sutartis asmens, kuris nėra apdraustasis, naudai gali būti sudaryta tik gavus apdraustojo rašytinį sutikimą. Jeigu apdraustajam nėra suėję 18 metų, jis yra pripažintas neveiksniu arba jo veiksnumas yra apribotas, draudimo sutartis gali būti sudaryta tik apdraustojo naudai, išskyrus atvejus, kai yra visos šios sąlygos:</w:t>
                          </w:r>
                        </w:p>
                        <w:sdt>
                          <w:sdtPr>
                            <w:alias w:val="115 str. 3 d. 1 p."/>
                            <w:tag w:val="part_0481e4bc1775404096e24b46d3f37684"/>
                            <w:lock w:val="sdtLocked"/>
                            <w:richText/>
                          </w:sdtPr>
                          <w:sdtContent>
                            <w:p>
                              <w:pPr>
                                <w:ind w:firstLine="720"/>
                                <w:jc w:val="both"/>
                                <w:rPr>
                                  <w:sz w:val="22"/>
                                  <w:szCs w:val="22"/>
                                </w:rPr>
                              </w:pPr>
                              <w:sdt>
                                <w:sdtPr>
                                  <w:alias w:val="Numeris"/>
                                  <w:tag w:val="nr_0481e4bc1775404096e24b46d3f37684"/>
                                  <w:lock w:val="sdtLocked"/>
                                  <w:richText/>
                                </w:sdtPr>
                                <w:sdtContent>
                                  <w:r>
                                    <w:rPr>
                                      <w:sz w:val="22"/>
                                      <w:szCs w:val="22"/>
                                    </w:rPr>
                                    <w:t>1</w:t>
                                  </w:r>
                                </w:sdtContent>
                              </w:sdt>
                              <w:r>
                                <w:rPr>
                                  <w:sz w:val="22"/>
                                  <w:szCs w:val="22"/>
                                </w:rPr>
                                <w:t xml:space="preserve">) apdraustajam nėra suėję 18 metų; </w:t>
                              </w:r>
                            </w:p>
                          </w:sdtContent>
                        </w:sdt>
                        <w:sdt>
                          <w:sdtPr>
                            <w:alias w:val="115 str. 3 d. 2 p."/>
                            <w:tag w:val="part_a6bd6c2b98a24f51bc18ac1ca13aa9a4"/>
                            <w:lock w:val="sdtLocked"/>
                            <w:richText/>
                          </w:sdtPr>
                          <w:sdtContent>
                            <w:p>
                              <w:pPr>
                                <w:ind w:firstLine="720"/>
                                <w:jc w:val="both"/>
                                <w:rPr>
                                  <w:sz w:val="22"/>
                                  <w:szCs w:val="22"/>
                                </w:rPr>
                              </w:pPr>
                              <w:sdt>
                                <w:sdtPr>
                                  <w:alias w:val="Numeris"/>
                                  <w:tag w:val="nr_a6bd6c2b98a24f51bc18ac1ca13aa9a4"/>
                                  <w:lock w:val="sdtLocked"/>
                                  <w:richText/>
                                </w:sdtPr>
                                <w:sdtContent>
                                  <w:r>
                                    <w:rPr>
                                      <w:sz w:val="22"/>
                                      <w:szCs w:val="22"/>
                                    </w:rPr>
                                    <w:t>2</w:t>
                                  </w:r>
                                </w:sdtContent>
                              </w:sdt>
                              <w:r>
                                <w:rPr>
                                  <w:sz w:val="22"/>
                                  <w:szCs w:val="22"/>
                                </w:rPr>
                                <w:t xml:space="preserve">) skiriamas naudos gavėjas yra apdraustojo artimasis giminaitis; </w:t>
                              </w:r>
                            </w:p>
                          </w:sdtContent>
                        </w:sdt>
                        <w:sdt>
                          <w:sdtPr>
                            <w:alias w:val="115 str. 3 d. 3 p."/>
                            <w:tag w:val="part_a3117fe7376b447188587c64ea8557df"/>
                            <w:lock w:val="sdtLocked"/>
                            <w:richText/>
                          </w:sdtPr>
                          <w:sdtContent>
                            <w:p>
                              <w:pPr>
                                <w:ind w:firstLine="720"/>
                                <w:jc w:val="both"/>
                                <w:rPr>
                                  <w:sz w:val="22"/>
                                  <w:szCs w:val="22"/>
                                </w:rPr>
                              </w:pPr>
                              <w:sdt>
                                <w:sdtPr>
                                  <w:alias w:val="Numeris"/>
                                  <w:tag w:val="nr_a3117fe7376b447188587c64ea8557df"/>
                                  <w:lock w:val="sdtLocked"/>
                                  <w:richText/>
                                </w:sdtPr>
                                <w:sdtContent>
                                  <w:r>
                                    <w:rPr>
                                      <w:sz w:val="22"/>
                                      <w:szCs w:val="22"/>
                                    </w:rPr>
                                    <w:t>3</w:t>
                                  </w:r>
                                </w:sdtContent>
                              </w:sdt>
                              <w:r>
                                <w:rPr>
                                  <w:sz w:val="22"/>
                                  <w:szCs w:val="22"/>
                                </w:rPr>
                                <w:t>) naudos gavėjas skiriamas apdraustojo išgyvenimo iki sutartyje nustatyto termino pabaigos atveju.</w:t>
                              </w:r>
                            </w:p>
                          </w:sdtContent>
                        </w:sdt>
                      </w:sdtContent>
                    </w:sdt>
                    <w:sdt>
                      <w:sdtPr>
                        <w:alias w:val="115 str. 4 d."/>
                        <w:tag w:val="part_20f36a9192f44d558bdbc613fdd8c3a1"/>
                        <w:lock w:val="sdtLocked"/>
                        <w:richText/>
                      </w:sdtPr>
                      <w:sdtContent>
                        <w:p>
                          <w:pPr>
                            <w:widowControl w:val="0"/>
                            <w:ind w:firstLine="720"/>
                            <w:jc w:val="both"/>
                            <w:rPr>
                              <w:sz w:val="22"/>
                              <w:szCs w:val="22"/>
                            </w:rPr>
                          </w:pPr>
                          <w:sdt>
                            <w:sdtPr>
                              <w:alias w:val="Numeris"/>
                              <w:tag w:val="nr_20f36a9192f44d558bdbc613fdd8c3a1"/>
                              <w:lock w:val="sdtLocked"/>
                              <w:richText/>
                            </w:sdtPr>
                            <w:sdtContent>
                              <w:r>
                                <w:rPr>
                                  <w:sz w:val="22"/>
                                  <w:szCs w:val="22"/>
                                </w:rPr>
                                <w:t>4</w:t>
                              </w:r>
                            </w:sdtContent>
                          </w:sdt>
                          <w:r>
                            <w:rPr>
                              <w:sz w:val="22"/>
                              <w:szCs w:val="22"/>
                            </w:rPr>
                            <w:t>. Civilinio kodekso 6.448 straipsnio 1 dalyje nustatytas rentos mokėtojo pareigos perdavimas galimas rentos mokėtojui sudarant draudimo sutartį su draudiku ir sumokant draudimo įmoką, lygią rentos vertei.</w:t>
                          </w:r>
                        </w:p>
                      </w:sdtContent>
                    </w:sdt>
                    <w:sdt>
                      <w:sdtPr>
                        <w:alias w:val="115 str. 5 d."/>
                        <w:tag w:val="part_f67c0eaf587c4ca788df63828adca41e"/>
                        <w:lock w:val="sdtLocked"/>
                        <w:richText/>
                      </w:sdtPr>
                      <w:sdtContent>
                        <w:p>
                          <w:pPr>
                            <w:ind w:firstLine="720"/>
                            <w:jc w:val="both"/>
                            <w:rPr>
                              <w:sz w:val="22"/>
                              <w:szCs w:val="22"/>
                            </w:rPr>
                          </w:pPr>
                          <w:sdt>
                            <w:sdtPr>
                              <w:alias w:val="Numeris"/>
                              <w:tag w:val="nr_f67c0eaf587c4ca788df63828adca41e"/>
                              <w:lock w:val="sdtLocked"/>
                              <w:richText/>
                            </w:sdtPr>
                            <w:sdtContent>
                              <w:r>
                                <w:rPr>
                                  <w:sz w:val="22"/>
                                  <w:szCs w:val="22"/>
                                </w:rPr>
                                <w:t>5</w:t>
                              </w:r>
                            </w:sdtContent>
                          </w:sdt>
                          <w:r>
                            <w:rPr>
                              <w:sz w:val="22"/>
                              <w:szCs w:val="22"/>
                            </w:rPr>
                            <w:t xml:space="preserve">. Sudarant Civilinio kodekso 6.289 straipsnio 2 dalyje nurodytą draudimo sutartį, likviduojamas juridinis asmuo draudikui sumoka sutartą draudimo įmoką, o draudikas įsipareigoja mokėti periodines draudimo išmokas naudos gavėjui – asmeniui, kuriam likviduojamas juridinis asmuo įpareigotas atlyginti dėl fizinio asmens sveikatos sužalojimo ar gyvybės atėmimo atsiradusią žalą. </w:t>
                          </w:r>
                        </w:p>
                        <w:p>
                          <w:pPr>
                            <w:ind w:firstLine="720"/>
                            <w:jc w:val="both"/>
                            <w:rPr>
                              <w:sz w:val="22"/>
                              <w:szCs w:val="22"/>
                            </w:rPr>
                          </w:pPr>
                        </w:p>
                      </w:sdtContent>
                    </w:sdt>
                  </w:sdtContent>
                </w:sdt>
                <w:sdt>
                  <w:sdtPr>
                    <w:alias w:val="115-1 str."/>
                    <w:tag w:val="part_2ce33714ad904ce9a26e60483efc9822"/>
                    <w:lock w:val="sdtLocked"/>
                    <w:richText/>
                  </w:sdtPr>
                  <w:sdtContent>
                    <w:p>
                      <w:pPr>
                        <w:ind w:left="2694" w:hanging="1974"/>
                        <w:jc w:val="both"/>
                        <w:rPr>
                          <w:b/>
                          <w:sz w:val="22"/>
                          <w:szCs w:val="22"/>
                        </w:rPr>
                      </w:pPr>
                      <w:sdt>
                        <w:sdtPr>
                          <w:alias w:val="Numeris"/>
                          <w:tag w:val="nr_2ce33714ad904ce9a26e60483efc9822"/>
                          <w:lock w:val="sdtLocked"/>
                          <w:richText/>
                        </w:sdtPr>
                        <w:sdtContent>
                          <w:r>
                            <w:rPr>
                              <w:b/>
                              <w:sz w:val="22"/>
                              <w:szCs w:val="22"/>
                            </w:rPr>
                            <w:t>115</w:t>
                          </w:r>
                          <w:r>
                            <w:rPr>
                              <w:b/>
                              <w:sz w:val="22"/>
                              <w:szCs w:val="22"/>
                              <w:vertAlign w:val="superscript"/>
                            </w:rPr>
                            <w:t>1</w:t>
                          </w:r>
                        </w:sdtContent>
                      </w:sdt>
                      <w:r>
                        <w:rPr>
                          <w:b/>
                          <w:sz w:val="22"/>
                          <w:szCs w:val="22"/>
                        </w:rPr>
                        <w:t xml:space="preserve"> straipsnis. </w:t>
                      </w:r>
                      <w:sdt>
                        <w:sdtPr>
                          <w:alias w:val="Pavadinimas"/>
                          <w:tag w:val="title_2ce33714ad904ce9a26e60483efc9822"/>
                          <w:lock w:val="sdtLocked"/>
                          <w:richText/>
                        </w:sdtPr>
                        <w:sdtContent>
                          <w:r>
                            <w:rPr>
                              <w:b/>
                              <w:sz w:val="22"/>
                              <w:szCs w:val="22"/>
                            </w:rPr>
                            <w:t xml:space="preserve">Draudimo sutarties mokesčių, skirtų draudiko patiriamoms įsigijimo ir kitoms sąnaudoms, susijusioms su draudimo sutarčių sudarymu, padengti, išskaičiavimas </w:t>
                          </w:r>
                        </w:sdtContent>
                      </w:sdt>
                    </w:p>
                    <w:sdt>
                      <w:sdtPr>
                        <w:alias w:val="115-1 str. 1 d."/>
                        <w:tag w:val="part_e23ca71900b9473aaaf7d9532fd802d6"/>
                        <w:lock w:val="sdtLocked"/>
                        <w:richText/>
                      </w:sdtPr>
                      <w:sdtContent>
                        <w:p>
                          <w:pPr>
                            <w:ind w:firstLine="720"/>
                            <w:jc w:val="both"/>
                            <w:rPr>
                              <w:sz w:val="22"/>
                              <w:szCs w:val="22"/>
                            </w:rPr>
                          </w:pPr>
                          <w:sdt>
                            <w:sdtPr>
                              <w:alias w:val="Numeris"/>
                              <w:tag w:val="nr_e23ca71900b9473aaaf7d9532fd802d6"/>
                              <w:lock w:val="sdtLocked"/>
                              <w:richText/>
                            </w:sdtPr>
                            <w:sdtContent>
                              <w:r>
                                <w:rPr>
                                  <w:sz w:val="22"/>
                                  <w:szCs w:val="22"/>
                                </w:rPr>
                                <w:t>1</w:t>
                              </w:r>
                            </w:sdtContent>
                          </w:sdt>
                          <w:r>
                            <w:rPr>
                              <w:sz w:val="22"/>
                              <w:szCs w:val="22"/>
                            </w:rPr>
                            <w:t>. Draudimo sutarties, susijusios su kapitalo kaupimu, mokesčius, skirtus draudiko patiriamoms įsigijimo ir kitoms sąnaudoms, susijusioms su draudimo sutarties sudarymu, padengti, draudikas privalo lygiomis dalimis išdėstyti ir išskaičiuoti iš mokamų draudimo įmokų per ne trumpesnį negu 3 metų laikotarpį nuo draudimo sutarties sudarymo arba per visą draudimo sutarties galiojimo laikotarpį, jei draudimo sutarties galiojimo laikotarpis trumpesnis negu 3 metai.</w:t>
                          </w:r>
                        </w:p>
                      </w:sdtContent>
                    </w:sdt>
                    <w:sdt>
                      <w:sdtPr>
                        <w:alias w:val="115-1 str. 2 d."/>
                        <w:tag w:val="part_497ef2812d8e4df3909e7c63e46f3210"/>
                        <w:lock w:val="sdtLocked"/>
                        <w:richText/>
                      </w:sdtPr>
                      <w:sdtContent>
                        <w:p>
                          <w:pPr>
                            <w:ind w:firstLine="720"/>
                            <w:jc w:val="both"/>
                            <w:rPr>
                              <w:sz w:val="22"/>
                              <w:szCs w:val="22"/>
                            </w:rPr>
                          </w:pPr>
                          <w:sdt>
                            <w:sdtPr>
                              <w:alias w:val="Numeris"/>
                              <w:tag w:val="nr_497ef2812d8e4df3909e7c63e46f3210"/>
                              <w:lock w:val="sdtLocked"/>
                              <w:richText/>
                            </w:sdtPr>
                            <w:sdtContent>
                              <w:r>
                                <w:rPr>
                                  <w:sz w:val="22"/>
                                  <w:szCs w:val="22"/>
                                </w:rPr>
                                <w:t>2</w:t>
                              </w:r>
                            </w:sdtContent>
                          </w:sdt>
                          <w:r>
                            <w:rPr>
                              <w:sz w:val="22"/>
                              <w:szCs w:val="22"/>
                            </w:rPr>
                            <w:t xml:space="preserve">. Šio straipsnio 1 dalis taikoma draudimo sutartims, pagal kurias draudimo įmokos mokamos periodiškai, ir netaikoma, kai draudėjo mokamos įmokos yra vienkartinės.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16 str."/>
                    <w:tag w:val="part_ff8cae0bb178464e8821679c74ab64bf"/>
                    <w:lock w:val="sdtLocked"/>
                    <w:richText/>
                  </w:sdtPr>
                  <w:sdtContent>
                    <w:p>
                      <w:pPr>
                        <w:ind w:firstLine="720"/>
                        <w:jc w:val="both"/>
                        <w:rPr>
                          <w:b/>
                          <w:sz w:val="22"/>
                          <w:szCs w:val="22"/>
                        </w:rPr>
                      </w:pPr>
                      <w:sdt>
                        <w:sdtPr>
                          <w:alias w:val="Numeris"/>
                          <w:tag w:val="nr_ff8cae0bb178464e8821679c74ab64bf"/>
                          <w:lock w:val="sdtLocked"/>
                          <w:richText/>
                        </w:sdtPr>
                        <w:sdtContent>
                          <w:r>
                            <w:rPr>
                              <w:b/>
                              <w:sz w:val="22"/>
                              <w:szCs w:val="22"/>
                            </w:rPr>
                            <w:t>116</w:t>
                          </w:r>
                        </w:sdtContent>
                      </w:sdt>
                      <w:r>
                        <w:rPr>
                          <w:b/>
                          <w:sz w:val="22"/>
                          <w:szCs w:val="22"/>
                        </w:rPr>
                        <w:t xml:space="preserve"> straipsnis. </w:t>
                      </w:r>
                      <w:sdt>
                        <w:sdtPr>
                          <w:alias w:val="Pavadinimas"/>
                          <w:tag w:val="title_ff8cae0bb178464e8821679c74ab64bf"/>
                          <w:lock w:val="sdtLocked"/>
                          <w:richText/>
                        </w:sdtPr>
                        <w:sdtContent>
                          <w:r>
                            <w:rPr>
                              <w:b/>
                              <w:sz w:val="22"/>
                              <w:szCs w:val="22"/>
                            </w:rPr>
                            <w:t xml:space="preserve">Informacija gyvybės draudimo sutarties draudėjui </w:t>
                          </w:r>
                        </w:sdtContent>
                      </w:sdt>
                    </w:p>
                    <w:sdt>
                      <w:sdtPr>
                        <w:alias w:val="116 str. 1 d."/>
                        <w:tag w:val="part_bce00ba7c04147038c51e2a2b4091ce5"/>
                        <w:lock w:val="sdtLocked"/>
                        <w:richText/>
                      </w:sdtPr>
                      <w:sdtContent>
                        <w:p>
                          <w:pPr>
                            <w:ind w:firstLine="720"/>
                            <w:jc w:val="both"/>
                            <w:rPr>
                              <w:sz w:val="22"/>
                              <w:szCs w:val="22"/>
                            </w:rPr>
                          </w:pPr>
                          <w:sdt>
                            <w:sdtPr>
                              <w:alias w:val="Numeris"/>
                              <w:tag w:val="nr_bce00ba7c04147038c51e2a2b4091ce5"/>
                              <w:lock w:val="sdtLocked"/>
                              <w:richText/>
                            </w:sdtPr>
                            <w:sdtContent>
                              <w:r>
                                <w:rPr>
                                  <w:sz w:val="22"/>
                                  <w:szCs w:val="22"/>
                                </w:rPr>
                                <w:t>1</w:t>
                              </w:r>
                            </w:sdtContent>
                          </w:sdt>
                          <w:r>
                            <w:rPr>
                              <w:sz w:val="22"/>
                              <w:szCs w:val="22"/>
                            </w:rPr>
                            <w:t>. Prieš sudarydamas gyvybės draudimo sutartį, draudikas arba draudimo tarpininkas privalo raštu pateikti draudėjui šio įstatymo 93 straipsnio 2 dalies 1–5 punktuose nurodytą informaciją ir raštu pranešti draudėjui apie:</w:t>
                          </w:r>
                        </w:p>
                        <w:sdt>
                          <w:sdtPr>
                            <w:alias w:val="116 str. 1 d. 1 p."/>
                            <w:tag w:val="part_5eeca5e06ba44709b3f28679708fbfa0"/>
                            <w:lock w:val="sdtLocked"/>
                            <w:richText/>
                          </w:sdtPr>
                          <w:sdtContent>
                            <w:p>
                              <w:pPr>
                                <w:ind w:firstLine="720"/>
                                <w:jc w:val="both"/>
                                <w:rPr>
                                  <w:sz w:val="22"/>
                                  <w:szCs w:val="22"/>
                                  <w:lang w:eastAsia="lt-LT"/>
                                </w:rPr>
                              </w:pPr>
                              <w:sdt>
                                <w:sdtPr>
                                  <w:alias w:val="Numeris"/>
                                  <w:tag w:val="nr_5eeca5e06ba44709b3f28679708fbfa0"/>
                                  <w:lock w:val="sdtLocked"/>
                                  <w:richText/>
                                </w:sdtPr>
                                <w:sdtContent>
                                  <w:r>
                                    <w:rPr>
                                      <w:sz w:val="22"/>
                                      <w:szCs w:val="22"/>
                                      <w:lang w:eastAsia="lt-LT"/>
                                    </w:rPr>
                                    <w:t>1</w:t>
                                  </w:r>
                                </w:sdtContent>
                              </w:sdt>
                              <w:r>
                                <w:rPr>
                                  <w:sz w:val="22"/>
                                  <w:szCs w:val="22"/>
                                  <w:lang w:eastAsia="lt-LT"/>
                                </w:rPr>
                                <w:t>) galimas draudimo sutarties sąlygas dėl draudimo sumų ir draudimo išmokų, kurias draudėjas turi teisę pasirinkti sudarydamas draudimo sutartį, draudimo įmokų dydžius dėl kiekvieno pasirinkto draudimo sumos ir draudimo išmokos varianto;</w:t>
                              </w:r>
                            </w:p>
                          </w:sdtContent>
                        </w:sdt>
                        <w:sdt>
                          <w:sdtPr>
                            <w:alias w:val="116 str. 1 d. 2 p."/>
                            <w:tag w:val="part_05ed288edee5445bb0b0694a3e47131d"/>
                            <w:lock w:val="sdtLocked"/>
                            <w:richText/>
                          </w:sdtPr>
                          <w:sdtContent>
                            <w:p>
                              <w:pPr>
                                <w:ind w:firstLine="720"/>
                                <w:jc w:val="both"/>
                                <w:rPr>
                                  <w:sz w:val="22"/>
                                  <w:szCs w:val="22"/>
                                  <w:lang w:eastAsia="lt-LT"/>
                                </w:rPr>
                              </w:pPr>
                              <w:sdt>
                                <w:sdtPr>
                                  <w:alias w:val="Numeris"/>
                                  <w:tag w:val="nr_05ed288edee5445bb0b0694a3e47131d"/>
                                  <w:lock w:val="sdtLocked"/>
                                  <w:richText/>
                                </w:sdtPr>
                                <w:sdtContent>
                                  <w:r>
                                    <w:rPr>
                                      <w:sz w:val="22"/>
                                      <w:szCs w:val="22"/>
                                      <w:lang w:eastAsia="lt-LT"/>
                                    </w:rPr>
                                    <w:t>2</w:t>
                                  </w:r>
                                </w:sdtContent>
                              </w:sdt>
                              <w:r>
                                <w:rPr>
                                  <w:sz w:val="22"/>
                                  <w:szCs w:val="22"/>
                                  <w:lang w:eastAsia="lt-LT"/>
                                </w:rPr>
                                <w:t>) galimus draudimo sutarties terminus;</w:t>
                              </w:r>
                            </w:p>
                          </w:sdtContent>
                        </w:sdt>
                        <w:sdt>
                          <w:sdtPr>
                            <w:alias w:val="116 str. 1 d. 3 p."/>
                            <w:tag w:val="part_cf243aeaa2d24b9aa9b37a3bc8aa3f03"/>
                            <w:lock w:val="sdtLocked"/>
                            <w:richText/>
                          </w:sdtPr>
                          <w:sdtContent>
                            <w:p>
                              <w:pPr>
                                <w:ind w:firstLine="720"/>
                                <w:jc w:val="both"/>
                                <w:rPr>
                                  <w:sz w:val="22"/>
                                  <w:szCs w:val="22"/>
                                  <w:lang w:eastAsia="lt-LT"/>
                                </w:rPr>
                              </w:pPr>
                              <w:sdt>
                                <w:sdtPr>
                                  <w:alias w:val="Numeris"/>
                                  <w:tag w:val="nr_cf243aeaa2d24b9aa9b37a3bc8aa3f03"/>
                                  <w:lock w:val="sdtLocked"/>
                                  <w:richText/>
                                </w:sdtPr>
                                <w:sdtContent>
                                  <w:r>
                                    <w:rPr>
                                      <w:sz w:val="22"/>
                                      <w:szCs w:val="22"/>
                                      <w:lang w:eastAsia="lt-LT"/>
                                    </w:rPr>
                                    <w:t>3</w:t>
                                  </w:r>
                                </w:sdtContent>
                              </w:sdt>
                              <w:r>
                                <w:rPr>
                                  <w:sz w:val="22"/>
                                  <w:szCs w:val="22"/>
                                  <w:lang w:eastAsia="lt-LT"/>
                                </w:rPr>
                                <w:t>) draudimo sutarties nutraukimo sąlygas ir būdus, iš jų ir apie draudėjo teisę nutraukti gyvybės draudimo sutartį šio įstatymo 124 straipsnyje nustatyta tvarka lengvatinėmis sąlygomis;</w:t>
                              </w:r>
                            </w:p>
                          </w:sdtContent>
                        </w:sdt>
                        <w:sdt>
                          <w:sdtPr>
                            <w:alias w:val="116 str. 1 d. 4 p."/>
                            <w:tag w:val="part_590bcaf2e485486699943b9b725e89d5"/>
                            <w:lock w:val="sdtLocked"/>
                            <w:richText/>
                          </w:sdtPr>
                          <w:sdtContent>
                            <w:p>
                              <w:pPr>
                                <w:ind w:firstLine="720"/>
                                <w:jc w:val="both"/>
                                <w:rPr>
                                  <w:sz w:val="22"/>
                                  <w:szCs w:val="22"/>
                                  <w:lang w:eastAsia="lt-LT"/>
                                </w:rPr>
                              </w:pPr>
                              <w:sdt>
                                <w:sdtPr>
                                  <w:alias w:val="Numeris"/>
                                  <w:tag w:val="nr_590bcaf2e485486699943b9b725e89d5"/>
                                  <w:lock w:val="sdtLocked"/>
                                  <w:richText/>
                                </w:sdtPr>
                                <w:sdtContent>
                                  <w:r>
                                    <w:rPr>
                                      <w:sz w:val="22"/>
                                      <w:szCs w:val="22"/>
                                      <w:lang w:eastAsia="lt-LT"/>
                                    </w:rPr>
                                    <w:t>4</w:t>
                                  </w:r>
                                </w:sdtContent>
                              </w:sdt>
                              <w:r>
                                <w:rPr>
                                  <w:sz w:val="22"/>
                                  <w:szCs w:val="22"/>
                                  <w:lang w:eastAsia="lt-LT"/>
                                </w:rPr>
                                <w:t>) draudimo įmokų mokėjimo būdus, mokėjimo tvarką ir trukmę;</w:t>
                              </w:r>
                            </w:p>
                          </w:sdtContent>
                        </w:sdt>
                        <w:sdt>
                          <w:sdtPr>
                            <w:alias w:val="116 str. 1 d. 5 p."/>
                            <w:tag w:val="part_6753cba043444143bfb03e847986c65b"/>
                            <w:lock w:val="sdtLocked"/>
                            <w:richText/>
                          </w:sdtPr>
                          <w:sdtContent>
                            <w:p>
                              <w:pPr>
                                <w:ind w:firstLine="720"/>
                                <w:jc w:val="both"/>
                                <w:rPr>
                                  <w:sz w:val="22"/>
                                  <w:szCs w:val="22"/>
                                  <w:lang w:eastAsia="lt-LT"/>
                                </w:rPr>
                              </w:pPr>
                              <w:sdt>
                                <w:sdtPr>
                                  <w:alias w:val="Numeris"/>
                                  <w:tag w:val="nr_6753cba043444143bfb03e847986c65b"/>
                                  <w:lock w:val="sdtLocked"/>
                                  <w:richText/>
                                </w:sdtPr>
                                <w:sdtContent>
                                  <w:r>
                                    <w:rPr>
                                      <w:sz w:val="22"/>
                                      <w:szCs w:val="22"/>
                                      <w:lang w:eastAsia="lt-LT"/>
                                    </w:rPr>
                                    <w:t>5</w:t>
                                  </w:r>
                                </w:sdtContent>
                              </w:sdt>
                              <w:r>
                                <w:rPr>
                                  <w:sz w:val="22"/>
                                  <w:szCs w:val="22"/>
                                  <w:lang w:eastAsia="lt-LT"/>
                                </w:rPr>
                                <w:t>) draudimo išmokų dydžio nustatymo ir draudimo išmokos mokėjimo tvarką ir būdus;</w:t>
                              </w:r>
                            </w:p>
                          </w:sdtContent>
                        </w:sdt>
                        <w:sdt>
                          <w:sdtPr>
                            <w:alias w:val="116 str. 1 d. 6 p."/>
                            <w:tag w:val="part_c9d258965fa646edba931922c131c085"/>
                            <w:lock w:val="sdtLocked"/>
                            <w:richText/>
                          </w:sdtPr>
                          <w:sdtContent>
                            <w:p>
                              <w:pPr>
                                <w:ind w:firstLine="720"/>
                                <w:jc w:val="both"/>
                                <w:rPr>
                                  <w:sz w:val="22"/>
                                  <w:szCs w:val="22"/>
                                  <w:lang w:eastAsia="lt-LT"/>
                                </w:rPr>
                              </w:pPr>
                              <w:sdt>
                                <w:sdtPr>
                                  <w:alias w:val="Numeris"/>
                                  <w:tag w:val="nr_c9d258965fa646edba931922c131c085"/>
                                  <w:lock w:val="sdtLocked"/>
                                  <w:richText/>
                                </w:sdtPr>
                                <w:sdtContent>
                                  <w:r>
                                    <w:rPr>
                                      <w:sz w:val="22"/>
                                      <w:szCs w:val="22"/>
                                      <w:lang w:eastAsia="lt-LT"/>
                                    </w:rPr>
                                    <w:t>6</w:t>
                                  </w:r>
                                </w:sdtContent>
                              </w:sdt>
                              <w:r>
                                <w:rPr>
                                  <w:sz w:val="22"/>
                                  <w:szCs w:val="22"/>
                                  <w:lang w:eastAsia="lt-LT"/>
                                </w:rPr>
                                <w:t>) palūkanų normos dydį, draudėjams tenkančios draudiko pelno dalies apskaičiavimo principus ir pelno dalies paskirstymo būdus, išperkamosios sumos nustatymo tvarką ir apytikrius išperkamosios sumos dydžius, jei sudaroma draudimo sutartis, susijusi su kapitalo kaupimu;</w:t>
                              </w:r>
                            </w:p>
                          </w:sdtContent>
                        </w:sdt>
                        <w:sdt>
                          <w:sdtPr>
                            <w:alias w:val="116 str. 1 d. 7 p."/>
                            <w:tag w:val="part_db8b58ee4eb140cdb1928ea7bda34f8e"/>
                            <w:lock w:val="sdtLocked"/>
                            <w:richText/>
                          </w:sdtPr>
                          <w:sdtContent>
                            <w:p>
                              <w:pPr>
                                <w:ind w:firstLine="720"/>
                                <w:jc w:val="both"/>
                                <w:rPr>
                                  <w:sz w:val="22"/>
                                  <w:szCs w:val="22"/>
                                  <w:lang w:eastAsia="lt-LT"/>
                                </w:rPr>
                              </w:pPr>
                              <w:sdt>
                                <w:sdtPr>
                                  <w:alias w:val="Numeris"/>
                                  <w:tag w:val="nr_db8b58ee4eb140cdb1928ea7bda34f8e"/>
                                  <w:lock w:val="sdtLocked"/>
                                  <w:richText/>
                                </w:sdtPr>
                                <w:sdtContent>
                                  <w:r>
                                    <w:rPr>
                                      <w:sz w:val="22"/>
                                      <w:szCs w:val="22"/>
                                      <w:lang w:eastAsia="lt-LT"/>
                                    </w:rPr>
                                    <w:t>7</w:t>
                                  </w:r>
                                </w:sdtContent>
                              </w:sdt>
                              <w:r>
                                <w:rPr>
                                  <w:sz w:val="22"/>
                                  <w:szCs w:val="22"/>
                                  <w:lang w:eastAsia="lt-LT"/>
                                </w:rPr>
                                <w:t>) esminę informaciją apie draudimo sutartims taikomą apmokestinimo tvarką;</w:t>
                              </w:r>
                            </w:p>
                          </w:sdtContent>
                        </w:sdt>
                        <w:sdt>
                          <w:sdtPr>
                            <w:alias w:val="116 str. 1 d. 8 p."/>
                            <w:tag w:val="part_f4f3277747f847fbaa795d601c12d34b"/>
                            <w:lock w:val="sdtLocked"/>
                            <w:richText/>
                          </w:sdtPr>
                          <w:sdtContent>
                            <w:p>
                              <w:pPr>
                                <w:ind w:firstLine="720"/>
                                <w:jc w:val="both"/>
                                <w:rPr>
                                  <w:sz w:val="22"/>
                                  <w:szCs w:val="22"/>
                                </w:rPr>
                              </w:pPr>
                              <w:sdt>
                                <w:sdtPr>
                                  <w:alias w:val="Numeris"/>
                                  <w:tag w:val="nr_f4f3277747f847fbaa795d601c12d34b"/>
                                  <w:lock w:val="sdtLocked"/>
                                  <w:richText/>
                                </w:sdtPr>
                                <w:sdtContent>
                                  <w:r>
                                    <w:rPr>
                                      <w:sz w:val="22"/>
                                      <w:szCs w:val="22"/>
                                      <w:lang w:eastAsia="lt-LT"/>
                                    </w:rPr>
                                    <w:t>8</w:t>
                                  </w:r>
                                </w:sdtContent>
                              </w:sdt>
                              <w:r>
                                <w:rPr>
                                  <w:sz w:val="22"/>
                                  <w:szCs w:val="22"/>
                                  <w:lang w:eastAsia="lt-LT"/>
                                </w:rPr>
                                <w:t>) nuorodą į draudiko mokumo ir finansinės būklės ataskaitą, sudarydamas sąlygas draudėjui be kliūčių gauti šią informaciją;</w:t>
                              </w:r>
                            </w:p>
                          </w:sdtContent>
                        </w:sdt>
                        <w:sdt>
                          <w:sdtPr>
                            <w:alias w:val="116 str. 1 d. 9 p."/>
                            <w:tag w:val="part_3e5c03739f98406fb6caf9e372b6ae1b"/>
                            <w:lock w:val="sdtLocked"/>
                            <w:richText/>
                          </w:sdtPr>
                          <w:sdtContent>
                            <w:p>
                              <w:pPr>
                                <w:ind w:firstLine="720"/>
                                <w:jc w:val="both"/>
                                <w:rPr>
                                  <w:sz w:val="22"/>
                                  <w:szCs w:val="22"/>
                                </w:rPr>
                              </w:pPr>
                              <w:sdt>
                                <w:sdtPr>
                                  <w:alias w:val="Numeris"/>
                                  <w:tag w:val="nr_3e5c03739f98406fb6caf9e372b6ae1b"/>
                                  <w:lock w:val="sdtLocked"/>
                                  <w:richText/>
                                </w:sdtPr>
                                <w:sdtContent>
                                  <w:r>
                                    <w:rPr>
                                      <w:sz w:val="22"/>
                                      <w:szCs w:val="22"/>
                                    </w:rPr>
                                    <w:t>9</w:t>
                                  </w:r>
                                </w:sdtContent>
                              </w:sdt>
                              <w:r>
                                <w:rPr>
                                  <w:sz w:val="22"/>
                                  <w:szCs w:val="22"/>
                                </w:rPr>
                                <w:t xml:space="preserve">) priežiūros institucijos nustatyta tvarka visus draudimo sutarties mokesčius, išreikštus ir absoliučiąja pinigų suma, kai sudaroma draudimo sutartis, susijusi su kapitalo kaupimu.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16 str. 2 d."/>
                        <w:tag w:val="part_50e42270e2fa412980a7dd7c93193e29"/>
                        <w:lock w:val="sdtLocked"/>
                        <w:richText/>
                      </w:sdtPr>
                      <w:sdtContent>
                        <w:p>
                          <w:pPr>
                            <w:ind w:firstLine="720"/>
                            <w:jc w:val="both"/>
                            <w:rPr>
                              <w:sz w:val="22"/>
                              <w:szCs w:val="22"/>
                            </w:rPr>
                          </w:pPr>
                          <w:sdt>
                            <w:sdtPr>
                              <w:alias w:val="Numeris"/>
                              <w:tag w:val="nr_50e42270e2fa412980a7dd7c93193e29"/>
                              <w:lock w:val="sdtLocked"/>
                              <w:richText/>
                            </w:sdtPr>
                            <w:sdtContent>
                              <w:r>
                                <w:rPr>
                                  <w:sz w:val="22"/>
                                  <w:szCs w:val="22"/>
                                </w:rPr>
                                <w:t>2</w:t>
                              </w:r>
                            </w:sdtContent>
                          </w:sdt>
                          <w:r>
                            <w:rPr>
                              <w:sz w:val="22"/>
                              <w:szCs w:val="22"/>
                            </w:rPr>
                            <w:t>. Gyvybės draudimo sutarties galiojimo metu draudikas nedelsdamas privalo raštu pranešti gyvybės draudimo sutarties draudėjui apie:</w:t>
                          </w:r>
                        </w:p>
                        <w:sdt>
                          <w:sdtPr>
                            <w:alias w:val="116 str. 2 d. 1 p."/>
                            <w:tag w:val="part_896b8084123e4031ac67e0edece9fe9a"/>
                            <w:lock w:val="sdtLocked"/>
                            <w:richText/>
                          </w:sdtPr>
                          <w:sdtContent>
                            <w:p>
                              <w:pPr>
                                <w:ind w:firstLine="720"/>
                                <w:jc w:val="both"/>
                                <w:rPr>
                                  <w:sz w:val="22"/>
                                  <w:szCs w:val="22"/>
                                </w:rPr>
                              </w:pPr>
                              <w:sdt>
                                <w:sdtPr>
                                  <w:alias w:val="Numeris"/>
                                  <w:tag w:val="nr_896b8084123e4031ac67e0edece9fe9a"/>
                                  <w:lock w:val="sdtLocked"/>
                                  <w:richText/>
                                </w:sdtPr>
                                <w:sdtContent>
                                  <w:r>
                                    <w:rPr>
                                      <w:sz w:val="22"/>
                                      <w:szCs w:val="22"/>
                                    </w:rPr>
                                    <w:t>1</w:t>
                                  </w:r>
                                </w:sdtContent>
                              </w:sdt>
                              <w:r>
                                <w:rPr>
                                  <w:sz w:val="22"/>
                                  <w:szCs w:val="22"/>
                                </w:rPr>
                                <w:t>) bet kokį draudiko pavadinimo, teisinės formos ar buveinės adreso pasikeitimą ir, jei draudimo sutartis sudaryta draudiko filialo, apie atitinkamų duomenų, susijusių su draudiko filialu, pasikeitimus;</w:t>
                              </w:r>
                            </w:p>
                          </w:sdtContent>
                        </w:sdt>
                        <w:sdt>
                          <w:sdtPr>
                            <w:alias w:val="116 str. 2 d. 2 p."/>
                            <w:tag w:val="part_23ea0d0310484e1fb5a06617bcd37bbf"/>
                            <w:lock w:val="sdtLocked"/>
                            <w:richText/>
                          </w:sdtPr>
                          <w:sdtContent>
                            <w:p>
                              <w:pPr>
                                <w:ind w:firstLine="720"/>
                                <w:jc w:val="both"/>
                                <w:rPr>
                                  <w:sz w:val="22"/>
                                  <w:szCs w:val="22"/>
                                </w:rPr>
                              </w:pPr>
                              <w:sdt>
                                <w:sdtPr>
                                  <w:alias w:val="Numeris"/>
                                  <w:tag w:val="nr_23ea0d0310484e1fb5a06617bcd37bbf"/>
                                  <w:lock w:val="sdtLocked"/>
                                  <w:richText/>
                                </w:sdtPr>
                                <w:sdtContent>
                                  <w:r>
                                    <w:rPr>
                                      <w:sz w:val="22"/>
                                      <w:szCs w:val="22"/>
                                    </w:rPr>
                                    <w:t>2</w:t>
                                  </w:r>
                                </w:sdtContent>
                              </w:sdt>
                              <w:r>
                                <w:rPr>
                                  <w:sz w:val="22"/>
                                  <w:szCs w:val="22"/>
                                </w:rPr>
                                <w:t>) šio straipsnio 1 dalyje nurodytos informacijos pasikeitimą, jei keičiasi draudimo taisyklės ar teisė, taikoma draudimo sutarčiai.</w:t>
                              </w:r>
                            </w:p>
                          </w:sdtContent>
                        </w:sdt>
                      </w:sdtContent>
                    </w:sdt>
                    <w:sdt>
                      <w:sdtPr>
                        <w:alias w:val="2-1 d."/>
                        <w:tag w:val="part_735e9d63fbf94f48a65e7e1e7e770cf6"/>
                        <w:lock w:val="sdtLocked"/>
                        <w:richText/>
                      </w:sdtPr>
                      <w:sdtContent>
                        <w:p>
                          <w:pPr>
                            <w:ind w:firstLine="720"/>
                            <w:jc w:val="both"/>
                            <w:rPr>
                              <w:sz w:val="22"/>
                              <w:szCs w:val="22"/>
                            </w:rPr>
                          </w:pPr>
                          <w:sdt>
                            <w:sdtPr>
                              <w:alias w:val="Numeris"/>
                              <w:tag w:val="nr_735e9d63fbf94f48a65e7e1e7e770cf6"/>
                              <w:lock w:val="sdtLocked"/>
                              <w:richText/>
                            </w:sdtPr>
                            <w:sdtContent>
                              <w:r>
                                <w:rPr>
                                  <w:bCs/>
                                  <w:sz w:val="22"/>
                                  <w:szCs w:val="22"/>
                                </w:rPr>
                                <w:t>2</w:t>
                              </w:r>
                              <w:r>
                                <w:rPr>
                                  <w:bCs/>
                                  <w:sz w:val="22"/>
                                  <w:szCs w:val="22"/>
                                  <w:vertAlign w:val="superscript"/>
                                </w:rPr>
                                <w:t>1</w:t>
                              </w:r>
                            </w:sdtContent>
                          </w:sdt>
                          <w:r>
                            <w:rPr>
                              <w:bCs/>
                              <w:sz w:val="22"/>
                              <w:szCs w:val="22"/>
                            </w:rPr>
                            <w:t>.</w:t>
                          </w:r>
                          <w:r>
                            <w:rPr>
                              <w:sz w:val="22"/>
                              <w:szCs w:val="22"/>
                            </w:rPr>
                            <w:t xml:space="preserve"> J</w:t>
                          </w:r>
                          <w:r>
                            <w:rPr>
                              <w:bCs/>
                              <w:sz w:val="22"/>
                              <w:szCs w:val="22"/>
                            </w:rPr>
                            <w:t xml:space="preserve">ei </w:t>
                          </w:r>
                          <w:r>
                            <w:rPr>
                              <w:iCs/>
                              <w:sz w:val="22"/>
                              <w:szCs w:val="22"/>
                            </w:rPr>
                            <w:t xml:space="preserve">gyvybės draudimo sutarties galiojimo laikotarpiu </w:t>
                          </w:r>
                          <w:r>
                            <w:rPr>
                              <w:bCs/>
                              <w:sz w:val="22"/>
                              <w:szCs w:val="22"/>
                            </w:rPr>
                            <w:t>draudėjas atlieka kokius nors mokėjimus, išskyrus draudimo įmokų mokėjimą ir numatytus mokėjimus pagal gyvybės draudimo sutartį sudarius šią sutartį, draudikas arba draudimo tarpininkas taip pat atskleidžia informaciją, numatytą šio įstatymo 93 straipsnio 2 dalies 4 ir 5 punktuose, apie kiekvieną tokį mokėjimą.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116 str. 3 d."/>
                        <w:tag w:val="part_ad5b7c2821a1424c9486999e75fce050"/>
                        <w:lock w:val="sdtLocked"/>
                        <w:richText/>
                      </w:sdtPr>
                      <w:sdtContent>
                        <w:p>
                          <w:pPr>
                            <w:ind w:firstLine="720"/>
                            <w:jc w:val="both"/>
                            <w:rPr>
                              <w:sz w:val="22"/>
                              <w:szCs w:val="22"/>
                            </w:rPr>
                          </w:pPr>
                          <w:sdt>
                            <w:sdtPr>
                              <w:alias w:val="Numeris"/>
                              <w:tag w:val="nr_ad5b7c2821a1424c9486999e75fce050"/>
                              <w:lock w:val="sdtLocked"/>
                              <w:richText/>
                            </w:sdtPr>
                            <w:sdtContent>
                              <w:r>
                                <w:rPr>
                                  <w:sz w:val="22"/>
                                  <w:szCs w:val="22"/>
                                </w:rPr>
                                <w:t>3</w:t>
                              </w:r>
                            </w:sdtContent>
                          </w:sdt>
                          <w:r>
                            <w:rPr>
                              <w:sz w:val="22"/>
                              <w:szCs w:val="22"/>
                            </w:rPr>
                            <w:t>. Kiekvienais metais draudikas draudimo sutartyje nustatytais terminais priežiūros institucijos nustatyta tvarka privalo raštu pranešti draudėjui apie jam tenkantį draudiko pelno dalies dydį, išperkamosios sumos dydį, taikytų draudimo sutarties mokesčių dydį, kai sudaryta draudimo sutartis, susijusi su kapitalo kaupimu.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16 str. 4 d."/>
                        <w:tag w:val="part_374dc7b2ce754a64bb9303d0dd0c00af"/>
                        <w:lock w:val="sdtLocked"/>
                        <w:richText/>
                      </w:sdtPr>
                      <w:sdtContent>
                        <w:p>
                          <w:pPr>
                            <w:ind w:firstLine="720"/>
                            <w:jc w:val="both"/>
                            <w:rPr>
                              <w:sz w:val="22"/>
                              <w:szCs w:val="22"/>
                            </w:rPr>
                          </w:pPr>
                          <w:sdt>
                            <w:sdtPr>
                              <w:alias w:val="Numeris"/>
                              <w:tag w:val="nr_374dc7b2ce754a64bb9303d0dd0c00af"/>
                              <w:lock w:val="sdtLocked"/>
                              <w:richText/>
                            </w:sdtPr>
                            <w:sdtContent>
                              <w:r>
                                <w:rPr>
                                  <w:sz w:val="22"/>
                                  <w:szCs w:val="22"/>
                                </w:rPr>
                                <w:t>4</w:t>
                              </w:r>
                            </w:sdtContent>
                          </w:sdt>
                          <w:r>
                            <w:rPr>
                              <w:sz w:val="22"/>
                              <w:szCs w:val="22"/>
                            </w:rPr>
                            <w:t>. Teikiama informacija privalo būti aiški ir suprantama.</w:t>
                          </w:r>
                        </w:p>
                      </w:sdtContent>
                    </w:sdt>
                    <w:sdt>
                      <w:sdtPr>
                        <w:alias w:val="116 str. 5 d."/>
                        <w:tag w:val="part_03d85b7d751a4d6baf5688c825cc419b"/>
                        <w:lock w:val="sdtLocked"/>
                        <w:richText/>
                      </w:sdtPr>
                      <w:sdtContent>
                        <w:p>
                          <w:pPr>
                            <w:ind w:firstLine="720"/>
                            <w:jc w:val="both"/>
                            <w:rPr>
                              <w:sz w:val="22"/>
                              <w:szCs w:val="22"/>
                            </w:rPr>
                          </w:pPr>
                          <w:sdt>
                            <w:sdtPr>
                              <w:alias w:val="Numeris"/>
                              <w:tag w:val="nr_03d85b7d751a4d6baf5688c825cc419b"/>
                              <w:lock w:val="sdtLocked"/>
                              <w:richText/>
                            </w:sdtPr>
                            <w:sdtContent>
                              <w:r>
                                <w:rPr>
                                  <w:sz w:val="22"/>
                                  <w:szCs w:val="22"/>
                                </w:rPr>
                                <w:t>5</w:t>
                              </w:r>
                            </w:sdtContent>
                          </w:sdt>
                          <w:r>
                            <w:rPr>
                              <w:sz w:val="22"/>
                              <w:szCs w:val="22"/>
                            </w:rPr>
                            <w:t>. Informacija teikiama lietuvių kalba arba draudėjo prašymu ir susitarus su draudiku – kita kalba.</w:t>
                          </w:r>
                        </w:p>
                      </w:sdtContent>
                    </w:sdt>
                    <w:sdt>
                      <w:sdtPr>
                        <w:alias w:val="116 str. 6 d."/>
                        <w:tag w:val="part_02ff968908e64d4db6dd467e8a5dedfb"/>
                        <w:lock w:val="sdtLocked"/>
                        <w:richText/>
                      </w:sdtPr>
                      <w:sdtContent>
                        <w:p>
                          <w:pPr>
                            <w:ind w:firstLine="720"/>
                            <w:jc w:val="both"/>
                            <w:rPr>
                              <w:sz w:val="22"/>
                              <w:szCs w:val="22"/>
                            </w:rPr>
                          </w:pPr>
                          <w:sdt>
                            <w:sdtPr>
                              <w:alias w:val="Numeris"/>
                              <w:tag w:val="nr_02ff968908e64d4db6dd467e8a5dedfb"/>
                              <w:lock w:val="sdtLocked"/>
                              <w:richText/>
                            </w:sdtPr>
                            <w:sdtContent>
                              <w:r>
                                <w:rPr>
                                  <w:sz w:val="22"/>
                                  <w:szCs w:val="22"/>
                                </w:rPr>
                                <w:t>6</w:t>
                              </w:r>
                            </w:sdtContent>
                          </w:sdt>
                          <w:r>
                            <w:rPr>
                              <w:sz w:val="22"/>
                              <w:szCs w:val="22"/>
                            </w:rPr>
                            <w:t xml:space="preserve">. Priežiūros institucija nustato kitus informacijos teikimo gyvybės draudimo sutarties draudėjams reikalavimus. </w:t>
                          </w:r>
                        </w:p>
                        <w:p>
                          <w:pPr>
                            <w:ind w:firstLine="720"/>
                            <w:jc w:val="both"/>
                            <w:rPr>
                              <w:sz w:val="22"/>
                              <w:szCs w:val="22"/>
                            </w:rPr>
                          </w:pPr>
                        </w:p>
                      </w:sdtContent>
                    </w:sdt>
                  </w:sdtContent>
                </w:sdt>
                <w:sdt>
                  <w:sdtPr>
                    <w:alias w:val="117 str."/>
                    <w:tag w:val="part_ec42c6709a354282932e909062570f6b"/>
                    <w:lock w:val="sdtLocked"/>
                    <w:richText/>
                  </w:sdtPr>
                  <w:sdtContent>
                    <w:p>
                      <w:pPr>
                        <w:ind w:firstLine="720"/>
                        <w:jc w:val="both"/>
                        <w:rPr>
                          <w:b/>
                          <w:sz w:val="22"/>
                          <w:szCs w:val="22"/>
                        </w:rPr>
                      </w:pPr>
                      <w:sdt>
                        <w:sdtPr>
                          <w:alias w:val="Numeris"/>
                          <w:tag w:val="nr_ec42c6709a354282932e909062570f6b"/>
                          <w:lock w:val="sdtLocked"/>
                          <w:richText/>
                        </w:sdtPr>
                        <w:sdtContent>
                          <w:r>
                            <w:rPr>
                              <w:b/>
                              <w:sz w:val="22"/>
                              <w:szCs w:val="22"/>
                            </w:rPr>
                            <w:t>117</w:t>
                          </w:r>
                        </w:sdtContent>
                      </w:sdt>
                      <w:r>
                        <w:rPr>
                          <w:b/>
                          <w:sz w:val="22"/>
                          <w:szCs w:val="22"/>
                        </w:rPr>
                        <w:t xml:space="preserve"> straipsnis. </w:t>
                      </w:r>
                      <w:sdt>
                        <w:sdtPr>
                          <w:alias w:val="Pavadinimas"/>
                          <w:tag w:val="title_ec42c6709a354282932e909062570f6b"/>
                          <w:lock w:val="sdtLocked"/>
                          <w:richText/>
                        </w:sdtPr>
                        <w:sdtContent>
                          <w:r>
                            <w:rPr>
                              <w:b/>
                              <w:sz w:val="22"/>
                              <w:szCs w:val="22"/>
                            </w:rPr>
                            <w:t>Draudimo rizika</w:t>
                          </w:r>
                        </w:sdtContent>
                      </w:sdt>
                    </w:p>
                    <w:sdt>
                      <w:sdtPr>
                        <w:alias w:val="117 str. 1 d."/>
                        <w:tag w:val="part_a2fdf86088fe4a04b68c5d90fec15ff1"/>
                        <w:lock w:val="sdtLocked"/>
                        <w:richText/>
                      </w:sdtPr>
                      <w:sdtContent>
                        <w:p>
                          <w:pPr>
                            <w:ind w:firstLine="720"/>
                            <w:jc w:val="both"/>
                            <w:rPr>
                              <w:sz w:val="22"/>
                              <w:szCs w:val="22"/>
                            </w:rPr>
                          </w:pPr>
                          <w:sdt>
                            <w:sdtPr>
                              <w:alias w:val="Numeris"/>
                              <w:tag w:val="nr_a2fdf86088fe4a04b68c5d90fec15ff1"/>
                              <w:lock w:val="sdtLocked"/>
                              <w:richText/>
                            </w:sdtPr>
                            <w:sdtContent>
                              <w:r>
                                <w:rPr>
                                  <w:sz w:val="22"/>
                                  <w:szCs w:val="22"/>
                                </w:rPr>
                                <w:t>1</w:t>
                              </w:r>
                            </w:sdtContent>
                          </w:sdt>
                          <w:r>
                            <w:rPr>
                              <w:sz w:val="22"/>
                              <w:szCs w:val="22"/>
                            </w:rPr>
                            <w:t>. Draudikas, vertindamas draudimo riziką, turi teisę atsižvelgti į apdraustojo amžių, sveikatos būklę, profesiją ir kitus draudimo rizikai turinčius reikšmės objektyvius kriterijus, kartu užtikrindamas, kad vienodo rizikos lygio asmenų grupei būtų taikomos vienodos draudimo įmokų ir draudimo išmokų apskaičiavimo sąlygos.</w:t>
                          </w:r>
                        </w:p>
                      </w:sdtContent>
                    </w:sdt>
                    <w:sdt>
                      <w:sdtPr>
                        <w:alias w:val="117 str. 2 d."/>
                        <w:tag w:val="part_9070ea9fcf2c4ad7aef72e577b6af58b"/>
                        <w:lock w:val="sdtLocked"/>
                        <w:richText/>
                      </w:sdtPr>
                      <w:sdtContent>
                        <w:p>
                          <w:pPr>
                            <w:ind w:firstLine="720"/>
                            <w:jc w:val="both"/>
                            <w:rPr>
                              <w:sz w:val="22"/>
                              <w:szCs w:val="22"/>
                            </w:rPr>
                          </w:pPr>
                          <w:sdt>
                            <w:sdtPr>
                              <w:alias w:val="Numeris"/>
                              <w:tag w:val="nr_9070ea9fcf2c4ad7aef72e577b6af58b"/>
                              <w:lock w:val="sdtLocked"/>
                              <w:richText/>
                            </w:sdtPr>
                            <w:sdtContent>
                              <w:r>
                                <w:rPr>
                                  <w:sz w:val="22"/>
                                  <w:szCs w:val="22"/>
                                </w:rPr>
                                <w:t>2</w:t>
                              </w:r>
                            </w:sdtContent>
                          </w:sdt>
                          <w:r>
                            <w:rPr>
                              <w:sz w:val="22"/>
                              <w:szCs w:val="22"/>
                            </w:rPr>
                            <w:t>. Draudikui draudžiama bet kokia forma reikalauti, kad draudėjas, apdraustasis ir kiti asmenys pateiktų genetinių tyrimų duomenis.</w:t>
                          </w:r>
                        </w:p>
                      </w:sdtContent>
                    </w:sdt>
                    <w:sdt>
                      <w:sdtPr>
                        <w:alias w:val="117 str. 3 d."/>
                        <w:tag w:val="part_bcf9b88b30234edf98ce4e32d0f355bb"/>
                        <w:lock w:val="sdtLocked"/>
                        <w:richText/>
                      </w:sdtPr>
                      <w:sdtContent>
                        <w:p>
                          <w:pPr>
                            <w:ind w:firstLine="720"/>
                            <w:jc w:val="both"/>
                            <w:rPr>
                              <w:sz w:val="22"/>
                              <w:szCs w:val="22"/>
                            </w:rPr>
                          </w:pPr>
                          <w:sdt>
                            <w:sdtPr>
                              <w:alias w:val="Numeris"/>
                              <w:tag w:val="nr_bcf9b88b30234edf98ce4e32d0f355bb"/>
                              <w:lock w:val="sdtLocked"/>
                              <w:richText/>
                            </w:sdtPr>
                            <w:sdtContent>
                              <w:r>
                                <w:rPr>
                                  <w:sz w:val="22"/>
                                  <w:szCs w:val="22"/>
                                </w:rPr>
                                <w:t>3</w:t>
                              </w:r>
                            </w:sdtContent>
                          </w:sdt>
                          <w:r>
                            <w:rPr>
                              <w:sz w:val="22"/>
                              <w:szCs w:val="22"/>
                            </w:rPr>
                            <w:t>. Draudikas, įgyvendindamas įstatymų ar gyvybės draudimo sutarties suteikiamas teises, negali remtis tuo, kad:</w:t>
                          </w:r>
                        </w:p>
                        <w:sdt>
                          <w:sdtPr>
                            <w:alias w:val="117 str. 3 d. 1 p."/>
                            <w:tag w:val="part_a80e15b3ab544b37a8dbc9e564dbfd18"/>
                            <w:lock w:val="sdtLocked"/>
                            <w:richText/>
                          </w:sdtPr>
                          <w:sdtContent>
                            <w:p>
                              <w:pPr>
                                <w:ind w:firstLine="720"/>
                                <w:jc w:val="both"/>
                                <w:rPr>
                                  <w:sz w:val="22"/>
                                  <w:szCs w:val="22"/>
                                </w:rPr>
                              </w:pPr>
                              <w:sdt>
                                <w:sdtPr>
                                  <w:alias w:val="Numeris"/>
                                  <w:tag w:val="nr_a80e15b3ab544b37a8dbc9e564dbfd18"/>
                                  <w:lock w:val="sdtLocked"/>
                                  <w:richText/>
                                </w:sdtPr>
                                <w:sdtContent>
                                  <w:r>
                                    <w:rPr>
                                      <w:sz w:val="22"/>
                                      <w:szCs w:val="22"/>
                                    </w:rPr>
                                    <w:t>1</w:t>
                                  </w:r>
                                </w:sdtContent>
                              </w:sdt>
                              <w:r>
                                <w:rPr>
                                  <w:sz w:val="22"/>
                                  <w:szCs w:val="22"/>
                                </w:rPr>
                                <w:t>) draudėjas neįvykdė Civilinio kodekso 6.993 straipsnyje nustatytos pareigos dėl neatsargumo, jei nuo gyvybės draudimo sutarties sudarymo praėjo daugiau kaip 10 metų;</w:t>
                              </w:r>
                            </w:p>
                          </w:sdtContent>
                        </w:sdt>
                        <w:sdt>
                          <w:sdtPr>
                            <w:alias w:val="117 str. 3 d. 2 p."/>
                            <w:tag w:val="part_b6cb394fb9f746d09156366e62865c41"/>
                            <w:lock w:val="sdtLocked"/>
                            <w:richText/>
                          </w:sdtPr>
                          <w:sdtContent>
                            <w:p>
                              <w:pPr>
                                <w:ind w:firstLine="720"/>
                                <w:jc w:val="both"/>
                                <w:rPr>
                                  <w:sz w:val="22"/>
                                  <w:szCs w:val="22"/>
                                </w:rPr>
                              </w:pPr>
                              <w:sdt>
                                <w:sdtPr>
                                  <w:alias w:val="Numeris"/>
                                  <w:tag w:val="nr_b6cb394fb9f746d09156366e62865c41"/>
                                  <w:lock w:val="sdtLocked"/>
                                  <w:richText/>
                                </w:sdtPr>
                                <w:sdtContent>
                                  <w:r>
                                    <w:rPr>
                                      <w:sz w:val="22"/>
                                      <w:szCs w:val="22"/>
                                    </w:rPr>
                                    <w:t>2</w:t>
                                  </w:r>
                                </w:sdtContent>
                              </w:sdt>
                              <w:r>
                                <w:rPr>
                                  <w:sz w:val="22"/>
                                  <w:szCs w:val="22"/>
                                </w:rPr>
                                <w:t>) draudėjas neįvykdė Civilinio kodekso 6.1010 straipsnyje nustatytos pareigos dėl neatsargumo, jei nuo draudimo rizikos padidėjimo praėjo daugiau kaip 10 metų.</w:t>
                              </w:r>
                            </w:p>
                          </w:sdtContent>
                        </w:sdt>
                      </w:sdtContent>
                    </w:sdt>
                    <w:sdt>
                      <w:sdtPr>
                        <w:alias w:val="117 str. 4 d."/>
                        <w:tag w:val="part_d0f323d415eb4b56afec0425dbe623e7"/>
                        <w:lock w:val="sdtLocked"/>
                        <w:richText/>
                      </w:sdtPr>
                      <w:sdtContent>
                        <w:p>
                          <w:pPr>
                            <w:ind w:firstLine="720"/>
                            <w:jc w:val="both"/>
                            <w:rPr>
                              <w:sz w:val="22"/>
                              <w:szCs w:val="22"/>
                            </w:rPr>
                          </w:pPr>
                          <w:sdt>
                            <w:sdtPr>
                              <w:alias w:val="Numeris"/>
                              <w:tag w:val="nr_d0f323d415eb4b56afec0425dbe623e7"/>
                              <w:lock w:val="sdtLocked"/>
                              <w:richText/>
                            </w:sdtPr>
                            <w:sdtContent>
                              <w:r>
                                <w:rPr>
                                  <w:sz w:val="22"/>
                                  <w:szCs w:val="22"/>
                                </w:rPr>
                                <w:t>4</w:t>
                              </w:r>
                            </w:sdtContent>
                          </w:sdt>
                          <w:r>
                            <w:rPr>
                              <w:sz w:val="22"/>
                              <w:szCs w:val="22"/>
                            </w:rPr>
                            <w:t>. Šio straipsnio 3 dalyje nustatyti terminai taikomi ir tuo atveju, kai į gyvybės draudimo sutartį yra įtraukta papildoma sveikatos draudimo rizika.</w:t>
                          </w:r>
                        </w:p>
                      </w:sdtContent>
                    </w:sdt>
                    <w:sdt>
                      <w:sdtPr>
                        <w:alias w:val="117 str. 5 d."/>
                        <w:tag w:val="part_28bbd61735d846d993038886ed568d85"/>
                        <w:lock w:val="sdtLocked"/>
                        <w:richText/>
                      </w:sdtPr>
                      <w:sdtContent>
                        <w:p>
                          <w:pPr>
                            <w:ind w:firstLine="720"/>
                            <w:jc w:val="both"/>
                            <w:rPr>
                              <w:sz w:val="22"/>
                              <w:szCs w:val="22"/>
                            </w:rPr>
                          </w:pPr>
                          <w:sdt>
                            <w:sdtPr>
                              <w:alias w:val="Numeris"/>
                              <w:tag w:val="nr_28bbd61735d846d993038886ed568d85"/>
                              <w:lock w:val="sdtLocked"/>
                              <w:richText/>
                            </w:sdtPr>
                            <w:sdtContent>
                              <w:r>
                                <w:rPr>
                                  <w:sz w:val="22"/>
                                  <w:szCs w:val="22"/>
                                </w:rPr>
                                <w:t>5</w:t>
                              </w:r>
                            </w:sdtContent>
                          </w:sdt>
                          <w:r>
                            <w:rPr>
                              <w:sz w:val="22"/>
                              <w:szCs w:val="22"/>
                            </w:rPr>
                            <w:t>. Draudikas, įgyvendindamas gyvybės draudimo sutarties suteikiamas teises, draudimo sutarties galiojimo metu neturi teisės vienašališkai didinti draudimo įmokos, kai draudimo rizika padidėja dėl draudėjo ar apdraustojo amžiaus ir (ar) ligos, išskyrus atvejus, kai draudėjas ar apdraustasis tyčia sukelia sau ligą.</w:t>
                          </w:r>
                        </w:p>
                      </w:sdtContent>
                    </w:sdt>
                    <w:sdt>
                      <w:sdtPr>
                        <w:alias w:val="117 str. 6 d."/>
                        <w:tag w:val="part_61480b5a2e5d4fb793d943354d7f888e"/>
                        <w:lock w:val="sdtLocked"/>
                        <w:richText/>
                      </w:sdtPr>
                      <w:sdtContent>
                        <w:p>
                          <w:pPr>
                            <w:ind w:firstLine="720"/>
                            <w:jc w:val="both"/>
                            <w:rPr>
                              <w:sz w:val="22"/>
                              <w:szCs w:val="22"/>
                            </w:rPr>
                          </w:pPr>
                          <w:sdt>
                            <w:sdtPr>
                              <w:alias w:val="Numeris"/>
                              <w:tag w:val="nr_61480b5a2e5d4fb793d943354d7f888e"/>
                              <w:lock w:val="sdtLocked"/>
                              <w:richText/>
                            </w:sdtPr>
                            <w:sdtContent>
                              <w:r>
                                <w:rPr>
                                  <w:sz w:val="22"/>
                                  <w:szCs w:val="22"/>
                                </w:rPr>
                                <w:t>6</w:t>
                              </w:r>
                            </w:sdtContent>
                          </w:sdt>
                          <w:r>
                            <w:rPr>
                              <w:sz w:val="22"/>
                              <w:szCs w:val="22"/>
                            </w:rPr>
                            <w:t>. Draudimo sutartyse nustatytais atvejais, kurie privalo būti aptarti individualiai, draudikas turi teisę vienašališkai keisti nustatytos draudimo įmokos dydį tik tuo atveju, kai šis keitimas yra susijęs su:</w:t>
                          </w:r>
                        </w:p>
                        <w:sdt>
                          <w:sdtPr>
                            <w:alias w:val="117 str. 6 d. 1 p."/>
                            <w:tag w:val="part_ffe67ab8fd1043d4a9bba3ab8e2437f2"/>
                            <w:lock w:val="sdtLocked"/>
                            <w:richText/>
                          </w:sdtPr>
                          <w:sdtContent>
                            <w:p>
                              <w:pPr>
                                <w:ind w:firstLine="720"/>
                                <w:jc w:val="both"/>
                                <w:rPr>
                                  <w:sz w:val="22"/>
                                  <w:szCs w:val="22"/>
                                </w:rPr>
                              </w:pPr>
                              <w:sdt>
                                <w:sdtPr>
                                  <w:alias w:val="Numeris"/>
                                  <w:tag w:val="nr_ffe67ab8fd1043d4a9bba3ab8e2437f2"/>
                                  <w:lock w:val="sdtLocked"/>
                                  <w:richText/>
                                </w:sdtPr>
                                <w:sdtContent>
                                  <w:r>
                                    <w:rPr>
                                      <w:sz w:val="22"/>
                                      <w:szCs w:val="22"/>
                                    </w:rPr>
                                    <w:t>1</w:t>
                                  </w:r>
                                </w:sdtContent>
                              </w:sdt>
                              <w:r>
                                <w:rPr>
                                  <w:sz w:val="22"/>
                                  <w:szCs w:val="22"/>
                                </w:rPr>
                                <w:t>) palūkanų normos kitimu vidaus ir tarptautinėse rinkose;</w:t>
                              </w:r>
                            </w:p>
                          </w:sdtContent>
                        </w:sdt>
                        <w:sdt>
                          <w:sdtPr>
                            <w:alias w:val="117 str. 6 d. 2 p."/>
                            <w:tag w:val="part_cc0e192e14d246429f9e000e29aa4cb6"/>
                            <w:lock w:val="sdtLocked"/>
                            <w:richText/>
                          </w:sdtPr>
                          <w:sdtContent>
                            <w:p>
                              <w:pPr>
                                <w:ind w:firstLine="720"/>
                                <w:jc w:val="both"/>
                                <w:rPr>
                                  <w:sz w:val="22"/>
                                  <w:szCs w:val="22"/>
                                </w:rPr>
                              </w:pPr>
                              <w:sdt>
                                <w:sdtPr>
                                  <w:alias w:val="Numeris"/>
                                  <w:tag w:val="nr_cc0e192e14d246429f9e000e29aa4cb6"/>
                                  <w:lock w:val="sdtLocked"/>
                                  <w:richText/>
                                </w:sdtPr>
                                <w:sdtContent>
                                  <w:r>
                                    <w:rPr>
                                      <w:sz w:val="22"/>
                                      <w:szCs w:val="22"/>
                                    </w:rPr>
                                    <w:t>2</w:t>
                                  </w:r>
                                </w:sdtContent>
                              </w:sdt>
                              <w:r>
                                <w:rPr>
                                  <w:sz w:val="22"/>
                                  <w:szCs w:val="22"/>
                                </w:rPr>
                                <w:t>) pakitusiais statistiniais duomenimis apie draudžiamuosius įvykius ir draudimo išmokas.</w:t>
                              </w:r>
                            </w:p>
                          </w:sdtContent>
                        </w:sdt>
                      </w:sdtContent>
                    </w:sdt>
                    <w:sdt>
                      <w:sdtPr>
                        <w:alias w:val="117 str. 7 d."/>
                        <w:tag w:val="part_7079145462de4902b7dfe796cf76d2c4"/>
                        <w:lock w:val="sdtLocked"/>
                        <w:richText/>
                      </w:sdtPr>
                      <w:sdtContent>
                        <w:p>
                          <w:pPr>
                            <w:ind w:firstLine="720"/>
                            <w:jc w:val="both"/>
                            <w:rPr>
                              <w:sz w:val="22"/>
                              <w:szCs w:val="22"/>
                            </w:rPr>
                          </w:pPr>
                          <w:sdt>
                            <w:sdtPr>
                              <w:alias w:val="Numeris"/>
                              <w:tag w:val="nr_7079145462de4902b7dfe796cf76d2c4"/>
                              <w:lock w:val="sdtLocked"/>
                              <w:richText/>
                            </w:sdtPr>
                            <w:sdtContent>
                              <w:r>
                                <w:rPr>
                                  <w:sz w:val="22"/>
                                  <w:szCs w:val="22"/>
                                </w:rPr>
                                <w:t>7</w:t>
                              </w:r>
                            </w:sdtContent>
                          </w:sdt>
                          <w:r>
                            <w:rPr>
                              <w:sz w:val="22"/>
                              <w:szCs w:val="22"/>
                            </w:rPr>
                            <w:t>. Vienašališkai keisti draudimo įmokos dydį šio straipsnio 6 dalyje nustatytais pagrindais galima tik tuo atveju, kai šis keitimas nėra esminis. Nustatant, ar keitimas yra esminis, turi būti atsižvelgiama į tai, ar draudėjas (naudos gavėjas) dėl keitimo iš esmės negauna ar netenka galimybės gauti to, ko tikėjosi iš draudimo sutarties.</w:t>
                          </w:r>
                        </w:p>
                      </w:sdtContent>
                    </w:sdt>
                    <w:sdt>
                      <w:sdtPr>
                        <w:alias w:val="117 str. 8 d."/>
                        <w:tag w:val="part_18e9fe3e9b6d444b845a13188d25198a"/>
                        <w:lock w:val="sdtLocked"/>
                        <w:richText/>
                      </w:sdtPr>
                      <w:sdtContent>
                        <w:p>
                          <w:pPr>
                            <w:ind w:firstLine="720"/>
                            <w:jc w:val="both"/>
                            <w:rPr>
                              <w:sz w:val="22"/>
                              <w:szCs w:val="22"/>
                            </w:rPr>
                          </w:pPr>
                          <w:sdt>
                            <w:sdtPr>
                              <w:alias w:val="Numeris"/>
                              <w:tag w:val="nr_18e9fe3e9b6d444b845a13188d25198a"/>
                              <w:lock w:val="sdtLocked"/>
                              <w:richText/>
                            </w:sdtPr>
                            <w:sdtContent>
                              <w:r>
                                <w:rPr>
                                  <w:sz w:val="22"/>
                                  <w:szCs w:val="22"/>
                                </w:rPr>
                                <w:t>8</w:t>
                              </w:r>
                            </w:sdtContent>
                          </w:sdt>
                          <w:r>
                            <w:rPr>
                              <w:sz w:val="22"/>
                              <w:szCs w:val="22"/>
                            </w:rPr>
                            <w:t>. Iki draudimo įmokos pakeitimo draudėjas privalo būti išsamiai informuotas apie įmokos pakeitimą raštu, turi būti nurodytos draudimo įmokos keitimo priežastys ir sudarytos sąlygos nutraukti draudimo sutartį.</w:t>
                          </w:r>
                        </w:p>
                        <w:p>
                          <w:pPr>
                            <w:ind w:firstLine="720"/>
                            <w:jc w:val="both"/>
                            <w:rPr>
                              <w:sz w:val="22"/>
                              <w:szCs w:val="22"/>
                            </w:rPr>
                          </w:pPr>
                        </w:p>
                      </w:sdtContent>
                    </w:sdt>
                  </w:sdtContent>
                </w:sdt>
                <w:sdt>
                  <w:sdtPr>
                    <w:alias w:val="118 str."/>
                    <w:tag w:val="part_cd4a67ed04084613aaef3bcc1ff937d2"/>
                    <w:lock w:val="sdtLocked"/>
                    <w:richText/>
                  </w:sdtPr>
                  <w:sdtContent>
                    <w:p>
                      <w:pPr>
                        <w:ind w:firstLine="720"/>
                        <w:jc w:val="both"/>
                        <w:rPr>
                          <w:b/>
                          <w:sz w:val="22"/>
                          <w:szCs w:val="22"/>
                        </w:rPr>
                      </w:pPr>
                      <w:sdt>
                        <w:sdtPr>
                          <w:alias w:val="Numeris"/>
                          <w:tag w:val="nr_cd4a67ed04084613aaef3bcc1ff937d2"/>
                          <w:lock w:val="sdtLocked"/>
                          <w:richText/>
                        </w:sdtPr>
                        <w:sdtContent>
                          <w:r>
                            <w:rPr>
                              <w:b/>
                              <w:sz w:val="22"/>
                              <w:szCs w:val="22"/>
                            </w:rPr>
                            <w:t>118</w:t>
                          </w:r>
                        </w:sdtContent>
                      </w:sdt>
                      <w:r>
                        <w:rPr>
                          <w:b/>
                          <w:sz w:val="22"/>
                          <w:szCs w:val="22"/>
                        </w:rPr>
                        <w:t xml:space="preserve"> straipsnis. </w:t>
                      </w:r>
                      <w:sdt>
                        <w:sdtPr>
                          <w:alias w:val="Pavadinimas"/>
                          <w:tag w:val="title_cd4a67ed04084613aaef3bcc1ff937d2"/>
                          <w:lock w:val="sdtLocked"/>
                          <w:richText/>
                        </w:sdtPr>
                        <w:sdtContent>
                          <w:r>
                            <w:rPr>
                              <w:b/>
                              <w:sz w:val="22"/>
                              <w:szCs w:val="22"/>
                            </w:rPr>
                            <w:t>Draudimo išmoka dėl apdraustojo mirties</w:t>
                          </w:r>
                        </w:sdtContent>
                      </w:sdt>
                    </w:p>
                    <w:sdt>
                      <w:sdtPr>
                        <w:alias w:val="118 str. 1 d."/>
                        <w:tag w:val="part_ca5cfc3567c44a69a00ff22f4d36de9a"/>
                        <w:lock w:val="sdtLocked"/>
                        <w:richText/>
                      </w:sdtPr>
                      <w:sdtContent>
                        <w:p>
                          <w:pPr>
                            <w:ind w:firstLine="720"/>
                            <w:jc w:val="both"/>
                            <w:rPr>
                              <w:sz w:val="22"/>
                              <w:szCs w:val="22"/>
                            </w:rPr>
                          </w:pPr>
                          <w:r>
                            <w:rPr>
                              <w:sz w:val="22"/>
                              <w:szCs w:val="22"/>
                            </w:rPr>
                            <w:t>Jeigu draudėjas ar gyvybės draudimo sutartyje nustatytais atvejais apdraustasis nepaskyrė naudos gavėjo, dėl apdraustojo mirties mokėtinos draudimo išmokos paveldimos įstatymų nustatyta tvarka.</w:t>
                          </w:r>
                        </w:p>
                        <w:p>
                          <w:pPr>
                            <w:ind w:firstLine="720"/>
                            <w:jc w:val="both"/>
                            <w:rPr>
                              <w:sz w:val="22"/>
                              <w:szCs w:val="22"/>
                            </w:rPr>
                          </w:pPr>
                        </w:p>
                      </w:sdtContent>
                    </w:sdt>
                  </w:sdtContent>
                </w:sdt>
                <w:sdt>
                  <w:sdtPr>
                    <w:alias w:val="119 str."/>
                    <w:tag w:val="part_f42e7a0e01fb48abadadbb1ac085b30d"/>
                    <w:lock w:val="sdtLocked"/>
                    <w:richText/>
                  </w:sdtPr>
                  <w:sdtContent>
                    <w:p>
                      <w:pPr>
                        <w:keepNext/>
                        <w:ind w:firstLine="720"/>
                        <w:jc w:val="both"/>
                        <w:outlineLvl w:val="2"/>
                        <w:rPr>
                          <w:b/>
                          <w:sz w:val="22"/>
                          <w:szCs w:val="22"/>
                        </w:rPr>
                      </w:pPr>
                      <w:sdt>
                        <w:sdtPr>
                          <w:alias w:val="Numeris"/>
                          <w:tag w:val="nr_f42e7a0e01fb48abadadbb1ac085b30d"/>
                          <w:lock w:val="sdtLocked"/>
                          <w:richText/>
                        </w:sdtPr>
                        <w:sdtContent>
                          <w:r>
                            <w:rPr>
                              <w:b/>
                              <w:sz w:val="22"/>
                              <w:szCs w:val="22"/>
                            </w:rPr>
                            <w:t>119</w:t>
                          </w:r>
                        </w:sdtContent>
                      </w:sdt>
                      <w:r>
                        <w:rPr>
                          <w:b/>
                          <w:sz w:val="22"/>
                          <w:szCs w:val="22"/>
                        </w:rPr>
                        <w:t xml:space="preserve"> straipsnis. </w:t>
                      </w:r>
                      <w:sdt>
                        <w:sdtPr>
                          <w:alias w:val="Pavadinimas"/>
                          <w:tag w:val="title_f42e7a0e01fb48abadadbb1ac085b30d"/>
                          <w:lock w:val="sdtLocked"/>
                          <w:richText/>
                        </w:sdtPr>
                        <w:sdtContent>
                          <w:r>
                            <w:rPr>
                              <w:b/>
                              <w:sz w:val="22"/>
                              <w:szCs w:val="22"/>
                            </w:rPr>
                            <w:t>Naudos gavėjo paskyrimas ir pakeitimas</w:t>
                          </w:r>
                        </w:sdtContent>
                      </w:sdt>
                    </w:p>
                    <w:sdt>
                      <w:sdtPr>
                        <w:alias w:val="119 str. 1 d."/>
                        <w:tag w:val="part_eaf8bb084e6644678d67395a0e8c786f"/>
                        <w:lock w:val="sdtLocked"/>
                        <w:richText/>
                      </w:sdtPr>
                      <w:sdtContent>
                        <w:p>
                          <w:pPr>
                            <w:ind w:firstLine="720"/>
                            <w:jc w:val="both"/>
                            <w:rPr>
                              <w:sz w:val="22"/>
                              <w:szCs w:val="22"/>
                            </w:rPr>
                          </w:pPr>
                          <w:sdt>
                            <w:sdtPr>
                              <w:alias w:val="Numeris"/>
                              <w:tag w:val="nr_eaf8bb084e6644678d67395a0e8c786f"/>
                              <w:lock w:val="sdtLocked"/>
                              <w:richText/>
                            </w:sdtPr>
                            <w:sdtContent>
                              <w:r>
                                <w:rPr>
                                  <w:sz w:val="22"/>
                                  <w:szCs w:val="22"/>
                                </w:rPr>
                                <w:t>1</w:t>
                              </w:r>
                            </w:sdtContent>
                          </w:sdt>
                          <w:r>
                            <w:rPr>
                              <w:sz w:val="22"/>
                              <w:szCs w:val="22"/>
                            </w:rPr>
                            <w:t>. Draudėjas turi teisę paskirti vieną ar keletą naudos gavėjų, kurie, įvykus draudžiamajam įvykiui, įgyja teisę gauti draudimo išmoką ar jos dalį. Apie paskirtą naudos gavėją draudėjas raštu privalo pranešti draudikui.</w:t>
                          </w:r>
                        </w:p>
                      </w:sdtContent>
                    </w:sdt>
                    <w:sdt>
                      <w:sdtPr>
                        <w:alias w:val="119 str. 2 d."/>
                        <w:tag w:val="part_cf25bf34c9ec4d24b5d0e0f867db66ea"/>
                        <w:lock w:val="sdtLocked"/>
                        <w:richText/>
                      </w:sdtPr>
                      <w:sdtContent>
                        <w:p>
                          <w:pPr>
                            <w:ind w:firstLine="720"/>
                            <w:jc w:val="both"/>
                            <w:rPr>
                              <w:sz w:val="22"/>
                              <w:szCs w:val="22"/>
                            </w:rPr>
                          </w:pPr>
                          <w:sdt>
                            <w:sdtPr>
                              <w:alias w:val="Numeris"/>
                              <w:tag w:val="nr_cf25bf34c9ec4d24b5d0e0f867db66ea"/>
                              <w:lock w:val="sdtLocked"/>
                              <w:richText/>
                            </w:sdtPr>
                            <w:sdtContent>
                              <w:r>
                                <w:rPr>
                                  <w:sz w:val="22"/>
                                  <w:szCs w:val="22"/>
                                </w:rPr>
                                <w:t>2</w:t>
                              </w:r>
                            </w:sdtContent>
                          </w:sdt>
                          <w:r>
                            <w:rPr>
                              <w:sz w:val="22"/>
                              <w:szCs w:val="22"/>
                            </w:rPr>
                            <w:t>. Draudėjas turi teisę paskirti neatšaukiamą naudos gavėją. Draudėjas privalo raštu pranešti asmeniui apie jo paskyrimą neatšaukiamu naudos gavėju.</w:t>
                          </w:r>
                        </w:p>
                      </w:sdtContent>
                    </w:sdt>
                    <w:sdt>
                      <w:sdtPr>
                        <w:alias w:val="119 str. 3 d."/>
                        <w:tag w:val="part_8a949f0d49a14fffad29a6140c0f04ae"/>
                        <w:lock w:val="sdtLocked"/>
                        <w:richText/>
                      </w:sdtPr>
                      <w:sdtContent>
                        <w:p>
                          <w:pPr>
                            <w:ind w:firstLine="720"/>
                            <w:jc w:val="both"/>
                            <w:rPr>
                              <w:sz w:val="22"/>
                              <w:szCs w:val="22"/>
                            </w:rPr>
                          </w:pPr>
                          <w:sdt>
                            <w:sdtPr>
                              <w:alias w:val="Numeris"/>
                              <w:tag w:val="nr_8a949f0d49a14fffad29a6140c0f04ae"/>
                              <w:lock w:val="sdtLocked"/>
                              <w:richText/>
                            </w:sdtPr>
                            <w:sdtContent>
                              <w:r>
                                <w:rPr>
                                  <w:sz w:val="22"/>
                                  <w:szCs w:val="22"/>
                                </w:rPr>
                                <w:t>3</w:t>
                              </w:r>
                            </w:sdtContent>
                          </w:sdt>
                          <w:r>
                            <w:rPr>
                              <w:sz w:val="22"/>
                              <w:szCs w:val="22"/>
                            </w:rPr>
                            <w:t>. Jeigu draudėjas paskyrė keletą naudos gavėjų, nenurodydamas, kokią draudimo išmokos dalį turi teisę gauti kiekvienas iš jų, įvykus draudžiamajam įvykiui naudos gavėjai turi lygias teises į draudimo išmoką.</w:t>
                          </w:r>
                        </w:p>
                      </w:sdtContent>
                    </w:sdt>
                    <w:sdt>
                      <w:sdtPr>
                        <w:alias w:val="119 str. 4 d."/>
                        <w:tag w:val="part_38a888ec28b44c36808bd28fbeadad55"/>
                        <w:lock w:val="sdtLocked"/>
                        <w:richText/>
                      </w:sdtPr>
                      <w:sdtContent>
                        <w:p>
                          <w:pPr>
                            <w:ind w:firstLine="720"/>
                            <w:jc w:val="both"/>
                            <w:rPr>
                              <w:sz w:val="22"/>
                              <w:szCs w:val="22"/>
                            </w:rPr>
                          </w:pPr>
                          <w:sdt>
                            <w:sdtPr>
                              <w:alias w:val="Numeris"/>
                              <w:tag w:val="nr_38a888ec28b44c36808bd28fbeadad55"/>
                              <w:lock w:val="sdtLocked"/>
                              <w:richText/>
                            </w:sdtPr>
                            <w:sdtContent>
                              <w:r>
                                <w:rPr>
                                  <w:sz w:val="22"/>
                                  <w:szCs w:val="22"/>
                                </w:rPr>
                                <w:t>4</w:t>
                              </w:r>
                            </w:sdtContent>
                          </w:sdt>
                          <w:r>
                            <w:rPr>
                              <w:sz w:val="22"/>
                              <w:szCs w:val="22"/>
                            </w:rPr>
                            <w:t xml:space="preserve">. Draudėjas turi teisę pakeisti ar atšaukti naudos gavėją, raštu apie tai pranešęs draudikui. </w:t>
                          </w:r>
                        </w:p>
                      </w:sdtContent>
                    </w:sdt>
                    <w:sdt>
                      <w:sdtPr>
                        <w:alias w:val="119 str. 5 d."/>
                        <w:tag w:val="part_92c41c5e21d7424a8d393dfc47de694f"/>
                        <w:lock w:val="sdtLocked"/>
                        <w:richText/>
                      </w:sdtPr>
                      <w:sdtContent>
                        <w:p>
                          <w:pPr>
                            <w:ind w:firstLine="720"/>
                            <w:jc w:val="both"/>
                            <w:rPr>
                              <w:sz w:val="22"/>
                              <w:szCs w:val="22"/>
                            </w:rPr>
                          </w:pPr>
                          <w:sdt>
                            <w:sdtPr>
                              <w:alias w:val="Numeris"/>
                              <w:tag w:val="nr_92c41c5e21d7424a8d393dfc47de694f"/>
                              <w:lock w:val="sdtLocked"/>
                              <w:richText/>
                            </w:sdtPr>
                            <w:sdtContent>
                              <w:r>
                                <w:rPr>
                                  <w:sz w:val="22"/>
                                  <w:szCs w:val="22"/>
                                </w:rPr>
                                <w:t>5</w:t>
                              </w:r>
                            </w:sdtContent>
                          </w:sdt>
                          <w:r>
                            <w:rPr>
                              <w:sz w:val="22"/>
                              <w:szCs w:val="22"/>
                            </w:rPr>
                            <w:t>. Skiriant arba pakeičiant naudos gavėją, kuris nėra apdraustasis, būtinas apdraustojo rašytinis sutikimas, išskyrus atvejus, kai yra visos šios sąlygos:</w:t>
                          </w:r>
                        </w:p>
                        <w:sdt>
                          <w:sdtPr>
                            <w:alias w:val="119 str. 5 d. 1 p."/>
                            <w:tag w:val="part_a9ad9aee831644e4ab8966a2e9333780"/>
                            <w:lock w:val="sdtLocked"/>
                            <w:richText/>
                          </w:sdtPr>
                          <w:sdtContent>
                            <w:p>
                              <w:pPr>
                                <w:ind w:firstLine="720"/>
                                <w:jc w:val="both"/>
                                <w:rPr>
                                  <w:sz w:val="22"/>
                                  <w:szCs w:val="22"/>
                                </w:rPr>
                              </w:pPr>
                              <w:sdt>
                                <w:sdtPr>
                                  <w:alias w:val="Numeris"/>
                                  <w:tag w:val="nr_a9ad9aee831644e4ab8966a2e9333780"/>
                                  <w:lock w:val="sdtLocked"/>
                                  <w:richText/>
                                </w:sdtPr>
                                <w:sdtContent>
                                  <w:r>
                                    <w:rPr>
                                      <w:sz w:val="22"/>
                                      <w:szCs w:val="22"/>
                                    </w:rPr>
                                    <w:t>1</w:t>
                                  </w:r>
                                </w:sdtContent>
                              </w:sdt>
                              <w:r>
                                <w:rPr>
                                  <w:sz w:val="22"/>
                                  <w:szCs w:val="22"/>
                                </w:rPr>
                                <w:t xml:space="preserve">) apdraustajam nėra suėję 18 metų; </w:t>
                              </w:r>
                            </w:p>
                          </w:sdtContent>
                        </w:sdt>
                        <w:sdt>
                          <w:sdtPr>
                            <w:alias w:val="119 str. 5 d. 2 p."/>
                            <w:tag w:val="part_598f75202ac0432da8f6ce438737726e"/>
                            <w:lock w:val="sdtLocked"/>
                            <w:richText/>
                          </w:sdtPr>
                          <w:sdtContent>
                            <w:p>
                              <w:pPr>
                                <w:ind w:firstLine="720"/>
                                <w:jc w:val="both"/>
                                <w:rPr>
                                  <w:sz w:val="22"/>
                                  <w:szCs w:val="22"/>
                                </w:rPr>
                              </w:pPr>
                              <w:sdt>
                                <w:sdtPr>
                                  <w:alias w:val="Numeris"/>
                                  <w:tag w:val="nr_598f75202ac0432da8f6ce438737726e"/>
                                  <w:lock w:val="sdtLocked"/>
                                  <w:richText/>
                                </w:sdtPr>
                                <w:sdtContent>
                                  <w:r>
                                    <w:rPr>
                                      <w:sz w:val="22"/>
                                      <w:szCs w:val="22"/>
                                    </w:rPr>
                                    <w:t>2</w:t>
                                  </w:r>
                                </w:sdtContent>
                              </w:sdt>
                              <w:r>
                                <w:rPr>
                                  <w:sz w:val="22"/>
                                  <w:szCs w:val="22"/>
                                </w:rPr>
                                <w:t xml:space="preserve">) skiriamas naudos gavėjas yra apdraustojo artimasis giminaitis; </w:t>
                              </w:r>
                            </w:p>
                          </w:sdtContent>
                        </w:sdt>
                        <w:sdt>
                          <w:sdtPr>
                            <w:alias w:val="119 str. 5 d. 3 p."/>
                            <w:tag w:val="part_c2813aa758f347b49476795826ab00a1"/>
                            <w:lock w:val="sdtLocked"/>
                            <w:richText/>
                          </w:sdtPr>
                          <w:sdtContent>
                            <w:p>
                              <w:pPr>
                                <w:ind w:firstLine="720"/>
                                <w:jc w:val="both"/>
                                <w:rPr>
                                  <w:sz w:val="22"/>
                                  <w:szCs w:val="22"/>
                                </w:rPr>
                              </w:pPr>
                              <w:sdt>
                                <w:sdtPr>
                                  <w:alias w:val="Numeris"/>
                                  <w:tag w:val="nr_c2813aa758f347b49476795826ab00a1"/>
                                  <w:lock w:val="sdtLocked"/>
                                  <w:richText/>
                                </w:sdtPr>
                                <w:sdtContent>
                                  <w:r>
                                    <w:rPr>
                                      <w:sz w:val="22"/>
                                      <w:szCs w:val="22"/>
                                    </w:rPr>
                                    <w:t>3</w:t>
                                  </w:r>
                                </w:sdtContent>
                              </w:sdt>
                              <w:r>
                                <w:rPr>
                                  <w:sz w:val="22"/>
                                  <w:szCs w:val="22"/>
                                </w:rPr>
                                <w:t>) naudos gavėjas skiriamas apdraustojo išgyvenimo iki sutartyje nustatyto termino pabaigos atvejui.</w:t>
                              </w:r>
                            </w:p>
                          </w:sdtContent>
                        </w:sdt>
                      </w:sdtContent>
                    </w:sdt>
                    <w:sdt>
                      <w:sdtPr>
                        <w:alias w:val="119 str. 6 d."/>
                        <w:tag w:val="part_cbec0a07a2f249dc9d59e8a11f13ec65"/>
                        <w:lock w:val="sdtLocked"/>
                        <w:richText/>
                      </w:sdtPr>
                      <w:sdtContent>
                        <w:p>
                          <w:pPr>
                            <w:ind w:firstLine="720"/>
                            <w:jc w:val="both"/>
                            <w:rPr>
                              <w:sz w:val="22"/>
                              <w:szCs w:val="22"/>
                            </w:rPr>
                          </w:pPr>
                          <w:sdt>
                            <w:sdtPr>
                              <w:alias w:val="Numeris"/>
                              <w:tag w:val="nr_cbec0a07a2f249dc9d59e8a11f13ec65"/>
                              <w:lock w:val="sdtLocked"/>
                              <w:richText/>
                            </w:sdtPr>
                            <w:sdtContent>
                              <w:r>
                                <w:rPr>
                                  <w:sz w:val="22"/>
                                  <w:szCs w:val="22"/>
                                </w:rPr>
                                <w:t>6</w:t>
                              </w:r>
                            </w:sdtContent>
                          </w:sdt>
                          <w:r>
                            <w:rPr>
                              <w:sz w:val="22"/>
                              <w:szCs w:val="22"/>
                            </w:rPr>
                            <w:t xml:space="preserve">. Neatšaukiamas naudos gavėjas gali būti pakeistas ar atšauktas tik jo rašytiniu sutikimu. </w:t>
                          </w:r>
                        </w:p>
                      </w:sdtContent>
                    </w:sdt>
                    <w:sdt>
                      <w:sdtPr>
                        <w:alias w:val="119 str. 7 d."/>
                        <w:tag w:val="part_ea8d4496ad0b490b922d09fc38bd7254"/>
                        <w:lock w:val="sdtLocked"/>
                        <w:richText/>
                      </w:sdtPr>
                      <w:sdtContent>
                        <w:p>
                          <w:pPr>
                            <w:ind w:firstLine="720"/>
                            <w:jc w:val="both"/>
                            <w:rPr>
                              <w:sz w:val="22"/>
                              <w:szCs w:val="22"/>
                              <w:lang w:eastAsia="lt-LT"/>
                            </w:rPr>
                          </w:pPr>
                          <w:sdt>
                            <w:sdtPr>
                              <w:alias w:val="Numeris"/>
                              <w:tag w:val="nr_ea8d4496ad0b490b922d09fc38bd7254"/>
                              <w:lock w:val="sdtLocked"/>
                              <w:richText/>
                            </w:sdtPr>
                            <w:sdtContent>
                              <w:r>
                                <w:rPr>
                                  <w:sz w:val="22"/>
                                  <w:szCs w:val="22"/>
                                  <w:lang w:eastAsia="lt-LT"/>
                                </w:rPr>
                                <w:t>7</w:t>
                              </w:r>
                            </w:sdtContent>
                          </w:sdt>
                          <w:r>
                            <w:rPr>
                              <w:sz w:val="22"/>
                              <w:szCs w:val="22"/>
                              <w:lang w:eastAsia="lt-LT"/>
                            </w:rPr>
                            <w:t>. Laikoma, kad naudos gavėjas paskirtas, pakeistas ar atšauktas, jeigu draudikas iki draudžiamojo įvykio gavo draudėjo rašytinį pranešimą apie naudos gavėjo paskyrimą, pakeitimą ar atšaukimą ir įvykdytos šio straipsnio 4, 5 ir 6 dalyse nurodytos sąlygos.</w:t>
                          </w:r>
                        </w:p>
                      </w:sdtContent>
                    </w:sdt>
                    <w:sdt>
                      <w:sdtPr>
                        <w:alias w:val="119 str. 8 d."/>
                        <w:tag w:val="part_538ce3d30cd3413dbf946e3c02795704"/>
                        <w:lock w:val="sdtLocked"/>
                        <w:richText/>
                      </w:sdtPr>
                      <w:sdtContent>
                        <w:p>
                          <w:pPr>
                            <w:ind w:firstLine="720"/>
                            <w:jc w:val="both"/>
                            <w:rPr>
                              <w:b/>
                              <w:bCs/>
                              <w:sz w:val="22"/>
                              <w:szCs w:val="22"/>
                              <w:lang w:eastAsia="lt-LT"/>
                            </w:rPr>
                          </w:pPr>
                          <w:sdt>
                            <w:sdtPr>
                              <w:alias w:val="Numeris"/>
                              <w:tag w:val="nr_538ce3d30cd3413dbf946e3c02795704"/>
                              <w:lock w:val="sdtLocked"/>
                              <w:richText/>
                            </w:sdtPr>
                            <w:sdtContent>
                              <w:r>
                                <w:rPr>
                                  <w:sz w:val="22"/>
                                  <w:szCs w:val="22"/>
                                  <w:lang w:eastAsia="lt-LT"/>
                                </w:rPr>
                                <w:t>8</w:t>
                              </w:r>
                            </w:sdtContent>
                          </w:sdt>
                          <w:r>
                            <w:rPr>
                              <w:sz w:val="22"/>
                              <w:szCs w:val="22"/>
                              <w:lang w:eastAsia="lt-LT"/>
                            </w:rPr>
                            <w:t xml:space="preserve">. </w:t>
                          </w:r>
                          <w:r>
                            <w:rPr>
                              <w:bCs/>
                              <w:sz w:val="22"/>
                              <w:szCs w:val="22"/>
                              <w:lang w:eastAsia="lt-LT"/>
                            </w:rPr>
                            <w:t xml:space="preserve">Draudėjas gali paskirti, pakeisti ar atšaukti naudos gavėją testamentu. Toks naudos gavėjo paskyrimas, pakeitimas ar atšaukimas laikomas tinkamu, jeigu apie tai draudikui yra raštu pranešęs draudėjas ar po draudėjo mirties jo įpėdiniai ir </w:t>
                          </w:r>
                          <w:r>
                            <w:rPr>
                              <w:bCs/>
                              <w:iCs/>
                              <w:sz w:val="22"/>
                              <w:szCs w:val="22"/>
                              <w:lang w:eastAsia="lt-LT"/>
                            </w:rPr>
                            <w:t>(iki draudėjo mirties ar po jos)</w:t>
                          </w:r>
                          <w:r>
                            <w:rPr>
                              <w:bCs/>
                              <w:sz w:val="22"/>
                              <w:szCs w:val="22"/>
                              <w:lang w:eastAsia="lt-LT"/>
                            </w:rPr>
                            <w:t xml:space="preserve"> yra gauti šio straipsnio 5 ir 6 dalyse nurodyti sutikimai, kai juos būtina gauti.</w:t>
                          </w:r>
                          <w:r>
                            <w:rPr>
                              <w:sz w:val="22"/>
                              <w:szCs w:val="22"/>
                              <w:lang w:eastAsia="lt-LT"/>
                            </w:rPr>
                            <w:t xml:space="preserve"> </w:t>
                          </w:r>
                        </w:p>
                      </w:sdtContent>
                    </w:sdt>
                    <w:sdt>
                      <w:sdtPr>
                        <w:alias w:val="119 str. 9 d."/>
                        <w:tag w:val="part_16b166e0f60b480f8d8b6ec99154d0ab"/>
                        <w:lock w:val="sdtLocked"/>
                        <w:richText/>
                      </w:sdtPr>
                      <w:sdtContent>
                        <w:p>
                          <w:pPr>
                            <w:ind w:firstLine="720"/>
                            <w:jc w:val="both"/>
                            <w:rPr>
                              <w:sz w:val="22"/>
                              <w:szCs w:val="22"/>
                              <w:lang w:eastAsia="lt-LT"/>
                            </w:rPr>
                          </w:pPr>
                          <w:sdt>
                            <w:sdtPr>
                              <w:alias w:val="Numeris"/>
                              <w:tag w:val="nr_16b166e0f60b480f8d8b6ec99154d0ab"/>
                              <w:lock w:val="sdtLocked"/>
                              <w:richText/>
                            </w:sdtPr>
                            <w:sdtContent>
                              <w:r>
                                <w:rPr>
                                  <w:sz w:val="22"/>
                                  <w:szCs w:val="22"/>
                                  <w:lang w:eastAsia="lt-LT"/>
                                </w:rPr>
                                <w:t>9</w:t>
                              </w:r>
                            </w:sdtContent>
                          </w:sdt>
                          <w:r>
                            <w:rPr>
                              <w:sz w:val="22"/>
                              <w:szCs w:val="22"/>
                              <w:lang w:eastAsia="lt-LT"/>
                            </w:rPr>
                            <w:t xml:space="preserve">. Gyvybės draudimo sutartyje nustatytais atvejais ir tvarka teisę paskirti, pakeisti ir atšaukti naudos gavėją turi ir apdraustasis. Šiuo atveju naudos gavėjo paskyrimui, pakeitimui ar atšaukimui </w:t>
                          </w:r>
                          <w:r>
                            <w:rPr>
                              <w:i/>
                              <w:iCs/>
                              <w:sz w:val="22"/>
                              <w:szCs w:val="22"/>
                              <w:lang w:eastAsia="lt-LT"/>
                            </w:rPr>
                            <w:t>mutatis mutandis</w:t>
                          </w:r>
                          <w:r>
                            <w:rPr>
                              <w:sz w:val="22"/>
                              <w:szCs w:val="22"/>
                              <w:lang w:eastAsia="lt-LT"/>
                            </w:rPr>
                            <w:t xml:space="preserve"> taikomos šio straipsnio nuostatos.</w:t>
                          </w:r>
                        </w:p>
                      </w:sdtContent>
                    </w:sdt>
                    <w:sdt>
                      <w:sdtPr>
                        <w:alias w:val="119 str. 10 d."/>
                        <w:tag w:val="part_0cc923fa066c40be8579615758f0704d"/>
                        <w:lock w:val="sdtLocked"/>
                        <w:richText/>
                      </w:sdtPr>
                      <w:sdtContent>
                        <w:p>
                          <w:pPr>
                            <w:ind w:firstLine="720"/>
                            <w:jc w:val="both"/>
                            <w:rPr>
                              <w:sz w:val="22"/>
                              <w:szCs w:val="22"/>
                              <w:lang w:eastAsia="lt-LT"/>
                            </w:rPr>
                          </w:pPr>
                          <w:sdt>
                            <w:sdtPr>
                              <w:alias w:val="Numeris"/>
                              <w:tag w:val="nr_0cc923fa066c40be8579615758f0704d"/>
                              <w:lock w:val="sdtLocked"/>
                              <w:richText/>
                            </w:sdtPr>
                            <w:sdtContent>
                              <w:r>
                                <w:rPr>
                                  <w:sz w:val="22"/>
                                  <w:szCs w:val="22"/>
                                  <w:lang w:eastAsia="lt-LT"/>
                                </w:rPr>
                                <w:t>10</w:t>
                              </w:r>
                            </w:sdtContent>
                          </w:sdt>
                          <w:r>
                            <w:rPr>
                              <w:sz w:val="22"/>
                              <w:szCs w:val="22"/>
                              <w:lang w:eastAsia="lt-LT"/>
                            </w:rPr>
                            <w:t xml:space="preserve">. Jeigu naudos gavėjas paskirtas, pakeistas ar atšauktas nesilaikant šio straipsnio nuostatų, naudos gavėjo paskyrimas, pakeitimas ar atšaukimas negalioja, išskyrus naudos gavėjo, kuris nėra neatšaukiamas naudos gavėjas, atšaukimo atvejį, nurodytą Civilinio kodekso 6.191 straipsnio 4 dalyje. </w:t>
                          </w:r>
                        </w:p>
                      </w:sdtContent>
                    </w:sdt>
                    <w:sdt>
                      <w:sdtPr>
                        <w:alias w:val="119 str. 11 d."/>
                        <w:tag w:val="part_c0b45b42b2664ffcba1029ae583a500f"/>
                        <w:lock w:val="sdtLocked"/>
                        <w:richText/>
                      </w:sdtPr>
                      <w:sdtContent>
                        <w:p>
                          <w:pPr>
                            <w:ind w:firstLine="720"/>
                            <w:jc w:val="both"/>
                            <w:rPr>
                              <w:sz w:val="22"/>
                              <w:szCs w:val="22"/>
                              <w:lang w:eastAsia="lt-LT"/>
                            </w:rPr>
                          </w:pPr>
                          <w:sdt>
                            <w:sdtPr>
                              <w:alias w:val="Numeris"/>
                              <w:tag w:val="nr_c0b45b42b2664ffcba1029ae583a500f"/>
                              <w:lock w:val="sdtLocked"/>
                              <w:richText/>
                            </w:sdtPr>
                            <w:sdtContent>
                              <w:r>
                                <w:rPr>
                                  <w:sz w:val="22"/>
                                  <w:szCs w:val="22"/>
                                  <w:lang w:eastAsia="lt-LT"/>
                                </w:rPr>
                                <w:t>11</w:t>
                              </w:r>
                            </w:sdtContent>
                          </w:sdt>
                          <w:r>
                            <w:rPr>
                              <w:sz w:val="22"/>
                              <w:szCs w:val="22"/>
                              <w:lang w:eastAsia="lt-LT"/>
                            </w:rPr>
                            <w:t>. Įvykus draudžiamajam įvykiui, teisę į draudimo išmoką įgyja naudos gavėjas, paskirtas tik šiame straipsnyje nustatyta tvarka.</w:t>
                          </w:r>
                        </w:p>
                        <w:p>
                          <w:pPr>
                            <w:ind w:firstLine="720"/>
                            <w:jc w:val="both"/>
                            <w:rPr>
                              <w:sz w:val="22"/>
                              <w:szCs w:val="22"/>
                            </w:rPr>
                          </w:pPr>
                        </w:p>
                      </w:sdtContent>
                    </w:sdt>
                  </w:sdtContent>
                </w:sdt>
                <w:sdt>
                  <w:sdtPr>
                    <w:alias w:val="120 str."/>
                    <w:tag w:val="part_69895c07cb8941189e2c013bc4833f8c"/>
                    <w:lock w:val="sdtLocked"/>
                    <w:richText/>
                  </w:sdtPr>
                  <w:sdtContent>
                    <w:p>
                      <w:pPr>
                        <w:ind w:firstLine="720"/>
                        <w:jc w:val="both"/>
                        <w:rPr>
                          <w:b/>
                          <w:sz w:val="22"/>
                          <w:szCs w:val="22"/>
                        </w:rPr>
                      </w:pPr>
                      <w:sdt>
                        <w:sdtPr>
                          <w:alias w:val="Numeris"/>
                          <w:tag w:val="nr_69895c07cb8941189e2c013bc4833f8c"/>
                          <w:lock w:val="sdtLocked"/>
                          <w:richText/>
                        </w:sdtPr>
                        <w:sdtContent>
                          <w:r>
                            <w:rPr>
                              <w:b/>
                              <w:sz w:val="22"/>
                              <w:szCs w:val="22"/>
                            </w:rPr>
                            <w:t>120</w:t>
                          </w:r>
                        </w:sdtContent>
                      </w:sdt>
                      <w:r>
                        <w:rPr>
                          <w:b/>
                          <w:sz w:val="22"/>
                          <w:szCs w:val="22"/>
                        </w:rPr>
                        <w:t xml:space="preserve"> straipsnis. </w:t>
                      </w:r>
                      <w:sdt>
                        <w:sdtPr>
                          <w:alias w:val="Pavadinimas"/>
                          <w:tag w:val="title_69895c07cb8941189e2c013bc4833f8c"/>
                          <w:lock w:val="sdtLocked"/>
                          <w:richText/>
                        </w:sdtPr>
                        <w:sdtContent>
                          <w:r>
                            <w:rPr>
                              <w:b/>
                              <w:sz w:val="22"/>
                              <w:szCs w:val="22"/>
                            </w:rPr>
                            <w:t>Civilinio kodekso nuostatų taikymo išimtys</w:t>
                          </w:r>
                        </w:sdtContent>
                      </w:sdt>
                    </w:p>
                    <w:sdt>
                      <w:sdtPr>
                        <w:alias w:val="120 str. 1 d."/>
                        <w:tag w:val="part_52979311db9641deb5f547ddf53ad8da"/>
                        <w:lock w:val="sdtLocked"/>
                        <w:richText/>
                      </w:sdtPr>
                      <w:sdtContent>
                        <w:p>
                          <w:pPr>
                            <w:ind w:firstLine="720"/>
                            <w:jc w:val="both"/>
                            <w:rPr>
                              <w:sz w:val="22"/>
                              <w:szCs w:val="22"/>
                            </w:rPr>
                          </w:pPr>
                          <w:r>
                            <w:rPr>
                              <w:sz w:val="22"/>
                              <w:szCs w:val="22"/>
                            </w:rPr>
                            <w:t>Gyvybės draudimo sutarčiai netaikomos Civilinio kodekso nuostatos dėl draudimo, viršijančio draudimo vertę (6.1001 straipsnis), draudimo nuo skirtingų rizikų (6.1002 straipsnis) ir draudėjo teisių į žalos atlyginimą perėjimo draudikui (6.1015 straipsnis).</w:t>
                          </w:r>
                        </w:p>
                        <w:p>
                          <w:pPr>
                            <w:ind w:firstLine="720"/>
                            <w:rPr>
                              <w:b/>
                              <w:sz w:val="22"/>
                              <w:szCs w:val="22"/>
                            </w:rPr>
                          </w:pPr>
                        </w:p>
                      </w:sdtContent>
                    </w:sdt>
                  </w:sdtContent>
                </w:sdt>
                <w:sdt>
                  <w:sdtPr>
                    <w:alias w:val="121 str."/>
                    <w:tag w:val="part_46cef91dab3c429a8a98bb56ff7761f0"/>
                    <w:lock w:val="sdtLocked"/>
                    <w:richText/>
                  </w:sdtPr>
                  <w:sdtContent>
                    <w:p>
                      <w:pPr>
                        <w:ind w:firstLine="720"/>
                        <w:jc w:val="both"/>
                        <w:rPr>
                          <w:b/>
                          <w:sz w:val="22"/>
                          <w:szCs w:val="22"/>
                        </w:rPr>
                      </w:pPr>
                      <w:sdt>
                        <w:sdtPr>
                          <w:alias w:val="Numeris"/>
                          <w:tag w:val="nr_46cef91dab3c429a8a98bb56ff7761f0"/>
                          <w:lock w:val="sdtLocked"/>
                          <w:richText/>
                        </w:sdtPr>
                        <w:sdtContent>
                          <w:r>
                            <w:rPr>
                              <w:b/>
                              <w:sz w:val="22"/>
                              <w:szCs w:val="22"/>
                            </w:rPr>
                            <w:t>121</w:t>
                          </w:r>
                        </w:sdtContent>
                      </w:sdt>
                      <w:r>
                        <w:rPr>
                          <w:b/>
                          <w:sz w:val="22"/>
                          <w:szCs w:val="22"/>
                        </w:rPr>
                        <w:t xml:space="preserve"> straipsnis. </w:t>
                      </w:r>
                      <w:sdt>
                        <w:sdtPr>
                          <w:alias w:val="Pavadinimas"/>
                          <w:tag w:val="title_46cef91dab3c429a8a98bb56ff7761f0"/>
                          <w:lock w:val="sdtLocked"/>
                          <w:richText/>
                        </w:sdtPr>
                        <w:sdtContent>
                          <w:r>
                            <w:rPr>
                              <w:b/>
                              <w:sz w:val="22"/>
                              <w:szCs w:val="22"/>
                            </w:rPr>
                            <w:t>Draudimo išmoka</w:t>
                          </w:r>
                        </w:sdtContent>
                      </w:sdt>
                    </w:p>
                    <w:sdt>
                      <w:sdtPr>
                        <w:alias w:val="121 str. 1 d."/>
                        <w:tag w:val="part_3962327f080d45a7be8e27ee075faefe"/>
                        <w:lock w:val="sdtLocked"/>
                        <w:richText/>
                      </w:sdtPr>
                      <w:sdtContent>
                        <w:p>
                          <w:pPr>
                            <w:ind w:firstLine="720"/>
                            <w:jc w:val="both"/>
                            <w:rPr>
                              <w:sz w:val="22"/>
                              <w:szCs w:val="22"/>
                            </w:rPr>
                          </w:pPr>
                          <w:sdt>
                            <w:sdtPr>
                              <w:alias w:val="Numeris"/>
                              <w:tag w:val="nr_3962327f080d45a7be8e27ee075faefe"/>
                              <w:lock w:val="sdtLocked"/>
                              <w:richText/>
                            </w:sdtPr>
                            <w:sdtContent>
                              <w:r>
                                <w:rPr>
                                  <w:sz w:val="22"/>
                                  <w:szCs w:val="22"/>
                                </w:rPr>
                                <w:t>1</w:t>
                              </w:r>
                            </w:sdtContent>
                          </w:sdt>
                          <w:r>
                            <w:rPr>
                              <w:sz w:val="22"/>
                              <w:szCs w:val="22"/>
                            </w:rPr>
                            <w:t>. Draudimo išmoka pagal draudimo sutartį mokama nepaisant draudėjo ar naudos gavėjo gaunamų pajamų iš kitų šaltinių.</w:t>
                          </w:r>
                        </w:p>
                      </w:sdtContent>
                    </w:sdt>
                    <w:sdt>
                      <w:sdtPr>
                        <w:alias w:val="121 str. 2 d."/>
                        <w:tag w:val="part_7e47719fc28948808335928bd4f75e3f"/>
                        <w:lock w:val="sdtLocked"/>
                        <w:richText/>
                      </w:sdtPr>
                      <w:sdtContent>
                        <w:p>
                          <w:pPr>
                            <w:ind w:firstLine="720"/>
                            <w:jc w:val="both"/>
                            <w:rPr>
                              <w:sz w:val="22"/>
                              <w:szCs w:val="22"/>
                            </w:rPr>
                          </w:pPr>
                          <w:sdt>
                            <w:sdtPr>
                              <w:alias w:val="Numeris"/>
                              <w:tag w:val="nr_7e47719fc28948808335928bd4f75e3f"/>
                              <w:lock w:val="sdtLocked"/>
                              <w:richText/>
                            </w:sdtPr>
                            <w:sdtContent>
                              <w:r>
                                <w:rPr>
                                  <w:sz w:val="22"/>
                                  <w:szCs w:val="22"/>
                                </w:rPr>
                                <w:t>2</w:t>
                              </w:r>
                            </w:sdtContent>
                          </w:sdt>
                          <w:r>
                            <w:rPr>
                              <w:sz w:val="22"/>
                              <w:szCs w:val="22"/>
                            </w:rPr>
                            <w:t>. Draudikas turi teisę sumažinti draudimo išmoką draudimo įmokų, nesumokėtų už draudimo apsaugos sustabdymo laikotarpį, ir pajamų, kurios būtų gautos šias įmokas investavus, suma.</w:t>
                          </w:r>
                        </w:p>
                        <w:p>
                          <w:pPr>
                            <w:ind w:firstLine="720"/>
                            <w:jc w:val="both"/>
                            <w:rPr>
                              <w:sz w:val="22"/>
                              <w:szCs w:val="22"/>
                            </w:rPr>
                          </w:pPr>
                        </w:p>
                      </w:sdtContent>
                    </w:sdt>
                  </w:sdtContent>
                </w:sdt>
                <w:sdt>
                  <w:sdtPr>
                    <w:alias w:val="122 str."/>
                    <w:tag w:val="part_f4ddbd92c1e74acaa21de28af77d72d7"/>
                    <w:lock w:val="sdtLocked"/>
                    <w:richText/>
                  </w:sdtPr>
                  <w:sdtContent>
                    <w:p>
                      <w:pPr>
                        <w:ind w:firstLine="720"/>
                        <w:jc w:val="both"/>
                        <w:rPr>
                          <w:b/>
                          <w:color w:val="000000"/>
                          <w:sz w:val="22"/>
                          <w:szCs w:val="22"/>
                        </w:rPr>
                      </w:pPr>
                      <w:sdt>
                        <w:sdtPr>
                          <w:alias w:val="Numeris"/>
                          <w:tag w:val="nr_f4ddbd92c1e74acaa21de28af77d72d7"/>
                          <w:lock w:val="sdtLocked"/>
                          <w:richText/>
                        </w:sdtPr>
                        <w:sdtContent>
                          <w:r>
                            <w:rPr>
                              <w:b/>
                              <w:color w:val="000000"/>
                              <w:sz w:val="22"/>
                              <w:szCs w:val="22"/>
                            </w:rPr>
                            <w:t>122</w:t>
                          </w:r>
                        </w:sdtContent>
                      </w:sdt>
                      <w:r>
                        <w:rPr>
                          <w:b/>
                          <w:color w:val="000000"/>
                          <w:sz w:val="22"/>
                          <w:szCs w:val="22"/>
                        </w:rPr>
                        <w:t xml:space="preserve"> straipsnis. </w:t>
                      </w:r>
                      <w:sdt>
                        <w:sdtPr>
                          <w:alias w:val="Pavadinimas"/>
                          <w:tag w:val="title_f4ddbd92c1e74acaa21de28af77d72d7"/>
                          <w:lock w:val="sdtLocked"/>
                          <w:richText/>
                        </w:sdtPr>
                        <w:sdtContent>
                          <w:r>
                            <w:rPr>
                              <w:b/>
                              <w:color w:val="000000"/>
                              <w:sz w:val="22"/>
                              <w:szCs w:val="22"/>
                            </w:rPr>
                            <w:t>Draudėjo teisė atsisakyti mokėti draudimo įmokas</w:t>
                          </w:r>
                        </w:sdtContent>
                      </w:sdt>
                    </w:p>
                    <w:sdt>
                      <w:sdtPr>
                        <w:alias w:val="122 str. 1 d."/>
                        <w:tag w:val="part_7ba250e56fd34d4b8f87313fa42fa23e"/>
                        <w:lock w:val="sdtLocked"/>
                        <w:richText/>
                      </w:sdtPr>
                      <w:sdtContent>
                        <w:p>
                          <w:pPr>
                            <w:ind w:firstLine="720"/>
                            <w:jc w:val="both"/>
                            <w:rPr>
                              <w:color w:val="000000"/>
                              <w:sz w:val="22"/>
                              <w:szCs w:val="22"/>
                            </w:rPr>
                          </w:pPr>
                          <w:sdt>
                            <w:sdtPr>
                              <w:alias w:val="Numeris"/>
                              <w:tag w:val="nr_7ba250e56fd34d4b8f87313fa42fa23e"/>
                              <w:lock w:val="sdtLocked"/>
                              <w:richText/>
                            </w:sdtPr>
                            <w:sdtContent>
                              <w:r>
                                <w:rPr>
                                  <w:color w:val="000000"/>
                                  <w:sz w:val="22"/>
                                  <w:szCs w:val="22"/>
                                </w:rPr>
                                <w:t>1</w:t>
                              </w:r>
                            </w:sdtContent>
                          </w:sdt>
                          <w:r>
                            <w:rPr>
                              <w:color w:val="000000"/>
                              <w:sz w:val="22"/>
                              <w:szCs w:val="22"/>
                            </w:rPr>
                            <w:t xml:space="preserve">. Jeigu su kapitalo kaupimu susijusios gyvybės draudimo sutarties galiojimo metu sukaupiama minimali suma, kai tokia yra nustatyta draudimo sutartyje, draudėjas turi teisę nebemokėti draudimo įmokos. Šiuo atveju gyvybės draudimo sutartis lieka galioti likusiam draudimo sutarties terminui ir išmokos pagal gyvybės draudimo sutartį perskaičiuojamos gyvybės draudimo sutartyje nustatyta tvarka atsižvelgiant į sukauptą minimalią sumą. </w:t>
                          </w:r>
                        </w:p>
                      </w:sdtContent>
                    </w:sdt>
                    <w:sdt>
                      <w:sdtPr>
                        <w:alias w:val="122 str. 2 d."/>
                        <w:tag w:val="part_1a7da32ae55843c5986525b43bffed58"/>
                        <w:lock w:val="sdtLocked"/>
                        <w:richText/>
                      </w:sdtPr>
                      <w:sdtContent>
                        <w:p>
                          <w:pPr>
                            <w:ind w:firstLine="720"/>
                            <w:jc w:val="both"/>
                            <w:rPr>
                              <w:color w:val="000000"/>
                              <w:sz w:val="22"/>
                              <w:szCs w:val="22"/>
                            </w:rPr>
                          </w:pPr>
                          <w:sdt>
                            <w:sdtPr>
                              <w:alias w:val="Numeris"/>
                              <w:tag w:val="nr_1a7da32ae55843c5986525b43bffed58"/>
                              <w:lock w:val="sdtLocked"/>
                              <w:richText/>
                            </w:sdtPr>
                            <w:sdtContent>
                              <w:r>
                                <w:rPr>
                                  <w:color w:val="000000"/>
                                  <w:sz w:val="22"/>
                                  <w:szCs w:val="22"/>
                                </w:rPr>
                                <w:t>2</w:t>
                              </w:r>
                            </w:sdtContent>
                          </w:sdt>
                          <w:r>
                            <w:rPr>
                              <w:color w:val="000000"/>
                              <w:sz w:val="22"/>
                              <w:szCs w:val="22"/>
                            </w:rPr>
                            <w:t xml:space="preserve">. Šio straipsnio 1 dalyje nustatyta draudėjo teisė įgyvendinama gyvybės draudimo sutartyje nustatyta tvarka. </w:t>
                          </w:r>
                        </w:p>
                        <w:p>
                          <w:pPr>
                            <w:ind w:firstLine="720"/>
                            <w:jc w:val="both"/>
                            <w:rPr>
                              <w:color w:val="000000"/>
                              <w:sz w:val="22"/>
                              <w:szCs w:val="22"/>
                            </w:rPr>
                          </w:pPr>
                        </w:p>
                      </w:sdtContent>
                    </w:sdt>
                  </w:sdtContent>
                </w:sdt>
                <w:sdt>
                  <w:sdtPr>
                    <w:alias w:val="123 str."/>
                    <w:tag w:val="part_f65c76d302dc48c8a56b18c578630cb3"/>
                    <w:lock w:val="sdtLocked"/>
                    <w:richText/>
                  </w:sdtPr>
                  <w:sdtContent>
                    <w:p>
                      <w:pPr>
                        <w:ind w:firstLine="720"/>
                        <w:jc w:val="both"/>
                        <w:rPr>
                          <w:b/>
                          <w:sz w:val="22"/>
                          <w:szCs w:val="22"/>
                        </w:rPr>
                      </w:pPr>
                      <w:sdt>
                        <w:sdtPr>
                          <w:alias w:val="Numeris"/>
                          <w:tag w:val="nr_f65c76d302dc48c8a56b18c578630cb3"/>
                          <w:lock w:val="sdtLocked"/>
                          <w:richText/>
                        </w:sdtPr>
                        <w:sdtContent>
                          <w:r>
                            <w:rPr>
                              <w:b/>
                              <w:sz w:val="22"/>
                              <w:szCs w:val="22"/>
                            </w:rPr>
                            <w:t>123</w:t>
                          </w:r>
                        </w:sdtContent>
                      </w:sdt>
                      <w:r>
                        <w:rPr>
                          <w:b/>
                          <w:sz w:val="22"/>
                          <w:szCs w:val="22"/>
                        </w:rPr>
                        <w:t xml:space="preserve"> straipsnis. </w:t>
                      </w:r>
                      <w:sdt>
                        <w:sdtPr>
                          <w:alias w:val="Pavadinimas"/>
                          <w:tag w:val="title_f65c76d302dc48c8a56b18c578630cb3"/>
                          <w:lock w:val="sdtLocked"/>
                          <w:richText/>
                        </w:sdtPr>
                        <w:sdtContent>
                          <w:r>
                            <w:rPr>
                              <w:b/>
                              <w:sz w:val="22"/>
                              <w:szCs w:val="22"/>
                            </w:rPr>
                            <w:t>Draudiko teisė nutraukti draudimo sutartį</w:t>
                          </w:r>
                        </w:sdtContent>
                      </w:sdt>
                    </w:p>
                    <w:sdt>
                      <w:sdtPr>
                        <w:alias w:val="123 str. 1 d."/>
                        <w:tag w:val="part_0f30f45c2472452f92bcbd3ecc3a3ce8"/>
                        <w:lock w:val="sdtLocked"/>
                        <w:richText/>
                      </w:sdtPr>
                      <w:sdtContent>
                        <w:p>
                          <w:pPr>
                            <w:ind w:firstLine="720"/>
                            <w:jc w:val="both"/>
                            <w:rPr>
                              <w:sz w:val="22"/>
                              <w:szCs w:val="22"/>
                            </w:rPr>
                          </w:pPr>
                          <w:r>
                            <w:rPr>
                              <w:sz w:val="22"/>
                              <w:szCs w:val="22"/>
                            </w:rPr>
                            <w:t xml:space="preserve">Draudikas turi teisę vienašališkai nutraukti </w:t>
                          </w:r>
                          <w:r>
                            <w:rPr>
                              <w:color w:val="000000"/>
                              <w:sz w:val="22"/>
                              <w:szCs w:val="22"/>
                            </w:rPr>
                            <w:t>gyvybės</w:t>
                          </w:r>
                          <w:r>
                            <w:rPr>
                              <w:sz w:val="22"/>
                              <w:szCs w:val="22"/>
                            </w:rPr>
                            <w:t xml:space="preserve"> draudimo sutartį tik tuo atveju, kai yra esminis sutarties sąlygų pažeidimas, taip pat Civilinio kodekso 6.1009 straipsnio 1 dalyje nustatytu atveju.</w:t>
                          </w:r>
                        </w:p>
                        <w:p>
                          <w:pPr>
                            <w:ind w:firstLine="720"/>
                            <w:rPr>
                              <w:sz w:val="22"/>
                              <w:szCs w:val="22"/>
                            </w:rPr>
                          </w:pPr>
                        </w:p>
                      </w:sdtContent>
                    </w:sdt>
                  </w:sdtContent>
                </w:sdt>
                <w:sdt>
                  <w:sdtPr>
                    <w:alias w:val="124 str."/>
                    <w:tag w:val="part_946bb750ff0d49f383b44b3b92816d54"/>
                    <w:lock w:val="sdtLocked"/>
                    <w:richText/>
                  </w:sdtPr>
                  <w:sdtContent>
                    <w:p>
                      <w:pPr>
                        <w:ind w:firstLine="720"/>
                        <w:jc w:val="both"/>
                        <w:rPr>
                          <w:b/>
                          <w:sz w:val="22"/>
                          <w:szCs w:val="22"/>
                        </w:rPr>
                      </w:pPr>
                      <w:sdt>
                        <w:sdtPr>
                          <w:alias w:val="Numeris"/>
                          <w:tag w:val="nr_946bb750ff0d49f383b44b3b92816d54"/>
                          <w:lock w:val="sdtLocked"/>
                          <w:richText/>
                        </w:sdtPr>
                        <w:sdtContent>
                          <w:r>
                            <w:rPr>
                              <w:b/>
                              <w:bCs/>
                              <w:sz w:val="22"/>
                              <w:szCs w:val="22"/>
                            </w:rPr>
                            <w:t>124</w:t>
                          </w:r>
                        </w:sdtContent>
                      </w:sdt>
                      <w:r>
                        <w:rPr>
                          <w:b/>
                          <w:bCs/>
                          <w:sz w:val="22"/>
                          <w:szCs w:val="22"/>
                        </w:rPr>
                        <w:t xml:space="preserve"> straipsnis. </w:t>
                      </w:r>
                      <w:sdt>
                        <w:sdtPr>
                          <w:alias w:val="Pavadinimas"/>
                          <w:tag w:val="title_946bb750ff0d49f383b44b3b92816d54"/>
                          <w:lock w:val="sdtLocked"/>
                          <w:richText/>
                        </w:sdtPr>
                        <w:sdtContent>
                          <w:r>
                            <w:rPr>
                              <w:b/>
                              <w:sz w:val="22"/>
                              <w:szCs w:val="22"/>
                            </w:rPr>
                            <w:t>Draudimo sutarties nutraukimas lengvatinėmis sąlygomis</w:t>
                          </w:r>
                        </w:sdtContent>
                      </w:sdt>
                    </w:p>
                    <w:sdt>
                      <w:sdtPr>
                        <w:alias w:val="124 str. 1 d."/>
                        <w:tag w:val="part_deb1e49f939944d7a928baadaba8b553"/>
                        <w:lock w:val="sdtLocked"/>
                        <w:richText/>
                      </w:sdtPr>
                      <w:sdtContent>
                        <w:p>
                          <w:pPr>
                            <w:ind w:firstLine="720"/>
                            <w:jc w:val="both"/>
                            <w:rPr>
                              <w:sz w:val="22"/>
                              <w:szCs w:val="22"/>
                            </w:rPr>
                          </w:pPr>
                          <w:sdt>
                            <w:sdtPr>
                              <w:alias w:val="Numeris"/>
                              <w:tag w:val="nr_deb1e49f939944d7a928baadaba8b553"/>
                              <w:lock w:val="sdtLocked"/>
                              <w:richText/>
                            </w:sdtPr>
                            <w:sdtContent>
                              <w:r>
                                <w:rPr>
                                  <w:sz w:val="22"/>
                                  <w:szCs w:val="22"/>
                                </w:rPr>
                                <w:t>1</w:t>
                              </w:r>
                            </w:sdtContent>
                          </w:sdt>
                          <w:r>
                            <w:rPr>
                              <w:sz w:val="22"/>
                              <w:szCs w:val="22"/>
                            </w:rPr>
                            <w:t>. Draudėjas – fizinis asmuo turi teisę vienašališkai nutraukti gyvybės draudimo sutartį, kurios terminas yra ne trumpesnis kaip 6 mėnesiai, apie tai raštu pranešęs draudikui per 30 dienų nuo momento, kai jam buvo pranešta apie sudarytą draudimo sutartį.</w:t>
                          </w:r>
                        </w:p>
                      </w:sdtContent>
                    </w:sdt>
                    <w:sdt>
                      <w:sdtPr>
                        <w:alias w:val="124 str. 2 d."/>
                        <w:tag w:val="part_210decd7a76c4beabb1dc80e0aee8fe4"/>
                        <w:lock w:val="sdtLocked"/>
                        <w:richText/>
                      </w:sdtPr>
                      <w:sdtContent>
                        <w:p>
                          <w:pPr>
                            <w:ind w:firstLine="720"/>
                            <w:jc w:val="both"/>
                            <w:rPr>
                              <w:sz w:val="22"/>
                              <w:szCs w:val="22"/>
                            </w:rPr>
                          </w:pPr>
                          <w:sdt>
                            <w:sdtPr>
                              <w:alias w:val="Numeris"/>
                              <w:tag w:val="nr_210decd7a76c4beabb1dc80e0aee8fe4"/>
                              <w:lock w:val="sdtLocked"/>
                              <w:richText/>
                            </w:sdtPr>
                            <w:sdtContent>
                              <w:r>
                                <w:rPr>
                                  <w:sz w:val="22"/>
                                  <w:szCs w:val="22"/>
                                </w:rPr>
                                <w:t>2</w:t>
                              </w:r>
                            </w:sdtContent>
                          </w:sdt>
                          <w:r>
                            <w:rPr>
                              <w:sz w:val="22"/>
                              <w:szCs w:val="22"/>
                            </w:rPr>
                            <w:t>. Šio straipsnio 1 dalyje nustatytu atveju nutraukus gyvybės draudimo sutartį, draudikas privalo grąžinti draudėjui visą sumokėtą draudimo įmoką, išskyrus šio straipsnio 3 dalyje nustatytą išimtį.</w:t>
                          </w:r>
                        </w:p>
                      </w:sdtContent>
                    </w:sdt>
                    <w:sdt>
                      <w:sdtPr>
                        <w:alias w:val="124 str. 3 d."/>
                        <w:tag w:val="part_0292e08fbd0349838b37385efa23f13e"/>
                        <w:lock w:val="sdtLocked"/>
                        <w:richText/>
                      </w:sdtPr>
                      <w:sdtContent>
                        <w:p>
                          <w:pPr>
                            <w:ind w:firstLine="720"/>
                            <w:jc w:val="both"/>
                            <w:rPr>
                              <w:color w:val="000000"/>
                              <w:sz w:val="22"/>
                              <w:szCs w:val="22"/>
                            </w:rPr>
                          </w:pPr>
                          <w:sdt>
                            <w:sdtPr>
                              <w:alias w:val="Numeris"/>
                              <w:tag w:val="nr_0292e08fbd0349838b37385efa23f13e"/>
                              <w:lock w:val="sdtLocked"/>
                              <w:richText/>
                            </w:sdtPr>
                            <w:sdtContent>
                              <w:r>
                                <w:rPr>
                                  <w:bCs/>
                                  <w:color w:val="000000"/>
                                  <w:sz w:val="22"/>
                                  <w:szCs w:val="22"/>
                                </w:rPr>
                                <w:t>3</w:t>
                              </w:r>
                            </w:sdtContent>
                          </w:sdt>
                          <w:r>
                            <w:rPr>
                              <w:bCs/>
                              <w:color w:val="000000"/>
                              <w:sz w:val="22"/>
                              <w:szCs w:val="22"/>
                            </w:rPr>
                            <w:t>. Draudėjui šio straipsnio 1 dalyje nustatytu atveju nutraukus gyvybės draudimo, susijusio su investiciniais fondais, sutartį, draudikas turi teisę grąžinti draudėjui</w:t>
                          </w:r>
                          <w:r>
                            <w:rPr>
                              <w:color w:val="000000"/>
                              <w:sz w:val="22"/>
                              <w:szCs w:val="22"/>
                            </w:rPr>
                            <w:t xml:space="preserve"> </w:t>
                          </w:r>
                          <w:r>
                            <w:rPr>
                              <w:bCs/>
                              <w:color w:val="000000"/>
                              <w:sz w:val="22"/>
                              <w:szCs w:val="22"/>
                            </w:rPr>
                            <w:t>per draudimo sutarties galiojimo laikotarpį jo sumokėtų draudimo įmokų sumą, perskaičiuotą pagal investavimo rezultatą</w:t>
                          </w:r>
                          <w:r>
                            <w:rPr>
                              <w:color w:val="000000"/>
                              <w:sz w:val="22"/>
                              <w:szCs w:val="22"/>
                            </w:rPr>
                            <w:t xml:space="preserve">. </w:t>
                          </w:r>
                          <w:r>
                            <w:rPr>
                              <w:bCs/>
                              <w:color w:val="000000"/>
                              <w:sz w:val="22"/>
                              <w:szCs w:val="22"/>
                            </w:rPr>
                            <w:t>Ši draudimo sutarties sąlyga privalo būti aptarta individualiai.</w:t>
                          </w:r>
                        </w:p>
                      </w:sdtContent>
                    </w:sdt>
                    <w:sdt>
                      <w:sdtPr>
                        <w:alias w:val="124 str. 4 d."/>
                        <w:tag w:val="part_70ca0fb6a82d4f1ba31f33bc864c15b0"/>
                        <w:lock w:val="sdtLocked"/>
                        <w:richText/>
                      </w:sdtPr>
                      <w:sdtContent>
                        <w:p>
                          <w:pPr>
                            <w:ind w:firstLine="720"/>
                            <w:jc w:val="both"/>
                            <w:rPr>
                              <w:sz w:val="22"/>
                              <w:szCs w:val="22"/>
                            </w:rPr>
                          </w:pPr>
                          <w:sdt>
                            <w:sdtPr>
                              <w:alias w:val="Numeris"/>
                              <w:tag w:val="nr_70ca0fb6a82d4f1ba31f33bc864c15b0"/>
                              <w:lock w:val="sdtLocked"/>
                              <w:richText/>
                            </w:sdtPr>
                            <w:sdtContent>
                              <w:r>
                                <w:rPr>
                                  <w:sz w:val="22"/>
                                  <w:szCs w:val="22"/>
                                </w:rPr>
                                <w:t>4</w:t>
                              </w:r>
                            </w:sdtContent>
                          </w:sdt>
                          <w:r>
                            <w:rPr>
                              <w:sz w:val="22"/>
                              <w:szCs w:val="22"/>
                            </w:rPr>
                            <w:t>. Šiame straipsnyje nustatytais atvejais draudėjui nutraukus gyvybės draudimo sutartį, draudėjui ir draudikui negali atsirasti jokių pareigų, susijusių su draudimo sutartimi.</w:t>
                          </w:r>
                        </w:p>
                        <w:p>
                          <w:pPr>
                            <w:ind w:firstLine="720"/>
                            <w:jc w:val="both"/>
                            <w:rPr>
                              <w:sz w:val="22"/>
                              <w:szCs w:val="22"/>
                            </w:rPr>
                          </w:pPr>
                        </w:p>
                      </w:sdtContent>
                    </w:sdt>
                  </w:sdtContent>
                </w:sdt>
                <w:sdt>
                  <w:sdtPr>
                    <w:alias w:val="125 str."/>
                    <w:tag w:val="part_a3cd8a628d8e4644ae30a44f8e7777d5"/>
                    <w:lock w:val="sdtLocked"/>
                    <w:richText/>
                  </w:sdtPr>
                  <w:sdtContent>
                    <w:p>
                      <w:pPr>
                        <w:ind w:left="2520" w:hanging="1811"/>
                        <w:jc w:val="both"/>
                        <w:rPr>
                          <w:b/>
                          <w:sz w:val="22"/>
                          <w:szCs w:val="22"/>
                        </w:rPr>
                      </w:pPr>
                      <w:sdt>
                        <w:sdtPr>
                          <w:alias w:val="Numeris"/>
                          <w:tag w:val="nr_a3cd8a628d8e4644ae30a44f8e7777d5"/>
                          <w:lock w:val="sdtLocked"/>
                          <w:richText/>
                        </w:sdtPr>
                        <w:sdtContent>
                          <w:r>
                            <w:rPr>
                              <w:b/>
                              <w:sz w:val="22"/>
                              <w:szCs w:val="22"/>
                            </w:rPr>
                            <w:t>125</w:t>
                          </w:r>
                        </w:sdtContent>
                      </w:sdt>
                      <w:r>
                        <w:rPr>
                          <w:b/>
                          <w:sz w:val="22"/>
                          <w:szCs w:val="22"/>
                        </w:rPr>
                        <w:t xml:space="preserve"> straipsnis. </w:t>
                      </w:r>
                      <w:sdt>
                        <w:sdtPr>
                          <w:alias w:val="Pavadinimas"/>
                          <w:tag w:val="title_a3cd8a628d8e4644ae30a44f8e7777d5"/>
                          <w:lock w:val="sdtLocked"/>
                          <w:richText/>
                        </w:sdtPr>
                        <w:sdtContent>
                          <w:r>
                            <w:rPr>
                              <w:b/>
                              <w:sz w:val="22"/>
                              <w:szCs w:val="22"/>
                            </w:rPr>
                            <w:t>Draudimo įmokos sumokėjimas nutraukus draudimo sutartį</w:t>
                          </w:r>
                        </w:sdtContent>
                      </w:sdt>
                    </w:p>
                    <w:sdt>
                      <w:sdtPr>
                        <w:alias w:val="125 str. 1 d."/>
                        <w:tag w:val="part_2cf9ff91fe8a44308a350fa0d53cef54"/>
                        <w:lock w:val="sdtLocked"/>
                        <w:richText/>
                      </w:sdtPr>
                      <w:sdtContent>
                        <w:p>
                          <w:pPr>
                            <w:ind w:firstLine="720"/>
                            <w:jc w:val="both"/>
                            <w:rPr>
                              <w:sz w:val="22"/>
                              <w:szCs w:val="22"/>
                            </w:rPr>
                          </w:pPr>
                          <w:r>
                            <w:rPr>
                              <w:sz w:val="22"/>
                              <w:szCs w:val="22"/>
                            </w:rPr>
                            <w:t>Draudimo sutartyje galima nustatyti atvejus ir tvarką, kai su kapitalo kaupimu susijusi g</w:t>
                          </w:r>
                          <w:r>
                            <w:rPr>
                              <w:color w:val="000000"/>
                              <w:sz w:val="22"/>
                              <w:szCs w:val="22"/>
                            </w:rPr>
                            <w:t>yvybės</w:t>
                          </w:r>
                          <w:r>
                            <w:rPr>
                              <w:sz w:val="22"/>
                              <w:szCs w:val="22"/>
                            </w:rPr>
                            <w:t xml:space="preserve"> draudimo sutartis, draudiko nutraukta dėl to, kad draudėjas nesumokėjo draudimo įmokos, atnaujinama, kai draudėjas per 6 mėnesius nuo gyvybės draudimo sutarties nutraukimo grąžina draudiko išmokėtą išperkamąją sumą. </w:t>
                          </w:r>
                        </w:p>
                        <w:p>
                          <w:pPr>
                            <w:ind w:firstLine="720"/>
                            <w:jc w:val="both"/>
                            <w:rPr>
                              <w:b/>
                              <w:color w:val="000000"/>
                              <w:sz w:val="22"/>
                              <w:szCs w:val="22"/>
                            </w:rPr>
                          </w:pPr>
                        </w:p>
                      </w:sdtContent>
                    </w:sdt>
                  </w:sdtContent>
                </w:sdt>
                <w:sdt>
                  <w:sdtPr>
                    <w:alias w:val="126 str."/>
                    <w:tag w:val="part_7ae7af666ab044ab8188a7f58c183f41"/>
                    <w:lock w:val="sdtLocked"/>
                    <w:richText/>
                  </w:sdtPr>
                  <w:sdtContent>
                    <w:p>
                      <w:pPr>
                        <w:ind w:firstLine="720"/>
                        <w:jc w:val="both"/>
                        <w:rPr>
                          <w:b/>
                          <w:color w:val="000000"/>
                          <w:sz w:val="22"/>
                          <w:szCs w:val="22"/>
                        </w:rPr>
                      </w:pPr>
                      <w:sdt>
                        <w:sdtPr>
                          <w:alias w:val="Numeris"/>
                          <w:tag w:val="nr_7ae7af666ab044ab8188a7f58c183f41"/>
                          <w:lock w:val="sdtLocked"/>
                          <w:richText/>
                        </w:sdtPr>
                        <w:sdtContent>
                          <w:r>
                            <w:rPr>
                              <w:b/>
                              <w:color w:val="000000"/>
                              <w:sz w:val="22"/>
                              <w:szCs w:val="22"/>
                            </w:rPr>
                            <w:t>126</w:t>
                          </w:r>
                        </w:sdtContent>
                      </w:sdt>
                      <w:r>
                        <w:rPr>
                          <w:b/>
                          <w:color w:val="000000"/>
                          <w:sz w:val="22"/>
                          <w:szCs w:val="22"/>
                        </w:rPr>
                        <w:t xml:space="preserve"> straipsnis. </w:t>
                      </w:r>
                      <w:sdt>
                        <w:sdtPr>
                          <w:alias w:val="Pavadinimas"/>
                          <w:tag w:val="title_7ae7af666ab044ab8188a7f58c183f41"/>
                          <w:lock w:val="sdtLocked"/>
                          <w:richText/>
                        </w:sdtPr>
                        <w:sdtContent>
                          <w:r>
                            <w:rPr>
                              <w:b/>
                              <w:color w:val="000000"/>
                              <w:sz w:val="22"/>
                              <w:szCs w:val="22"/>
                            </w:rPr>
                            <w:t>Išperkamosios sumos išmokėjimas</w:t>
                          </w:r>
                        </w:sdtContent>
                      </w:sdt>
                    </w:p>
                    <w:sdt>
                      <w:sdtPr>
                        <w:alias w:val="126 str. 1 d."/>
                        <w:tag w:val="part_171b03e2049b44868539c96279577c58"/>
                        <w:lock w:val="sdtLocked"/>
                        <w:richText/>
                      </w:sdtPr>
                      <w:sdtContent>
                        <w:p>
                          <w:pPr>
                            <w:ind w:firstLine="720"/>
                            <w:jc w:val="both"/>
                            <w:rPr>
                              <w:color w:val="000000"/>
                              <w:sz w:val="22"/>
                              <w:szCs w:val="22"/>
                            </w:rPr>
                          </w:pPr>
                          <w:sdt>
                            <w:sdtPr>
                              <w:alias w:val="Numeris"/>
                              <w:tag w:val="nr_171b03e2049b44868539c96279577c58"/>
                              <w:lock w:val="sdtLocked"/>
                              <w:richText/>
                            </w:sdtPr>
                            <w:sdtContent>
                              <w:r>
                                <w:rPr>
                                  <w:color w:val="000000"/>
                                  <w:sz w:val="22"/>
                                  <w:szCs w:val="22"/>
                                </w:rPr>
                                <w:t>1</w:t>
                              </w:r>
                            </w:sdtContent>
                          </w:sdt>
                          <w:r>
                            <w:rPr>
                              <w:color w:val="000000"/>
                              <w:sz w:val="22"/>
                              <w:szCs w:val="22"/>
                            </w:rPr>
                            <w:t>. Jeigu su kapitalo kaupimu susijusi gyvybės draudimo sutartis nutraukiama arba kitaip pasibaigia prieš terminą ar jeigu draudikas įgyvendina įstatymų ar draudimo sutarties suteikiamą teisę atsisakyti mokėti draudimo išmoką arba ją sumažinti, draudėjui išmokama suma privalo būti ne mažesnė už išperkamąją sumą.</w:t>
                          </w:r>
                        </w:p>
                      </w:sdtContent>
                    </w:sdt>
                    <w:sdt>
                      <w:sdtPr>
                        <w:alias w:val="126 str. 2 d."/>
                        <w:tag w:val="part_c2f67bc0e33d413fae16312ef6aa7b79"/>
                        <w:lock w:val="sdtLocked"/>
                        <w:richText/>
                      </w:sdtPr>
                      <w:sdtContent>
                        <w:p>
                          <w:pPr>
                            <w:ind w:firstLine="720"/>
                            <w:jc w:val="both"/>
                            <w:rPr>
                              <w:color w:val="000000"/>
                              <w:sz w:val="22"/>
                              <w:szCs w:val="22"/>
                            </w:rPr>
                          </w:pPr>
                          <w:sdt>
                            <w:sdtPr>
                              <w:alias w:val="Numeris"/>
                              <w:tag w:val="nr_c2f67bc0e33d413fae16312ef6aa7b79"/>
                              <w:lock w:val="sdtLocked"/>
                              <w:richText/>
                            </w:sdtPr>
                            <w:sdtContent>
                              <w:r>
                                <w:rPr>
                                  <w:color w:val="000000"/>
                                  <w:sz w:val="22"/>
                                  <w:szCs w:val="22"/>
                                </w:rPr>
                                <w:t>2</w:t>
                              </w:r>
                            </w:sdtContent>
                          </w:sdt>
                          <w:r>
                            <w:rPr>
                              <w:color w:val="000000"/>
                              <w:sz w:val="22"/>
                              <w:szCs w:val="22"/>
                            </w:rPr>
                            <w:t xml:space="preserve">. Jeigu gyvybės draudimo sutartį pripažinus negaliojančia draudėjo naudai taikoma restitucija, draudikas privalo grąžinti draudėjui išperkamąją sumą, jeigu ji yra didesnė už draudėjo sumokėtas draudimo įmokas. </w:t>
                          </w:r>
                        </w:p>
                      </w:sdtContent>
                    </w:sdt>
                    <w:sdt>
                      <w:sdtPr>
                        <w:alias w:val="3 d."/>
                        <w:tag w:val="part_1845e3f38d6b4db0aec41274d4724c7c"/>
                        <w:lock w:val="sdtLocked"/>
                        <w:richText/>
                      </w:sdtPr>
                      <w:sdtContent>
                        <w:p>
                          <w:pPr>
                            <w:ind w:firstLine="720"/>
                            <w:jc w:val="both"/>
                            <w:rPr>
                              <w:color w:val="000000"/>
                              <w:sz w:val="22"/>
                              <w:szCs w:val="22"/>
                            </w:rPr>
                          </w:pPr>
                          <w:sdt>
                            <w:sdtPr>
                              <w:alias w:val="Numeris"/>
                              <w:tag w:val="nr_1845e3f38d6b4db0aec41274d4724c7c"/>
                              <w:lock w:val="sdtLocked"/>
                              <w:richText/>
                            </w:sdtPr>
                            <w:sdtContent>
                              <w:r>
                                <w:rPr>
                                  <w:sz w:val="22"/>
                                  <w:szCs w:val="22"/>
                                </w:rPr>
                                <w:t>3</w:t>
                              </w:r>
                            </w:sdtContent>
                          </w:sdt>
                          <w:r>
                            <w:rPr>
                              <w:sz w:val="22"/>
                              <w:szCs w:val="22"/>
                            </w:rPr>
                            <w:t>. Apskaičiuojant išperkamąją sumą, sukauptas draudėjo kapitalas negali būti mažinamas kitais mokesčiais ar draudiko nepadengtomis sąnaudomis, išskyrus draudimo sutarties nutraukimo mokestį, kurio dydis turi atitikti tik su draudimo sutarties nutraukimu susijusias tiesiogines išlaidas arba turi būti lygus 2 procentams sukaupto kapitalo vertės ir negali būti didesnis negu 50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26 str. 4 d."/>
                        <w:tag w:val="part_7e708e8390af49eaba2f9c2f769a6f2f"/>
                        <w:lock w:val="sdtLocked"/>
                        <w:richText/>
                      </w:sdtPr>
                      <w:sdtContent>
                        <w:p>
                          <w:pPr>
                            <w:ind w:firstLine="720"/>
                            <w:jc w:val="both"/>
                            <w:rPr>
                              <w:color w:val="000000"/>
                              <w:sz w:val="22"/>
                              <w:szCs w:val="22"/>
                            </w:rPr>
                          </w:pPr>
                          <w:sdt>
                            <w:sdtPr>
                              <w:alias w:val="Numeris"/>
                              <w:tag w:val="nr_7e708e8390af49eaba2f9c2f769a6f2f"/>
                              <w:lock w:val="sdtLocked"/>
                              <w:richText/>
                            </w:sdtPr>
                            <w:sdtContent>
                              <w:r>
                                <w:rPr>
                                  <w:color w:val="000000"/>
                                  <w:sz w:val="22"/>
                                  <w:szCs w:val="22"/>
                                </w:rPr>
                                <w:t>4</w:t>
                              </w:r>
                            </w:sdtContent>
                          </w:sdt>
                          <w:r>
                            <w:rPr>
                              <w:color w:val="000000"/>
                              <w:sz w:val="22"/>
                              <w:szCs w:val="22"/>
                            </w:rPr>
                            <w:t>. Išperkamosios sumos apskaičiavimo ir mokėjimo tvarka ir apytikriai išperkamosios sumos dydžiai turi būti nurodyti gyvybės draudimo sutartyje.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127 str."/>
                    <w:tag w:val="part_f4584ccee7a74849b6cfd39d744fa87f"/>
                    <w:lock w:val="sdtLocked"/>
                    <w:richText/>
                  </w:sdtPr>
                  <w:sdtContent>
                    <w:p>
                      <w:pPr>
                        <w:keepNext/>
                        <w:ind w:left="2700" w:hanging="1991"/>
                        <w:jc w:val="both"/>
                        <w:outlineLvl w:val="3"/>
                        <w:rPr>
                          <w:b/>
                          <w:sz w:val="22"/>
                          <w:szCs w:val="22"/>
                        </w:rPr>
                      </w:pPr>
                      <w:sdt>
                        <w:sdtPr>
                          <w:alias w:val="Numeris"/>
                          <w:tag w:val="nr_f4584ccee7a74849b6cfd39d744fa87f"/>
                          <w:lock w:val="sdtLocked"/>
                          <w:richText/>
                        </w:sdtPr>
                        <w:sdtContent>
                          <w:r>
                            <w:rPr>
                              <w:b/>
                              <w:sz w:val="22"/>
                              <w:szCs w:val="22"/>
                            </w:rPr>
                            <w:t>127</w:t>
                          </w:r>
                        </w:sdtContent>
                      </w:sdt>
                      <w:r>
                        <w:rPr>
                          <w:b/>
                          <w:sz w:val="22"/>
                          <w:szCs w:val="22"/>
                        </w:rPr>
                        <w:t xml:space="preserve"> straipsnis. </w:t>
                      </w:r>
                      <w:sdt>
                        <w:sdtPr>
                          <w:alias w:val="Pavadinimas"/>
                          <w:tag w:val="title_f4584ccee7a74849b6cfd39d744fa87f"/>
                          <w:lock w:val="sdtLocked"/>
                          <w:richText/>
                        </w:sdtPr>
                        <w:sdtContent>
                          <w:r>
                            <w:rPr>
                              <w:b/>
                              <w:sz w:val="22"/>
                              <w:szCs w:val="22"/>
                            </w:rPr>
                            <w:t>Iš draudimo sutarties atsirandančių turtinių teisių perleidimas</w:t>
                          </w:r>
                        </w:sdtContent>
                      </w:sdt>
                    </w:p>
                    <w:sdt>
                      <w:sdtPr>
                        <w:alias w:val="127 str. 1 d."/>
                        <w:tag w:val="part_0562f38fbcfd4d00bfe02cd04a9482cc"/>
                        <w:lock w:val="sdtLocked"/>
                        <w:richText/>
                      </w:sdtPr>
                      <w:sdtContent>
                        <w:p>
                          <w:pPr>
                            <w:ind w:firstLine="720"/>
                            <w:jc w:val="both"/>
                            <w:rPr>
                              <w:sz w:val="22"/>
                              <w:szCs w:val="22"/>
                            </w:rPr>
                          </w:pPr>
                          <w:sdt>
                            <w:sdtPr>
                              <w:alias w:val="Numeris"/>
                              <w:tag w:val="nr_0562f38fbcfd4d00bfe02cd04a9482cc"/>
                              <w:lock w:val="sdtLocked"/>
                              <w:richText/>
                            </w:sdtPr>
                            <w:sdtContent>
                              <w:r>
                                <w:rPr>
                                  <w:sz w:val="22"/>
                                  <w:szCs w:val="22"/>
                                </w:rPr>
                                <w:t>1</w:t>
                              </w:r>
                            </w:sdtContent>
                          </w:sdt>
                          <w:r>
                            <w:rPr>
                              <w:sz w:val="22"/>
                              <w:szCs w:val="22"/>
                            </w:rPr>
                            <w:t xml:space="preserve">. </w:t>
                          </w:r>
                          <w:r>
                            <w:rPr>
                              <w:color w:val="000000"/>
                              <w:sz w:val="22"/>
                              <w:szCs w:val="22"/>
                            </w:rPr>
                            <w:t>Gyvybės</w:t>
                          </w:r>
                          <w:r>
                            <w:rPr>
                              <w:sz w:val="22"/>
                              <w:szCs w:val="22"/>
                            </w:rPr>
                            <w:t xml:space="preserve"> draudimo sutartyje nustatyta tvarka draudėjas ir naudos gavėjas gali perleisti kitam asmeniui iš </w:t>
                          </w:r>
                          <w:r>
                            <w:rPr>
                              <w:color w:val="000000"/>
                              <w:sz w:val="22"/>
                              <w:szCs w:val="22"/>
                            </w:rPr>
                            <w:t>gyvybės</w:t>
                          </w:r>
                          <w:r>
                            <w:rPr>
                              <w:sz w:val="22"/>
                              <w:szCs w:val="22"/>
                            </w:rPr>
                            <w:t xml:space="preserve"> draudimo sutarties atsirandančias turtines teises. </w:t>
                          </w:r>
                        </w:p>
                      </w:sdtContent>
                    </w:sdt>
                    <w:sdt>
                      <w:sdtPr>
                        <w:alias w:val="127 str. 2 d."/>
                        <w:tag w:val="part_5a5abcbbdc0f41a6ade7cf9dc2427e0d"/>
                        <w:lock w:val="sdtLocked"/>
                        <w:richText/>
                      </w:sdtPr>
                      <w:sdtContent>
                        <w:p>
                          <w:pPr>
                            <w:ind w:firstLine="720"/>
                            <w:jc w:val="both"/>
                            <w:rPr>
                              <w:sz w:val="22"/>
                              <w:szCs w:val="22"/>
                            </w:rPr>
                          </w:pPr>
                          <w:sdt>
                            <w:sdtPr>
                              <w:alias w:val="Numeris"/>
                              <w:tag w:val="nr_5a5abcbbdc0f41a6ade7cf9dc2427e0d"/>
                              <w:lock w:val="sdtLocked"/>
                              <w:richText/>
                            </w:sdtPr>
                            <w:sdtContent>
                              <w:r>
                                <w:rPr>
                                  <w:sz w:val="22"/>
                                  <w:szCs w:val="22"/>
                                </w:rPr>
                                <w:t>2</w:t>
                              </w:r>
                            </w:sdtContent>
                          </w:sdt>
                          <w:r>
                            <w:rPr>
                              <w:sz w:val="22"/>
                              <w:szCs w:val="22"/>
                            </w:rPr>
                            <w:t xml:space="preserve">. Draudėjui perleidus iš </w:t>
                          </w:r>
                          <w:r>
                            <w:rPr>
                              <w:color w:val="000000"/>
                              <w:sz w:val="22"/>
                              <w:szCs w:val="22"/>
                            </w:rPr>
                            <w:t>gyvybės</w:t>
                          </w:r>
                          <w:r>
                            <w:rPr>
                              <w:sz w:val="22"/>
                              <w:szCs w:val="22"/>
                            </w:rPr>
                            <w:t xml:space="preserve"> draudimo sutarties atsirandančias teises, naudos gavėjo, išskyrus neatšaukiamą naudos gavėją, paskyrimas netenka galios. </w:t>
                          </w:r>
                        </w:p>
                        <w:p>
                          <w:pPr>
                            <w:ind w:firstLine="720"/>
                            <w:jc w:val="both"/>
                            <w:rPr>
                              <w:sz w:val="22"/>
                              <w:szCs w:val="22"/>
                            </w:rPr>
                          </w:pPr>
                        </w:p>
                      </w:sdtContent>
                    </w:sdt>
                  </w:sdtContent>
                </w:sdt>
                <w:sdt>
                  <w:sdtPr>
                    <w:alias w:val="128 str."/>
                    <w:tag w:val="part_363788137f634473a225fa31357a8b23"/>
                    <w:lock w:val="sdtLocked"/>
                    <w:richText/>
                  </w:sdtPr>
                  <w:sdtContent>
                    <w:p>
                      <w:pPr>
                        <w:ind w:left="2520" w:hanging="1811"/>
                        <w:jc w:val="both"/>
                        <w:rPr>
                          <w:b/>
                          <w:sz w:val="22"/>
                          <w:szCs w:val="22"/>
                        </w:rPr>
                      </w:pPr>
                      <w:sdt>
                        <w:sdtPr>
                          <w:alias w:val="Numeris"/>
                          <w:tag w:val="nr_363788137f634473a225fa31357a8b23"/>
                          <w:lock w:val="sdtLocked"/>
                          <w:richText/>
                        </w:sdtPr>
                        <w:sdtContent>
                          <w:r>
                            <w:rPr>
                              <w:b/>
                              <w:sz w:val="22"/>
                              <w:szCs w:val="22"/>
                            </w:rPr>
                            <w:t>128</w:t>
                          </w:r>
                        </w:sdtContent>
                      </w:sdt>
                      <w:r>
                        <w:rPr>
                          <w:b/>
                          <w:sz w:val="22"/>
                          <w:szCs w:val="22"/>
                        </w:rPr>
                        <w:t xml:space="preserve"> straipsnis. </w:t>
                      </w:r>
                      <w:sdt>
                        <w:sdtPr>
                          <w:alias w:val="Pavadinimas"/>
                          <w:tag w:val="title_363788137f634473a225fa31357a8b23"/>
                          <w:lock w:val="sdtLocked"/>
                          <w:richText/>
                        </w:sdtPr>
                        <w:sdtContent>
                          <w:r>
                            <w:rPr>
                              <w:b/>
                              <w:sz w:val="22"/>
                              <w:szCs w:val="22"/>
                            </w:rPr>
                            <w:t>Iš draudimo sutarties atsirandančių turtinių teisių įkeitimas</w:t>
                          </w:r>
                        </w:sdtContent>
                      </w:sdt>
                    </w:p>
                    <w:sdt>
                      <w:sdtPr>
                        <w:alias w:val="128 str. 1 d."/>
                        <w:tag w:val="part_8281352d0c574f19a0175d15ffbe84ed"/>
                        <w:lock w:val="sdtLocked"/>
                        <w:richText/>
                      </w:sdtPr>
                      <w:sdtContent>
                        <w:p>
                          <w:pPr>
                            <w:ind w:firstLine="720"/>
                            <w:jc w:val="both"/>
                            <w:rPr>
                              <w:sz w:val="22"/>
                              <w:szCs w:val="22"/>
                            </w:rPr>
                          </w:pPr>
                          <w:sdt>
                            <w:sdtPr>
                              <w:alias w:val="Numeris"/>
                              <w:tag w:val="nr_8281352d0c574f19a0175d15ffbe84ed"/>
                              <w:lock w:val="sdtLocked"/>
                              <w:richText/>
                            </w:sdtPr>
                            <w:sdtContent>
                              <w:r>
                                <w:rPr>
                                  <w:sz w:val="22"/>
                                  <w:szCs w:val="22"/>
                                </w:rPr>
                                <w:t>1</w:t>
                              </w:r>
                            </w:sdtContent>
                          </w:sdt>
                          <w:r>
                            <w:rPr>
                              <w:sz w:val="22"/>
                              <w:szCs w:val="22"/>
                            </w:rPr>
                            <w:t xml:space="preserve">. Draudėjas gali prievolės įvykdymui užtikrinti įkeisti iš </w:t>
                          </w:r>
                          <w:r>
                            <w:rPr>
                              <w:color w:val="000000"/>
                              <w:sz w:val="22"/>
                              <w:szCs w:val="22"/>
                            </w:rPr>
                            <w:t>gyvybės</w:t>
                          </w:r>
                          <w:r>
                            <w:rPr>
                              <w:sz w:val="22"/>
                              <w:szCs w:val="22"/>
                            </w:rPr>
                            <w:t xml:space="preserve"> draudimo sutarties, susijusios su kapitalo kaupimu, atsirandančias šias turtines teises: teisę į draudimo išmoką ir teisę į išperkamąją sumą. Draudėjas gali įkeisti teisę į išperkamąją sumą tik neatšaukiamo naudos gavėjo sutikimu.</w:t>
                          </w:r>
                        </w:p>
                      </w:sdtContent>
                    </w:sdt>
                    <w:sdt>
                      <w:sdtPr>
                        <w:alias w:val="128 str. 2 d."/>
                        <w:tag w:val="part_0273ad3f5e194a21bd533ea161a772e1"/>
                        <w:lock w:val="sdtLocked"/>
                        <w:richText/>
                      </w:sdtPr>
                      <w:sdtContent>
                        <w:p>
                          <w:pPr>
                            <w:ind w:firstLine="720"/>
                            <w:jc w:val="both"/>
                            <w:rPr>
                              <w:sz w:val="22"/>
                              <w:szCs w:val="22"/>
                            </w:rPr>
                          </w:pPr>
                          <w:sdt>
                            <w:sdtPr>
                              <w:alias w:val="Numeris"/>
                              <w:tag w:val="nr_0273ad3f5e194a21bd533ea161a772e1"/>
                              <w:lock w:val="sdtLocked"/>
                              <w:richText/>
                            </w:sdtPr>
                            <w:sdtContent>
                              <w:r>
                                <w:rPr>
                                  <w:sz w:val="22"/>
                                  <w:szCs w:val="22"/>
                                </w:rPr>
                                <w:t>2</w:t>
                              </w:r>
                            </w:sdtContent>
                          </w:sdt>
                          <w:r>
                            <w:rPr>
                              <w:sz w:val="22"/>
                              <w:szCs w:val="22"/>
                            </w:rPr>
                            <w:t>. Naudos gavėjas teisę į draudimo išmoką gali įkeisti tik įvykus draudžiamajam įvykiui.</w:t>
                          </w:r>
                        </w:p>
                      </w:sdtContent>
                    </w:sdt>
                    <w:sdt>
                      <w:sdtPr>
                        <w:alias w:val="128 str. 3 d."/>
                        <w:tag w:val="part_483bc706ca7c430a86425f8a07196706"/>
                        <w:lock w:val="sdtLocked"/>
                        <w:richText/>
                      </w:sdtPr>
                      <w:sdtContent>
                        <w:p>
                          <w:pPr>
                            <w:ind w:firstLine="720"/>
                            <w:jc w:val="both"/>
                            <w:rPr>
                              <w:sz w:val="22"/>
                              <w:szCs w:val="22"/>
                            </w:rPr>
                          </w:pPr>
                          <w:sdt>
                            <w:sdtPr>
                              <w:alias w:val="Numeris"/>
                              <w:tag w:val="nr_483bc706ca7c430a86425f8a07196706"/>
                              <w:lock w:val="sdtLocked"/>
                              <w:richText/>
                            </w:sdtPr>
                            <w:sdtContent>
                              <w:r>
                                <w:rPr>
                                  <w:sz w:val="22"/>
                                  <w:szCs w:val="22"/>
                                </w:rPr>
                                <w:t>3</w:t>
                              </w:r>
                            </w:sdtContent>
                          </w:sdt>
                          <w:r>
                            <w:rPr>
                              <w:sz w:val="22"/>
                              <w:szCs w:val="22"/>
                            </w:rPr>
                            <w:t xml:space="preserve">. Apie atsirandančių iš </w:t>
                          </w:r>
                          <w:r>
                            <w:rPr>
                              <w:color w:val="000000"/>
                              <w:sz w:val="22"/>
                              <w:szCs w:val="22"/>
                            </w:rPr>
                            <w:t>gyvybės</w:t>
                          </w:r>
                          <w:r>
                            <w:rPr>
                              <w:sz w:val="22"/>
                              <w:szCs w:val="22"/>
                            </w:rPr>
                            <w:t xml:space="preserve"> draudimo sutarties turtinių teisių įkeitimą draudikui turi būti pranešta raštu. </w:t>
                          </w:r>
                        </w:p>
                      </w:sdtContent>
                    </w:sdt>
                    <w:sdt>
                      <w:sdtPr>
                        <w:alias w:val="128 str. 4 d."/>
                        <w:tag w:val="part_b0f08798922749e2a04c41f99837941f"/>
                        <w:lock w:val="sdtLocked"/>
                        <w:richText/>
                      </w:sdtPr>
                      <w:sdtContent>
                        <w:p>
                          <w:pPr>
                            <w:ind w:firstLine="720"/>
                            <w:jc w:val="both"/>
                            <w:rPr>
                              <w:b/>
                              <w:color w:val="000000"/>
                              <w:sz w:val="22"/>
                              <w:szCs w:val="22"/>
                            </w:rPr>
                          </w:pPr>
                          <w:sdt>
                            <w:sdtPr>
                              <w:alias w:val="Numeris"/>
                              <w:tag w:val="nr_b0f08798922749e2a04c41f99837941f"/>
                              <w:lock w:val="sdtLocked"/>
                              <w:richText/>
                            </w:sdtPr>
                            <w:sdtContent>
                              <w:r>
                                <w:rPr>
                                  <w:sz w:val="22"/>
                                  <w:szCs w:val="22"/>
                                </w:rPr>
                                <w:t>4</w:t>
                              </w:r>
                            </w:sdtContent>
                          </w:sdt>
                          <w:r>
                            <w:rPr>
                              <w:sz w:val="22"/>
                              <w:szCs w:val="22"/>
                            </w:rPr>
                            <w:t>. Įkaito turėtojo reikalavimas gali būti patenkintas iš draudimo išmokos tik įvykus draudžiamajam įvykiui. Draudikas privalo patenkinti įkaito turėtojo reikalavimą iš draudimo išmokos tik pasibaigus šio įstatymo 98 straipsnio 2 dalyje nustatytam terminui.</w:t>
                          </w:r>
                        </w:p>
                      </w:sdtContent>
                    </w:sdt>
                    <w:sdt>
                      <w:sdtPr>
                        <w:alias w:val="128 str. 5 d."/>
                        <w:tag w:val="part_f80826436ba34c39b99c9b934db0026b"/>
                        <w:lock w:val="sdtLocked"/>
                        <w:richText/>
                      </w:sdtPr>
                      <w:sdtContent>
                        <w:p>
                          <w:pPr>
                            <w:ind w:firstLine="720"/>
                            <w:jc w:val="both"/>
                            <w:rPr>
                              <w:sz w:val="22"/>
                              <w:szCs w:val="22"/>
                            </w:rPr>
                          </w:pPr>
                          <w:sdt>
                            <w:sdtPr>
                              <w:alias w:val="Numeris"/>
                              <w:tag w:val="nr_f80826436ba34c39b99c9b934db0026b"/>
                              <w:lock w:val="sdtLocked"/>
                              <w:richText/>
                            </w:sdtPr>
                            <w:sdtContent>
                              <w:r>
                                <w:rPr>
                                  <w:sz w:val="22"/>
                                  <w:szCs w:val="22"/>
                                </w:rPr>
                                <w:t>5</w:t>
                              </w:r>
                            </w:sdtContent>
                          </w:sdt>
                          <w:r>
                            <w:rPr>
                              <w:sz w:val="22"/>
                              <w:szCs w:val="22"/>
                            </w:rPr>
                            <w:t>. Įkaito turėtojas turi pirmenybės prieš naudos gavėją teisę į savo reikalavimo patenkinimą, išskyrus atvejį, kai naudos gavėjas yra neatšaukiamas. Jeigu neatšaukiamas naudos gavėjas paskirtas po atsirandančių iš draudimo sutarties turtinių teisių įkeitimo, įkaito turėtojas turi pirmenybės prieš neatšaukiamą naudos gavėją teisę į savo reikalavimo patenkinimą.</w:t>
                          </w:r>
                        </w:p>
                      </w:sdtContent>
                    </w:sdt>
                    <w:sdt>
                      <w:sdtPr>
                        <w:alias w:val="128 str. 6 d."/>
                        <w:tag w:val="part_baca60eeb240481cb0faf39e53bf7e08"/>
                        <w:lock w:val="sdtLocked"/>
                        <w:richText/>
                      </w:sdtPr>
                      <w:sdtContent>
                        <w:p>
                          <w:pPr>
                            <w:ind w:firstLine="720"/>
                            <w:jc w:val="both"/>
                            <w:rPr>
                              <w:sz w:val="22"/>
                              <w:szCs w:val="22"/>
                            </w:rPr>
                          </w:pPr>
                          <w:sdt>
                            <w:sdtPr>
                              <w:alias w:val="Numeris"/>
                              <w:tag w:val="nr_baca60eeb240481cb0faf39e53bf7e08"/>
                              <w:lock w:val="sdtLocked"/>
                              <w:richText/>
                            </w:sdtPr>
                            <w:sdtContent>
                              <w:r>
                                <w:rPr>
                                  <w:sz w:val="22"/>
                                  <w:szCs w:val="22"/>
                                </w:rPr>
                                <w:t>6</w:t>
                              </w:r>
                            </w:sdtContent>
                          </w:sdt>
                          <w:r>
                            <w:rPr>
                              <w:sz w:val="22"/>
                              <w:szCs w:val="22"/>
                            </w:rPr>
                            <w:t>. Draudikui patenkinus įkaito turėtojo reikalavimą, išperkamoji suma ar draudimo išmoka sumažinama dalimi, lygia draudiko patenkintų įkaito turėtojo reikalavimų daliai.</w:t>
                          </w:r>
                        </w:p>
                        <w:p>
                          <w:pPr>
                            <w:widowControl w:val="0"/>
                            <w:ind w:firstLine="720"/>
                            <w:jc w:val="both"/>
                            <w:rPr>
                              <w:sz w:val="22"/>
                              <w:szCs w:val="22"/>
                            </w:rPr>
                          </w:pPr>
                        </w:p>
                      </w:sdtContent>
                    </w:sdt>
                  </w:sdtContent>
                </w:sdt>
              </w:sdtContent>
            </w:sdt>
            <w:sdt>
              <w:sdtPr>
                <w:alias w:val="skirsnis"/>
                <w:tag w:val="part_052900158b06476c83bb2f1476b499b8"/>
                <w:lock w:val="sdtLocked"/>
                <w:richText/>
              </w:sdtPr>
              <w:sdtContent>
                <w:p>
                  <w:pPr>
                    <w:widowControl w:val="0"/>
                    <w:jc w:val="center"/>
                    <w:rPr>
                      <w:b/>
                      <w:sz w:val="22"/>
                      <w:szCs w:val="22"/>
                    </w:rPr>
                  </w:pPr>
                  <w:sdt>
                    <w:sdtPr>
                      <w:alias w:val="Numeris"/>
                      <w:tag w:val="nr_052900158b06476c83bb2f1476b499b8"/>
                      <w:lock w:val="sdtLocked"/>
                      <w:richText/>
                    </w:sdtPr>
                    <w:sdtContent>
                      <w:r>
                        <w:rPr>
                          <w:b/>
                          <w:sz w:val="22"/>
                          <w:szCs w:val="22"/>
                        </w:rPr>
                        <w:t>PENKTASIS</w:t>
                      </w:r>
                    </w:sdtContent>
                  </w:sdt>
                  <w:r>
                    <w:rPr>
                      <w:b/>
                      <w:sz w:val="22"/>
                      <w:szCs w:val="22"/>
                    </w:rPr>
                    <w:t xml:space="preserve"> SKIRSNIS</w:t>
                  </w:r>
                </w:p>
                <w:p>
                  <w:pPr>
                    <w:widowControl w:val="0"/>
                    <w:jc w:val="center"/>
                    <w:rPr>
                      <w:b/>
                      <w:sz w:val="22"/>
                      <w:szCs w:val="22"/>
                    </w:rPr>
                  </w:pPr>
                  <w:sdt>
                    <w:sdtPr>
                      <w:alias w:val="Pavadinimas"/>
                      <w:tag w:val="title_052900158b06476c83bb2f1476b499b8"/>
                      <w:lock w:val="sdtLocked"/>
                      <w:richText/>
                    </w:sdtPr>
                    <w:sdtContent>
                      <w:r>
                        <w:rPr>
                          <w:b/>
                          <w:sz w:val="22"/>
                          <w:szCs w:val="22"/>
                        </w:rPr>
                        <w:t>SVEIKATOS DRAUDIMO YPATUMAI</w:t>
                      </w:r>
                    </w:sdtContent>
                  </w:sdt>
                </w:p>
                <w:p>
                  <w:pPr>
                    <w:ind w:firstLine="720"/>
                    <w:jc w:val="both"/>
                    <w:rPr>
                      <w:sz w:val="22"/>
                      <w:szCs w:val="22"/>
                    </w:rPr>
                  </w:pPr>
                </w:p>
                <w:sdt>
                  <w:sdtPr>
                    <w:alias w:val="129 str."/>
                    <w:tag w:val="part_4bf8ca4dd74d495281edb94f96fc524f"/>
                    <w:lock w:val="sdtLocked"/>
                    <w:richText/>
                  </w:sdtPr>
                  <w:sdtContent>
                    <w:p>
                      <w:pPr>
                        <w:ind w:firstLine="720"/>
                        <w:jc w:val="both"/>
                        <w:rPr>
                          <w:b/>
                          <w:sz w:val="22"/>
                          <w:szCs w:val="22"/>
                        </w:rPr>
                      </w:pPr>
                      <w:sdt>
                        <w:sdtPr>
                          <w:alias w:val="Numeris"/>
                          <w:tag w:val="nr_4bf8ca4dd74d495281edb94f96fc524f"/>
                          <w:lock w:val="sdtLocked"/>
                          <w:richText/>
                        </w:sdtPr>
                        <w:sdtContent>
                          <w:r>
                            <w:rPr>
                              <w:b/>
                              <w:sz w:val="22"/>
                              <w:szCs w:val="22"/>
                            </w:rPr>
                            <w:t>129</w:t>
                          </w:r>
                        </w:sdtContent>
                      </w:sdt>
                      <w:r>
                        <w:rPr>
                          <w:b/>
                          <w:sz w:val="22"/>
                          <w:szCs w:val="22"/>
                        </w:rPr>
                        <w:t xml:space="preserve"> straipsnis. </w:t>
                      </w:r>
                      <w:sdt>
                        <w:sdtPr>
                          <w:alias w:val="Pavadinimas"/>
                          <w:tag w:val="title_4bf8ca4dd74d495281edb94f96fc524f"/>
                          <w:lock w:val="sdtLocked"/>
                          <w:richText/>
                        </w:sdtPr>
                        <w:sdtContent>
                          <w:r>
                            <w:rPr>
                              <w:b/>
                              <w:sz w:val="22"/>
                              <w:szCs w:val="22"/>
                            </w:rPr>
                            <w:t>Apdraustasis</w:t>
                          </w:r>
                        </w:sdtContent>
                      </w:sdt>
                    </w:p>
                    <w:sdt>
                      <w:sdtPr>
                        <w:alias w:val="129 str. 1 d."/>
                        <w:tag w:val="part_8e9fbdbe102c4f24923069ef9adac70a"/>
                        <w:lock w:val="sdtLocked"/>
                        <w:richText/>
                      </w:sdtPr>
                      <w:sdtContent>
                        <w:p>
                          <w:pPr>
                            <w:ind w:firstLine="720"/>
                            <w:jc w:val="both"/>
                            <w:rPr>
                              <w:sz w:val="22"/>
                              <w:szCs w:val="22"/>
                            </w:rPr>
                          </w:pPr>
                          <w:sdt>
                            <w:sdtPr>
                              <w:alias w:val="Numeris"/>
                              <w:tag w:val="nr_8e9fbdbe102c4f24923069ef9adac70a"/>
                              <w:lock w:val="sdtLocked"/>
                              <w:richText/>
                            </w:sdtPr>
                            <w:sdtContent>
                              <w:r>
                                <w:rPr>
                                  <w:sz w:val="22"/>
                                  <w:szCs w:val="22"/>
                                </w:rPr>
                                <w:t>1</w:t>
                              </w:r>
                            </w:sdtContent>
                          </w:sdt>
                          <w:r>
                            <w:rPr>
                              <w:sz w:val="22"/>
                              <w:szCs w:val="22"/>
                            </w:rPr>
                            <w:t xml:space="preserve">. Draudėjas gali sudaryti sveikatos draudimo sutartį dėl savo arba dėl kito asmens, kuris sudarius draudimo sutartį tampa apdraustuoju, turtinių interesų, susijusių su sveikata. </w:t>
                          </w:r>
                        </w:p>
                      </w:sdtContent>
                    </w:sdt>
                    <w:sdt>
                      <w:sdtPr>
                        <w:alias w:val="129 str. 2 d."/>
                        <w:tag w:val="part_7a2bba247fb44edc880e7539593d793a"/>
                        <w:lock w:val="sdtLocked"/>
                        <w:richText/>
                      </w:sdtPr>
                      <w:sdtContent>
                        <w:p>
                          <w:pPr>
                            <w:ind w:firstLine="720"/>
                            <w:jc w:val="both"/>
                            <w:rPr>
                              <w:sz w:val="22"/>
                              <w:szCs w:val="22"/>
                            </w:rPr>
                          </w:pPr>
                          <w:sdt>
                            <w:sdtPr>
                              <w:alias w:val="Numeris"/>
                              <w:tag w:val="nr_7a2bba247fb44edc880e7539593d793a"/>
                              <w:lock w:val="sdtLocked"/>
                              <w:richText/>
                            </w:sdtPr>
                            <w:sdtContent>
                              <w:r>
                                <w:rPr>
                                  <w:sz w:val="22"/>
                                  <w:szCs w:val="22"/>
                                </w:rPr>
                                <w:t>2</w:t>
                              </w:r>
                            </w:sdtContent>
                          </w:sdt>
                          <w:r>
                            <w:rPr>
                              <w:sz w:val="22"/>
                              <w:szCs w:val="22"/>
                            </w:rPr>
                            <w:t>. Kai sveikatos draudimas yra nuostolių draudimas, naudos gavėju gali būti tik apdraustasis, o jam mirus – paskirtasis naudos gavėjas.</w:t>
                          </w:r>
                        </w:p>
                        <w:p>
                          <w:pPr>
                            <w:ind w:firstLine="720"/>
                            <w:jc w:val="both"/>
                            <w:rPr>
                              <w:b/>
                              <w:sz w:val="22"/>
                              <w:szCs w:val="22"/>
                            </w:rPr>
                          </w:pPr>
                        </w:p>
                      </w:sdtContent>
                    </w:sdt>
                  </w:sdtContent>
                </w:sdt>
                <w:sdt>
                  <w:sdtPr>
                    <w:alias w:val="130 str."/>
                    <w:tag w:val="part_1ee21eb06da04013a5374b91354904e1"/>
                    <w:lock w:val="sdtLocked"/>
                    <w:richText/>
                  </w:sdtPr>
                  <w:sdtContent>
                    <w:p>
                      <w:pPr>
                        <w:ind w:firstLine="720"/>
                        <w:jc w:val="both"/>
                        <w:rPr>
                          <w:b/>
                          <w:sz w:val="22"/>
                          <w:szCs w:val="22"/>
                        </w:rPr>
                      </w:pPr>
                      <w:sdt>
                        <w:sdtPr>
                          <w:alias w:val="Numeris"/>
                          <w:tag w:val="nr_1ee21eb06da04013a5374b91354904e1"/>
                          <w:lock w:val="sdtLocked"/>
                          <w:richText/>
                        </w:sdtPr>
                        <w:sdtContent>
                          <w:r>
                            <w:rPr>
                              <w:b/>
                              <w:sz w:val="22"/>
                              <w:szCs w:val="22"/>
                            </w:rPr>
                            <w:t>130</w:t>
                          </w:r>
                        </w:sdtContent>
                      </w:sdt>
                      <w:r>
                        <w:rPr>
                          <w:b/>
                          <w:sz w:val="22"/>
                          <w:szCs w:val="22"/>
                        </w:rPr>
                        <w:t xml:space="preserve"> straipsnis. </w:t>
                      </w:r>
                      <w:sdt>
                        <w:sdtPr>
                          <w:alias w:val="Pavadinimas"/>
                          <w:tag w:val="title_1ee21eb06da04013a5374b91354904e1"/>
                          <w:lock w:val="sdtLocked"/>
                          <w:richText/>
                        </w:sdtPr>
                        <w:sdtContent>
                          <w:r>
                            <w:rPr>
                              <w:b/>
                              <w:sz w:val="22"/>
                              <w:szCs w:val="22"/>
                            </w:rPr>
                            <w:t>Kitų šio įstatymo nuostatų taikymas</w:t>
                          </w:r>
                        </w:sdtContent>
                      </w:sdt>
                    </w:p>
                    <w:sdt>
                      <w:sdtPr>
                        <w:alias w:val="130 str. 1 d."/>
                        <w:tag w:val="part_0c2775f58c3d479eaa00d2c1b446766f"/>
                        <w:lock w:val="sdtLocked"/>
                        <w:richText/>
                      </w:sdtPr>
                      <w:sdtContent>
                        <w:p>
                          <w:pPr>
                            <w:ind w:firstLine="720"/>
                            <w:jc w:val="both"/>
                            <w:rPr>
                              <w:sz w:val="22"/>
                              <w:szCs w:val="22"/>
                            </w:rPr>
                          </w:pPr>
                          <w:sdt>
                            <w:sdtPr>
                              <w:alias w:val="Numeris"/>
                              <w:tag w:val="nr_0c2775f58c3d479eaa00d2c1b446766f"/>
                              <w:lock w:val="sdtLocked"/>
                              <w:richText/>
                            </w:sdtPr>
                            <w:sdtContent>
                              <w:r>
                                <w:rPr>
                                  <w:sz w:val="22"/>
                                  <w:szCs w:val="22"/>
                                </w:rPr>
                                <w:t>1</w:t>
                              </w:r>
                            </w:sdtContent>
                          </w:sdt>
                          <w:r>
                            <w:rPr>
                              <w:sz w:val="22"/>
                              <w:szCs w:val="22"/>
                            </w:rPr>
                            <w:t xml:space="preserve">. Sveikatos draudimo sutarčiai </w:t>
                          </w:r>
                          <w:r>
                            <w:rPr>
                              <w:i/>
                              <w:iCs/>
                              <w:sz w:val="22"/>
                              <w:szCs w:val="22"/>
                            </w:rPr>
                            <w:t>mutatis mutandis</w:t>
                          </w:r>
                          <w:r>
                            <w:rPr>
                              <w:sz w:val="22"/>
                              <w:szCs w:val="22"/>
                            </w:rPr>
                            <w:t xml:space="preserve"> taikomos šio įstatymo 117 straipsnio 1 ir 2 dalių, 118, 119 ir 123 straipsnių nuostatos.</w:t>
                          </w:r>
                        </w:p>
                      </w:sdtContent>
                    </w:sdt>
                    <w:sdt>
                      <w:sdtPr>
                        <w:alias w:val="130 str. 2 d."/>
                        <w:tag w:val="part_52d093e717aa406f8f6de2a8a0a63e1e"/>
                        <w:lock w:val="sdtLocked"/>
                        <w:richText/>
                      </w:sdtPr>
                      <w:sdtContent>
                        <w:p>
                          <w:pPr>
                            <w:ind w:firstLine="720"/>
                            <w:jc w:val="both"/>
                            <w:rPr>
                              <w:sz w:val="22"/>
                              <w:szCs w:val="22"/>
                            </w:rPr>
                          </w:pPr>
                          <w:sdt>
                            <w:sdtPr>
                              <w:alias w:val="Numeris"/>
                              <w:tag w:val="nr_52d093e717aa406f8f6de2a8a0a63e1e"/>
                              <w:lock w:val="sdtLocked"/>
                              <w:richText/>
                            </w:sdtPr>
                            <w:sdtContent>
                              <w:r>
                                <w:rPr>
                                  <w:sz w:val="22"/>
                                  <w:szCs w:val="22"/>
                                </w:rPr>
                                <w:t>2</w:t>
                              </w:r>
                            </w:sdtContent>
                          </w:sdt>
                          <w:r>
                            <w:rPr>
                              <w:sz w:val="22"/>
                              <w:szCs w:val="22"/>
                            </w:rPr>
                            <w:t xml:space="preserve">. Kai sveikatos draudimo sutartis yra sumų draudimo sutartis, jai </w:t>
                          </w:r>
                          <w:r>
                            <w:rPr>
                              <w:i/>
                              <w:sz w:val="22"/>
                              <w:szCs w:val="22"/>
                            </w:rPr>
                            <w:t>mutatis mutandis</w:t>
                          </w:r>
                          <w:r>
                            <w:rPr>
                              <w:sz w:val="22"/>
                              <w:szCs w:val="22"/>
                            </w:rPr>
                            <w:t xml:space="preserve"> taikomos ir šio įstatymo 115, 120 ir 121 straipsnių nuostatos, bet netaikomos Civilinio kodekso nuostatos dėl nevisiško draudimo (6.999 straipsnis) ir papildomo draudimo (6.1000 straipsnis).</w:t>
                          </w:r>
                        </w:p>
                        <w:p>
                          <w:pPr>
                            <w:ind w:firstLine="720"/>
                            <w:jc w:val="both"/>
                            <w:rPr>
                              <w:b/>
                              <w:sz w:val="22"/>
                              <w:szCs w:val="22"/>
                            </w:rPr>
                          </w:pPr>
                        </w:p>
                      </w:sdtContent>
                    </w:sdt>
                  </w:sdtContent>
                </w:sdt>
                <w:sdt>
                  <w:sdtPr>
                    <w:alias w:val="131 str."/>
                    <w:tag w:val="part_0cdab72c0e374ce3b9d53adf1743c935"/>
                    <w:lock w:val="sdtLocked"/>
                    <w:richText/>
                  </w:sdtPr>
                  <w:sdtContent>
                    <w:p>
                      <w:pPr>
                        <w:ind w:firstLine="720"/>
                        <w:jc w:val="both"/>
                        <w:rPr>
                          <w:b/>
                          <w:sz w:val="22"/>
                          <w:szCs w:val="22"/>
                        </w:rPr>
                      </w:pPr>
                      <w:sdt>
                        <w:sdtPr>
                          <w:alias w:val="Numeris"/>
                          <w:tag w:val="nr_0cdab72c0e374ce3b9d53adf1743c935"/>
                          <w:lock w:val="sdtLocked"/>
                          <w:richText/>
                        </w:sdtPr>
                        <w:sdtContent>
                          <w:r>
                            <w:rPr>
                              <w:b/>
                              <w:sz w:val="22"/>
                              <w:szCs w:val="22"/>
                            </w:rPr>
                            <w:t>131</w:t>
                          </w:r>
                        </w:sdtContent>
                      </w:sdt>
                      <w:r>
                        <w:rPr>
                          <w:b/>
                          <w:sz w:val="22"/>
                          <w:szCs w:val="22"/>
                        </w:rPr>
                        <w:t xml:space="preserve"> straipsnis. </w:t>
                      </w:r>
                      <w:sdt>
                        <w:sdtPr>
                          <w:alias w:val="Pavadinimas"/>
                          <w:tag w:val="title_0cdab72c0e374ce3b9d53adf1743c935"/>
                          <w:lock w:val="sdtLocked"/>
                          <w:richText/>
                        </w:sdtPr>
                        <w:sdtContent>
                          <w:r>
                            <w:rPr>
                              <w:b/>
                              <w:sz w:val="22"/>
                              <w:szCs w:val="22"/>
                            </w:rPr>
                            <w:t>Draudimo rizika</w:t>
                          </w:r>
                        </w:sdtContent>
                      </w:sdt>
                    </w:p>
                    <w:sdt>
                      <w:sdtPr>
                        <w:alias w:val="131 str. 1 d."/>
                        <w:tag w:val="part_a98c0afbcb9c4e38b5c74e5873ff76fe"/>
                        <w:lock w:val="sdtLocked"/>
                        <w:richText/>
                      </w:sdtPr>
                      <w:sdtContent>
                        <w:p>
                          <w:pPr>
                            <w:ind w:firstLine="720"/>
                            <w:jc w:val="both"/>
                            <w:rPr>
                              <w:sz w:val="22"/>
                              <w:szCs w:val="22"/>
                            </w:rPr>
                          </w:pPr>
                          <w:sdt>
                            <w:sdtPr>
                              <w:alias w:val="Numeris"/>
                              <w:tag w:val="nr_a98c0afbcb9c4e38b5c74e5873ff76fe"/>
                              <w:lock w:val="sdtLocked"/>
                              <w:richText/>
                            </w:sdtPr>
                            <w:sdtContent>
                              <w:r>
                                <w:rPr>
                                  <w:sz w:val="22"/>
                                  <w:szCs w:val="22"/>
                                </w:rPr>
                                <w:t>1</w:t>
                              </w:r>
                            </w:sdtContent>
                          </w:sdt>
                          <w:r>
                            <w:rPr>
                              <w:sz w:val="22"/>
                              <w:szCs w:val="22"/>
                            </w:rPr>
                            <w:t>. Draudikas, įgyvendindamas įstatymuose numatytas ar sveikatos draudimo sutarties suteikiamas teises, negali remtis tuo, kad:</w:t>
                          </w:r>
                        </w:p>
                        <w:sdt>
                          <w:sdtPr>
                            <w:alias w:val="131 str. 1 d. 1 p."/>
                            <w:tag w:val="part_8b4cf6f663034afa86602fba43f335e7"/>
                            <w:lock w:val="sdtLocked"/>
                            <w:richText/>
                          </w:sdtPr>
                          <w:sdtContent>
                            <w:p>
                              <w:pPr>
                                <w:ind w:firstLine="720"/>
                                <w:jc w:val="both"/>
                                <w:rPr>
                                  <w:sz w:val="22"/>
                                  <w:szCs w:val="22"/>
                                </w:rPr>
                              </w:pPr>
                              <w:sdt>
                                <w:sdtPr>
                                  <w:alias w:val="Numeris"/>
                                  <w:tag w:val="nr_8b4cf6f663034afa86602fba43f335e7"/>
                                  <w:lock w:val="sdtLocked"/>
                                  <w:richText/>
                                </w:sdtPr>
                                <w:sdtContent>
                                  <w:r>
                                    <w:rPr>
                                      <w:sz w:val="22"/>
                                      <w:szCs w:val="22"/>
                                    </w:rPr>
                                    <w:t>1</w:t>
                                  </w:r>
                                </w:sdtContent>
                              </w:sdt>
                              <w:r>
                                <w:rPr>
                                  <w:sz w:val="22"/>
                                  <w:szCs w:val="22"/>
                                </w:rPr>
                                <w:t>) draudėjas neįvykdė Civilinio kodekso 6.993 straipsnyje nustatytos pareigos dėl neatsargumo, jei nuo draudimo sutarties sudarymo praėjo daugiau kaip 5 metai;</w:t>
                              </w:r>
                            </w:p>
                          </w:sdtContent>
                        </w:sdt>
                        <w:sdt>
                          <w:sdtPr>
                            <w:alias w:val="131 str. 1 d. 2 p."/>
                            <w:tag w:val="part_132cf9fd0b604e31ac768cd41cd8582a"/>
                            <w:lock w:val="sdtLocked"/>
                            <w:richText/>
                          </w:sdtPr>
                          <w:sdtContent>
                            <w:p>
                              <w:pPr>
                                <w:ind w:firstLine="720"/>
                                <w:jc w:val="both"/>
                                <w:rPr>
                                  <w:sz w:val="22"/>
                                  <w:szCs w:val="22"/>
                                </w:rPr>
                              </w:pPr>
                              <w:sdt>
                                <w:sdtPr>
                                  <w:alias w:val="Numeris"/>
                                  <w:tag w:val="nr_132cf9fd0b604e31ac768cd41cd8582a"/>
                                  <w:lock w:val="sdtLocked"/>
                                  <w:richText/>
                                </w:sdtPr>
                                <w:sdtContent>
                                  <w:r>
                                    <w:rPr>
                                      <w:sz w:val="22"/>
                                      <w:szCs w:val="22"/>
                                    </w:rPr>
                                    <w:t>2</w:t>
                                  </w:r>
                                </w:sdtContent>
                              </w:sdt>
                              <w:r>
                                <w:rPr>
                                  <w:sz w:val="22"/>
                                  <w:szCs w:val="22"/>
                                </w:rPr>
                                <w:t>) draudėjas neįvykdė Civilinio kodekso 6.1010 straipsnyje nustatytos pareigos dėl neatsargumo, jei nuo draudimo rizikos padidėjimo praėjo daugiau kaip 5 metai.</w:t>
                              </w:r>
                            </w:p>
                          </w:sdtContent>
                        </w:sdt>
                      </w:sdtContent>
                    </w:sdt>
                    <w:sdt>
                      <w:sdtPr>
                        <w:alias w:val="131 str. 2 d."/>
                        <w:tag w:val="part_fcf260e4a8304c6e9c5a0357303f4dea"/>
                        <w:lock w:val="sdtLocked"/>
                        <w:richText/>
                      </w:sdtPr>
                      <w:sdtContent>
                        <w:p>
                          <w:pPr>
                            <w:ind w:firstLine="720"/>
                            <w:jc w:val="both"/>
                            <w:rPr>
                              <w:sz w:val="22"/>
                              <w:szCs w:val="22"/>
                            </w:rPr>
                          </w:pPr>
                          <w:sdt>
                            <w:sdtPr>
                              <w:alias w:val="Numeris"/>
                              <w:tag w:val="nr_fcf260e4a8304c6e9c5a0357303f4dea"/>
                              <w:lock w:val="sdtLocked"/>
                              <w:richText/>
                            </w:sdtPr>
                            <w:sdtContent>
                              <w:r>
                                <w:rPr>
                                  <w:sz w:val="22"/>
                                  <w:szCs w:val="22"/>
                                </w:rPr>
                                <w:t>2</w:t>
                              </w:r>
                            </w:sdtContent>
                          </w:sdt>
                          <w:r>
                            <w:rPr>
                              <w:sz w:val="22"/>
                              <w:szCs w:val="22"/>
                            </w:rPr>
                            <w:t>. Draudikas, įgyvendindamas gyvybės draudimo sutarties suteikiamas teises, draudimo sutarties galiojimo metu neturi teisės vienašališkai didinti draudimo įmokos, kai draudimo rizika padidėja dėl draudėjo ar apdraustojo amžiaus ir ligos, išskyrus atvejus, kai draudėjas ar apdraustasis tyčia sukelia sau ligą.</w:t>
                          </w:r>
                        </w:p>
                        <w:p>
                          <w:pPr>
                            <w:ind w:firstLine="720"/>
                            <w:jc w:val="both"/>
                            <w:rPr>
                              <w:sz w:val="22"/>
                              <w:szCs w:val="22"/>
                            </w:rPr>
                          </w:pPr>
                        </w:p>
                      </w:sdtContent>
                    </w:sdt>
                  </w:sdtContent>
                </w:sdt>
              </w:sdtContent>
            </w:sdt>
            <w:sdt>
              <w:sdtPr>
                <w:alias w:val="skirsnis"/>
                <w:tag w:val="part_39e9e8be597b4bf7b23a108fd7d70b57"/>
                <w:lock w:val="sdtLocked"/>
                <w:richText/>
              </w:sdtPr>
              <w:sdtContent>
                <w:p>
                  <w:pPr>
                    <w:jc w:val="center"/>
                    <w:rPr>
                      <w:b/>
                      <w:sz w:val="22"/>
                      <w:szCs w:val="22"/>
                    </w:rPr>
                  </w:pPr>
                  <w:sdt>
                    <w:sdtPr>
                      <w:alias w:val="Numeris"/>
                      <w:tag w:val="nr_39e9e8be597b4bf7b23a108fd7d70b57"/>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39e9e8be597b4bf7b23a108fd7d70b57"/>
                      <w:lock w:val="sdtLocked"/>
                      <w:richText/>
                    </w:sdtPr>
                    <w:sdtContent>
                      <w:r>
                        <w:rPr>
                          <w:b/>
                          <w:sz w:val="22"/>
                          <w:szCs w:val="22"/>
                        </w:rPr>
                        <w:t>BENDRASIS DRAUDIMAS</w:t>
                      </w:r>
                    </w:sdtContent>
                  </w:sdt>
                </w:p>
                <w:p>
                  <w:pPr>
                    <w:ind w:firstLine="720"/>
                    <w:jc w:val="both"/>
                    <w:rPr>
                      <w:b/>
                      <w:sz w:val="22"/>
                      <w:szCs w:val="22"/>
                    </w:rPr>
                  </w:pPr>
                </w:p>
                <w:sdt>
                  <w:sdtPr>
                    <w:alias w:val="132 str."/>
                    <w:tag w:val="part_24466388907641cda65b72c29e67eeee"/>
                    <w:lock w:val="sdtLocked"/>
                    <w:richText/>
                  </w:sdtPr>
                  <w:sdtContent>
                    <w:p>
                      <w:pPr>
                        <w:ind w:firstLine="720"/>
                        <w:jc w:val="both"/>
                        <w:rPr>
                          <w:b/>
                          <w:sz w:val="22"/>
                          <w:szCs w:val="22"/>
                        </w:rPr>
                      </w:pPr>
                      <w:sdt>
                        <w:sdtPr>
                          <w:alias w:val="Numeris"/>
                          <w:tag w:val="nr_24466388907641cda65b72c29e67eeee"/>
                          <w:lock w:val="sdtLocked"/>
                          <w:richText/>
                        </w:sdtPr>
                        <w:sdtContent>
                          <w:r>
                            <w:rPr>
                              <w:b/>
                              <w:sz w:val="22"/>
                              <w:szCs w:val="22"/>
                            </w:rPr>
                            <w:t>132</w:t>
                          </w:r>
                        </w:sdtContent>
                      </w:sdt>
                      <w:r>
                        <w:rPr>
                          <w:b/>
                          <w:sz w:val="22"/>
                          <w:szCs w:val="22"/>
                        </w:rPr>
                        <w:t xml:space="preserve"> straipsnis. </w:t>
                      </w:r>
                      <w:sdt>
                        <w:sdtPr>
                          <w:alias w:val="Pavadinimas"/>
                          <w:tag w:val="title_24466388907641cda65b72c29e67eeee"/>
                          <w:lock w:val="sdtLocked"/>
                          <w:richText/>
                        </w:sdtPr>
                        <w:sdtContent>
                          <w:r>
                            <w:rPr>
                              <w:b/>
                              <w:sz w:val="22"/>
                              <w:szCs w:val="22"/>
                            </w:rPr>
                            <w:t>Dalyvavimas bendrajame draudime</w:t>
                          </w:r>
                        </w:sdtContent>
                      </w:sdt>
                    </w:p>
                    <w:sdt>
                      <w:sdtPr>
                        <w:alias w:val="132 str. 1 d."/>
                        <w:tag w:val="part_2d0c562ac64847bba6bf07ddf05a382b"/>
                        <w:lock w:val="sdtLocked"/>
                        <w:richText/>
                      </w:sdtPr>
                      <w:sdtContent>
                        <w:p>
                          <w:pPr>
                            <w:ind w:firstLine="720"/>
                            <w:jc w:val="both"/>
                            <w:rPr>
                              <w:sz w:val="22"/>
                              <w:szCs w:val="22"/>
                            </w:rPr>
                          </w:pPr>
                          <w:sdt>
                            <w:sdtPr>
                              <w:alias w:val="Numeris"/>
                              <w:tag w:val="nr_2d0c562ac64847bba6bf07ddf05a382b"/>
                              <w:lock w:val="sdtLocked"/>
                              <w:richText/>
                            </w:sdtPr>
                            <w:sdtContent>
                              <w:r>
                                <w:rPr>
                                  <w:sz w:val="22"/>
                                  <w:szCs w:val="22"/>
                                </w:rPr>
                                <w:t>1</w:t>
                              </w:r>
                            </w:sdtContent>
                          </w:sdt>
                          <w:r>
                            <w:rPr>
                              <w:sz w:val="22"/>
                              <w:szCs w:val="22"/>
                            </w:rPr>
                            <w:t>. Bendrajame draudime dalyvaujančių draudikų tarpusavio teises ir pareigas nustato sutartis. Joje privalo būti nurodyta:</w:t>
                          </w:r>
                        </w:p>
                        <w:sdt>
                          <w:sdtPr>
                            <w:alias w:val="132 str. 1 d. 1 p."/>
                            <w:tag w:val="part_b5db502ec2f44beb8339473420b17e81"/>
                            <w:lock w:val="sdtLocked"/>
                            <w:richText/>
                          </w:sdtPr>
                          <w:sdtContent>
                            <w:p>
                              <w:pPr>
                                <w:ind w:firstLine="720"/>
                                <w:jc w:val="both"/>
                                <w:rPr>
                                  <w:sz w:val="22"/>
                                  <w:szCs w:val="22"/>
                                </w:rPr>
                              </w:pPr>
                              <w:sdt>
                                <w:sdtPr>
                                  <w:alias w:val="Numeris"/>
                                  <w:tag w:val="nr_b5db502ec2f44beb8339473420b17e81"/>
                                  <w:lock w:val="sdtLocked"/>
                                  <w:richText/>
                                </w:sdtPr>
                                <w:sdtContent>
                                  <w:r>
                                    <w:rPr>
                                      <w:sz w:val="22"/>
                                      <w:szCs w:val="22"/>
                                    </w:rPr>
                                    <w:t>1</w:t>
                                  </w:r>
                                </w:sdtContent>
                              </w:sdt>
                              <w:r>
                                <w:rPr>
                                  <w:sz w:val="22"/>
                                  <w:szCs w:val="22"/>
                                </w:rPr>
                                <w:t>) draudikas, kuris paskiriamas pagrindiniu draudiku;</w:t>
                              </w:r>
                            </w:p>
                          </w:sdtContent>
                        </w:sdt>
                        <w:sdt>
                          <w:sdtPr>
                            <w:alias w:val="132 str. 1 d. 2 p."/>
                            <w:tag w:val="part_4d16db6f8a3c41b48db5577fa435e5f6"/>
                            <w:lock w:val="sdtLocked"/>
                            <w:richText/>
                          </w:sdtPr>
                          <w:sdtContent>
                            <w:p>
                              <w:pPr>
                                <w:ind w:firstLine="720"/>
                                <w:jc w:val="both"/>
                                <w:rPr>
                                  <w:sz w:val="22"/>
                                  <w:szCs w:val="22"/>
                                </w:rPr>
                              </w:pPr>
                              <w:sdt>
                                <w:sdtPr>
                                  <w:alias w:val="Numeris"/>
                                  <w:tag w:val="nr_4d16db6f8a3c41b48db5577fa435e5f6"/>
                                  <w:lock w:val="sdtLocked"/>
                                  <w:richText/>
                                </w:sdtPr>
                                <w:sdtContent>
                                  <w:r>
                                    <w:rPr>
                                      <w:sz w:val="22"/>
                                      <w:szCs w:val="22"/>
                                    </w:rPr>
                                    <w:t>2</w:t>
                                  </w:r>
                                </w:sdtContent>
                              </w:sdt>
                              <w:r>
                                <w:rPr>
                                  <w:sz w:val="22"/>
                                  <w:szCs w:val="22"/>
                                </w:rPr>
                                <w:t>) užmokestis pagrindiniam draudikui už bendrojo draudimo sutarčių administravimą, išskyrus atvejus, kai susitarta kitaip;</w:t>
                              </w:r>
                            </w:p>
                          </w:sdtContent>
                        </w:sdt>
                        <w:sdt>
                          <w:sdtPr>
                            <w:alias w:val="132 str. 1 d. 3 p."/>
                            <w:tag w:val="part_95de211a27784d27827cca4709977a60"/>
                            <w:lock w:val="sdtLocked"/>
                            <w:richText/>
                          </w:sdtPr>
                          <w:sdtContent>
                            <w:p>
                              <w:pPr>
                                <w:ind w:firstLine="720"/>
                                <w:jc w:val="both"/>
                                <w:rPr>
                                  <w:sz w:val="22"/>
                                  <w:szCs w:val="22"/>
                                </w:rPr>
                              </w:pPr>
                              <w:sdt>
                                <w:sdtPr>
                                  <w:alias w:val="Numeris"/>
                                  <w:tag w:val="nr_95de211a27784d27827cca4709977a60"/>
                                  <w:lock w:val="sdtLocked"/>
                                  <w:richText/>
                                </w:sdtPr>
                                <w:sdtContent>
                                  <w:r>
                                    <w:rPr>
                                      <w:sz w:val="22"/>
                                      <w:szCs w:val="22"/>
                                    </w:rPr>
                                    <w:t>3</w:t>
                                  </w:r>
                                </w:sdtContent>
                              </w:sdt>
                              <w:r>
                                <w:rPr>
                                  <w:sz w:val="22"/>
                                  <w:szCs w:val="22"/>
                                </w:rPr>
                                <w:t>) kiekvieno draudiko prisiimamos draudimo rizikos dalis procentais;</w:t>
                              </w:r>
                            </w:p>
                          </w:sdtContent>
                        </w:sdt>
                        <w:sdt>
                          <w:sdtPr>
                            <w:alias w:val="132 str. 1 d. 4 p."/>
                            <w:tag w:val="part_1764cc1de9a24b8fa423eeca5e9b2d5a"/>
                            <w:lock w:val="sdtLocked"/>
                            <w:richText/>
                          </w:sdtPr>
                          <w:sdtContent>
                            <w:p>
                              <w:pPr>
                                <w:ind w:firstLine="720"/>
                                <w:jc w:val="both"/>
                                <w:rPr>
                                  <w:sz w:val="22"/>
                                  <w:szCs w:val="22"/>
                                </w:rPr>
                              </w:pPr>
                              <w:sdt>
                                <w:sdtPr>
                                  <w:alias w:val="Numeris"/>
                                  <w:tag w:val="nr_1764cc1de9a24b8fa423eeca5e9b2d5a"/>
                                  <w:lock w:val="sdtLocked"/>
                                  <w:richText/>
                                </w:sdtPr>
                                <w:sdtContent>
                                  <w:r>
                                    <w:rPr>
                                      <w:sz w:val="22"/>
                                      <w:szCs w:val="22"/>
                                    </w:rPr>
                                    <w:t>4</w:t>
                                  </w:r>
                                </w:sdtContent>
                              </w:sdt>
                              <w:r>
                                <w:rPr>
                                  <w:sz w:val="22"/>
                                  <w:szCs w:val="22"/>
                                </w:rPr>
                                <w:t>) draudimo įmokos, gautos pagal bendrojo draudimo sutartį, paskirstymo tvarka;</w:t>
                              </w:r>
                            </w:p>
                          </w:sdtContent>
                        </w:sdt>
                        <w:sdt>
                          <w:sdtPr>
                            <w:alias w:val="132 str. 1 d. 5 p."/>
                            <w:tag w:val="part_53110d20d26e45929d99579630035a95"/>
                            <w:lock w:val="sdtLocked"/>
                            <w:richText/>
                          </w:sdtPr>
                          <w:sdtContent>
                            <w:p>
                              <w:pPr>
                                <w:ind w:firstLine="720"/>
                                <w:jc w:val="both"/>
                                <w:rPr>
                                  <w:sz w:val="22"/>
                                  <w:szCs w:val="22"/>
                                </w:rPr>
                              </w:pPr>
                              <w:sdt>
                                <w:sdtPr>
                                  <w:alias w:val="Numeris"/>
                                  <w:tag w:val="nr_53110d20d26e45929d99579630035a95"/>
                                  <w:lock w:val="sdtLocked"/>
                                  <w:richText/>
                                </w:sdtPr>
                                <w:sdtContent>
                                  <w:r>
                                    <w:rPr>
                                      <w:sz w:val="22"/>
                                      <w:szCs w:val="22"/>
                                    </w:rPr>
                                    <w:t>5</w:t>
                                  </w:r>
                                </w:sdtContent>
                              </w:sdt>
                              <w:r>
                                <w:rPr>
                                  <w:sz w:val="22"/>
                                  <w:szCs w:val="22"/>
                                </w:rPr>
                                <w:t>) pagrindinio draudiko informacijos apie bendrojo draudimo sutartį teikimo kitiems draudikams tvarka;</w:t>
                              </w:r>
                            </w:p>
                          </w:sdtContent>
                        </w:sdt>
                        <w:sdt>
                          <w:sdtPr>
                            <w:alias w:val="132 str. 1 d. 6 p."/>
                            <w:tag w:val="part_ca8dddbef10544a6be0f34451ae1e916"/>
                            <w:lock w:val="sdtLocked"/>
                            <w:richText/>
                          </w:sdtPr>
                          <w:sdtContent>
                            <w:p>
                              <w:pPr>
                                <w:ind w:firstLine="720"/>
                                <w:jc w:val="both"/>
                                <w:rPr>
                                  <w:sz w:val="22"/>
                                  <w:szCs w:val="22"/>
                                </w:rPr>
                              </w:pPr>
                              <w:sdt>
                                <w:sdtPr>
                                  <w:alias w:val="Numeris"/>
                                  <w:tag w:val="nr_ca8dddbef10544a6be0f34451ae1e916"/>
                                  <w:lock w:val="sdtLocked"/>
                                  <w:richText/>
                                </w:sdtPr>
                                <w:sdtContent>
                                  <w:r>
                                    <w:rPr>
                                      <w:sz w:val="22"/>
                                      <w:szCs w:val="22"/>
                                    </w:rPr>
                                    <w:t>6</w:t>
                                  </w:r>
                                </w:sdtContent>
                              </w:sdt>
                              <w:r>
                                <w:rPr>
                                  <w:sz w:val="22"/>
                                  <w:szCs w:val="22"/>
                                </w:rPr>
                                <w:t>) vienas iš šio straipsnio 5 dalyje nurodytų draudimo išmokos mokėjimo būdų;</w:t>
                              </w:r>
                            </w:p>
                          </w:sdtContent>
                        </w:sdt>
                        <w:sdt>
                          <w:sdtPr>
                            <w:alias w:val="132 str. 1 d. 7 p."/>
                            <w:tag w:val="part_383c384a213e4850a3c0b87191323c5b"/>
                            <w:lock w:val="sdtLocked"/>
                            <w:richText/>
                          </w:sdtPr>
                          <w:sdtContent>
                            <w:p>
                              <w:pPr>
                                <w:ind w:firstLine="720"/>
                                <w:jc w:val="both"/>
                                <w:rPr>
                                  <w:sz w:val="22"/>
                                  <w:szCs w:val="22"/>
                                </w:rPr>
                              </w:pPr>
                              <w:sdt>
                                <w:sdtPr>
                                  <w:alias w:val="Numeris"/>
                                  <w:tag w:val="nr_383c384a213e4850a3c0b87191323c5b"/>
                                  <w:lock w:val="sdtLocked"/>
                                  <w:richText/>
                                </w:sdtPr>
                                <w:sdtContent>
                                  <w:r>
                                    <w:rPr>
                                      <w:sz w:val="22"/>
                                      <w:szCs w:val="22"/>
                                    </w:rPr>
                                    <w:t>7</w:t>
                                  </w:r>
                                </w:sdtContent>
                              </w:sdt>
                              <w:r>
                                <w:rPr>
                                  <w:sz w:val="22"/>
                                  <w:szCs w:val="22"/>
                                </w:rPr>
                                <w:t>) draudikų atsiskaitymų su pagrindiniu draudiku tvarka, kai taikomas šio straipsnio 5 dalies 1 punkte nustatytas draudimo išmokos mokėjimo būdas;</w:t>
                              </w:r>
                            </w:p>
                          </w:sdtContent>
                        </w:sdt>
                        <w:sdt>
                          <w:sdtPr>
                            <w:alias w:val="132 str. 1 d. 8 p."/>
                            <w:tag w:val="part_6a29c552c51946aab8e0cf2129190367"/>
                            <w:lock w:val="sdtLocked"/>
                            <w:richText/>
                          </w:sdtPr>
                          <w:sdtContent>
                            <w:p>
                              <w:pPr>
                                <w:ind w:firstLine="720"/>
                                <w:jc w:val="both"/>
                                <w:rPr>
                                  <w:sz w:val="22"/>
                                  <w:szCs w:val="22"/>
                                </w:rPr>
                              </w:pPr>
                              <w:sdt>
                                <w:sdtPr>
                                  <w:alias w:val="Numeris"/>
                                  <w:tag w:val="nr_6a29c552c51946aab8e0cf2129190367"/>
                                  <w:lock w:val="sdtLocked"/>
                                  <w:richText/>
                                </w:sdtPr>
                                <w:sdtContent>
                                  <w:r>
                                    <w:rPr>
                                      <w:sz w:val="22"/>
                                      <w:szCs w:val="22"/>
                                    </w:rPr>
                                    <w:t>8</w:t>
                                  </w:r>
                                </w:sdtContent>
                              </w:sdt>
                              <w:r>
                                <w:rPr>
                                  <w:sz w:val="22"/>
                                  <w:szCs w:val="22"/>
                                </w:rPr>
                                <w:t>) draudiko pasitraukimo iš bendrojo draudimo tvarka ir sąlygos.</w:t>
                              </w:r>
                            </w:p>
                          </w:sdtContent>
                        </w:sdt>
                      </w:sdtContent>
                    </w:sdt>
                    <w:sdt>
                      <w:sdtPr>
                        <w:alias w:val="132 str. 2 d."/>
                        <w:tag w:val="part_66135ba89fbf4160b9ebde7aeb5dd3b8"/>
                        <w:lock w:val="sdtLocked"/>
                        <w:richText/>
                      </w:sdtPr>
                      <w:sdtContent>
                        <w:p>
                          <w:pPr>
                            <w:ind w:firstLine="720"/>
                            <w:jc w:val="both"/>
                            <w:rPr>
                              <w:sz w:val="22"/>
                              <w:szCs w:val="22"/>
                            </w:rPr>
                          </w:pPr>
                          <w:sdt>
                            <w:sdtPr>
                              <w:alias w:val="Numeris"/>
                              <w:tag w:val="nr_66135ba89fbf4160b9ebde7aeb5dd3b8"/>
                              <w:lock w:val="sdtLocked"/>
                              <w:richText/>
                            </w:sdtPr>
                            <w:sdtContent>
                              <w:r>
                                <w:rPr>
                                  <w:sz w:val="22"/>
                                  <w:szCs w:val="22"/>
                                </w:rPr>
                                <w:t>2</w:t>
                              </w:r>
                            </w:sdtContent>
                          </w:sdt>
                          <w:r>
                            <w:rPr>
                              <w:sz w:val="22"/>
                              <w:szCs w:val="22"/>
                            </w:rPr>
                            <w:t>. Pagrindinis draudikas naudojasi visomis draudiko teisėmis ir vykdo visas draudiko pareigas, jei šiame įstatyme nenustatyta kitaip.</w:t>
                          </w:r>
                        </w:p>
                      </w:sdtContent>
                    </w:sdt>
                    <w:sdt>
                      <w:sdtPr>
                        <w:alias w:val="132 str. 3 d."/>
                        <w:tag w:val="part_00c45dd02ae84e3b9f1002555ca53c08"/>
                        <w:lock w:val="sdtLocked"/>
                        <w:richText/>
                      </w:sdtPr>
                      <w:sdtContent>
                        <w:p>
                          <w:pPr>
                            <w:ind w:firstLine="720"/>
                            <w:jc w:val="both"/>
                            <w:rPr>
                              <w:sz w:val="22"/>
                              <w:szCs w:val="22"/>
                            </w:rPr>
                          </w:pPr>
                          <w:sdt>
                            <w:sdtPr>
                              <w:alias w:val="Numeris"/>
                              <w:tag w:val="nr_00c45dd02ae84e3b9f1002555ca53c08"/>
                              <w:lock w:val="sdtLocked"/>
                              <w:richText/>
                            </w:sdtPr>
                            <w:sdtContent>
                              <w:r>
                                <w:rPr>
                                  <w:sz w:val="22"/>
                                  <w:szCs w:val="22"/>
                                </w:rPr>
                                <w:t>3</w:t>
                              </w:r>
                            </w:sdtContent>
                          </w:sdt>
                          <w:r>
                            <w:rPr>
                              <w:sz w:val="22"/>
                              <w:szCs w:val="22"/>
                            </w:rPr>
                            <w:t>. Draudimo sutartis sudaroma pagal pagrindinio draudiko parengtas draudimo sutarties sąlygas.</w:t>
                          </w:r>
                        </w:p>
                      </w:sdtContent>
                    </w:sdt>
                    <w:sdt>
                      <w:sdtPr>
                        <w:alias w:val="132 str. 4 d."/>
                        <w:tag w:val="part_e32e54bba0be4bdb86a0818d0086623d"/>
                        <w:lock w:val="sdtLocked"/>
                        <w:richText/>
                      </w:sdtPr>
                      <w:sdtContent>
                        <w:p>
                          <w:pPr>
                            <w:ind w:firstLine="720"/>
                            <w:jc w:val="both"/>
                            <w:rPr>
                              <w:sz w:val="22"/>
                              <w:szCs w:val="22"/>
                            </w:rPr>
                          </w:pPr>
                          <w:sdt>
                            <w:sdtPr>
                              <w:alias w:val="Numeris"/>
                              <w:tag w:val="nr_e32e54bba0be4bdb86a0818d0086623d"/>
                              <w:lock w:val="sdtLocked"/>
                              <w:richText/>
                            </w:sdtPr>
                            <w:sdtContent>
                              <w:r>
                                <w:rPr>
                                  <w:sz w:val="22"/>
                                  <w:szCs w:val="22"/>
                                </w:rPr>
                                <w:t>4</w:t>
                              </w:r>
                            </w:sdtContent>
                          </w:sdt>
                          <w:r>
                            <w:rPr>
                              <w:sz w:val="22"/>
                              <w:szCs w:val="22"/>
                            </w:rPr>
                            <w:t>. Pagrindinio draudiko išduodamame draudimo liudijime, be Civilinio kodekso 6.991 straipsnio 1 dalyje nustatytų draudimo liudijimo rekvizitų, turi būti ši informacija:</w:t>
                          </w:r>
                        </w:p>
                        <w:sdt>
                          <w:sdtPr>
                            <w:alias w:val="132 str. 4 d. 1 p."/>
                            <w:tag w:val="part_75fe990ace3945e8ab126656ab64547d"/>
                            <w:lock w:val="sdtLocked"/>
                            <w:richText/>
                          </w:sdtPr>
                          <w:sdtContent>
                            <w:p>
                              <w:pPr>
                                <w:ind w:firstLine="720"/>
                                <w:jc w:val="both"/>
                                <w:rPr>
                                  <w:sz w:val="22"/>
                                  <w:szCs w:val="22"/>
                                </w:rPr>
                              </w:pPr>
                              <w:sdt>
                                <w:sdtPr>
                                  <w:alias w:val="Numeris"/>
                                  <w:tag w:val="nr_75fe990ace3945e8ab126656ab64547d"/>
                                  <w:lock w:val="sdtLocked"/>
                                  <w:richText/>
                                </w:sdtPr>
                                <w:sdtContent>
                                  <w:r>
                                    <w:rPr>
                                      <w:sz w:val="22"/>
                                      <w:szCs w:val="22"/>
                                    </w:rPr>
                                    <w:t>1</w:t>
                                  </w:r>
                                </w:sdtContent>
                              </w:sdt>
                              <w:r>
                                <w:rPr>
                                  <w:sz w:val="22"/>
                                  <w:szCs w:val="22"/>
                                </w:rPr>
                                <w:t>) pagrindinio draudiko pavadinimas ir buveinės adresas;</w:t>
                              </w:r>
                            </w:p>
                          </w:sdtContent>
                        </w:sdt>
                        <w:sdt>
                          <w:sdtPr>
                            <w:alias w:val="132 str. 4 d. 2 p."/>
                            <w:tag w:val="part_5533e953e63949fab84790d87b7d5d28"/>
                            <w:lock w:val="sdtLocked"/>
                            <w:richText/>
                          </w:sdtPr>
                          <w:sdtContent>
                            <w:p>
                              <w:pPr>
                                <w:ind w:firstLine="720"/>
                                <w:jc w:val="both"/>
                                <w:rPr>
                                  <w:sz w:val="22"/>
                                  <w:szCs w:val="22"/>
                                </w:rPr>
                              </w:pPr>
                              <w:sdt>
                                <w:sdtPr>
                                  <w:alias w:val="Numeris"/>
                                  <w:tag w:val="nr_5533e953e63949fab84790d87b7d5d28"/>
                                  <w:lock w:val="sdtLocked"/>
                                  <w:richText/>
                                </w:sdtPr>
                                <w:sdtContent>
                                  <w:r>
                                    <w:rPr>
                                      <w:sz w:val="22"/>
                                      <w:szCs w:val="22"/>
                                    </w:rPr>
                                    <w:t>2</w:t>
                                  </w:r>
                                </w:sdtContent>
                              </w:sdt>
                              <w:r>
                                <w:rPr>
                                  <w:sz w:val="22"/>
                                  <w:szCs w:val="22"/>
                                </w:rPr>
                                <w:t>) kitų draudikų, dalyvaujančių bendrajame draudime, pavadinimai ir buveinių adresai;</w:t>
                              </w:r>
                            </w:p>
                          </w:sdtContent>
                        </w:sdt>
                        <w:sdt>
                          <w:sdtPr>
                            <w:alias w:val="132 str. 4 d. 3 p."/>
                            <w:tag w:val="part_7c1fd825897b4f97b44b8b4aad5c95af"/>
                            <w:lock w:val="sdtLocked"/>
                            <w:richText/>
                          </w:sdtPr>
                          <w:sdtContent>
                            <w:p>
                              <w:pPr>
                                <w:ind w:firstLine="720"/>
                                <w:jc w:val="both"/>
                                <w:rPr>
                                  <w:sz w:val="22"/>
                                  <w:szCs w:val="22"/>
                                </w:rPr>
                              </w:pPr>
                              <w:sdt>
                                <w:sdtPr>
                                  <w:alias w:val="Numeris"/>
                                  <w:tag w:val="nr_7c1fd825897b4f97b44b8b4aad5c95af"/>
                                  <w:lock w:val="sdtLocked"/>
                                  <w:richText/>
                                </w:sdtPr>
                                <w:sdtContent>
                                  <w:r>
                                    <w:rPr>
                                      <w:sz w:val="22"/>
                                      <w:szCs w:val="22"/>
                                    </w:rPr>
                                    <w:t>3</w:t>
                                  </w:r>
                                </w:sdtContent>
                              </w:sdt>
                              <w:r>
                                <w:rPr>
                                  <w:sz w:val="22"/>
                                  <w:szCs w:val="22"/>
                                </w:rPr>
                                <w:t>) kiekvieno draudiko prisiimamos draudimo rizikos dalis procentais;</w:t>
                              </w:r>
                            </w:p>
                          </w:sdtContent>
                        </w:sdt>
                        <w:sdt>
                          <w:sdtPr>
                            <w:alias w:val="132 str. 4 d. 4 p."/>
                            <w:tag w:val="part_40b84f3bd7284140bf1baedae2340acc"/>
                            <w:lock w:val="sdtLocked"/>
                            <w:richText/>
                          </w:sdtPr>
                          <w:sdtContent>
                            <w:p>
                              <w:pPr>
                                <w:ind w:firstLine="720"/>
                                <w:jc w:val="both"/>
                                <w:rPr>
                                  <w:sz w:val="22"/>
                                  <w:szCs w:val="22"/>
                                </w:rPr>
                              </w:pPr>
                              <w:sdt>
                                <w:sdtPr>
                                  <w:alias w:val="Numeris"/>
                                  <w:tag w:val="nr_40b84f3bd7284140bf1baedae2340acc"/>
                                  <w:lock w:val="sdtLocked"/>
                                  <w:richText/>
                                </w:sdtPr>
                                <w:sdtContent>
                                  <w:r>
                                    <w:rPr>
                                      <w:sz w:val="22"/>
                                      <w:szCs w:val="22"/>
                                    </w:rPr>
                                    <w:t>4</w:t>
                                  </w:r>
                                </w:sdtContent>
                              </w:sdt>
                              <w:r>
                                <w:rPr>
                                  <w:sz w:val="22"/>
                                  <w:szCs w:val="22"/>
                                </w:rPr>
                                <w:t>) vienas iš šio straipsnio 5 dalyje numatytų draudimo išmokos mokėjimo būdų;</w:t>
                              </w:r>
                            </w:p>
                          </w:sdtContent>
                        </w:sdt>
                        <w:sdt>
                          <w:sdtPr>
                            <w:alias w:val="132 str. 4 d. 5 p."/>
                            <w:tag w:val="part_548c44c9d55c48e895f251e95ecf1ade"/>
                            <w:lock w:val="sdtLocked"/>
                            <w:richText/>
                          </w:sdtPr>
                          <w:sdtContent>
                            <w:p>
                              <w:pPr>
                                <w:ind w:firstLine="720"/>
                                <w:jc w:val="both"/>
                                <w:rPr>
                                  <w:b/>
                                  <w:bCs/>
                                  <w:sz w:val="22"/>
                                  <w:szCs w:val="22"/>
                                </w:rPr>
                              </w:pPr>
                              <w:sdt>
                                <w:sdtPr>
                                  <w:alias w:val="Numeris"/>
                                  <w:tag w:val="nr_548c44c9d55c48e895f251e95ecf1ade"/>
                                  <w:lock w:val="sdtLocked"/>
                                  <w:richText/>
                                </w:sdtPr>
                                <w:sdtContent>
                                  <w:r>
                                    <w:rPr>
                                      <w:bCs/>
                                      <w:sz w:val="22"/>
                                      <w:szCs w:val="22"/>
                                    </w:rPr>
                                    <w:t>5</w:t>
                                  </w:r>
                                </w:sdtContent>
                              </w:sdt>
                              <w:r>
                                <w:rPr>
                                  <w:bCs/>
                                  <w:sz w:val="22"/>
                                  <w:szCs w:val="22"/>
                                </w:rPr>
                                <w:t xml:space="preserve">) visų draudikų parašai, kai draudikų tarpusavio sutartyje numatyta, kad draudimo liudijimą pasirašo ne tik pagrindinis draudikas, bet ir visi kiti draudikai, ir antspaudai, kai pareiga turėti antspaudą numatyta </w:t>
                              </w:r>
                              <w:r>
                                <w:rPr>
                                  <w:bCs/>
                                  <w:sz w:val="22"/>
                                  <w:szCs w:val="22"/>
                                  <w:lang w:eastAsia="lt-LT"/>
                                </w:rPr>
                                <w:t>draudiko steigimo dokumentuose</w:t>
                              </w:r>
                              <w:r>
                                <w:rPr>
                                  <w:bCs/>
                                  <w:sz w:val="22"/>
                                  <w:szCs w:val="22"/>
                                </w:rPr>
                                <w:t>.</w:t>
                              </w:r>
                            </w:p>
                          </w:sdtContent>
                        </w:sdt>
                      </w:sdtContent>
                    </w:sdt>
                    <w:sdt>
                      <w:sdtPr>
                        <w:alias w:val="132 str. 5 d."/>
                        <w:tag w:val="part_076d7050920741bf9d054597cc4d08f4"/>
                        <w:lock w:val="sdtLocked"/>
                        <w:richText/>
                      </w:sdtPr>
                      <w:sdtContent>
                        <w:p>
                          <w:pPr>
                            <w:ind w:firstLine="720"/>
                            <w:jc w:val="both"/>
                            <w:rPr>
                              <w:sz w:val="22"/>
                              <w:szCs w:val="22"/>
                            </w:rPr>
                          </w:pPr>
                          <w:sdt>
                            <w:sdtPr>
                              <w:alias w:val="Numeris"/>
                              <w:tag w:val="nr_076d7050920741bf9d054597cc4d08f4"/>
                              <w:lock w:val="sdtLocked"/>
                              <w:richText/>
                            </w:sdtPr>
                            <w:sdtContent>
                              <w:r>
                                <w:rPr>
                                  <w:sz w:val="22"/>
                                  <w:szCs w:val="22"/>
                                </w:rPr>
                                <w:t>5</w:t>
                              </w:r>
                            </w:sdtContent>
                          </w:sdt>
                          <w:r>
                            <w:rPr>
                              <w:sz w:val="22"/>
                              <w:szCs w:val="22"/>
                            </w:rPr>
                            <w:t>. Draudimo išmoka pagal bendrojo draudimo sutartį mokama vienu iš šių būdų, kuris privalo būti nurodytas draudimo sutartyje:</w:t>
                          </w:r>
                        </w:p>
                        <w:sdt>
                          <w:sdtPr>
                            <w:alias w:val="132 str. 5 d. 1 p."/>
                            <w:tag w:val="part_acf908e073d84eacb3e057d861b54ac4"/>
                            <w:lock w:val="sdtLocked"/>
                            <w:richText/>
                          </w:sdtPr>
                          <w:sdtContent>
                            <w:p>
                              <w:pPr>
                                <w:ind w:firstLine="720"/>
                                <w:jc w:val="both"/>
                                <w:rPr>
                                  <w:sz w:val="22"/>
                                  <w:szCs w:val="22"/>
                                </w:rPr>
                              </w:pPr>
                              <w:sdt>
                                <w:sdtPr>
                                  <w:alias w:val="Numeris"/>
                                  <w:tag w:val="nr_acf908e073d84eacb3e057d861b54ac4"/>
                                  <w:lock w:val="sdtLocked"/>
                                  <w:richText/>
                                </w:sdtPr>
                                <w:sdtContent>
                                  <w:r>
                                    <w:rPr>
                                      <w:sz w:val="22"/>
                                      <w:szCs w:val="22"/>
                                    </w:rPr>
                                    <w:t>1</w:t>
                                  </w:r>
                                </w:sdtContent>
                              </w:sdt>
                              <w:r>
                                <w:rPr>
                                  <w:sz w:val="22"/>
                                  <w:szCs w:val="22"/>
                                </w:rPr>
                                <w:t>) pagrindinis draudikas savo ir kitų dalyvaujančių bendrajame draudime draudikų vardu moka draudimo išmoką;</w:t>
                              </w:r>
                            </w:p>
                          </w:sdtContent>
                        </w:sdt>
                        <w:sdt>
                          <w:sdtPr>
                            <w:alias w:val="132 str. 5 d. 2 p."/>
                            <w:tag w:val="part_68bb41c9e3d0423a99726f0d57e17b6a"/>
                            <w:lock w:val="sdtLocked"/>
                            <w:richText/>
                          </w:sdtPr>
                          <w:sdtContent>
                            <w:p>
                              <w:pPr>
                                <w:ind w:firstLine="720"/>
                                <w:jc w:val="both"/>
                                <w:rPr>
                                  <w:sz w:val="22"/>
                                  <w:szCs w:val="22"/>
                                </w:rPr>
                              </w:pPr>
                              <w:sdt>
                                <w:sdtPr>
                                  <w:alias w:val="Numeris"/>
                                  <w:tag w:val="nr_68bb41c9e3d0423a99726f0d57e17b6a"/>
                                  <w:lock w:val="sdtLocked"/>
                                  <w:richText/>
                                </w:sdtPr>
                                <w:sdtContent>
                                  <w:r>
                                    <w:rPr>
                                      <w:sz w:val="22"/>
                                      <w:szCs w:val="22"/>
                                    </w:rPr>
                                    <w:t>2</w:t>
                                  </w:r>
                                </w:sdtContent>
                              </w:sdt>
                              <w:r>
                                <w:rPr>
                                  <w:sz w:val="22"/>
                                  <w:szCs w:val="22"/>
                                </w:rPr>
                                <w:t>) kiekvienas bendrajame draudime dalyvaujantis draudikas moka prisiimtai draudimo rizikos daliai proporcingą draudimo išmokos dalį.</w:t>
                              </w:r>
                            </w:p>
                          </w:sdtContent>
                        </w:sdt>
                      </w:sdtContent>
                    </w:sdt>
                    <w:sdt>
                      <w:sdtPr>
                        <w:alias w:val="132 str. 6 d."/>
                        <w:tag w:val="part_ac64279b08fb46a6ad5d1533bb482970"/>
                        <w:lock w:val="sdtLocked"/>
                        <w:richText/>
                      </w:sdtPr>
                      <w:sdtContent>
                        <w:p>
                          <w:pPr>
                            <w:ind w:firstLine="720"/>
                            <w:jc w:val="both"/>
                            <w:rPr>
                              <w:sz w:val="22"/>
                              <w:szCs w:val="22"/>
                            </w:rPr>
                          </w:pPr>
                          <w:sdt>
                            <w:sdtPr>
                              <w:alias w:val="Numeris"/>
                              <w:tag w:val="nr_ac64279b08fb46a6ad5d1533bb482970"/>
                              <w:lock w:val="sdtLocked"/>
                              <w:richText/>
                            </w:sdtPr>
                            <w:sdtContent>
                              <w:r>
                                <w:rPr>
                                  <w:sz w:val="22"/>
                                  <w:szCs w:val="22"/>
                                </w:rPr>
                                <w:t>6</w:t>
                              </w:r>
                            </w:sdtContent>
                          </w:sdt>
                          <w:r>
                            <w:rPr>
                              <w:sz w:val="22"/>
                              <w:szCs w:val="22"/>
                            </w:rPr>
                            <w:t>. Kai draudimo sutartyje nustatyta, kad pagrindinis draudikas savo ir kitų dalyvaujančių bendrajame draudime draudikų vardu moka draudimo išmoką, draudėjas, naudos gavėjas ar nukentėjęs trečiasis asmuo dėl draudimo išmokos išmokėjimo privalo kreiptis į pagrindinį draudiką.</w:t>
                          </w:r>
                        </w:p>
                      </w:sdtContent>
                    </w:sdt>
                    <w:sdt>
                      <w:sdtPr>
                        <w:alias w:val="132 str. 7 d."/>
                        <w:tag w:val="part_7c169122d03841189acbba8946107f35"/>
                        <w:lock w:val="sdtLocked"/>
                        <w:richText/>
                      </w:sdtPr>
                      <w:sdtContent>
                        <w:p>
                          <w:pPr>
                            <w:ind w:firstLine="720"/>
                            <w:jc w:val="both"/>
                            <w:rPr>
                              <w:sz w:val="22"/>
                              <w:szCs w:val="22"/>
                            </w:rPr>
                          </w:pPr>
                          <w:sdt>
                            <w:sdtPr>
                              <w:alias w:val="Numeris"/>
                              <w:tag w:val="nr_7c169122d03841189acbba8946107f35"/>
                              <w:lock w:val="sdtLocked"/>
                              <w:richText/>
                            </w:sdtPr>
                            <w:sdtContent>
                              <w:r>
                                <w:rPr>
                                  <w:sz w:val="22"/>
                                  <w:szCs w:val="22"/>
                                </w:rPr>
                                <w:t>7</w:t>
                              </w:r>
                            </w:sdtContent>
                          </w:sdt>
                          <w:r>
                            <w:rPr>
                              <w:sz w:val="22"/>
                              <w:szCs w:val="22"/>
                            </w:rPr>
                            <w:t>. Kai draudimo sutartyje nustatyta, kad kiekvienas dalyvaujantis bendrajame draudime draudikas moka prisiimtai draudimo rizikos daliai proporcingą draudimo išmokos dalį, draudėjas, naudos gavėjas ar nukentėjęs trečiasis asmuo po to, kai pagrindinis draudikas konstatuoja draudžiamojo įvykio faktą ir draudimo išmokos dydį, priima sprendimą išmokėti draudimo išmoką ar išmokėti dalį išmokos, privalo kreiptis į kiekvieną bendrajame draudime dalyvaujantį draudiką atsižvelgdamas į jų prisiimtos draudimo rizikos dalį. Jeigu tarp draudėjo, naudos gavėjo ar nukentėjusio trečiojo asmens ir vieno iš draudikų kyla ginčas dėl draudimo išmokos dalies mokėjimo, atsakovu teisme yra šis draudikas.</w:t>
                          </w:r>
                        </w:p>
                      </w:sdtContent>
                    </w:sdt>
                    <w:sdt>
                      <w:sdtPr>
                        <w:alias w:val="132 str. 8 d."/>
                        <w:tag w:val="part_0d654735227243e7b248736af0f0c6b7"/>
                        <w:lock w:val="sdtLocked"/>
                        <w:richText/>
                      </w:sdtPr>
                      <w:sdtContent>
                        <w:p>
                          <w:pPr>
                            <w:ind w:firstLine="720"/>
                            <w:jc w:val="both"/>
                            <w:rPr>
                              <w:sz w:val="22"/>
                              <w:szCs w:val="22"/>
                            </w:rPr>
                          </w:pPr>
                          <w:sdt>
                            <w:sdtPr>
                              <w:alias w:val="Numeris"/>
                              <w:tag w:val="nr_0d654735227243e7b248736af0f0c6b7"/>
                              <w:lock w:val="sdtLocked"/>
                              <w:richText/>
                            </w:sdtPr>
                            <w:sdtContent>
                              <w:r>
                                <w:rPr>
                                  <w:sz w:val="22"/>
                                  <w:szCs w:val="22"/>
                                </w:rPr>
                                <w:t>8</w:t>
                              </w:r>
                            </w:sdtContent>
                          </w:sdt>
                          <w:r>
                            <w:rPr>
                              <w:sz w:val="22"/>
                              <w:szCs w:val="22"/>
                            </w:rPr>
                            <w:t>. Bendrajame draudime dalyvaujantiems draudikams yra privalomas pagrindinio draudiko sprendimas, kuriuo konstatuojamas draudžiamojo įvykio faktas ar kad draudžiamojo įvykio nebuvo, draudimo išmokos dydis, ir sprendimas išmokėti draudimo išmoką.</w:t>
                          </w:r>
                        </w:p>
                      </w:sdtContent>
                    </w:sdt>
                    <w:p>
                      <w:pPr>
                        <w:rPr>
                          <w:i/>
                          <w:sz w:val="20"/>
                        </w:rPr>
                      </w:pPr>
                      <w:r>
                        <w:rPr>
                          <w:i/>
                          <w:sz w:val="20"/>
                        </w:rPr>
                        <w:t>Straipsnio pakeitimai:</w:t>
                      </w:r>
                    </w:p>
                    <w:p>
                      <w:pPr>
                        <w:rPr>
                          <w:i/>
                          <w:sz w:val="20"/>
                        </w:rPr>
                      </w:pPr>
                      <w:r>
                        <w:rPr>
                          <w:i/>
                          <w:sz w:val="20"/>
                        </w:rPr>
                        <w:t xml:space="preserve">Nr. </w:t>
                      </w:r>
                      <w:hyperlink r:id="rId31" w:history="1">
                        <w:r>
                          <w:rPr>
                            <w:i/>
                            <w:color w:val="0000FF"/>
                            <w:sz w:val="20"/>
                            <w:u w:val="single"/>
                          </w:rPr>
                          <w:t>XII-718</w:t>
                        </w:r>
                      </w:hyperlink>
                      <w:r>
                        <w:rPr>
                          <w:i/>
                          <w:sz w:val="20"/>
                        </w:rPr>
                        <w:t xml:space="preserve">, 2013-12-19, Žin., 2013, Nr. </w:t>
                      </w:r>
                      <w:hyperlink r:id="rId32" w:tgtFrame="_blank" w:history="1">
                        <w:r>
                          <w:rPr>
                            <w:i/>
                            <w:color w:val="0000FF" w:themeColor="hyperlink"/>
                            <w:sz w:val="20"/>
                            <w:u w:val="single"/>
                          </w:rPr>
                          <w:t>140-7079</w:t>
                        </w:r>
                      </w:hyperlink>
                      <w:r>
                        <w:rPr>
                          <w:i/>
                          <w:sz w:val="20"/>
                        </w:rPr>
                        <w:t xml:space="preserve"> (2013-12-30)</w:t>
                      </w:r>
                    </w:p>
                    <w:p>
                      <w:pPr>
                        <w:ind w:firstLine="720"/>
                        <w:jc w:val="both"/>
                        <w:rPr>
                          <w:sz w:val="22"/>
                          <w:szCs w:val="22"/>
                        </w:rPr>
                      </w:pPr>
                    </w:p>
                  </w:sdtContent>
                </w:sdt>
                <w:sdt>
                  <w:sdtPr>
                    <w:alias w:val="133 str."/>
                    <w:tag w:val="part_7512b83d7b1e4f208eda962f9f8303dd"/>
                    <w:lock w:val="sdtLocked"/>
                    <w:richText/>
                  </w:sdtPr>
                  <w:sdtContent>
                    <w:p>
                      <w:pPr>
                        <w:keepNext/>
                        <w:ind w:firstLine="720"/>
                        <w:jc w:val="both"/>
                        <w:outlineLvl w:val="1"/>
                        <w:rPr>
                          <w:b/>
                          <w:sz w:val="22"/>
                          <w:szCs w:val="22"/>
                        </w:rPr>
                      </w:pPr>
                      <w:sdt>
                        <w:sdtPr>
                          <w:alias w:val="Numeris"/>
                          <w:tag w:val="nr_7512b83d7b1e4f208eda962f9f8303dd"/>
                          <w:lock w:val="sdtLocked"/>
                          <w:richText/>
                        </w:sdtPr>
                        <w:sdtContent>
                          <w:r>
                            <w:rPr>
                              <w:b/>
                              <w:sz w:val="22"/>
                              <w:szCs w:val="22"/>
                            </w:rPr>
                            <w:t>133</w:t>
                          </w:r>
                        </w:sdtContent>
                      </w:sdt>
                      <w:r>
                        <w:rPr>
                          <w:b/>
                          <w:sz w:val="22"/>
                          <w:szCs w:val="22"/>
                        </w:rPr>
                        <w:t xml:space="preserve"> straipsnis. </w:t>
                      </w:r>
                      <w:sdt>
                        <w:sdtPr>
                          <w:alias w:val="Pavadinimas"/>
                          <w:tag w:val="title_7512b83d7b1e4f208eda962f9f8303dd"/>
                          <w:lock w:val="sdtLocked"/>
                          <w:richText/>
                        </w:sdtPr>
                        <w:sdtContent>
                          <w:r>
                            <w:rPr>
                              <w:b/>
                              <w:sz w:val="22"/>
                              <w:szCs w:val="22"/>
                            </w:rPr>
                            <w:t xml:space="preserve">Bendrasis draudimas Europos ekonominės erdvės valstybėse </w:t>
                          </w:r>
                        </w:sdtContent>
                      </w:sdt>
                    </w:p>
                    <w:sdt>
                      <w:sdtPr>
                        <w:alias w:val="133 str. 1 d."/>
                        <w:tag w:val="part_242e6f8a31724517bfc35aedac2388c0"/>
                        <w:lock w:val="sdtLocked"/>
                        <w:richText/>
                      </w:sdtPr>
                      <w:sdtContent>
                        <w:p>
                          <w:pPr>
                            <w:ind w:firstLine="720"/>
                            <w:jc w:val="both"/>
                            <w:rPr>
                              <w:sz w:val="22"/>
                              <w:szCs w:val="22"/>
                            </w:rPr>
                          </w:pPr>
                          <w:sdt>
                            <w:sdtPr>
                              <w:alias w:val="Numeris"/>
                              <w:tag w:val="nr_242e6f8a31724517bfc35aedac2388c0"/>
                              <w:lock w:val="sdtLocked"/>
                              <w:richText/>
                            </w:sdtPr>
                            <w:sdtContent>
                              <w:r>
                                <w:rPr>
                                  <w:sz w:val="22"/>
                                  <w:szCs w:val="22"/>
                                </w:rPr>
                                <w:t>1</w:t>
                              </w:r>
                            </w:sdtContent>
                          </w:sdt>
                          <w:r>
                            <w:rPr>
                              <w:sz w:val="22"/>
                              <w:szCs w:val="22"/>
                            </w:rPr>
                            <w:t>. Draudimo įmonių ir kitų Europos ekonominės erdvės valstybių draudimo įmonių bendrajam draudimui Europos ekonominės erdvės valstybėse taikomos šio straipsnio nuostatos ir netaikomos šio įstatymo 132 straipsnio nuostatos, kai bendrasis draudimas Europos ekonominės erdvės valstybėse atitinka visus šiuos kriterijus:</w:t>
                          </w:r>
                        </w:p>
                        <w:sdt>
                          <w:sdtPr>
                            <w:alias w:val="133 str. 1 d. 1 p."/>
                            <w:tag w:val="part_5aa1c9293073493da86a5559d4d9081c"/>
                            <w:lock w:val="sdtLocked"/>
                            <w:richText/>
                          </w:sdtPr>
                          <w:sdtContent>
                            <w:p>
                              <w:pPr>
                                <w:ind w:firstLine="720"/>
                                <w:jc w:val="both"/>
                                <w:rPr>
                                  <w:sz w:val="22"/>
                                  <w:szCs w:val="22"/>
                                </w:rPr>
                              </w:pPr>
                              <w:sdt>
                                <w:sdtPr>
                                  <w:alias w:val="Numeris"/>
                                  <w:tag w:val="nr_5aa1c9293073493da86a5559d4d9081c"/>
                                  <w:lock w:val="sdtLocked"/>
                                  <w:richText/>
                                </w:sdtPr>
                                <w:sdtContent>
                                  <w:r>
                                    <w:rPr>
                                      <w:sz w:val="22"/>
                                      <w:szCs w:val="22"/>
                                    </w:rPr>
                                    <w:t>1</w:t>
                                  </w:r>
                                </w:sdtContent>
                              </w:sdt>
                              <w:r>
                                <w:rPr>
                                  <w:sz w:val="22"/>
                                  <w:szCs w:val="22"/>
                                </w:rPr>
                                <w:t>) bendrojo draudimo sutartis sudaroma dėl šio įstatymo 7 straipsnio 3 dalies 3–16 punktuose nurodytų draudimo grupių rizikų;</w:t>
                              </w:r>
                            </w:p>
                          </w:sdtContent>
                        </w:sdt>
                        <w:sdt>
                          <w:sdtPr>
                            <w:alias w:val="133 str. 1 d. 2 p."/>
                            <w:tag w:val="part_35a0ec7f54ea44698bb0b5699308a23a"/>
                            <w:lock w:val="sdtLocked"/>
                            <w:richText/>
                          </w:sdtPr>
                          <w:sdtContent>
                            <w:p>
                              <w:pPr>
                                <w:ind w:firstLine="720"/>
                                <w:jc w:val="both"/>
                                <w:rPr>
                                  <w:sz w:val="22"/>
                                  <w:szCs w:val="22"/>
                                </w:rPr>
                              </w:pPr>
                              <w:sdt>
                                <w:sdtPr>
                                  <w:alias w:val="Numeris"/>
                                  <w:tag w:val="nr_35a0ec7f54ea44698bb0b5699308a23a"/>
                                  <w:lock w:val="sdtLocked"/>
                                  <w:richText/>
                                </w:sdtPr>
                                <w:sdtContent>
                                  <w:r>
                                    <w:rPr>
                                      <w:sz w:val="22"/>
                                      <w:szCs w:val="22"/>
                                    </w:rPr>
                                    <w:t>2</w:t>
                                  </w:r>
                                </w:sdtContent>
                              </w:sdt>
                              <w:r>
                                <w:rPr>
                                  <w:sz w:val="22"/>
                                  <w:szCs w:val="22"/>
                                </w:rPr>
                                <w:t>) bendrojo draudimo sutartis sudaroma tik dėl didelių draudimo rizikų ir jei dėl šių draudimo rizikų masto būtina keleto draudikų teikiama draudimo apsauga;</w:t>
                              </w:r>
                            </w:p>
                          </w:sdtContent>
                        </w:sdt>
                        <w:sdt>
                          <w:sdtPr>
                            <w:alias w:val="133 str. 1 d. 3 p."/>
                            <w:tag w:val="part_ed1b2c6a4d4449a59bc2e276141a0cac"/>
                            <w:lock w:val="sdtLocked"/>
                            <w:richText/>
                          </w:sdtPr>
                          <w:sdtContent>
                            <w:p>
                              <w:pPr>
                                <w:ind w:firstLine="720"/>
                                <w:jc w:val="both"/>
                                <w:rPr>
                                  <w:sz w:val="22"/>
                                  <w:szCs w:val="22"/>
                                </w:rPr>
                              </w:pPr>
                              <w:sdt>
                                <w:sdtPr>
                                  <w:alias w:val="Numeris"/>
                                  <w:tag w:val="nr_ed1b2c6a4d4449a59bc2e276141a0cac"/>
                                  <w:lock w:val="sdtLocked"/>
                                  <w:richText/>
                                </w:sdtPr>
                                <w:sdtContent>
                                  <w:r>
                                    <w:rPr>
                                      <w:sz w:val="22"/>
                                      <w:szCs w:val="22"/>
                                    </w:rPr>
                                    <w:t>3</w:t>
                                  </w:r>
                                </w:sdtContent>
                              </w:sdt>
                              <w:r>
                                <w:rPr>
                                  <w:sz w:val="22"/>
                                  <w:szCs w:val="22"/>
                                </w:rPr>
                                <w:t>) draudimo rizika apdraudžiama viena draudimo sutartimi šioje sutartyje nurodytam terminui ir draudimo įmokai dviejų ir daugiau draudikų, prisiimančių draudimo rizikos dalį, ir vienas iš šių draudikų paskiriamas pagrindiniu draudiku;</w:t>
                              </w:r>
                            </w:p>
                          </w:sdtContent>
                        </w:sdt>
                        <w:sdt>
                          <w:sdtPr>
                            <w:alias w:val="133 str. 1 d. 4 p."/>
                            <w:tag w:val="part_721a8b368edc49a98a0f5534c6221c26"/>
                            <w:lock w:val="sdtLocked"/>
                            <w:richText/>
                          </w:sdtPr>
                          <w:sdtContent>
                            <w:p>
                              <w:pPr>
                                <w:ind w:firstLine="720"/>
                                <w:jc w:val="both"/>
                                <w:rPr>
                                  <w:sz w:val="22"/>
                                  <w:szCs w:val="22"/>
                                </w:rPr>
                              </w:pPr>
                              <w:sdt>
                                <w:sdtPr>
                                  <w:alias w:val="Numeris"/>
                                  <w:tag w:val="nr_721a8b368edc49a98a0f5534c6221c26"/>
                                  <w:lock w:val="sdtLocked"/>
                                  <w:richText/>
                                </w:sdtPr>
                                <w:sdtContent>
                                  <w:r>
                                    <w:rPr>
                                      <w:sz w:val="22"/>
                                      <w:szCs w:val="22"/>
                                    </w:rPr>
                                    <w:t>4</w:t>
                                  </w:r>
                                </w:sdtContent>
                              </w:sdt>
                              <w:r>
                                <w:rPr>
                                  <w:sz w:val="22"/>
                                  <w:szCs w:val="22"/>
                                </w:rPr>
                                <w:t>) draudimo rizika yra Europos ekonominės erdvės valstybėje ar valstybėse;</w:t>
                              </w:r>
                            </w:p>
                          </w:sdtContent>
                        </w:sdt>
                        <w:sdt>
                          <w:sdtPr>
                            <w:alias w:val="133 str. 1 d. 5 p."/>
                            <w:tag w:val="part_3c55dd9c6ae14f0aac1d35c53a7284e0"/>
                            <w:lock w:val="sdtLocked"/>
                            <w:richText/>
                          </w:sdtPr>
                          <w:sdtContent>
                            <w:p>
                              <w:pPr>
                                <w:ind w:firstLine="720"/>
                                <w:jc w:val="both"/>
                                <w:rPr>
                                  <w:sz w:val="22"/>
                                  <w:szCs w:val="22"/>
                                </w:rPr>
                              </w:pPr>
                              <w:sdt>
                                <w:sdtPr>
                                  <w:alias w:val="Numeris"/>
                                  <w:tag w:val="nr_3c55dd9c6ae14f0aac1d35c53a7284e0"/>
                                  <w:lock w:val="sdtLocked"/>
                                  <w:richText/>
                                </w:sdtPr>
                                <w:sdtContent>
                                  <w:r>
                                    <w:rPr>
                                      <w:sz w:val="22"/>
                                      <w:szCs w:val="22"/>
                                    </w:rPr>
                                    <w:t>5</w:t>
                                  </w:r>
                                </w:sdtContent>
                              </w:sdt>
                              <w:r>
                                <w:rPr>
                                  <w:sz w:val="22"/>
                                  <w:szCs w:val="22"/>
                                </w:rPr>
                                <w:t>) pagrindinis draudikas atitinka šiame straipsnyje nustatytus reikalavimus ir pagal statusą, apibrėžtą sutartimi tarp draudikų, draudimo sutartiniuose santykiuose pagrindinis draudikas laikomas draudiku, suteikiančiu draudimo apsaugą dėl visos draudimo rizikos;</w:t>
                              </w:r>
                            </w:p>
                          </w:sdtContent>
                        </w:sdt>
                        <w:sdt>
                          <w:sdtPr>
                            <w:alias w:val="133 str. 1 d. 6 p."/>
                            <w:tag w:val="part_4e7185720a9842aabe8ea3ae89901d6d"/>
                            <w:lock w:val="sdtLocked"/>
                            <w:richText/>
                          </w:sdtPr>
                          <w:sdtContent>
                            <w:p>
                              <w:pPr>
                                <w:ind w:firstLine="720"/>
                                <w:jc w:val="both"/>
                                <w:rPr>
                                  <w:sz w:val="22"/>
                                  <w:szCs w:val="22"/>
                                </w:rPr>
                              </w:pPr>
                              <w:sdt>
                                <w:sdtPr>
                                  <w:alias w:val="Numeris"/>
                                  <w:tag w:val="nr_4e7185720a9842aabe8ea3ae89901d6d"/>
                                  <w:lock w:val="sdtLocked"/>
                                  <w:richText/>
                                </w:sdtPr>
                                <w:sdtContent>
                                  <w:r>
                                    <w:rPr>
                                      <w:sz w:val="22"/>
                                      <w:szCs w:val="22"/>
                                    </w:rPr>
                                    <w:t>6</w:t>
                                  </w:r>
                                </w:sdtContent>
                              </w:sdt>
                              <w:r>
                                <w:rPr>
                                  <w:sz w:val="22"/>
                                  <w:szCs w:val="22"/>
                                </w:rPr>
                                <w:t>) bent vieno iš draudikų buveinė ar filialas yra kitoje negu pagrindinio draudiko Europos ekonominės erdvės valstybėje;</w:t>
                              </w:r>
                            </w:p>
                          </w:sdtContent>
                        </w:sdt>
                        <w:sdt>
                          <w:sdtPr>
                            <w:alias w:val="133 str. 1 d. 7 p."/>
                            <w:tag w:val="part_fea98340431842d88ecb89650ade8d6f"/>
                            <w:lock w:val="sdtLocked"/>
                            <w:richText/>
                          </w:sdtPr>
                          <w:sdtContent>
                            <w:p>
                              <w:pPr>
                                <w:ind w:firstLine="720"/>
                                <w:jc w:val="both"/>
                                <w:rPr>
                                  <w:sz w:val="22"/>
                                  <w:szCs w:val="22"/>
                                </w:rPr>
                              </w:pPr>
                              <w:sdt>
                                <w:sdtPr>
                                  <w:alias w:val="Numeris"/>
                                  <w:tag w:val="nr_fea98340431842d88ecb89650ade8d6f"/>
                                  <w:lock w:val="sdtLocked"/>
                                  <w:richText/>
                                </w:sdtPr>
                                <w:sdtContent>
                                  <w:r>
                                    <w:rPr>
                                      <w:sz w:val="22"/>
                                      <w:szCs w:val="22"/>
                                    </w:rPr>
                                    <w:t>7</w:t>
                                  </w:r>
                                </w:sdtContent>
                              </w:sdt>
                              <w:r>
                                <w:rPr>
                                  <w:sz w:val="22"/>
                                  <w:szCs w:val="22"/>
                                </w:rPr>
                                <w:t>) pagrindinis draudikas visiškai prisiima pagrindinio draudiko teises ir pareigas ir turi teisę nustatyti draudimo sutarties sąlygas ir draudimo įmokos dydį.</w:t>
                              </w:r>
                            </w:p>
                          </w:sdtContent>
                        </w:sdt>
                      </w:sdtContent>
                    </w:sdt>
                    <w:sdt>
                      <w:sdtPr>
                        <w:alias w:val="133 str. 2 d."/>
                        <w:tag w:val="part_84c9706aaaf14ca482d875325533add1"/>
                        <w:lock w:val="sdtLocked"/>
                        <w:richText/>
                      </w:sdtPr>
                      <w:sdtContent>
                        <w:p>
                          <w:pPr>
                            <w:ind w:firstLine="720"/>
                            <w:jc w:val="both"/>
                            <w:rPr>
                              <w:sz w:val="22"/>
                              <w:szCs w:val="22"/>
                            </w:rPr>
                          </w:pPr>
                          <w:sdt>
                            <w:sdtPr>
                              <w:alias w:val="Numeris"/>
                              <w:tag w:val="nr_84c9706aaaf14ca482d875325533add1"/>
                              <w:lock w:val="sdtLocked"/>
                              <w:richText/>
                            </w:sdtPr>
                            <w:sdtContent>
                              <w:r>
                                <w:rPr>
                                  <w:sz w:val="22"/>
                                  <w:szCs w:val="22"/>
                                </w:rPr>
                                <w:t>2</w:t>
                              </w:r>
                            </w:sdtContent>
                          </w:sdt>
                          <w:r>
                            <w:rPr>
                              <w:sz w:val="22"/>
                              <w:szCs w:val="22"/>
                            </w:rPr>
                            <w:t>. Šio įstatymo 68 arba 73 straipsnio reikalavimai taikomi tik pagrindiniam draudikui.</w:t>
                          </w:r>
                        </w:p>
                      </w:sdtContent>
                    </w:sdt>
                    <w:sdt>
                      <w:sdtPr>
                        <w:alias w:val="133 str. 3 d."/>
                        <w:tag w:val="part_6aca6a86270944c7b7d3d237157f933f"/>
                        <w:lock w:val="sdtLocked"/>
                        <w:richText/>
                      </w:sdtPr>
                      <w:sdtContent>
                        <w:p>
                          <w:pPr>
                            <w:ind w:firstLine="720"/>
                            <w:jc w:val="both"/>
                            <w:rPr>
                              <w:sz w:val="22"/>
                              <w:szCs w:val="22"/>
                            </w:rPr>
                          </w:pPr>
                          <w:sdt>
                            <w:sdtPr>
                              <w:alias w:val="Numeris"/>
                              <w:tag w:val="nr_6aca6a86270944c7b7d3d237157f933f"/>
                              <w:lock w:val="sdtLocked"/>
                              <w:richText/>
                            </w:sdtPr>
                            <w:sdtContent>
                              <w:r>
                                <w:rPr>
                                  <w:sz w:val="22"/>
                                  <w:szCs w:val="22"/>
                                </w:rPr>
                                <w:t>3</w:t>
                              </w:r>
                            </w:sdtContent>
                          </w:sdt>
                          <w:r>
                            <w:rPr>
                              <w:sz w:val="22"/>
                              <w:szCs w:val="22"/>
                            </w:rPr>
                            <w:t>. Lietuvos Respublikos draudimo įmonių ir trečiųjų valstybių draudimo įmonių filialų, įsteigtų Lietuvos Respublikoje, dalyvaujančių bendrajame draudime Europos ekonominės erdvės valstybėse, techninių atidėjinių skaičiavimui, rizikos ribojimui, statistinės ir kitos informacijos pateikimui priežiūros institucijai taikomi Lietuvos Respublikos teisės aktų reikalavimai. Bendrajame draudime Europos ekonominės erdvės valstybėse dalyvaujančios draudimo įmonės turi registruoti statistinius duomenis apie bendrojo draudimo operacijų, kuriose jie dalyvauja, apimtį ir atitinkamas valstybes.</w:t>
                          </w:r>
                        </w:p>
                      </w:sdtContent>
                    </w:sdt>
                    <w:sdt>
                      <w:sdtPr>
                        <w:alias w:val="133 str. 4 d."/>
                        <w:tag w:val="part_5964252ea5504c5fbfb30cdbdc2eab22"/>
                        <w:lock w:val="sdtLocked"/>
                        <w:richText/>
                      </w:sdtPr>
                      <w:sdtContent>
                        <w:p>
                          <w:pPr>
                            <w:ind w:firstLine="720"/>
                            <w:jc w:val="both"/>
                            <w:rPr>
                              <w:sz w:val="22"/>
                              <w:szCs w:val="22"/>
                              <w:u w:val="single"/>
                            </w:rPr>
                          </w:pPr>
                          <w:sdt>
                            <w:sdtPr>
                              <w:alias w:val="Numeris"/>
                              <w:tag w:val="nr_5964252ea5504c5fbfb30cdbdc2eab22"/>
                              <w:lock w:val="sdtLocked"/>
                              <w:richText/>
                            </w:sdtPr>
                            <w:sdtContent>
                              <w:r>
                                <w:rPr>
                                  <w:sz w:val="22"/>
                                  <w:szCs w:val="22"/>
                                </w:rPr>
                                <w:t>4</w:t>
                              </w:r>
                            </w:sdtContent>
                          </w:sdt>
                          <w:r>
                            <w:rPr>
                              <w:sz w:val="22"/>
                              <w:szCs w:val="22"/>
                            </w:rPr>
                            <w:t>. Bendrojo draudimo Europos ekonominės erdvės valstybėse sutarčių vertinimui atliekant likvidavimo procedūras taikomos šio įstatymo 139 straipsnio nuostatos.</w:t>
                          </w:r>
                        </w:p>
                      </w:sdtContent>
                    </w:sdt>
                    <w:sdt>
                      <w:sdtPr>
                        <w:alias w:val="133 str. 5 d."/>
                        <w:tag w:val="part_521d41af81f743d0bd4cf25a01f6f186"/>
                        <w:lock w:val="sdtLocked"/>
                        <w:richText/>
                      </w:sdtPr>
                      <w:sdtContent>
                        <w:p>
                          <w:pPr>
                            <w:ind w:firstLine="720"/>
                            <w:jc w:val="both"/>
                            <w:rPr>
                              <w:sz w:val="22"/>
                              <w:szCs w:val="22"/>
                            </w:rPr>
                          </w:pPr>
                          <w:sdt>
                            <w:sdtPr>
                              <w:alias w:val="Numeris"/>
                              <w:tag w:val="nr_521d41af81f743d0bd4cf25a01f6f186"/>
                              <w:lock w:val="sdtLocked"/>
                              <w:richText/>
                            </w:sdtPr>
                            <w:sdtContent>
                              <w:r>
                                <w:rPr>
                                  <w:sz w:val="22"/>
                                  <w:szCs w:val="22"/>
                                </w:rPr>
                                <w:t>5</w:t>
                              </w:r>
                            </w:sdtContent>
                          </w:sdt>
                          <w:r>
                            <w:rPr>
                              <w:sz w:val="22"/>
                              <w:szCs w:val="22"/>
                            </w:rPr>
                            <w:t>. Priežiūros institucija keičiasi informacija ir bendradarbiauja su Europos Sąjungos Komisija (toliau – Komisija) ir kitų Europos ekonominės erdvės valstybių priežiūros institucijomis analizuodama, ar nėra kliūčių šio straipsnio nuostatoms įgyvendinti, kaip laikomasi šio straipsnio nuostatų, ir stebėdama, ar šiomis nuostatomis nepiktnaudžiaujama dėl to, kad pagrindinis draudikas neprisiima visų pagrindinio draudiko teisių ir pareigų ar kad draudimo rizikos nereikalauja dviejų ar daugiau draudikų teikiamos draudimo apsaugos.</w:t>
                          </w:r>
                        </w:p>
                        <w:p>
                          <w:pPr>
                            <w:ind w:firstLine="720"/>
                            <w:jc w:val="center"/>
                            <w:rPr>
                              <w:b/>
                              <w:sz w:val="22"/>
                              <w:szCs w:val="22"/>
                            </w:rPr>
                          </w:pPr>
                        </w:p>
                      </w:sdtContent>
                    </w:sdt>
                  </w:sdtContent>
                </w:sdt>
              </w:sdtContent>
            </w:sdt>
            <w:sdt>
              <w:sdtPr>
                <w:alias w:val="skirsnis"/>
                <w:tag w:val="part_ad1d2694eed04b48b7652a42e40caeef"/>
                <w:lock w:val="sdtLocked"/>
                <w:richText/>
              </w:sdtPr>
              <w:sdtContent>
                <w:p>
                  <w:pPr>
                    <w:jc w:val="center"/>
                    <w:rPr>
                      <w:b/>
                      <w:sz w:val="22"/>
                      <w:szCs w:val="22"/>
                    </w:rPr>
                  </w:pPr>
                  <w:sdt>
                    <w:sdtPr>
                      <w:alias w:val="Numeris"/>
                      <w:tag w:val="nr_ad1d2694eed04b48b7652a42e40caeef"/>
                      <w:lock w:val="sdtLocked"/>
                      <w:richText/>
                    </w:sdtPr>
                    <w:sdtContent>
                      <w:r>
                        <w:rPr>
                          <w:b/>
                          <w:sz w:val="22"/>
                          <w:szCs w:val="22"/>
                        </w:rPr>
                        <w:t>SEPTINTASIS</w:t>
                      </w:r>
                    </w:sdtContent>
                  </w:sdt>
                  <w:r>
                    <w:rPr>
                      <w:b/>
                      <w:sz w:val="22"/>
                      <w:szCs w:val="22"/>
                    </w:rPr>
                    <w:t xml:space="preserve"> SKIRSNIS</w:t>
                  </w:r>
                </w:p>
                <w:p>
                  <w:pPr>
                    <w:keepNext/>
                    <w:jc w:val="center"/>
                    <w:rPr>
                      <w:b/>
                      <w:sz w:val="22"/>
                      <w:szCs w:val="22"/>
                    </w:rPr>
                  </w:pPr>
                  <w:sdt>
                    <w:sdtPr>
                      <w:alias w:val="Pavadinimas"/>
                      <w:tag w:val="title_ad1d2694eed04b48b7652a42e40caeef"/>
                      <w:lock w:val="sdtLocked"/>
                      <w:richText/>
                    </w:sdtPr>
                    <w:sdtContent>
                      <w:r>
                        <w:rPr>
                          <w:b/>
                          <w:sz w:val="22"/>
                          <w:szCs w:val="22"/>
                        </w:rPr>
                        <w:t>PRIVALOMOJO DRAUDIMO SUTARTIMS TAIKYTINA TEISĖ</w:t>
                      </w:r>
                    </w:sdtContent>
                  </w:sdt>
                </w:p>
                <w:p>
                  <w:pPr>
                    <w:ind w:firstLine="720"/>
                    <w:jc w:val="both"/>
                    <w:rPr>
                      <w:sz w:val="22"/>
                      <w:szCs w:val="22"/>
                    </w:rPr>
                  </w:pPr>
                </w:p>
                <w:sdt>
                  <w:sdtPr>
                    <w:alias w:val="134 str."/>
                    <w:tag w:val="part_adee76255022418da91fe3113150052c"/>
                    <w:lock w:val="sdtLocked"/>
                    <w:richText/>
                  </w:sdtPr>
                  <w:sdtContent>
                    <w:p>
                      <w:pPr>
                        <w:keepNext/>
                        <w:ind w:firstLine="720"/>
                        <w:jc w:val="both"/>
                        <w:outlineLvl w:val="2"/>
                        <w:rPr>
                          <w:b/>
                          <w:sz w:val="22"/>
                          <w:szCs w:val="22"/>
                        </w:rPr>
                      </w:pPr>
                      <w:sdt>
                        <w:sdtPr>
                          <w:alias w:val="Numeris"/>
                          <w:tag w:val="nr_adee76255022418da91fe3113150052c"/>
                          <w:lock w:val="sdtLocked"/>
                          <w:richText/>
                        </w:sdtPr>
                        <w:sdtContent>
                          <w:r>
                            <w:rPr>
                              <w:b/>
                              <w:sz w:val="22"/>
                              <w:szCs w:val="22"/>
                            </w:rPr>
                            <w:t>134</w:t>
                          </w:r>
                        </w:sdtContent>
                      </w:sdt>
                      <w:r>
                        <w:rPr>
                          <w:b/>
                          <w:sz w:val="22"/>
                          <w:szCs w:val="22"/>
                        </w:rPr>
                        <w:t xml:space="preserve"> straipsnis. </w:t>
                      </w:r>
                      <w:sdt>
                        <w:sdtPr>
                          <w:alias w:val="Pavadinimas"/>
                          <w:tag w:val="title_adee76255022418da91fe3113150052c"/>
                          <w:lock w:val="sdtLocked"/>
                          <w:richText/>
                        </w:sdtPr>
                        <w:sdtContent>
                          <w:r>
                            <w:rPr>
                              <w:b/>
                              <w:sz w:val="22"/>
                              <w:szCs w:val="22"/>
                            </w:rPr>
                            <w:t>Privalomojo draudimo sutartims taikytina teisė</w:t>
                          </w:r>
                        </w:sdtContent>
                      </w:sdt>
                    </w:p>
                    <w:sdt>
                      <w:sdtPr>
                        <w:alias w:val="134 str. 1 d."/>
                        <w:tag w:val="part_2d289599eff94fe9bb9e29d173c3f66d"/>
                        <w:lock w:val="sdtLocked"/>
                        <w:richText/>
                      </w:sdtPr>
                      <w:sdtContent>
                        <w:p>
                          <w:pPr>
                            <w:ind w:firstLine="720"/>
                            <w:jc w:val="both"/>
                            <w:rPr>
                              <w:sz w:val="22"/>
                              <w:szCs w:val="22"/>
                            </w:rPr>
                          </w:pPr>
                          <w:sdt>
                            <w:sdtPr>
                              <w:alias w:val="Numeris"/>
                              <w:tag w:val="nr_2d289599eff94fe9bb9e29d173c3f66d"/>
                              <w:lock w:val="sdtLocked"/>
                              <w:richText/>
                            </w:sdtPr>
                            <w:sdtContent>
                              <w:r>
                                <w:rPr>
                                  <w:sz w:val="22"/>
                                  <w:szCs w:val="22"/>
                                </w:rPr>
                                <w:t>1</w:t>
                              </w:r>
                            </w:sdtContent>
                          </w:sdt>
                          <w:r>
                            <w:rPr>
                              <w:sz w:val="22"/>
                              <w:szCs w:val="22"/>
                            </w:rPr>
                            <w:t xml:space="preserve">. Privalomojo draudimo sutarčiai taikoma Europos ekonominės erdvės valstybės, kuri numato pareigą sudaryti draudimo sutartį, teisė. </w:t>
                          </w:r>
                        </w:p>
                      </w:sdtContent>
                    </w:sdt>
                    <w:sdt>
                      <w:sdtPr>
                        <w:alias w:val="134 str. 2 d."/>
                        <w:tag w:val="part_0a632d523920440f945515cf9f37da73"/>
                        <w:lock w:val="sdtLocked"/>
                        <w:richText/>
                      </w:sdtPr>
                      <w:sdtContent>
                        <w:p>
                          <w:pPr>
                            <w:ind w:firstLine="720"/>
                            <w:jc w:val="both"/>
                            <w:rPr>
                              <w:sz w:val="22"/>
                              <w:szCs w:val="22"/>
                            </w:rPr>
                          </w:pPr>
                          <w:sdt>
                            <w:sdtPr>
                              <w:alias w:val="Numeris"/>
                              <w:tag w:val="nr_0a632d523920440f945515cf9f37da73"/>
                              <w:lock w:val="sdtLocked"/>
                              <w:richText/>
                            </w:sdtPr>
                            <w:sdtContent>
                              <w:r>
                                <w:rPr>
                                  <w:sz w:val="22"/>
                                  <w:szCs w:val="22"/>
                                </w:rPr>
                                <w:t>2</w:t>
                              </w:r>
                            </w:sdtContent>
                          </w:sdt>
                          <w:r>
                            <w:rPr>
                              <w:sz w:val="22"/>
                              <w:szCs w:val="22"/>
                            </w:rPr>
                            <w:t>. Kai pareigą sudaryti draudimo sutartį numato Lietuvos Respublikos įstatymai, ji nelaikoma tinkamai įvykdyta, jei sudaryta draudimo sutartis neatitinka Lietuvos Respublikos teisės aktų, taikomų tokiam draudimui, nuostatų.</w:t>
                          </w:r>
                        </w:p>
                      </w:sdtContent>
                    </w:sdt>
                    <w:sdt>
                      <w:sdtPr>
                        <w:alias w:val="134 str. 3 d."/>
                        <w:tag w:val="part_1be1943bdcf5440589ac59b66c5748dd"/>
                        <w:lock w:val="sdtLocked"/>
                        <w:richText/>
                      </w:sdtPr>
                      <w:sdtContent>
                        <w:p>
                          <w:pPr>
                            <w:ind w:firstLine="720"/>
                            <w:jc w:val="both"/>
                            <w:rPr>
                              <w:sz w:val="22"/>
                              <w:szCs w:val="22"/>
                            </w:rPr>
                          </w:pPr>
                          <w:sdt>
                            <w:sdtPr>
                              <w:alias w:val="Numeris"/>
                              <w:tag w:val="nr_1be1943bdcf5440589ac59b66c5748dd"/>
                              <w:lock w:val="sdtLocked"/>
                              <w:richText/>
                            </w:sdtPr>
                            <w:sdtContent>
                              <w:r>
                                <w:rPr>
                                  <w:sz w:val="22"/>
                                  <w:szCs w:val="22"/>
                                </w:rPr>
                                <w:t>3</w:t>
                              </w:r>
                            </w:sdtContent>
                          </w:sdt>
                          <w:r>
                            <w:rPr>
                              <w:sz w:val="22"/>
                              <w:szCs w:val="22"/>
                            </w:rPr>
                            <w:t>. Kai teikiant privalomojo draudimo paslaugas Europos ekonominės erdvės valstybės, kurioje yra draudimo rizika, ir valstybės, kuri numato pareigą sudaryti draudimo sutartį, teisė prieštarauja viena kitai, taikoma pastarosios valstybės teisė.</w:t>
                          </w:r>
                        </w:p>
                      </w:sdtContent>
                    </w:sdt>
                    <w:sdt>
                      <w:sdtPr>
                        <w:alias w:val="134 str. 4 d."/>
                        <w:tag w:val="part_aa5a8ed2d00943c691331dde1c732dea"/>
                        <w:lock w:val="sdtLocked"/>
                        <w:richText/>
                      </w:sdtPr>
                      <w:sdtContent>
                        <w:p>
                          <w:pPr>
                            <w:ind w:firstLine="720"/>
                            <w:jc w:val="both"/>
                            <w:rPr>
                              <w:sz w:val="22"/>
                              <w:szCs w:val="22"/>
                            </w:rPr>
                          </w:pPr>
                          <w:sdt>
                            <w:sdtPr>
                              <w:alias w:val="Numeris"/>
                              <w:tag w:val="nr_aa5a8ed2d00943c691331dde1c732dea"/>
                              <w:lock w:val="sdtLocked"/>
                              <w:richText/>
                            </w:sdtPr>
                            <w:sdtContent>
                              <w:r>
                                <w:rPr>
                                  <w:sz w:val="22"/>
                                  <w:szCs w:val="22"/>
                                </w:rPr>
                                <w:t>4</w:t>
                              </w:r>
                            </w:sdtContent>
                          </w:sdt>
                          <w:r>
                            <w:rPr>
                              <w:sz w:val="22"/>
                              <w:szCs w:val="22"/>
                            </w:rPr>
                            <w:t>. Kai draudimo sutartis sudaroma dėl draudimo rizikų, esančių daugiau kaip vienoje Europos ekonominės erdvės valstybėje, ir bent vienoje iš jų yra privalomasis draudimas, taikant šio straipsnio 2 dalies nuostatas laikoma, kad draudimo sutartis sudaryta iš keleto draudimo sutarčių, iš kurių kiekviena yra susijusi tik su viena valstybe.</w:t>
                          </w:r>
                        </w:p>
                      </w:sdtContent>
                    </w:sdt>
                    <w:sdt>
                      <w:sdtPr>
                        <w:alias w:val="134 str. 5 d."/>
                        <w:tag w:val="part_2ce01298519449b3bdfebda12f622a63"/>
                        <w:lock w:val="sdtLocked"/>
                        <w:richText/>
                      </w:sdtPr>
                      <w:sdtContent>
                        <w:p>
                          <w:pPr>
                            <w:ind w:firstLine="720"/>
                            <w:jc w:val="both"/>
                            <w:rPr>
                              <w:sz w:val="22"/>
                              <w:szCs w:val="22"/>
                            </w:rPr>
                          </w:pPr>
                          <w:sdt>
                            <w:sdtPr>
                              <w:alias w:val="Numeris"/>
                              <w:tag w:val="nr_2ce01298519449b3bdfebda12f622a63"/>
                              <w:lock w:val="sdtLocked"/>
                              <w:richText/>
                            </w:sdtPr>
                            <w:sdtContent>
                              <w:r>
                                <w:rPr>
                                  <w:sz w:val="22"/>
                                  <w:szCs w:val="22"/>
                                </w:rPr>
                                <w:t>5</w:t>
                              </w:r>
                            </w:sdtContent>
                          </w:sdt>
                          <w:r>
                            <w:rPr>
                              <w:sz w:val="22"/>
                              <w:szCs w:val="22"/>
                            </w:rPr>
                            <w:t>. Kai Europos ekonominės erdvės valstybė numato privalomąjį draudimą ir draudikas privalo pranešti priežiūros institucijoms apie draudimo apsaugos pabaigą, draudimo apsaugos pabaiga teisines pasekmes tretiesiems asmenims sukelia tik tuo atveju, jeigu yra aplinkybės, nurodytos šios Europos ekonominės erdvės valstybės teisės aktuose.</w:t>
                          </w:r>
                        </w:p>
                        <w:p>
                          <w:pPr>
                            <w:ind w:firstLine="720"/>
                            <w:jc w:val="center"/>
                            <w:rPr>
                              <w:sz w:val="22"/>
                              <w:szCs w:val="22"/>
                            </w:rPr>
                          </w:pPr>
                        </w:p>
                      </w:sdtContent>
                    </w:sdt>
                  </w:sdtContent>
                </w:sdt>
              </w:sdtContent>
            </w:sdt>
          </w:sdtContent>
        </w:sdt>
        <w:sdt>
          <w:sdtPr>
            <w:alias w:val="skyrius"/>
            <w:tag w:val="part_680fa395bbe44ee789620dd06a3548e6"/>
            <w:lock w:val="sdtLocked"/>
            <w:richText/>
          </w:sdtPr>
          <w:sdtContent>
            <w:p>
              <w:pPr>
                <w:jc w:val="center"/>
                <w:rPr>
                  <w:b/>
                  <w:caps/>
                  <w:color w:val="000000"/>
                  <w:sz w:val="22"/>
                  <w:szCs w:val="22"/>
                </w:rPr>
              </w:pPr>
              <w:sdt>
                <w:sdtPr>
                  <w:alias w:val="Numeris"/>
                  <w:tag w:val="nr_680fa395bbe44ee789620dd06a3548e6"/>
                  <w:lock w:val="sdtLocked"/>
                  <w:richText/>
                </w:sdtPr>
                <w:sdtContent>
                  <w:r>
                    <w:rPr>
                      <w:b/>
                      <w:caps/>
                      <w:color w:val="000000"/>
                      <w:sz w:val="22"/>
                      <w:szCs w:val="22"/>
                    </w:rPr>
                    <w:t>vI</w:t>
                  </w:r>
                </w:sdtContent>
              </w:sdt>
              <w:r>
                <w:rPr>
                  <w:b/>
                  <w:caps/>
                  <w:color w:val="000000"/>
                  <w:sz w:val="22"/>
                  <w:szCs w:val="22"/>
                </w:rPr>
                <w:t xml:space="preserve"> SKYRIUS</w:t>
              </w:r>
            </w:p>
            <w:p>
              <w:pPr>
                <w:jc w:val="center"/>
                <w:rPr>
                  <w:b/>
                  <w:sz w:val="22"/>
                  <w:szCs w:val="22"/>
                </w:rPr>
              </w:pPr>
              <w:sdt>
                <w:sdtPr>
                  <w:alias w:val="Pavadinimas"/>
                  <w:tag w:val="title_680fa395bbe44ee789620dd06a3548e6"/>
                  <w:lock w:val="sdtLocked"/>
                  <w:richText/>
                </w:sdtPr>
                <w:sdtContent>
                  <w:r>
                    <w:rPr>
                      <w:b/>
                      <w:sz w:val="22"/>
                      <w:szCs w:val="22"/>
                    </w:rPr>
                    <w:t>INTERVENCINĖS PRIEMONĖS, PABAIGA, PERTVARKYMAS IR BANKROTAS</w:t>
                  </w:r>
                </w:sdtContent>
              </w:sdt>
            </w:p>
            <w:p>
              <w:pPr>
                <w:jc w:val="center"/>
                <w:rPr>
                  <w:b/>
                  <w:sz w:val="22"/>
                  <w:szCs w:val="22"/>
                </w:rPr>
              </w:pPr>
            </w:p>
            <w:sdt>
              <w:sdtPr>
                <w:alias w:val="skirsnis"/>
                <w:tag w:val="part_36be11a714554369b6e73741d1b2267f"/>
                <w:lock w:val="sdtLocked"/>
                <w:richText/>
              </w:sdtPr>
              <w:sdtContent>
                <w:p>
                  <w:pPr>
                    <w:jc w:val="center"/>
                    <w:rPr>
                      <w:b/>
                      <w:sz w:val="22"/>
                      <w:szCs w:val="22"/>
                    </w:rPr>
                  </w:pPr>
                  <w:sdt>
                    <w:sdtPr>
                      <w:alias w:val="Numeris"/>
                      <w:tag w:val="nr_36be11a714554369b6e73741d1b2267f"/>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36be11a714554369b6e73741d1b2267f"/>
                      <w:lock w:val="sdtLocked"/>
                      <w:richText/>
                    </w:sdtPr>
                    <w:sdtContent>
                      <w:r>
                        <w:rPr>
                          <w:b/>
                          <w:sz w:val="22"/>
                          <w:szCs w:val="22"/>
                        </w:rPr>
                        <w:t>INTERVENCINĖS PRIEMONĖS</w:t>
                      </w:r>
                    </w:sdtContent>
                  </w:sdt>
                </w:p>
                <w:p>
                  <w:pPr>
                    <w:ind w:firstLine="720"/>
                    <w:jc w:val="center"/>
                    <w:rPr>
                      <w:b/>
                      <w:sz w:val="22"/>
                      <w:szCs w:val="22"/>
                    </w:rPr>
                  </w:pPr>
                </w:p>
                <w:sdt>
                  <w:sdtPr>
                    <w:alias w:val="135 str."/>
                    <w:tag w:val="part_b2c000950c1e4c76b97396d0ee1a90fb"/>
                    <w:lock w:val="sdtLocked"/>
                    <w:richText/>
                  </w:sdtPr>
                  <w:sdtContent>
                    <w:p>
                      <w:pPr>
                        <w:ind w:firstLine="720"/>
                        <w:jc w:val="both"/>
                        <w:rPr>
                          <w:b/>
                          <w:sz w:val="22"/>
                          <w:szCs w:val="22"/>
                        </w:rPr>
                      </w:pPr>
                      <w:sdt>
                        <w:sdtPr>
                          <w:alias w:val="Numeris"/>
                          <w:tag w:val="nr_b2c000950c1e4c76b97396d0ee1a90fb"/>
                          <w:lock w:val="sdtLocked"/>
                          <w:richText/>
                        </w:sdtPr>
                        <w:sdtContent>
                          <w:r>
                            <w:rPr>
                              <w:b/>
                              <w:sz w:val="22"/>
                              <w:szCs w:val="22"/>
                            </w:rPr>
                            <w:t>135</w:t>
                          </w:r>
                        </w:sdtContent>
                      </w:sdt>
                      <w:r>
                        <w:rPr>
                          <w:b/>
                          <w:sz w:val="22"/>
                          <w:szCs w:val="22"/>
                        </w:rPr>
                        <w:t xml:space="preserve"> straipsnis. </w:t>
                      </w:r>
                      <w:sdt>
                        <w:sdtPr>
                          <w:alias w:val="Pavadinimas"/>
                          <w:tag w:val="title_b2c000950c1e4c76b97396d0ee1a90fb"/>
                          <w:lock w:val="sdtLocked"/>
                          <w:richText/>
                        </w:sdtPr>
                        <w:sdtContent>
                          <w:r>
                            <w:rPr>
                              <w:b/>
                              <w:sz w:val="22"/>
                              <w:szCs w:val="22"/>
                            </w:rPr>
                            <w:t>Šio skirsnio nuostatų taikymas</w:t>
                          </w:r>
                        </w:sdtContent>
                      </w:sdt>
                    </w:p>
                    <w:sdt>
                      <w:sdtPr>
                        <w:alias w:val="135 str. 1 d."/>
                        <w:tag w:val="part_e5840c4e92ab43cea9bf351626d7aa8f"/>
                        <w:lock w:val="sdtLocked"/>
                        <w:richText/>
                      </w:sdtPr>
                      <w:sdtContent>
                        <w:p>
                          <w:pPr>
                            <w:ind w:firstLine="720"/>
                            <w:jc w:val="both"/>
                            <w:rPr>
                              <w:sz w:val="22"/>
                              <w:szCs w:val="22"/>
                            </w:rPr>
                          </w:pPr>
                          <w:sdt>
                            <w:sdtPr>
                              <w:alias w:val="Numeris"/>
                              <w:tag w:val="nr_e5840c4e92ab43cea9bf351626d7aa8f"/>
                              <w:lock w:val="sdtLocked"/>
                              <w:richText/>
                            </w:sdtPr>
                            <w:sdtContent>
                              <w:r>
                                <w:rPr>
                                  <w:sz w:val="22"/>
                                  <w:szCs w:val="22"/>
                                </w:rPr>
                                <w:t>1</w:t>
                              </w:r>
                            </w:sdtContent>
                          </w:sdt>
                          <w:r>
                            <w:rPr>
                              <w:sz w:val="22"/>
                              <w:szCs w:val="22"/>
                            </w:rPr>
                            <w:t>. Šis skirsnis reglamentuoja intervencinių priemonių taikymą:</w:t>
                          </w:r>
                        </w:p>
                        <w:sdt>
                          <w:sdtPr>
                            <w:alias w:val="135 str. 1 d. 1 p."/>
                            <w:tag w:val="part_11b09f33f8af43ffac1b995ba5e93cb6"/>
                            <w:lock w:val="sdtLocked"/>
                            <w:richText/>
                          </w:sdtPr>
                          <w:sdtContent>
                            <w:p>
                              <w:pPr>
                                <w:ind w:firstLine="720"/>
                                <w:jc w:val="both"/>
                                <w:rPr>
                                  <w:sz w:val="22"/>
                                  <w:szCs w:val="22"/>
                                </w:rPr>
                              </w:pPr>
                              <w:sdt>
                                <w:sdtPr>
                                  <w:alias w:val="Numeris"/>
                                  <w:tag w:val="nr_11b09f33f8af43ffac1b995ba5e93cb6"/>
                                  <w:lock w:val="sdtLocked"/>
                                  <w:richText/>
                                </w:sdtPr>
                                <w:sdtContent>
                                  <w:r>
                                    <w:rPr>
                                      <w:sz w:val="22"/>
                                      <w:szCs w:val="22"/>
                                    </w:rPr>
                                    <w:t>1</w:t>
                                  </w:r>
                                </w:sdtContent>
                              </w:sdt>
                              <w:r>
                                <w:rPr>
                                  <w:sz w:val="22"/>
                                  <w:szCs w:val="22"/>
                                </w:rPr>
                                <w:t>) Lietuvos Respublikos draudimo įmonėms ir jų filialams, įsteigtiems Europos ekonominės erdvės valstybėse;</w:t>
                              </w:r>
                            </w:p>
                          </w:sdtContent>
                        </w:sdt>
                        <w:sdt>
                          <w:sdtPr>
                            <w:alias w:val="135 str. 1 d. 2 p."/>
                            <w:tag w:val="part_f60253f5650945d0afcf8831f717c27a"/>
                            <w:lock w:val="sdtLocked"/>
                            <w:richText/>
                          </w:sdtPr>
                          <w:sdtContent>
                            <w:p>
                              <w:pPr>
                                <w:ind w:firstLine="720"/>
                                <w:jc w:val="both"/>
                                <w:rPr>
                                  <w:sz w:val="22"/>
                                  <w:szCs w:val="22"/>
                                </w:rPr>
                              </w:pPr>
                              <w:sdt>
                                <w:sdtPr>
                                  <w:alias w:val="Numeris"/>
                                  <w:tag w:val="nr_f60253f5650945d0afcf8831f717c27a"/>
                                  <w:lock w:val="sdtLocked"/>
                                  <w:richText/>
                                </w:sdtPr>
                                <w:sdtContent>
                                  <w:r>
                                    <w:rPr>
                                      <w:sz w:val="22"/>
                                      <w:szCs w:val="22"/>
                                    </w:rPr>
                                    <w:t>2</w:t>
                                  </w:r>
                                </w:sdtContent>
                              </w:sdt>
                              <w:r>
                                <w:rPr>
                                  <w:sz w:val="22"/>
                                  <w:szCs w:val="22"/>
                                </w:rPr>
                                <w:t>) trečiosios valstybės draudimo įmonių filialams, įsteigtiems Lietuvos Respublikoje.</w:t>
                              </w:r>
                            </w:p>
                          </w:sdtContent>
                        </w:sdt>
                      </w:sdtContent>
                    </w:sdt>
                    <w:sdt>
                      <w:sdtPr>
                        <w:alias w:val="135 str. 2 d."/>
                        <w:tag w:val="part_784f747a25594c7d914e675f9abfabfc"/>
                        <w:lock w:val="sdtLocked"/>
                        <w:richText/>
                      </w:sdtPr>
                      <w:sdtContent>
                        <w:p>
                          <w:pPr>
                            <w:ind w:firstLine="720"/>
                            <w:jc w:val="both"/>
                            <w:rPr>
                              <w:sz w:val="22"/>
                              <w:szCs w:val="22"/>
                            </w:rPr>
                          </w:pPr>
                          <w:sdt>
                            <w:sdtPr>
                              <w:alias w:val="Numeris"/>
                              <w:tag w:val="nr_784f747a25594c7d914e675f9abfabfc"/>
                              <w:lock w:val="sdtLocked"/>
                              <w:richText/>
                            </w:sdtPr>
                            <w:sdtContent>
                              <w:r>
                                <w:rPr>
                                  <w:sz w:val="22"/>
                                  <w:szCs w:val="22"/>
                                </w:rPr>
                                <w:t>2</w:t>
                              </w:r>
                            </w:sdtContent>
                          </w:sdt>
                          <w:r>
                            <w:rPr>
                              <w:sz w:val="22"/>
                              <w:szCs w:val="22"/>
                            </w:rPr>
                            <w:t>. Teismo taikomos Civilinio kodekso 2.131 straipsnio 1 dalies 1–8 punktuose nurodytos priemonės, jeigu jos atitinka šio įstatymo 2 straipsnio 42 dalyje nurodytus kriterijus, laikomos intervencinėmis priemonėmis.</w:t>
                          </w:r>
                        </w:p>
                      </w:sdtContent>
                    </w:sdt>
                    <w:sdt>
                      <w:sdtPr>
                        <w:alias w:val="135 str. 3 d."/>
                        <w:tag w:val="part_30f0613bc99249edae9b252921d2e6e4"/>
                        <w:lock w:val="sdtLocked"/>
                        <w:richText/>
                      </w:sdtPr>
                      <w:sdtContent>
                        <w:p>
                          <w:pPr>
                            <w:ind w:firstLine="720"/>
                            <w:jc w:val="both"/>
                            <w:rPr>
                              <w:b/>
                              <w:sz w:val="22"/>
                              <w:szCs w:val="22"/>
                            </w:rPr>
                          </w:pPr>
                          <w:sdt>
                            <w:sdtPr>
                              <w:alias w:val="Numeris"/>
                              <w:tag w:val="nr_30f0613bc99249edae9b252921d2e6e4"/>
                              <w:lock w:val="sdtLocked"/>
                              <w:richText/>
                            </w:sdtPr>
                            <w:sdtContent>
                              <w:r>
                                <w:rPr>
                                  <w:sz w:val="22"/>
                                  <w:szCs w:val="22"/>
                                </w:rPr>
                                <w:t>3</w:t>
                              </w:r>
                            </w:sdtContent>
                          </w:sdt>
                          <w:r>
                            <w:rPr>
                              <w:sz w:val="22"/>
                              <w:szCs w:val="22"/>
                            </w:rPr>
                            <w:t>. Intervencinėmis priemonėmis laikomos priežiūros institucijos taikomos poveikio priemonės, numatytos šio įstatymo 201 straipsnio 2 dalies 7 punkte ir 204 straipsnio 11 punkte, ir kitos priežiūros institucijos poveikio priemonės, kurias taikydama priežiūros institucija, atsižvelgusi į galimas jų pasekmes, nurodė, kad taikomos poveikio priemonės yra intervencinės.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Content>
                </w:sdt>
                <w:sdt>
                  <w:sdtPr>
                    <w:alias w:val="136 str."/>
                    <w:tag w:val="part_67e30b29e57643d2af570f7d13c8acbc"/>
                    <w:lock w:val="sdtLocked"/>
                    <w:richText/>
                  </w:sdtPr>
                  <w:sdtContent>
                    <w:p>
                      <w:pPr>
                        <w:ind w:firstLine="720"/>
                        <w:jc w:val="both"/>
                        <w:rPr>
                          <w:b/>
                          <w:sz w:val="22"/>
                          <w:szCs w:val="22"/>
                        </w:rPr>
                      </w:pPr>
                      <w:sdt>
                        <w:sdtPr>
                          <w:alias w:val="Numeris"/>
                          <w:tag w:val="nr_67e30b29e57643d2af570f7d13c8acbc"/>
                          <w:lock w:val="sdtLocked"/>
                          <w:richText/>
                        </w:sdtPr>
                        <w:sdtContent>
                          <w:r>
                            <w:rPr>
                              <w:b/>
                              <w:sz w:val="22"/>
                              <w:szCs w:val="22"/>
                            </w:rPr>
                            <w:t>136</w:t>
                          </w:r>
                        </w:sdtContent>
                      </w:sdt>
                      <w:r>
                        <w:rPr>
                          <w:b/>
                          <w:sz w:val="22"/>
                          <w:szCs w:val="22"/>
                        </w:rPr>
                        <w:t xml:space="preserve"> straipsnis. </w:t>
                      </w:r>
                      <w:sdt>
                        <w:sdtPr>
                          <w:alias w:val="Pavadinimas"/>
                          <w:tag w:val="title_67e30b29e57643d2af570f7d13c8acbc"/>
                          <w:lock w:val="sdtLocked"/>
                          <w:richText/>
                        </w:sdtPr>
                        <w:sdtContent>
                          <w:r>
                            <w:rPr>
                              <w:b/>
                              <w:sz w:val="22"/>
                              <w:szCs w:val="22"/>
                            </w:rPr>
                            <w:t>Intervencinės priemonės</w:t>
                          </w:r>
                        </w:sdtContent>
                      </w:sdt>
                    </w:p>
                    <w:sdt>
                      <w:sdtPr>
                        <w:alias w:val="136 str. 1 d."/>
                        <w:tag w:val="part_81b8e21d9e4d4f488784b82c79196617"/>
                        <w:lock w:val="sdtLocked"/>
                        <w:richText/>
                      </w:sdtPr>
                      <w:sdtContent>
                        <w:p>
                          <w:pPr>
                            <w:ind w:firstLine="720"/>
                            <w:jc w:val="both"/>
                            <w:rPr>
                              <w:sz w:val="22"/>
                              <w:szCs w:val="22"/>
                            </w:rPr>
                          </w:pPr>
                          <w:sdt>
                            <w:sdtPr>
                              <w:alias w:val="Numeris"/>
                              <w:tag w:val="nr_81b8e21d9e4d4f488784b82c79196617"/>
                              <w:lock w:val="sdtLocked"/>
                              <w:richText/>
                            </w:sdtPr>
                            <w:sdtContent>
                              <w:r>
                                <w:rPr>
                                  <w:sz w:val="22"/>
                                  <w:szCs w:val="22"/>
                                </w:rPr>
                                <w:t>1</w:t>
                              </w:r>
                            </w:sdtContent>
                          </w:sdt>
                          <w:r>
                            <w:rPr>
                              <w:sz w:val="22"/>
                              <w:szCs w:val="22"/>
                            </w:rPr>
                            <w:t>. Tik teismas arba priežiūros institucija turi teisę priimti sprendimą dėl intervencinių priemonių taikymo.</w:t>
                          </w:r>
                        </w:p>
                      </w:sdtContent>
                    </w:sdt>
                    <w:sdt>
                      <w:sdtPr>
                        <w:alias w:val="136 str. 2 d."/>
                        <w:tag w:val="part_210ac571d1cf4254a88c088cdaa4507a"/>
                        <w:lock w:val="sdtLocked"/>
                        <w:richText/>
                      </w:sdtPr>
                      <w:sdtContent>
                        <w:p>
                          <w:pPr>
                            <w:ind w:firstLine="720"/>
                            <w:jc w:val="both"/>
                            <w:rPr>
                              <w:sz w:val="22"/>
                              <w:szCs w:val="22"/>
                            </w:rPr>
                          </w:pPr>
                          <w:sdt>
                            <w:sdtPr>
                              <w:alias w:val="Numeris"/>
                              <w:tag w:val="nr_210ac571d1cf4254a88c088cdaa4507a"/>
                              <w:lock w:val="sdtLocked"/>
                              <w:richText/>
                            </w:sdtPr>
                            <w:sdtContent>
                              <w:r>
                                <w:rPr>
                                  <w:sz w:val="22"/>
                                  <w:szCs w:val="22"/>
                                </w:rPr>
                                <w:t>2</w:t>
                              </w:r>
                            </w:sdtContent>
                          </w:sdt>
                          <w:r>
                            <w:rPr>
                              <w:sz w:val="22"/>
                              <w:szCs w:val="22"/>
                            </w:rPr>
                            <w:t>. Intervencinėms priemonėms taikoma Lietuvos Respublikos teisė.</w:t>
                          </w:r>
                        </w:p>
                      </w:sdtContent>
                    </w:sdt>
                    <w:sdt>
                      <w:sdtPr>
                        <w:alias w:val="136 str. 3 d."/>
                        <w:tag w:val="part_cba9f8822ef14758a41fb7f47ca429cd"/>
                        <w:lock w:val="sdtLocked"/>
                        <w:richText/>
                      </w:sdtPr>
                      <w:sdtContent>
                        <w:p>
                          <w:pPr>
                            <w:ind w:firstLine="720"/>
                            <w:jc w:val="both"/>
                            <w:rPr>
                              <w:sz w:val="22"/>
                              <w:szCs w:val="22"/>
                            </w:rPr>
                          </w:pPr>
                          <w:sdt>
                            <w:sdtPr>
                              <w:alias w:val="Numeris"/>
                              <w:tag w:val="nr_cba9f8822ef14758a41fb7f47ca429cd"/>
                              <w:lock w:val="sdtLocked"/>
                              <w:richText/>
                            </w:sdtPr>
                            <w:sdtContent>
                              <w:r>
                                <w:rPr>
                                  <w:sz w:val="22"/>
                                  <w:szCs w:val="22"/>
                                </w:rPr>
                                <w:t>3</w:t>
                              </w:r>
                            </w:sdtContent>
                          </w:sdt>
                          <w:r>
                            <w:rPr>
                              <w:sz w:val="22"/>
                              <w:szCs w:val="22"/>
                            </w:rPr>
                            <w:t>. Intervencinių priemonių taikymas neriboja galimybės pradėti Lietuvos Respublikos draudimo įmonių likvidavimo procedūrą.</w:t>
                          </w:r>
                        </w:p>
                        <w:p>
                          <w:pPr>
                            <w:ind w:firstLine="720"/>
                            <w:jc w:val="both"/>
                            <w:rPr>
                              <w:sz w:val="22"/>
                              <w:szCs w:val="22"/>
                            </w:rPr>
                          </w:pPr>
                        </w:p>
                      </w:sdtContent>
                    </w:sdt>
                  </w:sdtContent>
                </w:sdt>
                <w:sdt>
                  <w:sdtPr>
                    <w:alias w:val="137 str."/>
                    <w:tag w:val="part_53d28f7d05bd48d890546ad2104974f0"/>
                    <w:lock w:val="sdtLocked"/>
                    <w:richText/>
                  </w:sdtPr>
                  <w:sdtContent>
                    <w:p>
                      <w:pPr>
                        <w:ind w:firstLine="720"/>
                        <w:jc w:val="both"/>
                        <w:rPr>
                          <w:b/>
                          <w:sz w:val="22"/>
                          <w:szCs w:val="22"/>
                        </w:rPr>
                      </w:pPr>
                      <w:sdt>
                        <w:sdtPr>
                          <w:alias w:val="Numeris"/>
                          <w:tag w:val="nr_53d28f7d05bd48d890546ad2104974f0"/>
                          <w:lock w:val="sdtLocked"/>
                          <w:richText/>
                        </w:sdtPr>
                        <w:sdtContent>
                          <w:r>
                            <w:rPr>
                              <w:b/>
                              <w:sz w:val="22"/>
                              <w:szCs w:val="22"/>
                            </w:rPr>
                            <w:t>137</w:t>
                          </w:r>
                        </w:sdtContent>
                      </w:sdt>
                      <w:r>
                        <w:rPr>
                          <w:b/>
                          <w:sz w:val="22"/>
                          <w:szCs w:val="22"/>
                        </w:rPr>
                        <w:t xml:space="preserve"> straipsnis. </w:t>
                      </w:r>
                      <w:sdt>
                        <w:sdtPr>
                          <w:alias w:val="Pavadinimas"/>
                          <w:tag w:val="title_53d28f7d05bd48d890546ad2104974f0"/>
                          <w:lock w:val="sdtLocked"/>
                          <w:richText/>
                        </w:sdtPr>
                        <w:sdtContent>
                          <w:r>
                            <w:rPr>
                              <w:b/>
                              <w:sz w:val="22"/>
                              <w:szCs w:val="22"/>
                            </w:rPr>
                            <w:t>Informacija apie intervencines priemones</w:t>
                          </w:r>
                        </w:sdtContent>
                      </w:sdt>
                    </w:p>
                    <w:sdt>
                      <w:sdtPr>
                        <w:alias w:val="137 str. 1 d."/>
                        <w:tag w:val="part_db67c18aac6c458e8739ee9d3377f095"/>
                        <w:lock w:val="sdtLocked"/>
                        <w:richText/>
                      </w:sdtPr>
                      <w:sdtContent>
                        <w:p>
                          <w:pPr>
                            <w:ind w:firstLine="720"/>
                            <w:jc w:val="both"/>
                            <w:rPr>
                              <w:sz w:val="22"/>
                              <w:szCs w:val="22"/>
                            </w:rPr>
                          </w:pPr>
                          <w:sdt>
                            <w:sdtPr>
                              <w:alias w:val="Numeris"/>
                              <w:tag w:val="nr_db67c18aac6c458e8739ee9d3377f095"/>
                              <w:lock w:val="sdtLocked"/>
                              <w:richText/>
                            </w:sdtPr>
                            <w:sdtContent>
                              <w:r>
                                <w:rPr>
                                  <w:sz w:val="22"/>
                                  <w:szCs w:val="22"/>
                                </w:rPr>
                                <w:t>1</w:t>
                              </w:r>
                            </w:sdtContent>
                          </w:sdt>
                          <w:r>
                            <w:rPr>
                              <w:sz w:val="22"/>
                              <w:szCs w:val="22"/>
                            </w:rPr>
                            <w:t>. Priežiūros institucija, gavusi teismo išsiųstą ekspertų ataskaitą ir rekomendacijas, nurodytas Civilinio kodekso 2.130 straipsnio 2 dalyje, privalo teismui pateikti išvadą dėl teismo ketinamų taikyti intervencinių priemonių. Teismas, priėmęs sprendimą taikyti intervencines priemones, apie priimtą sprendimą ir jo įsigaliojimą privalo nedelsdamas pranešti priežiūros institucijai.</w:t>
                          </w:r>
                        </w:p>
                      </w:sdtContent>
                    </w:sdt>
                    <w:sdt>
                      <w:sdtPr>
                        <w:alias w:val="137 str. 2 d."/>
                        <w:tag w:val="part_4318167b505f4aaf918a0f0a1f884be9"/>
                        <w:lock w:val="sdtLocked"/>
                        <w:richText/>
                      </w:sdtPr>
                      <w:sdtContent>
                        <w:p>
                          <w:pPr>
                            <w:ind w:firstLine="720"/>
                            <w:jc w:val="both"/>
                            <w:rPr>
                              <w:sz w:val="22"/>
                              <w:szCs w:val="22"/>
                            </w:rPr>
                          </w:pPr>
                          <w:sdt>
                            <w:sdtPr>
                              <w:alias w:val="Numeris"/>
                              <w:tag w:val="nr_4318167b505f4aaf918a0f0a1f884be9"/>
                              <w:lock w:val="sdtLocked"/>
                              <w:richText/>
                            </w:sdtPr>
                            <w:sdtContent>
                              <w:r>
                                <w:rPr>
                                  <w:sz w:val="22"/>
                                  <w:szCs w:val="22"/>
                                </w:rPr>
                                <w:t>2</w:t>
                              </w:r>
                            </w:sdtContent>
                          </w:sdt>
                          <w:r>
                            <w:rPr>
                              <w:sz w:val="22"/>
                              <w:szCs w:val="22"/>
                            </w:rPr>
                            <w:t>. Priežiūros institucija privalo nedelsdama pranešti kitų Europos ekonominės erdvės valstybių priežiūros institucijoms apie teismo ar jos pačios priimtą sprendimą taikyti intervencines priemones ir jo įsigaliojimą, nurodydama galimas šių priemonių pasekmes kitos Europos ekonominės erdvės valstybės fiziniams ar juridiniams asmenims. Jeigu yra galimybė, priežiūros institucija privalo tai pranešti kitų Europos ekonominės erdvės valstybių priežiūros institucijoms iki sprendimo taikyti intervencines priemones priėmimo.</w:t>
                          </w:r>
                        </w:p>
                      </w:sdtContent>
                    </w:sdt>
                    <w:sdt>
                      <w:sdtPr>
                        <w:alias w:val="137 str. 3 d."/>
                        <w:tag w:val="part_2a37ebe15eb54911954b15e2912f0472"/>
                        <w:lock w:val="sdtLocked"/>
                        <w:richText/>
                      </w:sdtPr>
                      <w:sdtContent>
                        <w:p>
                          <w:pPr>
                            <w:ind w:firstLine="720"/>
                            <w:jc w:val="both"/>
                            <w:rPr>
                              <w:sz w:val="22"/>
                              <w:szCs w:val="22"/>
                            </w:rPr>
                          </w:pPr>
                          <w:sdt>
                            <w:sdtPr>
                              <w:alias w:val="Numeris"/>
                              <w:tag w:val="nr_2a37ebe15eb54911954b15e2912f0472"/>
                              <w:lock w:val="sdtLocked"/>
                              <w:richText/>
                            </w:sdtPr>
                            <w:sdtContent>
                              <w:r>
                                <w:rPr>
                                  <w:sz w:val="22"/>
                                  <w:szCs w:val="22"/>
                                </w:rPr>
                                <w:t>3</w:t>
                              </w:r>
                            </w:sdtContent>
                          </w:sdt>
                          <w:r>
                            <w:rPr>
                              <w:sz w:val="22"/>
                              <w:szCs w:val="22"/>
                            </w:rPr>
                            <w:t>. Teismas ar priežiūros institucija, priėmę sprendimą taikyti intervencines priemones, privalo nedelsdami paskelbti sprendimo rezoliucinę dalį priežiūros institucijos interneto svetainėje.</w:t>
                          </w:r>
                        </w:p>
                      </w:sdtContent>
                    </w:sdt>
                    <w:sdt>
                      <w:sdtPr>
                        <w:alias w:val="137 str. 4 d."/>
                        <w:tag w:val="part_0a4bb2f5e69b4ff6b930fb83b690e3b9"/>
                        <w:lock w:val="sdtLocked"/>
                        <w:richText/>
                      </w:sdtPr>
                      <w:sdtContent>
                        <w:p>
                          <w:pPr>
                            <w:ind w:firstLine="720"/>
                            <w:jc w:val="both"/>
                            <w:rPr>
                              <w:sz w:val="22"/>
                              <w:szCs w:val="22"/>
                            </w:rPr>
                          </w:pPr>
                          <w:sdt>
                            <w:sdtPr>
                              <w:alias w:val="Numeris"/>
                              <w:tag w:val="nr_0a4bb2f5e69b4ff6b930fb83b690e3b9"/>
                              <w:lock w:val="sdtLocked"/>
                              <w:richText/>
                            </w:sdtPr>
                            <w:sdtContent>
                              <w:r>
                                <w:rPr>
                                  <w:sz w:val="22"/>
                                  <w:szCs w:val="22"/>
                                </w:rPr>
                                <w:t>4</w:t>
                              </w:r>
                            </w:sdtContent>
                          </w:sdt>
                          <w:r>
                            <w:rPr>
                              <w:sz w:val="22"/>
                              <w:szCs w:val="22"/>
                            </w:rPr>
                            <w:t>. Priežiūros institucija privalo nedelsdama paskelbti teismo ar jos pačios sprendimo taikyti intervencines priemones rezoliucinę dalį Europos Sąjungos oficialiajame leidinyje.</w:t>
                          </w:r>
                        </w:p>
                      </w:sdtContent>
                    </w:sdt>
                    <w:sdt>
                      <w:sdtPr>
                        <w:alias w:val="137 str. 5 d."/>
                        <w:tag w:val="part_bd36bc7a1dbb44edb8d4fc7fb1175fb6"/>
                        <w:lock w:val="sdtLocked"/>
                        <w:richText/>
                      </w:sdtPr>
                      <w:sdtContent>
                        <w:p>
                          <w:pPr>
                            <w:ind w:firstLine="720"/>
                            <w:jc w:val="both"/>
                            <w:rPr>
                              <w:sz w:val="22"/>
                              <w:szCs w:val="22"/>
                            </w:rPr>
                          </w:pPr>
                          <w:sdt>
                            <w:sdtPr>
                              <w:alias w:val="Numeris"/>
                              <w:tag w:val="nr_bd36bc7a1dbb44edb8d4fc7fb1175fb6"/>
                              <w:lock w:val="sdtLocked"/>
                              <w:richText/>
                            </w:sdtPr>
                            <w:sdtContent>
                              <w:r>
                                <w:rPr>
                                  <w:sz w:val="22"/>
                                  <w:szCs w:val="22"/>
                                </w:rPr>
                                <w:t>5</w:t>
                              </w:r>
                            </w:sdtContent>
                          </w:sdt>
                          <w:r>
                            <w:rPr>
                              <w:sz w:val="22"/>
                              <w:szCs w:val="22"/>
                            </w:rPr>
                            <w:t xml:space="preserve">. Šio straipsnio 3 ir 4 dalyse nurodytame skelbime turi būti nurodyta institucija, priėmusi sprendimą taikyti intervencines priemones, taikoma teisė ir paskirti laikinieji draudimo įmonės valdymo organo nariai. </w:t>
                          </w:r>
                        </w:p>
                      </w:sdtContent>
                    </w:sdt>
                    <w:sdt>
                      <w:sdtPr>
                        <w:alias w:val="137 str. 6 d."/>
                        <w:tag w:val="part_ae5b1244303a4342938d7560925caf52"/>
                        <w:lock w:val="sdtLocked"/>
                        <w:richText/>
                      </w:sdtPr>
                      <w:sdtContent>
                        <w:p>
                          <w:pPr>
                            <w:ind w:firstLine="720"/>
                            <w:jc w:val="both"/>
                            <w:rPr>
                              <w:sz w:val="22"/>
                              <w:szCs w:val="22"/>
                            </w:rPr>
                          </w:pPr>
                          <w:sdt>
                            <w:sdtPr>
                              <w:alias w:val="Numeris"/>
                              <w:tag w:val="nr_ae5b1244303a4342938d7560925caf52"/>
                              <w:lock w:val="sdtLocked"/>
                              <w:richText/>
                            </w:sdtPr>
                            <w:sdtContent>
                              <w:r>
                                <w:rPr>
                                  <w:sz w:val="22"/>
                                  <w:szCs w:val="22"/>
                                </w:rPr>
                                <w:t>6</w:t>
                              </w:r>
                            </w:sdtContent>
                          </w:sdt>
                          <w:r>
                            <w:rPr>
                              <w:sz w:val="22"/>
                              <w:szCs w:val="22"/>
                            </w:rPr>
                            <w:t>. Intervencinės priemonės taikomos ir turi teisinių pasekmių neatsižvelgiant į tai, ar informacija apie jas yra paskelbta šio straipsnio 3 ir 4 dalyse nustatyta tvarka, ar nepaskelbta.</w:t>
                          </w:r>
                        </w:p>
                      </w:sdtContent>
                    </w:sdt>
                    <w:sdt>
                      <w:sdtPr>
                        <w:alias w:val="137 str. 7 d."/>
                        <w:tag w:val="part_fc9dd56e9b84416b9bd23b96be935c4b"/>
                        <w:lock w:val="sdtLocked"/>
                        <w:richText/>
                      </w:sdtPr>
                      <w:sdtContent>
                        <w:p>
                          <w:pPr>
                            <w:ind w:firstLine="720"/>
                            <w:jc w:val="both"/>
                            <w:rPr>
                              <w:sz w:val="22"/>
                              <w:szCs w:val="22"/>
                            </w:rPr>
                          </w:pPr>
                          <w:sdt>
                            <w:sdtPr>
                              <w:alias w:val="Numeris"/>
                              <w:tag w:val="nr_fc9dd56e9b84416b9bd23b96be935c4b"/>
                              <w:lock w:val="sdtLocked"/>
                              <w:richText/>
                            </w:sdtPr>
                            <w:sdtContent>
                              <w:r>
                                <w:rPr>
                                  <w:sz w:val="22"/>
                                  <w:szCs w:val="22"/>
                                </w:rPr>
                                <w:t>7</w:t>
                              </w:r>
                            </w:sdtContent>
                          </w:sdt>
                          <w:r>
                            <w:rPr>
                              <w:sz w:val="22"/>
                              <w:szCs w:val="22"/>
                            </w:rPr>
                            <w:t>. Šio straipsnio 3, 4 ir 5 dalių nuostatos dėl informacijos apie intervencines priemones skelbimo netaikomos, kai intervencinės priemonės turi įtakos tik draudimo įmonės akcininkų ar draudimo įmonės arba trečiosios valstybės draudimo įmonės filialo darbuotojų teisėms. Priežiūros institucija turi teisę pavesti draudimo įmonei ar trečiosios valstybės draudimo įmonės filialui apie intervencines priemones pranešti šiems asmenims.</w:t>
                          </w:r>
                        </w:p>
                        <w:p>
                          <w:pPr>
                            <w:ind w:firstLine="720"/>
                            <w:jc w:val="both"/>
                            <w:rPr>
                              <w:sz w:val="22"/>
                              <w:szCs w:val="22"/>
                            </w:rPr>
                          </w:pPr>
                        </w:p>
                      </w:sdtContent>
                    </w:sdt>
                  </w:sdtContent>
                </w:sdt>
              </w:sdtContent>
            </w:sdt>
            <w:sdt>
              <w:sdtPr>
                <w:alias w:val="skirsnis"/>
                <w:tag w:val="part_b3ac32df1c334b1e9b0ff5377d36c1d3"/>
                <w:lock w:val="sdtLocked"/>
                <w:richText/>
              </w:sdtPr>
              <w:sdtContent>
                <w:p>
                  <w:pPr>
                    <w:jc w:val="center"/>
                    <w:rPr>
                      <w:b/>
                      <w:sz w:val="22"/>
                      <w:szCs w:val="22"/>
                    </w:rPr>
                  </w:pPr>
                  <w:sdt>
                    <w:sdtPr>
                      <w:alias w:val="Numeris"/>
                      <w:tag w:val="nr_b3ac32df1c334b1e9b0ff5377d36c1d3"/>
                      <w:lock w:val="sdtLocked"/>
                      <w:richText/>
                    </w:sdtPr>
                    <w:sdtContent>
                      <w:r>
                        <w:rPr>
                          <w:b/>
                          <w:caps/>
                          <w:sz w:val="22"/>
                          <w:szCs w:val="22"/>
                        </w:rPr>
                        <w:t>antrasis</w:t>
                      </w:r>
                    </w:sdtContent>
                  </w:sdt>
                  <w:r>
                    <w:rPr>
                      <w:b/>
                      <w:caps/>
                      <w:sz w:val="22"/>
                      <w:szCs w:val="22"/>
                    </w:rPr>
                    <w:t xml:space="preserve"> </w:t>
                  </w:r>
                  <w:r>
                    <w:rPr>
                      <w:b/>
                      <w:sz w:val="22"/>
                      <w:szCs w:val="22"/>
                    </w:rPr>
                    <w:t>SKIRSNIS</w:t>
                  </w:r>
                </w:p>
                <w:p>
                  <w:pPr>
                    <w:jc w:val="center"/>
                    <w:rPr>
                      <w:b/>
                      <w:caps/>
                      <w:sz w:val="22"/>
                      <w:szCs w:val="22"/>
                    </w:rPr>
                  </w:pPr>
                  <w:sdt>
                    <w:sdtPr>
                      <w:alias w:val="Pavadinimas"/>
                      <w:tag w:val="title_b3ac32df1c334b1e9b0ff5377d36c1d3"/>
                      <w:lock w:val="sdtLocked"/>
                      <w:richText/>
                    </w:sdtPr>
                    <w:sdtContent>
                      <w:r>
                        <w:rPr>
                          <w:b/>
                          <w:caps/>
                          <w:sz w:val="22"/>
                          <w:szCs w:val="22"/>
                        </w:rPr>
                        <w:t>draudimo ir PERDRAUDIMO ĮMONIŲ pabaiga, pertvarkymas ir bankrotas bei trečiųjų VALSTYBIŲ</w:t>
                      </w:r>
                      <w:r>
                        <w:rPr>
                          <w:b/>
                          <w:sz w:val="22"/>
                          <w:szCs w:val="22"/>
                        </w:rPr>
                        <w:t xml:space="preserve"> </w:t>
                      </w:r>
                      <w:r>
                        <w:rPr>
                          <w:b/>
                          <w:caps/>
                          <w:sz w:val="22"/>
                          <w:szCs w:val="22"/>
                        </w:rPr>
                        <w:t xml:space="preserve">draudimo </w:t>
                      </w:r>
                      <w:r>
                        <w:rPr>
                          <w:b/>
                          <w:sz w:val="22"/>
                          <w:szCs w:val="22"/>
                        </w:rPr>
                        <w:t xml:space="preserve">IR PERDRAUDIMO ĮMONIŲ </w:t>
                      </w:r>
                      <w:r>
                        <w:rPr>
                          <w:b/>
                          <w:caps/>
                          <w:sz w:val="22"/>
                          <w:szCs w:val="22"/>
                        </w:rPr>
                        <w:t>filialų veiklos nutraukimas</w:t>
                      </w:r>
                    </w:sdtContent>
                  </w:sdt>
                </w:p>
                <w:p>
                  <w:pPr>
                    <w:ind w:firstLine="720"/>
                    <w:jc w:val="both"/>
                    <w:rPr>
                      <w:sz w:val="22"/>
                      <w:szCs w:val="22"/>
                    </w:rPr>
                  </w:pPr>
                </w:p>
                <w:sdt>
                  <w:sdtPr>
                    <w:alias w:val="138 str."/>
                    <w:tag w:val="part_acf60ee025c34e699dc5eb903fdbc364"/>
                    <w:lock w:val="sdtLocked"/>
                    <w:richText/>
                  </w:sdtPr>
                  <w:sdtContent>
                    <w:p>
                      <w:pPr>
                        <w:ind w:left="2552" w:hanging="1832"/>
                        <w:jc w:val="both"/>
                        <w:rPr>
                          <w:sz w:val="22"/>
                          <w:szCs w:val="22"/>
                        </w:rPr>
                      </w:pPr>
                      <w:sdt>
                        <w:sdtPr>
                          <w:alias w:val="Numeris"/>
                          <w:tag w:val="nr_acf60ee025c34e699dc5eb903fdbc364"/>
                          <w:lock w:val="sdtLocked"/>
                          <w:richText/>
                        </w:sdtPr>
                        <w:sdtContent>
                          <w:r>
                            <w:rPr>
                              <w:b/>
                              <w:sz w:val="22"/>
                              <w:szCs w:val="22"/>
                            </w:rPr>
                            <w:t>138</w:t>
                          </w:r>
                        </w:sdtContent>
                      </w:sdt>
                      <w:r>
                        <w:rPr>
                          <w:b/>
                          <w:sz w:val="22"/>
                          <w:szCs w:val="22"/>
                        </w:rPr>
                        <w:t xml:space="preserve"> straipsnis. </w:t>
                      </w:r>
                      <w:sdt>
                        <w:sdtPr>
                          <w:alias w:val="Pavadinimas"/>
                          <w:tag w:val="title_acf60ee025c34e699dc5eb903fdbc364"/>
                          <w:lock w:val="sdtLocked"/>
                          <w:richText/>
                        </w:sdtPr>
                        <w:sdtContent>
                          <w:r>
                            <w:rPr>
                              <w:b/>
                              <w:sz w:val="22"/>
                              <w:szCs w:val="22"/>
                            </w:rPr>
                            <w:t>Draudimo ar perdraudimo įmonių pabaiga, pertvarkymas ir bankrotas</w:t>
                          </w:r>
                        </w:sdtContent>
                      </w:sdt>
                    </w:p>
                    <w:sdt>
                      <w:sdtPr>
                        <w:alias w:val="138 str. 1 d."/>
                        <w:tag w:val="part_75d9d1686d08453eb7323b75f55b930b"/>
                        <w:lock w:val="sdtLocked"/>
                        <w:richText/>
                      </w:sdtPr>
                      <w:sdtContent>
                        <w:p>
                          <w:pPr>
                            <w:ind w:firstLine="720"/>
                            <w:jc w:val="both"/>
                            <w:rPr>
                              <w:sz w:val="22"/>
                              <w:szCs w:val="22"/>
                            </w:rPr>
                          </w:pPr>
                          <w:sdt>
                            <w:sdtPr>
                              <w:alias w:val="Numeris"/>
                              <w:tag w:val="nr_75d9d1686d08453eb7323b75f55b930b"/>
                              <w:lock w:val="sdtLocked"/>
                              <w:richText/>
                            </w:sdtPr>
                            <w:sdtContent>
                              <w:r>
                                <w:rPr>
                                  <w:sz w:val="22"/>
                                  <w:szCs w:val="22"/>
                                </w:rPr>
                                <w:t>1</w:t>
                              </w:r>
                            </w:sdtContent>
                          </w:sdt>
                          <w:r>
                            <w:rPr>
                              <w:sz w:val="22"/>
                              <w:szCs w:val="22"/>
                            </w:rPr>
                            <w:t xml:space="preserve">. Reorganizuoti draudimo ar perdraudimo įmonę visuotinio akcininkų susirinkimo sprendimu, perleisti draudimo įmonę kaip turtinį kompleksą galima turint priežiūros institucijos leidimą, išduodamą priežiūros institucijos nustatyta tvarka. Kai draudimo ar perdraudimo įmonė reorganizuojama teismo sprendimu, prieš priimdamas šį sprendimą teismas privalo gauti priežiūros institucijos išvadą. </w:t>
                          </w:r>
                        </w:p>
                      </w:sdtContent>
                    </w:sdt>
                    <w:sdt>
                      <w:sdtPr>
                        <w:alias w:val="138 str. 2 d."/>
                        <w:tag w:val="part_4897165c318b4ed49f74f872ae080e27"/>
                        <w:lock w:val="sdtLocked"/>
                        <w:richText/>
                      </w:sdtPr>
                      <w:sdtContent>
                        <w:p>
                          <w:pPr>
                            <w:ind w:firstLine="720"/>
                            <w:jc w:val="both"/>
                            <w:rPr>
                              <w:sz w:val="22"/>
                              <w:szCs w:val="22"/>
                            </w:rPr>
                          </w:pPr>
                          <w:sdt>
                            <w:sdtPr>
                              <w:alias w:val="Numeris"/>
                              <w:tag w:val="nr_4897165c318b4ed49f74f872ae080e27"/>
                              <w:lock w:val="sdtLocked"/>
                              <w:richText/>
                            </w:sdtPr>
                            <w:sdtContent>
                              <w:r>
                                <w:rPr>
                                  <w:sz w:val="22"/>
                                  <w:szCs w:val="22"/>
                                </w:rPr>
                                <w:t>2</w:t>
                              </w:r>
                            </w:sdtContent>
                          </w:sdt>
                          <w:r>
                            <w:rPr>
                              <w:sz w:val="22"/>
                              <w:szCs w:val="22"/>
                            </w:rPr>
                            <w:t>. Priežiūros institucija turi teisę įpareigoti draudimo įmonę pranešti suinteresuotiems asmenims apie reorganizavimo, pertvarkymo ir veiklos rūšies keitimo, įmonės kaip turtinio komplekso perleidimo procedūras ir atsižvelgdama į šio įstatymo 147 straipsnio nuostatas nustatyti šios informacijos pateikimo tvarką.</w:t>
                          </w:r>
                        </w:p>
                      </w:sdtContent>
                    </w:sdt>
                    <w:sdt>
                      <w:sdtPr>
                        <w:alias w:val="138 str. 3 d."/>
                        <w:tag w:val="part_408022209d344e7dbc6ae4aca97ebfe0"/>
                        <w:lock w:val="sdtLocked"/>
                        <w:richText/>
                      </w:sdtPr>
                      <w:sdtContent>
                        <w:p>
                          <w:pPr>
                            <w:ind w:firstLine="720"/>
                            <w:jc w:val="both"/>
                            <w:rPr>
                              <w:sz w:val="22"/>
                              <w:szCs w:val="22"/>
                            </w:rPr>
                          </w:pPr>
                          <w:sdt>
                            <w:sdtPr>
                              <w:alias w:val="Numeris"/>
                              <w:tag w:val="nr_408022209d344e7dbc6ae4aca97ebfe0"/>
                              <w:lock w:val="sdtLocked"/>
                              <w:richText/>
                            </w:sdtPr>
                            <w:sdtContent>
                              <w:r>
                                <w:rPr>
                                  <w:sz w:val="22"/>
                                  <w:szCs w:val="22"/>
                                </w:rPr>
                                <w:t>3</w:t>
                              </w:r>
                            </w:sdtContent>
                          </w:sdt>
                          <w:r>
                            <w:rPr>
                              <w:sz w:val="22"/>
                              <w:szCs w:val="22"/>
                            </w:rPr>
                            <w:t>. Kai draudimo ar perdraudimo įmonė pertvarkoma, priežiūros institucija informuojama šio įstatymo 18 straipsnyje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139 str."/>
                    <w:tag w:val="part_a68e4884b5604bc5bc95aff1912f9c19"/>
                    <w:lock w:val="sdtLocked"/>
                    <w:richText/>
                  </w:sdtPr>
                  <w:sdtContent>
                    <w:p>
                      <w:pPr>
                        <w:widowControl w:val="0"/>
                        <w:ind w:left="2694" w:right="17" w:hanging="1985"/>
                        <w:jc w:val="both"/>
                        <w:rPr>
                          <w:b/>
                          <w:sz w:val="22"/>
                          <w:szCs w:val="22"/>
                        </w:rPr>
                      </w:pPr>
                      <w:sdt>
                        <w:sdtPr>
                          <w:alias w:val="Numeris"/>
                          <w:tag w:val="nr_a68e4884b5604bc5bc95aff1912f9c19"/>
                          <w:lock w:val="sdtLocked"/>
                          <w:richText/>
                        </w:sdtPr>
                        <w:sdtContent>
                          <w:r>
                            <w:rPr>
                              <w:b/>
                              <w:sz w:val="22"/>
                              <w:szCs w:val="22"/>
                            </w:rPr>
                            <w:t>139</w:t>
                          </w:r>
                        </w:sdtContent>
                      </w:sdt>
                      <w:r>
                        <w:rPr>
                          <w:b/>
                          <w:sz w:val="22"/>
                          <w:szCs w:val="22"/>
                        </w:rPr>
                        <w:t xml:space="preserve"> straipsnis. </w:t>
                      </w:r>
                      <w:sdt>
                        <w:sdtPr>
                          <w:alias w:val="Pavadinimas"/>
                          <w:tag w:val="title_a68e4884b5604bc5bc95aff1912f9c19"/>
                          <w:lock w:val="sdtLocked"/>
                          <w:richText/>
                        </w:sdtPr>
                        <w:sdtContent>
                          <w:r>
                            <w:rPr>
                              <w:b/>
                              <w:sz w:val="22"/>
                              <w:szCs w:val="22"/>
                            </w:rPr>
                            <w:t>Likviduojamos draudimo ar perdraudimo įmonės įsipareigojimai pagal draudimo ir perdraudimo sutartis</w:t>
                          </w:r>
                        </w:sdtContent>
                      </w:sdt>
                    </w:p>
                    <w:sdt>
                      <w:sdtPr>
                        <w:alias w:val="139 str. 1 d."/>
                        <w:tag w:val="part_af49aaebc95c498f8eb38b8e95d2188a"/>
                        <w:lock w:val="sdtLocked"/>
                        <w:richText/>
                      </w:sdtPr>
                      <w:sdtContent>
                        <w:p>
                          <w:pPr>
                            <w:ind w:firstLine="720"/>
                            <w:jc w:val="both"/>
                            <w:rPr>
                              <w:sz w:val="22"/>
                              <w:szCs w:val="22"/>
                            </w:rPr>
                          </w:pPr>
                          <w:r>
                            <w:rPr>
                              <w:sz w:val="22"/>
                              <w:szCs w:val="22"/>
                            </w:rPr>
                            <w:t xml:space="preserve">Kai draudimo ar perdraudimo įmonė likviduojama, įsipareigojimai, atsirandantys dėl draudimo ir perdraudimo sutarčių, sudarytų įgyvendinant įsisteigimo teisę ar teisę teikti paslaugas, vykdomi taip pat kaip ir įsipareigojimai, atsirandantys dėl kitų tos draudimo ar perdraudimo įmonės draudimo ir perdraudimo sutarčių, neatsižvelgiant į draudėjų, apdraustųjų, naudos gavėjų ar nukentėjusių trečiųjų asmenų pilietybę, įprastinę gyvenamąją vietą ar buveinę. </w:t>
                          </w:r>
                        </w:p>
                        <w:p>
                          <w:pPr>
                            <w:ind w:firstLine="720"/>
                            <w:jc w:val="both"/>
                            <w:rPr>
                              <w:sz w:val="22"/>
                              <w:szCs w:val="22"/>
                            </w:rPr>
                          </w:pPr>
                        </w:p>
                      </w:sdtContent>
                    </w:sdt>
                  </w:sdtContent>
                </w:sdt>
                <w:sdt>
                  <w:sdtPr>
                    <w:alias w:val="140 str."/>
                    <w:tag w:val="part_aaf0ac79204f48169c8b16abc22d5ac8"/>
                    <w:lock w:val="sdtLocked"/>
                    <w:richText/>
                  </w:sdtPr>
                  <w:sdtContent>
                    <w:p>
                      <w:pPr>
                        <w:ind w:firstLine="720"/>
                        <w:jc w:val="both"/>
                        <w:rPr>
                          <w:b/>
                          <w:sz w:val="22"/>
                          <w:szCs w:val="22"/>
                        </w:rPr>
                      </w:pPr>
                      <w:sdt>
                        <w:sdtPr>
                          <w:alias w:val="Numeris"/>
                          <w:tag w:val="nr_aaf0ac79204f48169c8b16abc22d5ac8"/>
                          <w:lock w:val="sdtLocked"/>
                          <w:richText/>
                        </w:sdtPr>
                        <w:sdtContent>
                          <w:r>
                            <w:rPr>
                              <w:b/>
                              <w:sz w:val="22"/>
                              <w:szCs w:val="22"/>
                            </w:rPr>
                            <w:t>140</w:t>
                          </w:r>
                        </w:sdtContent>
                      </w:sdt>
                      <w:r>
                        <w:rPr>
                          <w:b/>
                          <w:sz w:val="22"/>
                          <w:szCs w:val="22"/>
                        </w:rPr>
                        <w:t xml:space="preserve"> straipsnis. </w:t>
                      </w:r>
                      <w:sdt>
                        <w:sdtPr>
                          <w:alias w:val="Pavadinimas"/>
                          <w:tag w:val="title_aaf0ac79204f48169c8b16abc22d5ac8"/>
                          <w:lock w:val="sdtLocked"/>
                          <w:richText/>
                        </w:sdtPr>
                        <w:sdtContent>
                          <w:r>
                            <w:rPr>
                              <w:b/>
                              <w:sz w:val="22"/>
                              <w:szCs w:val="22"/>
                            </w:rPr>
                            <w:t>Savanoriškas draudimo ar perdraudimo įmonės likvidavimas</w:t>
                          </w:r>
                        </w:sdtContent>
                      </w:sdt>
                    </w:p>
                    <w:sdt>
                      <w:sdtPr>
                        <w:alias w:val="140 str. 1 d."/>
                        <w:tag w:val="part_ca36edfdfc784a45bfda509c4727b391"/>
                        <w:lock w:val="sdtLocked"/>
                        <w:richText/>
                      </w:sdtPr>
                      <w:sdtContent>
                        <w:p>
                          <w:pPr>
                            <w:ind w:firstLine="720"/>
                            <w:jc w:val="both"/>
                            <w:rPr>
                              <w:sz w:val="22"/>
                              <w:szCs w:val="22"/>
                            </w:rPr>
                          </w:pPr>
                          <w:sdt>
                            <w:sdtPr>
                              <w:alias w:val="Numeris"/>
                              <w:tag w:val="nr_ca36edfdfc784a45bfda509c4727b391"/>
                              <w:lock w:val="sdtLocked"/>
                              <w:richText/>
                            </w:sdtPr>
                            <w:sdtContent>
                              <w:r>
                                <w:rPr>
                                  <w:sz w:val="22"/>
                                  <w:szCs w:val="22"/>
                                </w:rPr>
                                <w:t>1</w:t>
                              </w:r>
                            </w:sdtContent>
                          </w:sdt>
                          <w:r>
                            <w:rPr>
                              <w:sz w:val="22"/>
                              <w:szCs w:val="22"/>
                            </w:rPr>
                            <w:t xml:space="preserve">. Draudimo ar perdraudimo įmonės visuotinis akcininkų susirinkimas turi teisę priimti sprendimą likviduoti draudimo ar perdraudimo įmonę tik šio įstatymo nustatyta tvarka draudimo įmonei perleidus teises ir pareigas pagal draudimo sutartis ir priežiūros institucijos nustatyta tvarka draudimo ar perdraudimo įmonei gavus priežiūros institucijos leidimą likviduoti draudimo ar perdraudimo įmonę. </w:t>
                          </w:r>
                        </w:p>
                      </w:sdtContent>
                    </w:sdt>
                    <w:sdt>
                      <w:sdtPr>
                        <w:alias w:val="140 str. 2 d."/>
                        <w:tag w:val="part_607b1c6427ac4849855a47b8184ea1e2"/>
                        <w:lock w:val="sdtLocked"/>
                        <w:richText/>
                      </w:sdtPr>
                      <w:sdtContent>
                        <w:p>
                          <w:pPr>
                            <w:ind w:firstLine="720"/>
                            <w:jc w:val="both"/>
                            <w:rPr>
                              <w:sz w:val="22"/>
                              <w:szCs w:val="22"/>
                            </w:rPr>
                          </w:pPr>
                          <w:sdt>
                            <w:sdtPr>
                              <w:alias w:val="Numeris"/>
                              <w:tag w:val="nr_607b1c6427ac4849855a47b8184ea1e2"/>
                              <w:lock w:val="sdtLocked"/>
                              <w:richText/>
                            </w:sdtPr>
                            <w:sdtContent>
                              <w:r>
                                <w:rPr>
                                  <w:sz w:val="22"/>
                                  <w:szCs w:val="22"/>
                                </w:rPr>
                                <w:t>2</w:t>
                              </w:r>
                            </w:sdtContent>
                          </w:sdt>
                          <w:r>
                            <w:rPr>
                              <w:sz w:val="22"/>
                              <w:szCs w:val="22"/>
                            </w:rPr>
                            <w:t>. Priežiūros institucija sprendimą dėl leidimo likviduoti draudimo ar perdraudimo įmonę išdavimo priima per 30 darbo dienų nuo visų reikiamų ir tinkamai įformintų dokumentų pateikimo dienos.</w:t>
                          </w:r>
                        </w:p>
                      </w:sdtContent>
                    </w:sdt>
                    <w:sdt>
                      <w:sdtPr>
                        <w:alias w:val="140 str. 3 d."/>
                        <w:tag w:val="part_233c124a4afd4b41a113f160e15a10ed"/>
                        <w:lock w:val="sdtLocked"/>
                        <w:richText/>
                      </w:sdtPr>
                      <w:sdtContent>
                        <w:p>
                          <w:pPr>
                            <w:ind w:firstLine="720"/>
                            <w:jc w:val="both"/>
                            <w:rPr>
                              <w:sz w:val="22"/>
                              <w:szCs w:val="22"/>
                            </w:rPr>
                          </w:pPr>
                          <w:sdt>
                            <w:sdtPr>
                              <w:alias w:val="Numeris"/>
                              <w:tag w:val="nr_233c124a4afd4b41a113f160e15a10ed"/>
                              <w:lock w:val="sdtLocked"/>
                              <w:richText/>
                            </w:sdtPr>
                            <w:sdtContent>
                              <w:r>
                                <w:rPr>
                                  <w:sz w:val="22"/>
                                  <w:szCs w:val="22"/>
                                </w:rPr>
                                <w:t>3</w:t>
                              </w:r>
                            </w:sdtContent>
                          </w:sdt>
                          <w:r>
                            <w:rPr>
                              <w:sz w:val="22"/>
                              <w:szCs w:val="22"/>
                            </w:rPr>
                            <w:t>. Prieš skiriant likvidatorių, likvidacinės komisijos narį ar šios komisijos pirmininką, priežiūros institucijos nustatyta tvarka turi būti gautas priežiūros institucijos pritarimas skiriamo asmens kandidatūrai. Priežiūros institucija sprendimą dėl pritarimo skiriamų asmenų kandidatūroms priima per 30 darbo dienų nuo visų reikiamų ir tinkamai įformintų dokumentų pateikimo dienos.</w:t>
                          </w:r>
                        </w:p>
                      </w:sdtContent>
                    </w:sdt>
                    <w:sdt>
                      <w:sdtPr>
                        <w:alias w:val="140 str. 4 d."/>
                        <w:tag w:val="part_e8bbec0974994a6c982d65373534fa08"/>
                        <w:lock w:val="sdtLocked"/>
                        <w:richText/>
                      </w:sdtPr>
                      <w:sdtContent>
                        <w:p>
                          <w:pPr>
                            <w:ind w:firstLine="720"/>
                            <w:jc w:val="both"/>
                            <w:rPr>
                              <w:sz w:val="22"/>
                              <w:szCs w:val="22"/>
                            </w:rPr>
                          </w:pPr>
                          <w:sdt>
                            <w:sdtPr>
                              <w:alias w:val="Numeris"/>
                              <w:tag w:val="nr_e8bbec0974994a6c982d65373534fa08"/>
                              <w:lock w:val="sdtLocked"/>
                              <w:richText/>
                            </w:sdtPr>
                            <w:sdtContent>
                              <w:r>
                                <w:rPr>
                                  <w:sz w:val="22"/>
                                  <w:szCs w:val="22"/>
                                </w:rPr>
                                <w:t>4</w:t>
                              </w:r>
                            </w:sdtContent>
                          </w:sdt>
                          <w:r>
                            <w:rPr>
                              <w:sz w:val="22"/>
                              <w:szCs w:val="22"/>
                            </w:rPr>
                            <w:t xml:space="preserve">. Apie priimtą sprendimą likviduoti draudimo įmonę ir perdraudimo įmonę ir paskirti likvidatorių ar sudaryti likvidacinę komisiją ir paskirti likvidacinės komisijos pirmininką draudimo ar perdraudimo įmonė per 3 darbo dienas privalo raštu pranešti priežiūros institucijai. </w:t>
                          </w:r>
                        </w:p>
                        <w:p>
                          <w:pPr>
                            <w:ind w:firstLine="720"/>
                            <w:jc w:val="both"/>
                            <w:rPr>
                              <w:sz w:val="22"/>
                              <w:szCs w:val="22"/>
                            </w:rPr>
                          </w:pPr>
                        </w:p>
                      </w:sdtContent>
                    </w:sdt>
                  </w:sdtContent>
                </w:sdt>
                <w:sdt>
                  <w:sdtPr>
                    <w:alias w:val="141 str."/>
                    <w:tag w:val="part_f050fb0d78da47cb90c3f37941beca50"/>
                    <w:lock w:val="sdtLocked"/>
                    <w:richText/>
                  </w:sdtPr>
                  <w:sdtContent>
                    <w:p>
                      <w:pPr>
                        <w:ind w:firstLine="720"/>
                        <w:jc w:val="both"/>
                        <w:rPr>
                          <w:b/>
                          <w:sz w:val="22"/>
                          <w:szCs w:val="22"/>
                        </w:rPr>
                      </w:pPr>
                      <w:sdt>
                        <w:sdtPr>
                          <w:alias w:val="Numeris"/>
                          <w:tag w:val="nr_f050fb0d78da47cb90c3f37941beca50"/>
                          <w:lock w:val="sdtLocked"/>
                          <w:richText/>
                        </w:sdtPr>
                        <w:sdtContent>
                          <w:r>
                            <w:rPr>
                              <w:b/>
                              <w:sz w:val="22"/>
                              <w:szCs w:val="22"/>
                            </w:rPr>
                            <w:t>141</w:t>
                          </w:r>
                        </w:sdtContent>
                      </w:sdt>
                      <w:r>
                        <w:rPr>
                          <w:b/>
                          <w:sz w:val="22"/>
                          <w:szCs w:val="22"/>
                        </w:rPr>
                        <w:t xml:space="preserve"> straipsnis. </w:t>
                      </w:r>
                      <w:sdt>
                        <w:sdtPr>
                          <w:alias w:val="Pavadinimas"/>
                          <w:tag w:val="title_f050fb0d78da47cb90c3f37941beca50"/>
                          <w:lock w:val="sdtLocked"/>
                          <w:richText/>
                        </w:sdtPr>
                        <w:sdtContent>
                          <w:r>
                            <w:rPr>
                              <w:b/>
                              <w:sz w:val="22"/>
                              <w:szCs w:val="22"/>
                            </w:rPr>
                            <w:t>Veiklos licencijos galiojimo panaikinimas</w:t>
                          </w:r>
                        </w:sdtContent>
                      </w:sdt>
                    </w:p>
                    <w:sdt>
                      <w:sdtPr>
                        <w:alias w:val="141 str. 1 d."/>
                        <w:tag w:val="part_fb33cf693b03418cabd1e5db656751cd"/>
                        <w:lock w:val="sdtLocked"/>
                        <w:richText/>
                      </w:sdtPr>
                      <w:sdtContent>
                        <w:p>
                          <w:pPr>
                            <w:ind w:firstLine="720"/>
                            <w:jc w:val="both"/>
                            <w:rPr>
                              <w:sz w:val="22"/>
                              <w:szCs w:val="22"/>
                            </w:rPr>
                          </w:pPr>
                          <w:sdt>
                            <w:sdtPr>
                              <w:alias w:val="Numeris"/>
                              <w:tag w:val="nr_fb33cf693b03418cabd1e5db656751cd"/>
                              <w:lock w:val="sdtLocked"/>
                              <w:richText/>
                            </w:sdtPr>
                            <w:sdtContent>
                              <w:r>
                                <w:rPr>
                                  <w:sz w:val="22"/>
                                  <w:szCs w:val="22"/>
                                </w:rPr>
                                <w:t>1</w:t>
                              </w:r>
                            </w:sdtContent>
                          </w:sdt>
                          <w:r>
                            <w:rPr>
                              <w:sz w:val="22"/>
                              <w:szCs w:val="22"/>
                            </w:rPr>
                            <w:t>. Panaikinusi draudimo veiklos licencijos galiojimą, priežiūros institucija privalo įpareigoti draudimo įmonę perleisti teises ir pareigas pagal draudimo sutartis ir nustatyti terminą, per kurį teisės ir pareigos privalo būti perleistos.</w:t>
                          </w:r>
                        </w:p>
                      </w:sdtContent>
                    </w:sdt>
                    <w:sdt>
                      <w:sdtPr>
                        <w:alias w:val="141 str. 2 d."/>
                        <w:tag w:val="part_8971b22f23154d6693e540f948bd3250"/>
                        <w:lock w:val="sdtLocked"/>
                        <w:richText/>
                      </w:sdtPr>
                      <w:sdtContent>
                        <w:p>
                          <w:pPr>
                            <w:ind w:firstLine="720"/>
                            <w:jc w:val="both"/>
                            <w:rPr>
                              <w:sz w:val="22"/>
                              <w:szCs w:val="22"/>
                            </w:rPr>
                          </w:pPr>
                          <w:sdt>
                            <w:sdtPr>
                              <w:alias w:val="Numeris"/>
                              <w:tag w:val="nr_8971b22f23154d6693e540f948bd3250"/>
                              <w:lock w:val="sdtLocked"/>
                              <w:richText/>
                            </w:sdtPr>
                            <w:sdtContent>
                              <w:r>
                                <w:rPr>
                                  <w:sz w:val="22"/>
                                  <w:szCs w:val="22"/>
                                </w:rPr>
                                <w:t>2</w:t>
                              </w:r>
                            </w:sdtContent>
                          </w:sdt>
                          <w:r>
                            <w:rPr>
                              <w:sz w:val="22"/>
                              <w:szCs w:val="22"/>
                            </w:rPr>
                            <w:t>. Draudimo ar perdraudimo įmonė, turėdama teisių ir pareigų, atsirandančių iš draudimo ir perdraudimo sutarčių, neturi teisės pradėti vykdyti kitą ūkinę komercinę veiklą.</w:t>
                          </w:r>
                        </w:p>
                      </w:sdtContent>
                    </w:sdt>
                    <w:sdt>
                      <w:sdtPr>
                        <w:alias w:val="141 str. 3 d."/>
                        <w:tag w:val="part_cd3d3c8ad57249ac93966b09bae7abc3"/>
                        <w:lock w:val="sdtLocked"/>
                        <w:richText/>
                      </w:sdtPr>
                      <w:sdtContent>
                        <w:p>
                          <w:pPr>
                            <w:ind w:firstLine="720"/>
                            <w:jc w:val="both"/>
                            <w:rPr>
                              <w:sz w:val="22"/>
                              <w:szCs w:val="22"/>
                            </w:rPr>
                          </w:pPr>
                          <w:sdt>
                            <w:sdtPr>
                              <w:alias w:val="Numeris"/>
                              <w:tag w:val="nr_cd3d3c8ad57249ac93966b09bae7abc3"/>
                              <w:lock w:val="sdtLocked"/>
                              <w:richText/>
                            </w:sdtPr>
                            <w:sdtContent>
                              <w:r>
                                <w:rPr>
                                  <w:sz w:val="22"/>
                                  <w:szCs w:val="22"/>
                                </w:rPr>
                                <w:t>3</w:t>
                              </w:r>
                            </w:sdtContent>
                          </w:sdt>
                          <w:r>
                            <w:rPr>
                              <w:sz w:val="22"/>
                              <w:szCs w:val="22"/>
                            </w:rPr>
                            <w:t xml:space="preserve">. Jeigu draudimo įmonė per priežiūros institucijos nustatytą terminą neperleidžia teisių ir pareigų pagal draudimo sutartis, priežiūros institucija turi teisę taikyti šiame įstatyme nustatytas poveikio priemones. </w:t>
                          </w:r>
                        </w:p>
                      </w:sdtContent>
                    </w:sdt>
                    <w:sdt>
                      <w:sdtPr>
                        <w:alias w:val="141 str. 4 d."/>
                        <w:tag w:val="part_c01a9f8415ca4546b3eaaeb3a1757b95"/>
                        <w:lock w:val="sdtLocked"/>
                        <w:richText/>
                      </w:sdtPr>
                      <w:sdtContent>
                        <w:p>
                          <w:pPr>
                            <w:ind w:firstLine="720"/>
                            <w:jc w:val="both"/>
                            <w:rPr>
                              <w:sz w:val="22"/>
                              <w:szCs w:val="22"/>
                            </w:rPr>
                          </w:pPr>
                          <w:sdt>
                            <w:sdtPr>
                              <w:alias w:val="Numeris"/>
                              <w:tag w:val="nr_c01a9f8415ca4546b3eaaeb3a1757b95"/>
                              <w:lock w:val="sdtLocked"/>
                              <w:richText/>
                            </w:sdtPr>
                            <w:sdtContent>
                              <w:r>
                                <w:rPr>
                                  <w:sz w:val="22"/>
                                  <w:szCs w:val="22"/>
                                </w:rPr>
                                <w:t>4</w:t>
                              </w:r>
                            </w:sdtContent>
                          </w:sdt>
                          <w:r>
                            <w:rPr>
                              <w:sz w:val="22"/>
                              <w:szCs w:val="22"/>
                            </w:rPr>
                            <w:t>. Neperleidus teisių ir pareigų pagal draudimo sutartis per priežiūros institucijos nustatytą terminą, draudimo sutartys pasibaigia kitą dieną po priežiūros institucijos nustatyto termino. Pasibaigus draudimo sutarčiai, draudėjo kreditorinio reikalavimo dydis nustatomas atsižvelgiant į šio įstatymo 206 straipsnio 6 dalies nuostatas. Priežiūros institucija, įvertinusi draudimo įmonės finansinę būklę, turi teisę nustatyti, kad draudimo sutartys galioja iki jų termino pabaigos.</w:t>
                          </w:r>
                        </w:p>
                        <w:p>
                          <w:pPr>
                            <w:ind w:firstLine="720"/>
                            <w:jc w:val="both"/>
                            <w:rPr>
                              <w:b/>
                              <w:sz w:val="22"/>
                              <w:szCs w:val="22"/>
                            </w:rPr>
                          </w:pPr>
                        </w:p>
                      </w:sdtContent>
                    </w:sdt>
                  </w:sdtContent>
                </w:sdt>
                <w:sdt>
                  <w:sdtPr>
                    <w:alias w:val="142 str."/>
                    <w:tag w:val="part_7ffb7ba0ab554c79b121f6f70a706166"/>
                    <w:lock w:val="sdtLocked"/>
                    <w:richText/>
                  </w:sdtPr>
                  <w:sdtContent>
                    <w:p>
                      <w:pPr>
                        <w:ind w:firstLine="720"/>
                        <w:jc w:val="both"/>
                        <w:rPr>
                          <w:b/>
                          <w:sz w:val="22"/>
                          <w:szCs w:val="22"/>
                        </w:rPr>
                      </w:pPr>
                      <w:sdt>
                        <w:sdtPr>
                          <w:alias w:val="Numeris"/>
                          <w:tag w:val="nr_7ffb7ba0ab554c79b121f6f70a706166"/>
                          <w:lock w:val="sdtLocked"/>
                          <w:richText/>
                        </w:sdtPr>
                        <w:sdtContent>
                          <w:r>
                            <w:rPr>
                              <w:b/>
                              <w:sz w:val="22"/>
                              <w:szCs w:val="22"/>
                            </w:rPr>
                            <w:t>142</w:t>
                          </w:r>
                        </w:sdtContent>
                      </w:sdt>
                      <w:r>
                        <w:rPr>
                          <w:b/>
                          <w:sz w:val="22"/>
                          <w:szCs w:val="22"/>
                        </w:rPr>
                        <w:t xml:space="preserve"> straipsnis. </w:t>
                      </w:r>
                      <w:sdt>
                        <w:sdtPr>
                          <w:alias w:val="Pavadinimas"/>
                          <w:tag w:val="title_7ffb7ba0ab554c79b121f6f70a706166"/>
                          <w:lock w:val="sdtLocked"/>
                          <w:richText/>
                        </w:sdtPr>
                        <w:sdtContent>
                          <w:r>
                            <w:rPr>
                              <w:b/>
                              <w:sz w:val="22"/>
                              <w:szCs w:val="22"/>
                            </w:rPr>
                            <w:t>Priverstinis likvidavimas</w:t>
                          </w:r>
                        </w:sdtContent>
                      </w:sdt>
                    </w:p>
                    <w:sdt>
                      <w:sdtPr>
                        <w:alias w:val="142 str. 1 d."/>
                        <w:tag w:val="part_576eb72eda5f46edbd1b4fa215e781e4"/>
                        <w:lock w:val="sdtLocked"/>
                        <w:richText/>
                      </w:sdtPr>
                      <w:sdtContent>
                        <w:p>
                          <w:pPr>
                            <w:ind w:firstLine="720"/>
                            <w:jc w:val="both"/>
                            <w:rPr>
                              <w:sz w:val="22"/>
                              <w:szCs w:val="22"/>
                            </w:rPr>
                          </w:pPr>
                          <w:sdt>
                            <w:sdtPr>
                              <w:alias w:val="Numeris"/>
                              <w:tag w:val="nr_576eb72eda5f46edbd1b4fa215e781e4"/>
                              <w:lock w:val="sdtLocked"/>
                              <w:richText/>
                            </w:sdtPr>
                            <w:sdtContent>
                              <w:r>
                                <w:rPr>
                                  <w:sz w:val="22"/>
                                  <w:szCs w:val="22"/>
                                </w:rPr>
                                <w:t>1</w:t>
                              </w:r>
                            </w:sdtContent>
                          </w:sdt>
                          <w:r>
                            <w:rPr>
                              <w:sz w:val="22"/>
                              <w:szCs w:val="22"/>
                            </w:rPr>
                            <w:t>. Teismas, prieš priimdamas sprendimą dėl draudimo ar perdraudimo įmonės priverstinio likvidavimo Civilinio kodekso 2.106 straipsnyje nurodytais pagrindais, privalo pranešti priežiūros institucijai ir gauti jos išvadą dėl priverstinio draudimo ar perdraudimo įmonės likvidavimo.</w:t>
                          </w:r>
                        </w:p>
                      </w:sdtContent>
                    </w:sdt>
                    <w:sdt>
                      <w:sdtPr>
                        <w:alias w:val="142 str. 2 d."/>
                        <w:tag w:val="part_9db21d423c1d4593baecbcc3edcc61af"/>
                        <w:lock w:val="sdtLocked"/>
                        <w:richText/>
                      </w:sdtPr>
                      <w:sdtContent>
                        <w:p>
                          <w:pPr>
                            <w:ind w:firstLine="720"/>
                            <w:jc w:val="both"/>
                            <w:rPr>
                              <w:sz w:val="22"/>
                              <w:szCs w:val="22"/>
                            </w:rPr>
                          </w:pPr>
                          <w:sdt>
                            <w:sdtPr>
                              <w:alias w:val="Numeris"/>
                              <w:tag w:val="nr_9db21d423c1d4593baecbcc3edcc61af"/>
                              <w:lock w:val="sdtLocked"/>
                              <w:richText/>
                            </w:sdtPr>
                            <w:sdtContent>
                              <w:r>
                                <w:rPr>
                                  <w:sz w:val="22"/>
                                  <w:szCs w:val="22"/>
                                </w:rPr>
                                <w:t>2</w:t>
                              </w:r>
                            </w:sdtContent>
                          </w:sdt>
                          <w:r>
                            <w:rPr>
                              <w:sz w:val="22"/>
                              <w:szCs w:val="22"/>
                            </w:rPr>
                            <w:t>. Likvidatoriaus ar likvidacinės komisijos narių ir šios komisijos pirmininko kandidatūras teismui pateikia priežiūros institucija. Priėmęs sprendimą likviduoti draudimo ar perdraudimo įmonę, paskirti likvidatorių ar likvidacinę komisiją ir šios komisijos pirmininką, teismas per 3 darbo dienas apie tai privalo raštu pranešti priežiūros institucijai.</w:t>
                          </w:r>
                        </w:p>
                        <w:p>
                          <w:pPr>
                            <w:ind w:firstLine="720"/>
                            <w:jc w:val="both"/>
                            <w:rPr>
                              <w:sz w:val="22"/>
                              <w:szCs w:val="22"/>
                            </w:rPr>
                          </w:pPr>
                        </w:p>
                      </w:sdtContent>
                    </w:sdt>
                  </w:sdtContent>
                </w:sdt>
                <w:sdt>
                  <w:sdtPr>
                    <w:alias w:val="143 str."/>
                    <w:tag w:val="part_9ce536c1508043fc868be8dd01b9dabc"/>
                    <w:lock w:val="sdtLocked"/>
                    <w:richText/>
                  </w:sdtPr>
                  <w:sdtContent>
                    <w:p>
                      <w:pPr>
                        <w:ind w:firstLine="720"/>
                        <w:jc w:val="both"/>
                        <w:rPr>
                          <w:sz w:val="22"/>
                          <w:szCs w:val="22"/>
                        </w:rPr>
                      </w:pPr>
                      <w:sdt>
                        <w:sdtPr>
                          <w:alias w:val="Numeris"/>
                          <w:tag w:val="nr_9ce536c1508043fc868be8dd01b9dabc"/>
                          <w:lock w:val="sdtLocked"/>
                          <w:richText/>
                        </w:sdtPr>
                        <w:sdtContent>
                          <w:r>
                            <w:rPr>
                              <w:b/>
                              <w:sz w:val="22"/>
                              <w:szCs w:val="22"/>
                            </w:rPr>
                            <w:t>143</w:t>
                          </w:r>
                        </w:sdtContent>
                      </w:sdt>
                      <w:r>
                        <w:rPr>
                          <w:b/>
                          <w:sz w:val="22"/>
                          <w:szCs w:val="22"/>
                        </w:rPr>
                        <w:t xml:space="preserve"> straipsnis. </w:t>
                      </w:r>
                      <w:sdt>
                        <w:sdtPr>
                          <w:alias w:val="Pavadinimas"/>
                          <w:tag w:val="title_9ce536c1508043fc868be8dd01b9dabc"/>
                          <w:lock w:val="sdtLocked"/>
                          <w:richText/>
                        </w:sdtPr>
                        <w:sdtContent>
                          <w:r>
                            <w:rPr>
                              <w:b/>
                              <w:sz w:val="22"/>
                              <w:szCs w:val="22"/>
                            </w:rPr>
                            <w:t>Bankrotas</w:t>
                          </w:r>
                          <w:r>
                            <w:rPr>
                              <w:sz w:val="22"/>
                              <w:szCs w:val="22"/>
                            </w:rPr>
                            <w:t xml:space="preserve"> </w:t>
                          </w:r>
                        </w:sdtContent>
                      </w:sdt>
                    </w:p>
                    <w:sdt>
                      <w:sdtPr>
                        <w:alias w:val="143 str. 1 d."/>
                        <w:tag w:val="part_078da11737804ab4b625e06b4cbb4794"/>
                        <w:lock w:val="sdtLocked"/>
                        <w:richText/>
                      </w:sdtPr>
                      <w:sdtContent>
                        <w:p>
                          <w:pPr>
                            <w:ind w:firstLine="720"/>
                            <w:jc w:val="both"/>
                            <w:rPr>
                              <w:sz w:val="22"/>
                              <w:szCs w:val="22"/>
                            </w:rPr>
                          </w:pPr>
                          <w:sdt>
                            <w:sdtPr>
                              <w:alias w:val="Numeris"/>
                              <w:tag w:val="nr_078da11737804ab4b625e06b4cbb4794"/>
                              <w:lock w:val="sdtLocked"/>
                              <w:richText/>
                            </w:sdtPr>
                            <w:sdtContent>
                              <w:r>
                                <w:rPr>
                                  <w:sz w:val="22"/>
                                  <w:szCs w:val="22"/>
                                </w:rPr>
                                <w:t>1</w:t>
                              </w:r>
                            </w:sdtContent>
                          </w:sdt>
                          <w:r>
                            <w:rPr>
                              <w:sz w:val="22"/>
                              <w:szCs w:val="22"/>
                            </w:rPr>
                            <w:t>. Draudimo ar perdraudimo įmonės bankroto procesą reglamentuoja Lietuvos Respublikos juridinių asmenų nemokumo įstatymas, jei šis įstatymas nenustato kitaip.</w:t>
                          </w:r>
                        </w:p>
                      </w:sdtContent>
                    </w:sdt>
                    <w:sdt>
                      <w:sdtPr>
                        <w:alias w:val="143 str. 2 d."/>
                        <w:tag w:val="part_7ab34f4e73714feeb576d3130724f5c2"/>
                        <w:lock w:val="sdtLocked"/>
                        <w:richText/>
                      </w:sdtPr>
                      <w:sdtContent>
                        <w:p>
                          <w:pPr>
                            <w:ind w:firstLine="720"/>
                            <w:jc w:val="both"/>
                            <w:rPr>
                              <w:sz w:val="22"/>
                              <w:szCs w:val="22"/>
                            </w:rPr>
                          </w:pPr>
                          <w:sdt>
                            <w:sdtPr>
                              <w:alias w:val="Numeris"/>
                              <w:tag w:val="nr_7ab34f4e73714feeb576d3130724f5c2"/>
                              <w:lock w:val="sdtLocked"/>
                              <w:richText/>
                            </w:sdtPr>
                            <w:sdtContent>
                              <w:r>
                                <w:rPr>
                                  <w:sz w:val="22"/>
                                  <w:szCs w:val="22"/>
                                </w:rPr>
                                <w:t>2</w:t>
                              </w:r>
                            </w:sdtContent>
                          </w:sdt>
                          <w:r>
                            <w:rPr>
                              <w:sz w:val="22"/>
                              <w:szCs w:val="22"/>
                            </w:rPr>
                            <w:t>. Draudimo ar perdraudimo įmonės bankroto procesas vyksta tik teismo tvarka. Pareiškimą teismui dėl bankroto bylos iškėlimo pateikia priežiūros institucija. Teismas priežiūros institucijos pareiškimą dėl bankroto bylos iškėlimo išnagrinėja per 7 dienas.</w:t>
                          </w:r>
                        </w:p>
                      </w:sdtContent>
                    </w:sdt>
                    <w:sdt>
                      <w:sdtPr>
                        <w:alias w:val="143 str. 3 d."/>
                        <w:tag w:val="part_e8254301b77242f99624b7b047925cef"/>
                        <w:lock w:val="sdtLocked"/>
                        <w:richText/>
                      </w:sdtPr>
                      <w:sdtContent>
                        <w:p>
                          <w:pPr>
                            <w:ind w:firstLine="720"/>
                            <w:jc w:val="both"/>
                            <w:rPr>
                              <w:sz w:val="22"/>
                              <w:szCs w:val="22"/>
                            </w:rPr>
                          </w:pPr>
                          <w:sdt>
                            <w:sdtPr>
                              <w:alias w:val="Numeris"/>
                              <w:tag w:val="nr_e8254301b77242f99624b7b047925cef"/>
                              <w:lock w:val="sdtLocked"/>
                              <w:richText/>
                            </w:sdtPr>
                            <w:sdtContent>
                              <w:r>
                                <w:rPr>
                                  <w:sz w:val="22"/>
                                  <w:szCs w:val="22"/>
                                </w:rPr>
                                <w:t>3</w:t>
                              </w:r>
                            </w:sdtContent>
                          </w:sdt>
                          <w:r>
                            <w:rPr>
                              <w:sz w:val="22"/>
                              <w:szCs w:val="22"/>
                            </w:rPr>
                            <w:t>. Jeigu Juridinių asmenų nemokumo įstatymo</w:t>
                          </w:r>
                          <w:r>
                            <w:rPr>
                              <w:b/>
                              <w:sz w:val="22"/>
                              <w:szCs w:val="22"/>
                            </w:rPr>
                            <w:t xml:space="preserve"> </w:t>
                          </w:r>
                          <w:r>
                            <w:rPr>
                              <w:sz w:val="22"/>
                              <w:szCs w:val="22"/>
                            </w:rPr>
                            <w:t>nustatyta tvarka pareiškimą dėl draudimo ar perdraudimo įmonės bankroto bylos iškėlimo pateikia kiti asmenys, teismas, prieš priimdamas sprendimą iškelti bankroto bylą, privalo gauti priežiūros institucijos išvadą dėl draudimo ar perdraudimo įmonės nemokumo.</w:t>
                          </w:r>
                        </w:p>
                      </w:sdtContent>
                    </w:sdt>
                    <w:sdt>
                      <w:sdtPr>
                        <w:alias w:val="143 str. 4 d."/>
                        <w:tag w:val="part_235d36cb94d9494eac7c1f50689e5ee2"/>
                        <w:lock w:val="sdtLocked"/>
                        <w:richText/>
                      </w:sdtPr>
                      <w:sdtContent>
                        <w:p>
                          <w:pPr>
                            <w:ind w:firstLine="720"/>
                            <w:jc w:val="both"/>
                            <w:rPr>
                              <w:sz w:val="22"/>
                              <w:szCs w:val="22"/>
                            </w:rPr>
                          </w:pPr>
                          <w:sdt>
                            <w:sdtPr>
                              <w:alias w:val="Numeris"/>
                              <w:tag w:val="nr_235d36cb94d9494eac7c1f50689e5ee2"/>
                              <w:lock w:val="sdtLocked"/>
                              <w:richText/>
                            </w:sdtPr>
                            <w:sdtContent>
                              <w:r>
                                <w:rPr>
                                  <w:sz w:val="22"/>
                                  <w:szCs w:val="22"/>
                                </w:rPr>
                                <w:t>4</w:t>
                              </w:r>
                            </w:sdtContent>
                          </w:sdt>
                          <w:r>
                            <w:rPr>
                              <w:sz w:val="22"/>
                              <w:szCs w:val="22"/>
                            </w:rPr>
                            <w:t>. Draudimo ar perdraudimo įmonės administratorių pateikdama pareiškimą dėl bankroto bylos iškėlimo draudimo ar perdraudimo įmonei arba teismo prašymu siūlo teismui priežiūros institucija.</w:t>
                          </w:r>
                        </w:p>
                      </w:sdtContent>
                    </w:sdt>
                    <w:sdt>
                      <w:sdtPr>
                        <w:alias w:val="143 str. 5 d."/>
                        <w:tag w:val="part_773718a2622d4fddba641edde26e4b11"/>
                        <w:lock w:val="sdtLocked"/>
                        <w:richText/>
                      </w:sdtPr>
                      <w:sdtContent>
                        <w:p>
                          <w:pPr>
                            <w:suppressAutoHyphens/>
                            <w:ind w:firstLine="720"/>
                            <w:jc w:val="both"/>
                            <w:rPr>
                              <w:bCs/>
                              <w:sz w:val="22"/>
                              <w:szCs w:val="22"/>
                              <w:lang w:eastAsia="lt-LT"/>
                            </w:rPr>
                          </w:pPr>
                          <w:sdt>
                            <w:sdtPr>
                              <w:alias w:val="Numeris"/>
                              <w:tag w:val="nr_773718a2622d4fddba641edde26e4b11"/>
                              <w:lock w:val="sdtLocked"/>
                              <w:richText/>
                            </w:sdtPr>
                            <w:sdtContent>
                              <w:r>
                                <w:rPr>
                                  <w:sz w:val="22"/>
                                  <w:szCs w:val="22"/>
                                  <w:lang w:eastAsia="lt-LT"/>
                                </w:rPr>
                                <w:t>5</w:t>
                              </w:r>
                            </w:sdtContent>
                          </w:sdt>
                          <w:r>
                            <w:rPr>
                              <w:sz w:val="22"/>
                              <w:szCs w:val="22"/>
                              <w:lang w:eastAsia="lt-LT"/>
                            </w:rPr>
                            <w:t xml:space="preserve">. </w:t>
                          </w:r>
                          <w:r>
                            <w:rPr>
                              <w:sz w:val="22"/>
                              <w:szCs w:val="22"/>
                            </w:rPr>
                            <w:t>Draudimo ar perdraudimo įmonės</w:t>
                          </w:r>
                          <w:r>
                            <w:rPr>
                              <w:bCs/>
                              <w:sz w:val="22"/>
                              <w:szCs w:val="22"/>
                              <w:lang w:eastAsia="lt-LT"/>
                            </w:rPr>
                            <w:t xml:space="preserve"> administratorius atrenkamas pertvarkymo institucijos nustatyta tvarka, vertinant jo kvalifikaciją (išsilavinimo lygį ir pobūdį, ryšį su draudimo ar perdraudimo įmonės veiklos pobūdžiu, žinias apie finansų rinkas,</w:t>
                          </w:r>
                          <w:r>
                            <w:rPr>
                              <w:color w:val="000000"/>
                              <w:sz w:val="22"/>
                              <w:szCs w:val="22"/>
                            </w:rPr>
                            <w:t xml:space="preserve"> kredito įstaigos apskaitos ir valdymo ypatumus)</w:t>
                          </w:r>
                          <w:r>
                            <w:rPr>
                              <w:bCs/>
                              <w:sz w:val="22"/>
                              <w:szCs w:val="22"/>
                              <w:lang w:eastAsia="lt-LT"/>
                            </w:rPr>
                            <w:t xml:space="preserve">, </w:t>
                          </w:r>
                          <w:r>
                            <w:rPr>
                              <w:color w:val="000000"/>
                              <w:sz w:val="22"/>
                              <w:szCs w:val="22"/>
                            </w:rPr>
                            <w:t xml:space="preserve">profesinės veiklos ar darbo </w:t>
                          </w:r>
                          <w:r>
                            <w:rPr>
                              <w:bCs/>
                              <w:sz w:val="22"/>
                              <w:szCs w:val="22"/>
                              <w:lang w:eastAsia="lt-LT"/>
                            </w:rPr>
                            <w:t>patirtį, taip pat ir kredito įstaigų bankroto procesų vykdymo</w:t>
                          </w:r>
                          <w:r>
                            <w:rPr>
                              <w:bCs/>
                              <w:color w:val="FF0000"/>
                              <w:sz w:val="22"/>
                              <w:szCs w:val="22"/>
                              <w:lang w:eastAsia="lt-LT"/>
                            </w:rPr>
                            <w:t xml:space="preserve"> </w:t>
                          </w:r>
                          <w:r>
                            <w:rPr>
                              <w:bCs/>
                              <w:sz w:val="22"/>
                              <w:szCs w:val="22"/>
                              <w:lang w:eastAsia="lt-LT"/>
                            </w:rPr>
                            <w:t xml:space="preserve">ar panašaus pobūdžio darbo patirtį, gebėjimą užtikrinti sklandžią draudimo ar perdraudimo įmonės bankroto administravimo eigą (planuojamus pasitelkti konkrečiame bankroto procese darbuotojus, padėjėjus, paslaugų teikėjus ir kitus išteklius), </w:t>
                          </w:r>
                          <w:r>
                            <w:rPr>
                              <w:color w:val="000000"/>
                              <w:sz w:val="22"/>
                              <w:szCs w:val="22"/>
                            </w:rPr>
                            <w:t>nepriekaištingą reputaciją ir nešališkumą, kaip tai apibrėžta</w:t>
                          </w:r>
                          <w:r>
                            <w:rPr>
                              <w:bCs/>
                              <w:sz w:val="22"/>
                              <w:szCs w:val="22"/>
                              <w:lang w:eastAsia="lt-LT"/>
                            </w:rPr>
                            <w:t xml:space="preserve"> Juridinių asmenų nemokumo įstatyme, jam galiojančias poveikio </w:t>
                          </w:r>
                          <w:r>
                            <w:rPr>
                              <w:color w:val="000000"/>
                              <w:sz w:val="22"/>
                              <w:szCs w:val="22"/>
                            </w:rPr>
                            <w:t>priemones,</w:t>
                          </w:r>
                          <w:r>
                            <w:rPr>
                              <w:bCs/>
                              <w:sz w:val="22"/>
                              <w:szCs w:val="22"/>
                              <w:lang w:eastAsia="lt-LT"/>
                            </w:rPr>
                            <w:t xml:space="preserve"> atsižvelgiant į draudimo ar perdraudimo įmonės turtą, veiklos mastą ir sudėtingumą.</w:t>
                          </w:r>
                        </w:p>
                      </w:sdtContent>
                    </w:sdt>
                    <w:sdt>
                      <w:sdtPr>
                        <w:alias w:val="143 str. 6 d."/>
                        <w:tag w:val="part_f7547157d761457994b77e7e4c3dd433"/>
                        <w:lock w:val="sdtLocked"/>
                        <w:richText/>
                      </w:sdtPr>
                      <w:sdtContent>
                        <w:p>
                          <w:pPr>
                            <w:ind w:firstLine="720"/>
                            <w:jc w:val="both"/>
                            <w:rPr>
                              <w:sz w:val="22"/>
                              <w:szCs w:val="22"/>
                            </w:rPr>
                          </w:pPr>
                          <w:sdt>
                            <w:sdtPr>
                              <w:alias w:val="Numeris"/>
                              <w:tag w:val="nr_f7547157d761457994b77e7e4c3dd433"/>
                              <w:lock w:val="sdtLocked"/>
                              <w:richText/>
                            </w:sdtPr>
                            <w:sdtContent>
                              <w:r>
                                <w:rPr>
                                  <w:sz w:val="22"/>
                                  <w:szCs w:val="22"/>
                                </w:rPr>
                                <w:t>6</w:t>
                              </w:r>
                            </w:sdtContent>
                          </w:sdt>
                          <w:r>
                            <w:rPr>
                              <w:sz w:val="22"/>
                              <w:szCs w:val="22"/>
                            </w:rPr>
                            <w:t xml:space="preserve">. Teismas paskiria priežiūros institucijos pasiūlytą administratorių draudimo ar perdraudimo įmonės administratoriumi, jei jis </w:t>
                          </w:r>
                          <w:r>
                            <w:rPr>
                              <w:bCs/>
                              <w:sz w:val="22"/>
                              <w:szCs w:val="22"/>
                              <w:lang w:eastAsia="lt-LT"/>
                            </w:rPr>
                            <w:t xml:space="preserve">vadovaujantis Juridinių asmenų nemokumo įstatymu gali būti paskirtas nemokumo administratoriumi ir teismui kartu su prašymu paskirti </w:t>
                          </w:r>
                          <w:r>
                            <w:rPr>
                              <w:sz w:val="22"/>
                              <w:szCs w:val="22"/>
                            </w:rPr>
                            <w:t>draudimo ar perdraudimo įmonės</w:t>
                          </w:r>
                          <w:r>
                            <w:rPr>
                              <w:bCs/>
                              <w:sz w:val="22"/>
                              <w:szCs w:val="22"/>
                              <w:lang w:eastAsia="lt-LT"/>
                            </w:rPr>
                            <w:t xml:space="preserve"> administratorių yra pateiktas sutikimas – deklaracija, kurio turiniui </w:t>
                          </w:r>
                          <w:r>
                            <w:rPr>
                              <w:bCs/>
                              <w:i/>
                              <w:sz w:val="22"/>
                              <w:szCs w:val="22"/>
                              <w:lang w:eastAsia="lt-LT"/>
                            </w:rPr>
                            <w:t>mutatis mutandis</w:t>
                          </w:r>
                          <w:r>
                            <w:rPr>
                              <w:bCs/>
                              <w:sz w:val="22"/>
                              <w:szCs w:val="22"/>
                              <w:lang w:eastAsia="lt-LT"/>
                            </w:rPr>
                            <w:t xml:space="preserve"> taikomi Juridinių asmenų nemokumo įstatyme nustatyti reikalavimai</w:t>
                          </w:r>
                          <w:r>
                            <w:rPr>
                              <w:sz w:val="22"/>
                              <w:szCs w:val="22"/>
                            </w:rPr>
                            <w:t xml:space="preserve">. </w:t>
                          </w:r>
                        </w:p>
                      </w:sdtContent>
                    </w:sdt>
                    <w:sdt>
                      <w:sdtPr>
                        <w:alias w:val="143 str. 7 d."/>
                        <w:tag w:val="part_a97123eb8f5d42ada04502e6f6597f11"/>
                        <w:lock w:val="sdtLocked"/>
                        <w:richText/>
                      </w:sdtPr>
                      <w:sdtContent>
                        <w:p>
                          <w:pPr>
                            <w:tabs>
                              <w:tab w:val="left" w:pos="993"/>
                              <w:tab w:val="left" w:pos="8931"/>
                            </w:tabs>
                            <w:ind w:firstLine="720"/>
                            <w:jc w:val="both"/>
                            <w:rPr>
                              <w:bCs/>
                              <w:sz w:val="22"/>
                              <w:szCs w:val="22"/>
                              <w:lang w:eastAsia="lt-LT"/>
                            </w:rPr>
                          </w:pPr>
                          <w:sdt>
                            <w:sdtPr>
                              <w:alias w:val="Numeris"/>
                              <w:tag w:val="nr_a97123eb8f5d42ada04502e6f6597f11"/>
                              <w:lock w:val="sdtLocked"/>
                              <w:richText/>
                            </w:sdtPr>
                            <w:sdtContent>
                              <w:r>
                                <w:rPr>
                                  <w:bCs/>
                                  <w:sz w:val="22"/>
                                  <w:szCs w:val="22"/>
                                  <w:lang w:eastAsia="lt-LT"/>
                                </w:rPr>
                                <w:t>7</w:t>
                              </w:r>
                            </w:sdtContent>
                          </w:sdt>
                          <w:r>
                            <w:rPr>
                              <w:bCs/>
                              <w:sz w:val="22"/>
                              <w:szCs w:val="22"/>
                              <w:lang w:eastAsia="lt-LT"/>
                            </w:rPr>
                            <w:t>. Teismo nutartis paskirti d</w:t>
                          </w:r>
                          <w:r>
                            <w:rPr>
                              <w:sz w:val="22"/>
                              <w:szCs w:val="22"/>
                            </w:rPr>
                            <w:t>raudimo ar perdraudimo įmonės</w:t>
                          </w:r>
                          <w:r>
                            <w:rPr>
                              <w:bCs/>
                              <w:sz w:val="22"/>
                              <w:szCs w:val="22"/>
                              <w:lang w:eastAsia="lt-LT"/>
                            </w:rPr>
                            <w:t xml:space="preserve"> administratorių </w:t>
                          </w:r>
                          <w:r>
                            <w:rPr>
                              <w:sz w:val="22"/>
                              <w:szCs w:val="22"/>
                            </w:rPr>
                            <w:t xml:space="preserve">Lietuvos Respublikos civilinio proceso kodekso </w:t>
                          </w:r>
                          <w:r>
                            <w:rPr>
                              <w:bCs/>
                              <w:sz w:val="22"/>
                              <w:szCs w:val="22"/>
                              <w:lang w:eastAsia="lt-LT"/>
                            </w:rPr>
                            <w:t>nustatyta tvarka gali būti skundžiama teismui.</w:t>
                          </w:r>
                        </w:p>
                      </w:sdtContent>
                    </w:sdt>
                    <w:sdt>
                      <w:sdtPr>
                        <w:alias w:val="143 str. 8 d."/>
                        <w:tag w:val="part_5f97f2cfa09941119e95bac22ac511a9"/>
                        <w:lock w:val="sdtLocked"/>
                        <w:richText/>
                      </w:sdtPr>
                      <w:sdtContent>
                        <w:p>
                          <w:pPr>
                            <w:ind w:firstLine="720"/>
                            <w:jc w:val="both"/>
                            <w:rPr>
                              <w:bCs/>
                              <w:sz w:val="22"/>
                              <w:szCs w:val="22"/>
                            </w:rPr>
                          </w:pPr>
                          <w:sdt>
                            <w:sdtPr>
                              <w:alias w:val="Numeris"/>
                              <w:tag w:val="nr_5f97f2cfa09941119e95bac22ac511a9"/>
                              <w:lock w:val="sdtLocked"/>
                              <w:richText/>
                            </w:sdtPr>
                            <w:sdtContent>
                              <w:r>
                                <w:rPr>
                                  <w:bCs/>
                                  <w:sz w:val="22"/>
                                  <w:szCs w:val="22"/>
                                </w:rPr>
                                <w:t>8</w:t>
                              </w:r>
                            </w:sdtContent>
                          </w:sdt>
                          <w:r>
                            <w:rPr>
                              <w:bCs/>
                              <w:sz w:val="22"/>
                              <w:szCs w:val="22"/>
                            </w:rPr>
                            <w:t xml:space="preserve">. </w:t>
                          </w:r>
                          <w:r>
                            <w:rPr>
                              <w:sz w:val="22"/>
                              <w:szCs w:val="22"/>
                            </w:rPr>
                            <w:t>Draudimo ar perdraudimo įmonės</w:t>
                          </w:r>
                          <w:r>
                            <w:rPr>
                              <w:bCs/>
                              <w:sz w:val="22"/>
                              <w:szCs w:val="22"/>
                            </w:rPr>
                            <w:t xml:space="preserve"> administratorius pirmajam kreditorių atstovų komitetui pateikia </w:t>
                          </w:r>
                          <w:r>
                            <w:rPr>
                              <w:sz w:val="22"/>
                              <w:szCs w:val="22"/>
                            </w:rPr>
                            <w:t>draudimo ar perdraudimo įmonės</w:t>
                          </w:r>
                          <w:r>
                            <w:rPr>
                              <w:bCs/>
                              <w:sz w:val="22"/>
                              <w:szCs w:val="22"/>
                            </w:rPr>
                            <w:t xml:space="preserve"> bankroto proceso planą, kuriame turi būti nurodyta:</w:t>
                          </w:r>
                        </w:p>
                        <w:sdt>
                          <w:sdtPr>
                            <w:alias w:val="143 str. 8 d. 1 p."/>
                            <w:tag w:val="part_17e3481c10994cedb1b5486f746d9eb8"/>
                            <w:lock w:val="sdtLocked"/>
                            <w:richText/>
                          </w:sdtPr>
                          <w:sdtContent>
                            <w:p>
                              <w:pPr>
                                <w:ind w:firstLine="720"/>
                                <w:jc w:val="both"/>
                                <w:rPr>
                                  <w:bCs/>
                                  <w:sz w:val="22"/>
                                  <w:szCs w:val="22"/>
                                </w:rPr>
                              </w:pPr>
                              <w:sdt>
                                <w:sdtPr>
                                  <w:alias w:val="Numeris"/>
                                  <w:tag w:val="nr_17e3481c10994cedb1b5486f746d9eb8"/>
                                  <w:lock w:val="sdtLocked"/>
                                  <w:richText/>
                                </w:sdtPr>
                                <w:sdtContent>
                                  <w:r>
                                    <w:rPr>
                                      <w:bCs/>
                                      <w:sz w:val="22"/>
                                      <w:szCs w:val="22"/>
                                    </w:rPr>
                                    <w:t>1</w:t>
                                  </w:r>
                                </w:sdtContent>
                              </w:sdt>
                              <w:r>
                                <w:rPr>
                                  <w:bCs/>
                                  <w:sz w:val="22"/>
                                  <w:szCs w:val="22"/>
                                </w:rPr>
                                <w:t xml:space="preserve">)  numatoma </w:t>
                              </w:r>
                              <w:r>
                                <w:rPr>
                                  <w:sz w:val="22"/>
                                  <w:szCs w:val="22"/>
                                </w:rPr>
                                <w:t>draudimo ar perdraudimo įmonės</w:t>
                              </w:r>
                              <w:r>
                                <w:rPr>
                                  <w:bCs/>
                                  <w:sz w:val="22"/>
                                  <w:szCs w:val="22"/>
                                </w:rPr>
                                <w:t xml:space="preserve"> bankroto proceso trukmė;</w:t>
                              </w:r>
                            </w:p>
                          </w:sdtContent>
                        </w:sdt>
                        <w:sdt>
                          <w:sdtPr>
                            <w:alias w:val="143 str. 8 d. 2 p."/>
                            <w:tag w:val="part_d08643d9a2834b97b14fee5106909dd2"/>
                            <w:lock w:val="sdtLocked"/>
                            <w:richText/>
                          </w:sdtPr>
                          <w:sdtContent>
                            <w:p>
                              <w:pPr>
                                <w:ind w:firstLine="720"/>
                                <w:jc w:val="both"/>
                                <w:rPr>
                                  <w:bCs/>
                                  <w:sz w:val="22"/>
                                  <w:szCs w:val="22"/>
                                </w:rPr>
                              </w:pPr>
                              <w:sdt>
                                <w:sdtPr>
                                  <w:alias w:val="Numeris"/>
                                  <w:tag w:val="nr_d08643d9a2834b97b14fee5106909dd2"/>
                                  <w:lock w:val="sdtLocked"/>
                                  <w:richText/>
                                </w:sdtPr>
                                <w:sdtContent>
                                  <w:r>
                                    <w:rPr>
                                      <w:bCs/>
                                      <w:sz w:val="22"/>
                                      <w:szCs w:val="22"/>
                                    </w:rPr>
                                    <w:t>2</w:t>
                                  </w:r>
                                </w:sdtContent>
                              </w:sdt>
                              <w:r>
                                <w:rPr>
                                  <w:bCs/>
                                  <w:sz w:val="22"/>
                                  <w:szCs w:val="22"/>
                                </w:rPr>
                                <w:t xml:space="preserve">) vykdant </w:t>
                              </w:r>
                              <w:r>
                                <w:rPr>
                                  <w:sz w:val="22"/>
                                  <w:szCs w:val="22"/>
                                </w:rPr>
                                <w:t>draudimo ar perdraudimo įmonės</w:t>
                              </w:r>
                              <w:r>
                                <w:rPr>
                                  <w:bCs/>
                                  <w:sz w:val="22"/>
                                  <w:szCs w:val="22"/>
                                </w:rPr>
                                <w:t xml:space="preserve"> bankroto procesą siekiami pajamų, išlaidų, kreditorių reikalavimų dengimo rodikliai;</w:t>
                              </w:r>
                            </w:p>
                          </w:sdtContent>
                        </w:sdt>
                        <w:sdt>
                          <w:sdtPr>
                            <w:alias w:val="143 str. 8 d. 3 p."/>
                            <w:tag w:val="part_b28d60012d31464aa545001300663e9e"/>
                            <w:lock w:val="sdtLocked"/>
                            <w:richText/>
                          </w:sdtPr>
                          <w:sdtContent>
                            <w:p>
                              <w:pPr>
                                <w:ind w:firstLine="720"/>
                                <w:jc w:val="both"/>
                                <w:rPr>
                                  <w:bCs/>
                                  <w:sz w:val="22"/>
                                  <w:szCs w:val="22"/>
                                </w:rPr>
                              </w:pPr>
                              <w:sdt>
                                <w:sdtPr>
                                  <w:alias w:val="Numeris"/>
                                  <w:tag w:val="nr_b28d60012d31464aa545001300663e9e"/>
                                  <w:lock w:val="sdtLocked"/>
                                  <w:richText/>
                                </w:sdtPr>
                                <w:sdtContent>
                                  <w:r>
                                    <w:rPr>
                                      <w:bCs/>
                                      <w:sz w:val="22"/>
                                      <w:szCs w:val="22"/>
                                    </w:rPr>
                                    <w:t>3</w:t>
                                  </w:r>
                                </w:sdtContent>
                              </w:sdt>
                              <w:r>
                                <w:rPr>
                                  <w:bCs/>
                                  <w:sz w:val="22"/>
                                  <w:szCs w:val="22"/>
                                </w:rPr>
                                <w:t xml:space="preserve">) numatomos pajamos iš </w:t>
                              </w:r>
                              <w:r>
                                <w:rPr>
                                  <w:sz w:val="22"/>
                                  <w:szCs w:val="22"/>
                                </w:rPr>
                                <w:t>draudimo ar perdraudimo įmonės</w:t>
                              </w:r>
                              <w:r>
                                <w:rPr>
                                  <w:bCs/>
                                  <w:sz w:val="22"/>
                                  <w:szCs w:val="22"/>
                                </w:rPr>
                                <w:t xml:space="preserve"> turto realizavimo ir turto realizavimo terminai;</w:t>
                              </w:r>
                            </w:p>
                          </w:sdtContent>
                        </w:sdt>
                        <w:sdt>
                          <w:sdtPr>
                            <w:alias w:val="143 str. 8 d. 4 p."/>
                            <w:tag w:val="part_1a34ae5b5a9948379ab35e0621130b93"/>
                            <w:lock w:val="sdtLocked"/>
                            <w:richText/>
                          </w:sdtPr>
                          <w:sdtContent>
                            <w:p>
                              <w:pPr>
                                <w:ind w:firstLine="720"/>
                                <w:jc w:val="both"/>
                                <w:rPr>
                                  <w:bCs/>
                                  <w:sz w:val="22"/>
                                  <w:szCs w:val="22"/>
                                </w:rPr>
                              </w:pPr>
                              <w:sdt>
                                <w:sdtPr>
                                  <w:alias w:val="Numeris"/>
                                  <w:tag w:val="nr_1a34ae5b5a9948379ab35e0621130b93"/>
                                  <w:lock w:val="sdtLocked"/>
                                  <w:richText/>
                                </w:sdtPr>
                                <w:sdtContent>
                                  <w:r>
                                    <w:rPr>
                                      <w:bCs/>
                                      <w:sz w:val="22"/>
                                      <w:szCs w:val="22"/>
                                    </w:rPr>
                                    <w:t>4</w:t>
                                  </w:r>
                                </w:sdtContent>
                              </w:sdt>
                              <w:r>
                                <w:rPr>
                                  <w:bCs/>
                                  <w:sz w:val="22"/>
                                  <w:szCs w:val="22"/>
                                </w:rPr>
                                <w:t xml:space="preserve">) </w:t>
                              </w:r>
                              <w:r>
                                <w:rPr>
                                  <w:sz w:val="22"/>
                                  <w:szCs w:val="22"/>
                                </w:rPr>
                                <w:t>draudimo ar perdraudimo įmonės</w:t>
                              </w:r>
                              <w:r>
                                <w:rPr>
                                  <w:bCs/>
                                  <w:sz w:val="22"/>
                                  <w:szCs w:val="22"/>
                                </w:rPr>
                                <w:t xml:space="preserve"> teisminių ginčų prognozė (teisminių ginčų pabaigos terminai, teisminių ginčų kaštų ir naudos analizė);</w:t>
                              </w:r>
                            </w:p>
                          </w:sdtContent>
                        </w:sdt>
                        <w:sdt>
                          <w:sdtPr>
                            <w:alias w:val="143 str. 8 d. 5 p."/>
                            <w:tag w:val="part_ec40d8d04caa4b3bbeb0f632c23243c9"/>
                            <w:lock w:val="sdtLocked"/>
                            <w:richText/>
                          </w:sdtPr>
                          <w:sdtContent>
                            <w:p>
                              <w:pPr>
                                <w:ind w:firstLine="720"/>
                                <w:jc w:val="both"/>
                                <w:rPr>
                                  <w:bCs/>
                                  <w:sz w:val="22"/>
                                  <w:szCs w:val="22"/>
                                </w:rPr>
                              </w:pPr>
                              <w:sdt>
                                <w:sdtPr>
                                  <w:alias w:val="Numeris"/>
                                  <w:tag w:val="nr_ec40d8d04caa4b3bbeb0f632c23243c9"/>
                                  <w:lock w:val="sdtLocked"/>
                                  <w:richText/>
                                </w:sdtPr>
                                <w:sdtContent>
                                  <w:r>
                                    <w:rPr>
                                      <w:bCs/>
                                      <w:sz w:val="22"/>
                                      <w:szCs w:val="22"/>
                                    </w:rPr>
                                    <w:t>5</w:t>
                                  </w:r>
                                </w:sdtContent>
                              </w:sdt>
                              <w:r>
                                <w:rPr>
                                  <w:bCs/>
                                  <w:sz w:val="22"/>
                                  <w:szCs w:val="22"/>
                                </w:rPr>
                                <w:t xml:space="preserve">) </w:t>
                              </w:r>
                              <w:r>
                                <w:rPr>
                                  <w:sz w:val="22"/>
                                  <w:szCs w:val="22"/>
                                </w:rPr>
                                <w:t>draudimo ar perdraudimo įmonės</w:t>
                              </w:r>
                              <w:r>
                                <w:rPr>
                                  <w:bCs/>
                                  <w:sz w:val="22"/>
                                  <w:szCs w:val="22"/>
                                </w:rPr>
                                <w:t xml:space="preserve"> bankroto procesui administruoti reikalingų išteklių (žmogiškųjų, materialinių, finansinių) prognozė;</w:t>
                              </w:r>
                            </w:p>
                          </w:sdtContent>
                        </w:sdt>
                        <w:sdt>
                          <w:sdtPr>
                            <w:alias w:val="143 str. 8 d. 6 p."/>
                            <w:tag w:val="part_77805320793d4cf7ab6bfbd35f585bd6"/>
                            <w:lock w:val="sdtLocked"/>
                            <w:richText/>
                          </w:sdtPr>
                          <w:sdtContent>
                            <w:p>
                              <w:pPr>
                                <w:ind w:firstLine="720"/>
                                <w:jc w:val="both"/>
                                <w:rPr>
                                  <w:bCs/>
                                  <w:sz w:val="22"/>
                                  <w:szCs w:val="22"/>
                                </w:rPr>
                              </w:pPr>
                              <w:sdt>
                                <w:sdtPr>
                                  <w:alias w:val="Numeris"/>
                                  <w:tag w:val="nr_77805320793d4cf7ab6bfbd35f585bd6"/>
                                  <w:lock w:val="sdtLocked"/>
                                  <w:richText/>
                                </w:sdtPr>
                                <w:sdtContent>
                                  <w:r>
                                    <w:rPr>
                                      <w:bCs/>
                                      <w:sz w:val="22"/>
                                      <w:szCs w:val="22"/>
                                    </w:rPr>
                                    <w:t>6</w:t>
                                  </w:r>
                                </w:sdtContent>
                              </w:sdt>
                              <w:r>
                                <w:rPr>
                                  <w:bCs/>
                                  <w:sz w:val="22"/>
                                  <w:szCs w:val="22"/>
                                </w:rPr>
                                <w:t xml:space="preserve">) kita, </w:t>
                              </w:r>
                              <w:r>
                                <w:rPr>
                                  <w:sz w:val="22"/>
                                  <w:szCs w:val="22"/>
                                </w:rPr>
                                <w:t>draudimo ar perdraudimo įmonės</w:t>
                              </w:r>
                              <w:r>
                                <w:rPr>
                                  <w:bCs/>
                                  <w:sz w:val="22"/>
                                  <w:szCs w:val="22"/>
                                </w:rPr>
                                <w:t xml:space="preserve"> administratoriaus nuomone, svarbi informacija.</w:t>
                              </w:r>
                            </w:p>
                          </w:sdtContent>
                        </w:sdt>
                      </w:sdtContent>
                    </w:sdt>
                    <w:sdt>
                      <w:sdtPr>
                        <w:alias w:val="143 str. 9 d."/>
                        <w:tag w:val="part_9a48060b3f3b4929b7dba93594695bd1"/>
                        <w:lock w:val="sdtLocked"/>
                        <w:richText/>
                      </w:sdtPr>
                      <w:sdtContent>
                        <w:p>
                          <w:pPr>
                            <w:tabs>
                              <w:tab w:val="left" w:pos="993"/>
                              <w:tab w:val="left" w:pos="8931"/>
                            </w:tabs>
                            <w:ind w:firstLine="720"/>
                            <w:jc w:val="both"/>
                            <w:rPr>
                              <w:bCs/>
                              <w:sz w:val="22"/>
                              <w:szCs w:val="22"/>
                              <w:lang w:eastAsia="lt-LT"/>
                            </w:rPr>
                          </w:pPr>
                          <w:sdt>
                            <w:sdtPr>
                              <w:alias w:val="Numeris"/>
                              <w:tag w:val="nr_9a48060b3f3b4929b7dba93594695bd1"/>
                              <w:lock w:val="sdtLocked"/>
                              <w:richText/>
                            </w:sdtPr>
                            <w:sdtContent>
                              <w:r>
                                <w:rPr>
                                  <w:bCs/>
                                  <w:sz w:val="22"/>
                                  <w:szCs w:val="22"/>
                                </w:rPr>
                                <w:t>9</w:t>
                              </w:r>
                            </w:sdtContent>
                          </w:sdt>
                          <w:r>
                            <w:rPr>
                              <w:bCs/>
                              <w:sz w:val="22"/>
                              <w:szCs w:val="22"/>
                            </w:rPr>
                            <w:t xml:space="preserve">. </w:t>
                          </w:r>
                          <w:r>
                            <w:rPr>
                              <w:sz w:val="22"/>
                              <w:szCs w:val="22"/>
                            </w:rPr>
                            <w:t>Draudimo ar perdraudimo įmonės</w:t>
                          </w:r>
                          <w:r>
                            <w:rPr>
                              <w:bCs/>
                              <w:sz w:val="22"/>
                              <w:szCs w:val="22"/>
                            </w:rPr>
                            <w:t xml:space="preserve"> administratorius teikia kreditorių atstovų komitetui draudimo ar perdraudimo įmonės bankroto proceso plano įgyvendinimo ataskaitas kreditorių atstovų komiteto nustatyta tvarka.</w:t>
                          </w:r>
                          <w:r>
                            <w:rPr>
                              <w:sz w:val="22"/>
                              <w:szCs w:val="22"/>
                            </w:rPr>
                            <w:t xml:space="preserve"> </w:t>
                          </w:r>
                        </w:p>
                      </w:sdtContent>
                    </w:sdt>
                    <w:sdt>
                      <w:sdtPr>
                        <w:alias w:val="143 str. 10 d."/>
                        <w:tag w:val="part_47029ea105124ad48ffbd63d14f02287"/>
                        <w:lock w:val="sdtLocked"/>
                        <w:richText/>
                      </w:sdtPr>
                      <w:sdtContent>
                        <w:p>
                          <w:pPr>
                            <w:tabs>
                              <w:tab w:val="left" w:pos="993"/>
                              <w:tab w:val="left" w:pos="8931"/>
                            </w:tabs>
                            <w:ind w:firstLine="720"/>
                            <w:jc w:val="both"/>
                            <w:rPr>
                              <w:bCs/>
                              <w:sz w:val="22"/>
                              <w:szCs w:val="22"/>
                            </w:rPr>
                          </w:pPr>
                          <w:sdt>
                            <w:sdtPr>
                              <w:alias w:val="Numeris"/>
                              <w:tag w:val="nr_47029ea105124ad48ffbd63d14f02287"/>
                              <w:lock w:val="sdtLocked"/>
                              <w:richText/>
                            </w:sdtPr>
                            <w:sdtContent>
                              <w:r>
                                <w:rPr>
                                  <w:bCs/>
                                  <w:sz w:val="22"/>
                                  <w:szCs w:val="22"/>
                                </w:rPr>
                                <w:t>10</w:t>
                              </w:r>
                            </w:sdtContent>
                          </w:sdt>
                          <w:r>
                            <w:rPr>
                              <w:bCs/>
                              <w:sz w:val="22"/>
                              <w:szCs w:val="22"/>
                            </w:rPr>
                            <w:t xml:space="preserve">. </w:t>
                          </w:r>
                          <w:r>
                            <w:rPr>
                              <w:sz w:val="22"/>
                              <w:szCs w:val="22"/>
                            </w:rPr>
                            <w:t>Draudimo ar perdraudimo įmonės</w:t>
                          </w:r>
                          <w:r>
                            <w:rPr>
                              <w:bCs/>
                              <w:sz w:val="22"/>
                              <w:szCs w:val="22"/>
                            </w:rPr>
                            <w:t xml:space="preserve"> bankroto proceso administravimo išlaidas sudaro visos bankroto proceso metu patiriamos išlaidos (išskyrus </w:t>
                          </w:r>
                          <w:r>
                            <w:rPr>
                              <w:sz w:val="22"/>
                              <w:szCs w:val="22"/>
                            </w:rPr>
                            <w:t>draudimo ar perdraudimo įmonės</w:t>
                          </w:r>
                          <w:r>
                            <w:rPr>
                              <w:bCs/>
                              <w:sz w:val="22"/>
                              <w:szCs w:val="22"/>
                            </w:rPr>
                            <w:t xml:space="preserve"> ūkinės komercinės veiklos išlaidas):</w:t>
                          </w:r>
                        </w:p>
                        <w:sdt>
                          <w:sdtPr>
                            <w:alias w:val="143 str. 10 d. 1 p."/>
                            <w:tag w:val="part_31a9fdd24a4a4bf39f067476ed844ada"/>
                            <w:lock w:val="sdtLocked"/>
                            <w:richText/>
                          </w:sdtPr>
                          <w:sdtContent>
                            <w:p>
                              <w:pPr>
                                <w:tabs>
                                  <w:tab w:val="left" w:pos="993"/>
                                  <w:tab w:val="left" w:pos="8931"/>
                                </w:tabs>
                                <w:ind w:firstLine="720"/>
                                <w:jc w:val="both"/>
                                <w:rPr>
                                  <w:bCs/>
                                  <w:sz w:val="22"/>
                                  <w:szCs w:val="22"/>
                                </w:rPr>
                              </w:pPr>
                              <w:sdt>
                                <w:sdtPr>
                                  <w:alias w:val="Numeris"/>
                                  <w:tag w:val="nr_31a9fdd24a4a4bf39f067476ed844ada"/>
                                  <w:lock w:val="sdtLocked"/>
                                  <w:richText/>
                                </w:sdtPr>
                                <w:sdtContent>
                                  <w:r>
                                    <w:rPr>
                                      <w:bCs/>
                                      <w:sz w:val="22"/>
                                      <w:szCs w:val="22"/>
                                    </w:rPr>
                                    <w:t>1</w:t>
                                  </w:r>
                                </w:sdtContent>
                              </w:sdt>
                              <w:r>
                                <w:rPr>
                                  <w:bCs/>
                                  <w:sz w:val="22"/>
                                  <w:szCs w:val="22"/>
                                </w:rPr>
                                <w:t xml:space="preserve">) atlygis </w:t>
                              </w:r>
                              <w:r>
                                <w:rPr>
                                  <w:sz w:val="22"/>
                                  <w:szCs w:val="22"/>
                                </w:rPr>
                                <w:t>draudimo ar perdraudimo įmonės</w:t>
                              </w:r>
                              <w:r>
                                <w:rPr>
                                  <w:bCs/>
                                  <w:sz w:val="22"/>
                                  <w:szCs w:val="22"/>
                                </w:rPr>
                                <w:t xml:space="preserve"> administratoriui;</w:t>
                              </w:r>
                            </w:p>
                          </w:sdtContent>
                        </w:sdt>
                        <w:sdt>
                          <w:sdtPr>
                            <w:alias w:val="143 str. 10 d. 2 p."/>
                            <w:tag w:val="part_739fe4c9d64f4abaa43bdfbf90aecc5c"/>
                            <w:lock w:val="sdtLocked"/>
                            <w:richText/>
                          </w:sdtPr>
                          <w:sdtContent>
                            <w:p>
                              <w:pPr>
                                <w:tabs>
                                  <w:tab w:val="left" w:pos="993"/>
                                  <w:tab w:val="left" w:pos="8931"/>
                                </w:tabs>
                                <w:ind w:firstLine="720"/>
                                <w:jc w:val="both"/>
                                <w:rPr>
                                  <w:bCs/>
                                  <w:sz w:val="22"/>
                                  <w:szCs w:val="22"/>
                                </w:rPr>
                              </w:pPr>
                              <w:sdt>
                                <w:sdtPr>
                                  <w:alias w:val="Numeris"/>
                                  <w:tag w:val="nr_739fe4c9d64f4abaa43bdfbf90aecc5c"/>
                                  <w:lock w:val="sdtLocked"/>
                                  <w:richText/>
                                </w:sdtPr>
                                <w:sdtContent>
                                  <w:r>
                                    <w:rPr>
                                      <w:bCs/>
                                      <w:sz w:val="22"/>
                                      <w:szCs w:val="22"/>
                                    </w:rPr>
                                    <w:t>2</w:t>
                                  </w:r>
                                </w:sdtContent>
                              </w:sdt>
                              <w:r>
                                <w:rPr>
                                  <w:bCs/>
                                  <w:sz w:val="22"/>
                                  <w:szCs w:val="22"/>
                                </w:rPr>
                                <w:t xml:space="preserve">) su darbo santykiais susijusios išmokos </w:t>
                              </w:r>
                              <w:r>
                                <w:rPr>
                                  <w:sz w:val="22"/>
                                  <w:szCs w:val="22"/>
                                </w:rPr>
                                <w:t>draudimo ar perdraudimo įmonės</w:t>
                              </w:r>
                              <w:r>
                                <w:rPr>
                                  <w:bCs/>
                                  <w:sz w:val="22"/>
                                  <w:szCs w:val="22"/>
                                </w:rPr>
                                <w:t xml:space="preserve"> darbuotojams (įskaitant mokesčius, apskaičiuojamus nuo susijusių su darbo santykiais išmokų), kurie dalyvauja administruojant bankroto procesą, išskyrus darbuotojus, dalyvaujančius </w:t>
                              </w:r>
                              <w:r>
                                <w:rPr>
                                  <w:sz w:val="22"/>
                                  <w:szCs w:val="22"/>
                                </w:rPr>
                                <w:t>draudimo ar perdraudimo įmonės</w:t>
                              </w:r>
                              <w:r>
                                <w:rPr>
                                  <w:bCs/>
                                  <w:sz w:val="22"/>
                                  <w:szCs w:val="22"/>
                                </w:rPr>
                                <w:t xml:space="preserve"> ūkinėje komercinėje veikloje;</w:t>
                              </w:r>
                            </w:p>
                          </w:sdtContent>
                        </w:sdt>
                        <w:sdt>
                          <w:sdtPr>
                            <w:alias w:val="143 str. 10 d. 3 p."/>
                            <w:tag w:val="part_2081466e93e84bccbbb4f28af8c95928"/>
                            <w:lock w:val="sdtLocked"/>
                            <w:richText/>
                          </w:sdtPr>
                          <w:sdtContent>
                            <w:p>
                              <w:pPr>
                                <w:tabs>
                                  <w:tab w:val="left" w:pos="993"/>
                                  <w:tab w:val="left" w:pos="8931"/>
                                </w:tabs>
                                <w:ind w:firstLine="720"/>
                                <w:jc w:val="both"/>
                                <w:rPr>
                                  <w:bCs/>
                                  <w:sz w:val="22"/>
                                  <w:szCs w:val="22"/>
                                </w:rPr>
                              </w:pPr>
                              <w:sdt>
                                <w:sdtPr>
                                  <w:alias w:val="Numeris"/>
                                  <w:tag w:val="nr_2081466e93e84bccbbb4f28af8c95928"/>
                                  <w:lock w:val="sdtLocked"/>
                                  <w:richText/>
                                </w:sdtPr>
                                <w:sdtContent>
                                  <w:r>
                                    <w:rPr>
                                      <w:bCs/>
                                      <w:sz w:val="22"/>
                                      <w:szCs w:val="22"/>
                                    </w:rPr>
                                    <w:t>3</w:t>
                                  </w:r>
                                </w:sdtContent>
                              </w:sdt>
                              <w:r>
                                <w:rPr>
                                  <w:bCs/>
                                  <w:sz w:val="22"/>
                                  <w:szCs w:val="22"/>
                                </w:rPr>
                                <w:t xml:space="preserve">) </w:t>
                              </w:r>
                              <w:r>
                                <w:rPr>
                                  <w:sz w:val="22"/>
                                  <w:szCs w:val="22"/>
                                </w:rPr>
                                <w:t>draudimo ar perdraudimo įmonės</w:t>
                              </w:r>
                              <w:r>
                                <w:rPr>
                                  <w:bCs/>
                                  <w:sz w:val="22"/>
                                  <w:szCs w:val="22"/>
                                </w:rPr>
                                <w:t xml:space="preserve"> audito, turto įvertinimo atlikimo, teisinių ir kitų kreditorių atstovų komiteto patvirtintų ekspertų ar specialistų paslaugų išlaidos;</w:t>
                              </w:r>
                            </w:p>
                          </w:sdtContent>
                        </w:sdt>
                        <w:sdt>
                          <w:sdtPr>
                            <w:alias w:val="143 str. 10 d. 4 p."/>
                            <w:tag w:val="part_b7b794ad8c2f434692ab7998058d26c1"/>
                            <w:lock w:val="sdtLocked"/>
                            <w:richText/>
                          </w:sdtPr>
                          <w:sdtContent>
                            <w:p>
                              <w:pPr>
                                <w:tabs>
                                  <w:tab w:val="left" w:pos="993"/>
                                  <w:tab w:val="left" w:pos="8931"/>
                                </w:tabs>
                                <w:ind w:firstLine="720"/>
                                <w:jc w:val="both"/>
                                <w:rPr>
                                  <w:bCs/>
                                  <w:sz w:val="22"/>
                                  <w:szCs w:val="22"/>
                                </w:rPr>
                              </w:pPr>
                              <w:sdt>
                                <w:sdtPr>
                                  <w:alias w:val="Numeris"/>
                                  <w:tag w:val="nr_b7b794ad8c2f434692ab7998058d26c1"/>
                                  <w:lock w:val="sdtLocked"/>
                                  <w:richText/>
                                </w:sdtPr>
                                <w:sdtContent>
                                  <w:r>
                                    <w:rPr>
                                      <w:bCs/>
                                      <w:sz w:val="22"/>
                                      <w:szCs w:val="22"/>
                                    </w:rPr>
                                    <w:t>4</w:t>
                                  </w:r>
                                </w:sdtContent>
                              </w:sdt>
                              <w:r>
                                <w:rPr>
                                  <w:bCs/>
                                  <w:sz w:val="22"/>
                                  <w:szCs w:val="22"/>
                                </w:rPr>
                                <w:t>) turto išieškojimo, saugojimo, pardavimo, perdavimo išlaidos;</w:t>
                              </w:r>
                            </w:p>
                          </w:sdtContent>
                        </w:sdt>
                        <w:sdt>
                          <w:sdtPr>
                            <w:alias w:val="143 str. 10 d. 5 p."/>
                            <w:tag w:val="part_4eb8e9f702e846828e439c5a84814865"/>
                            <w:lock w:val="sdtLocked"/>
                            <w:richText/>
                          </w:sdtPr>
                          <w:sdtContent>
                            <w:p>
                              <w:pPr>
                                <w:tabs>
                                  <w:tab w:val="left" w:pos="993"/>
                                  <w:tab w:val="left" w:pos="8931"/>
                                </w:tabs>
                                <w:ind w:firstLine="720"/>
                                <w:jc w:val="both"/>
                                <w:rPr>
                                  <w:bCs/>
                                  <w:sz w:val="22"/>
                                  <w:szCs w:val="22"/>
                                </w:rPr>
                              </w:pPr>
                              <w:sdt>
                                <w:sdtPr>
                                  <w:alias w:val="Numeris"/>
                                  <w:tag w:val="nr_4eb8e9f702e846828e439c5a84814865"/>
                                  <w:lock w:val="sdtLocked"/>
                                  <w:richText/>
                                </w:sdtPr>
                                <w:sdtContent>
                                  <w:r>
                                    <w:rPr>
                                      <w:bCs/>
                                      <w:sz w:val="22"/>
                                      <w:szCs w:val="22"/>
                                    </w:rPr>
                                    <w:t>5</w:t>
                                  </w:r>
                                </w:sdtContent>
                              </w:sdt>
                              <w:r>
                                <w:rPr>
                                  <w:bCs/>
                                  <w:sz w:val="22"/>
                                  <w:szCs w:val="22"/>
                                </w:rPr>
                                <w:t xml:space="preserve">) </w:t>
                              </w:r>
                              <w:r>
                                <w:rPr>
                                  <w:sz w:val="22"/>
                                  <w:szCs w:val="22"/>
                                </w:rPr>
                                <w:t>draudimo ar perdraudimo įmonės</w:t>
                              </w:r>
                              <w:r>
                                <w:rPr>
                                  <w:bCs/>
                                  <w:sz w:val="22"/>
                                  <w:szCs w:val="22"/>
                                </w:rPr>
                                <w:t xml:space="preserve"> dokumentų sutvarkymo ir saugotinų </w:t>
                              </w:r>
                              <w:r>
                                <w:rPr>
                                  <w:sz w:val="22"/>
                                  <w:szCs w:val="22"/>
                                </w:rPr>
                                <w:t>draudimo ar perdraudimo įmonės</w:t>
                              </w:r>
                              <w:r>
                                <w:rPr>
                                  <w:bCs/>
                                  <w:sz w:val="22"/>
                                  <w:szCs w:val="22"/>
                                </w:rPr>
                                <w:t xml:space="preserve"> dokumentų perdavimo archyvui išlaidos;</w:t>
                              </w:r>
                            </w:p>
                          </w:sdtContent>
                        </w:sdt>
                        <w:sdt>
                          <w:sdtPr>
                            <w:alias w:val="143 str. 10 d. 6 p."/>
                            <w:tag w:val="part_4059e468eb1146cca7544a4762dc4a76"/>
                            <w:lock w:val="sdtLocked"/>
                            <w:richText/>
                          </w:sdtPr>
                          <w:sdtContent>
                            <w:p>
                              <w:pPr>
                                <w:tabs>
                                  <w:tab w:val="left" w:pos="993"/>
                                  <w:tab w:val="left" w:pos="8931"/>
                                </w:tabs>
                                <w:ind w:firstLine="720"/>
                                <w:jc w:val="both"/>
                                <w:rPr>
                                  <w:bCs/>
                                  <w:sz w:val="22"/>
                                  <w:szCs w:val="22"/>
                                </w:rPr>
                              </w:pPr>
                              <w:sdt>
                                <w:sdtPr>
                                  <w:alias w:val="Numeris"/>
                                  <w:tag w:val="nr_4059e468eb1146cca7544a4762dc4a76"/>
                                  <w:lock w:val="sdtLocked"/>
                                  <w:richText/>
                                </w:sdtPr>
                                <w:sdtContent>
                                  <w:r>
                                    <w:rPr>
                                      <w:bCs/>
                                      <w:sz w:val="22"/>
                                      <w:szCs w:val="22"/>
                                    </w:rPr>
                                    <w:t>6</w:t>
                                  </w:r>
                                </w:sdtContent>
                              </w:sdt>
                              <w:r>
                                <w:rPr>
                                  <w:bCs/>
                                  <w:sz w:val="22"/>
                                  <w:szCs w:val="22"/>
                                </w:rPr>
                                <w:t xml:space="preserve">) bylinėjimosi išlaidos, kurias patiria </w:t>
                              </w:r>
                              <w:r>
                                <w:rPr>
                                  <w:sz w:val="22"/>
                                  <w:szCs w:val="22"/>
                                </w:rPr>
                                <w:t>draudimo ar perdraudimo įmonė</w:t>
                              </w:r>
                              <w:r>
                                <w:rPr>
                                  <w:bCs/>
                                  <w:sz w:val="22"/>
                                  <w:szCs w:val="22"/>
                                </w:rPr>
                                <w:t xml:space="preserve"> ir kurias </w:t>
                              </w:r>
                              <w:r>
                                <w:rPr>
                                  <w:sz w:val="22"/>
                                  <w:szCs w:val="22"/>
                                </w:rPr>
                                <w:t>draudimo ar perdraudimo įmonė</w:t>
                              </w:r>
                              <w:r>
                                <w:rPr>
                                  <w:bCs/>
                                  <w:sz w:val="22"/>
                                  <w:szCs w:val="22"/>
                                </w:rPr>
                                <w:t xml:space="preserve"> turi atlyginti kitiems byloje dalyvaujantiems asmenims;</w:t>
                              </w:r>
                            </w:p>
                          </w:sdtContent>
                        </w:sdt>
                        <w:sdt>
                          <w:sdtPr>
                            <w:alias w:val="143 str. 10 d. 7 p."/>
                            <w:tag w:val="part_5d55dafb27a14baab4d241fe6fe3689e"/>
                            <w:lock w:val="sdtLocked"/>
                            <w:richText/>
                          </w:sdtPr>
                          <w:sdtContent>
                            <w:p>
                              <w:pPr>
                                <w:tabs>
                                  <w:tab w:val="left" w:pos="993"/>
                                  <w:tab w:val="left" w:pos="8931"/>
                                </w:tabs>
                                <w:ind w:firstLine="720"/>
                                <w:jc w:val="both"/>
                                <w:rPr>
                                  <w:bCs/>
                                  <w:sz w:val="22"/>
                                  <w:szCs w:val="22"/>
                                </w:rPr>
                              </w:pPr>
                              <w:sdt>
                                <w:sdtPr>
                                  <w:alias w:val="Numeris"/>
                                  <w:tag w:val="nr_5d55dafb27a14baab4d241fe6fe3689e"/>
                                  <w:lock w:val="sdtLocked"/>
                                  <w:richText/>
                                </w:sdtPr>
                                <w:sdtContent>
                                  <w:r>
                                    <w:rPr>
                                      <w:bCs/>
                                      <w:sz w:val="22"/>
                                      <w:szCs w:val="22"/>
                                    </w:rPr>
                                    <w:t>7</w:t>
                                  </w:r>
                                </w:sdtContent>
                              </w:sdt>
                              <w:r>
                                <w:rPr>
                                  <w:bCs/>
                                  <w:sz w:val="22"/>
                                  <w:szCs w:val="22"/>
                                </w:rPr>
                                <w:t>) organizacinės ir kitos kreditorių atstovų komiteto patvirtintos išlaidos, būtinos bankroto procesui administruoti.</w:t>
                              </w:r>
                            </w:p>
                          </w:sdtContent>
                        </w:sdt>
                      </w:sdtContent>
                    </w:sdt>
                    <w:sdt>
                      <w:sdtPr>
                        <w:alias w:val="143 str. 11 d."/>
                        <w:tag w:val="part_3386b376d46f43638bf16954f4b08f28"/>
                        <w:lock w:val="sdtLocked"/>
                        <w:richText/>
                      </w:sdtPr>
                      <w:sdtContent>
                        <w:p>
                          <w:pPr>
                            <w:tabs>
                              <w:tab w:val="left" w:pos="993"/>
                              <w:tab w:val="left" w:pos="8931"/>
                            </w:tabs>
                            <w:ind w:firstLine="720"/>
                            <w:jc w:val="both"/>
                            <w:rPr>
                              <w:sz w:val="22"/>
                              <w:szCs w:val="22"/>
                              <w:lang w:eastAsia="lt-LT"/>
                            </w:rPr>
                          </w:pPr>
                          <w:sdt>
                            <w:sdtPr>
                              <w:alias w:val="Numeris"/>
                              <w:tag w:val="nr_3386b376d46f43638bf16954f4b08f28"/>
                              <w:lock w:val="sdtLocked"/>
                              <w:richText/>
                            </w:sdtPr>
                            <w:sdtContent>
                              <w:r>
                                <w:rPr>
                                  <w:sz w:val="22"/>
                                  <w:szCs w:val="22"/>
                                  <w:lang w:eastAsia="lt-LT"/>
                                </w:rPr>
                                <w:t>11</w:t>
                              </w:r>
                            </w:sdtContent>
                          </w:sdt>
                          <w:r>
                            <w:rPr>
                              <w:sz w:val="22"/>
                              <w:szCs w:val="22"/>
                              <w:lang w:eastAsia="lt-LT"/>
                            </w:rPr>
                            <w:t xml:space="preserve">. </w:t>
                          </w:r>
                          <w:r>
                            <w:rPr>
                              <w:sz w:val="22"/>
                              <w:szCs w:val="22"/>
                            </w:rPr>
                            <w:t>Draudimo ar perdraudimo įmonės</w:t>
                          </w:r>
                          <w:r>
                            <w:rPr>
                              <w:sz w:val="22"/>
                              <w:szCs w:val="22"/>
                              <w:lang w:eastAsia="lt-LT"/>
                            </w:rPr>
                            <w:t xml:space="preserve"> bankroto proceso administravimo išlaidos, įskaitant ir atlygį </w:t>
                          </w:r>
                          <w:r>
                            <w:rPr>
                              <w:sz w:val="22"/>
                              <w:szCs w:val="22"/>
                            </w:rPr>
                            <w:t>draudimo ar perdraudimo įmonės</w:t>
                          </w:r>
                          <w:r>
                            <w:rPr>
                              <w:sz w:val="22"/>
                              <w:szCs w:val="22"/>
                              <w:lang w:eastAsia="lt-LT"/>
                            </w:rPr>
                            <w:t xml:space="preserve"> administratoriui, nustatomos ir apmokamos kreditorių atstovų komiteto nustatyta tvarka. </w:t>
                          </w:r>
                          <w:r>
                            <w:rPr>
                              <w:sz w:val="22"/>
                              <w:szCs w:val="22"/>
                            </w:rPr>
                            <w:t>Draudimo ar perdraudimo įmonės</w:t>
                          </w:r>
                          <w:r>
                            <w:rPr>
                              <w:sz w:val="22"/>
                              <w:szCs w:val="22"/>
                              <w:lang w:eastAsia="lt-LT"/>
                            </w:rPr>
                            <w:t xml:space="preserve"> bankroto proceso administravimo išlaidų sąmata tvirtinama Juridinių asmenų nemokumo įstatyme nustatyta tvarka.</w:t>
                          </w:r>
                        </w:p>
                      </w:sdtContent>
                    </w:sdt>
                    <w:sdt>
                      <w:sdtPr>
                        <w:alias w:val="143 str. 12 d."/>
                        <w:tag w:val="part_582020709e814a4196049be6fc574799"/>
                        <w:lock w:val="sdtLocked"/>
                        <w:richText/>
                      </w:sdtPr>
                      <w:sdtContent>
                        <w:p>
                          <w:pPr>
                            <w:ind w:firstLine="720"/>
                            <w:jc w:val="both"/>
                            <w:rPr>
                              <w:sz w:val="22"/>
                              <w:szCs w:val="22"/>
                            </w:rPr>
                          </w:pPr>
                          <w:sdt>
                            <w:sdtPr>
                              <w:alias w:val="Numeris"/>
                              <w:tag w:val="nr_582020709e814a4196049be6fc574799"/>
                              <w:lock w:val="sdtLocked"/>
                              <w:richText/>
                            </w:sdtPr>
                            <w:sdtContent>
                              <w:r>
                                <w:rPr>
                                  <w:bCs/>
                                  <w:sz w:val="22"/>
                                  <w:szCs w:val="22"/>
                                  <w:lang w:eastAsia="lt-LT"/>
                                </w:rPr>
                                <w:t>12</w:t>
                              </w:r>
                            </w:sdtContent>
                          </w:sdt>
                          <w:r>
                            <w:rPr>
                              <w:bCs/>
                              <w:sz w:val="22"/>
                              <w:szCs w:val="22"/>
                              <w:lang w:eastAsia="lt-LT"/>
                            </w:rPr>
                            <w:t xml:space="preserve">. </w:t>
                          </w:r>
                          <w:r>
                            <w:rPr>
                              <w:sz w:val="22"/>
                              <w:szCs w:val="22"/>
                            </w:rPr>
                            <w:t>Draudimo ar perdraudimo įmonės</w:t>
                          </w:r>
                          <w:r>
                            <w:rPr>
                              <w:bCs/>
                              <w:sz w:val="22"/>
                              <w:szCs w:val="22"/>
                              <w:lang w:eastAsia="lt-LT"/>
                            </w:rPr>
                            <w:t xml:space="preserve"> administratoriaus minimali profesinės civilinės atsakomybės privalomojo draudimo suma yra 300 000 eurų vienam draudžiamajam įvykiui ir 1 000 000 eurų visiems draudžiamiesiems įvykiams per metus. Dėl draudžiamojo įvykio išmokėjus draudimo išmoką ir sumažėjus draudimo sumai, </w:t>
                          </w:r>
                          <w:r>
                            <w:rPr>
                              <w:sz w:val="22"/>
                              <w:szCs w:val="22"/>
                            </w:rPr>
                            <w:t>draudimo ar perdraudimo įmonės</w:t>
                          </w:r>
                          <w:r>
                            <w:rPr>
                              <w:bCs/>
                              <w:sz w:val="22"/>
                              <w:szCs w:val="22"/>
                              <w:lang w:eastAsia="lt-LT"/>
                            </w:rPr>
                            <w:t xml:space="preserve"> administratorius privalo per vieną mėnesį apsidrausti profesinę civilinę atsakomybę, kad būtų atkurta privalomoji minimali draudimo suma.</w:t>
                          </w:r>
                        </w:p>
                      </w:sdtContent>
                    </w:sdt>
                    <w:sdt>
                      <w:sdtPr>
                        <w:alias w:val="143 str. 13 d."/>
                        <w:tag w:val="part_942e9a2a0b3749feb57747aa6d550dd0"/>
                        <w:lock w:val="sdtLocked"/>
                        <w:richText/>
                      </w:sdtPr>
                      <w:sdtContent>
                        <w:p>
                          <w:pPr>
                            <w:ind w:firstLine="720"/>
                            <w:jc w:val="both"/>
                            <w:rPr>
                              <w:sz w:val="22"/>
                              <w:szCs w:val="22"/>
                            </w:rPr>
                          </w:pPr>
                          <w:sdt>
                            <w:sdtPr>
                              <w:alias w:val="Numeris"/>
                              <w:tag w:val="nr_942e9a2a0b3749feb57747aa6d550dd0"/>
                              <w:lock w:val="sdtLocked"/>
                              <w:richText/>
                            </w:sdtPr>
                            <w:sdtContent>
                              <w:r>
                                <w:rPr>
                                  <w:sz w:val="22"/>
                                  <w:szCs w:val="22"/>
                                </w:rPr>
                                <w:t>13</w:t>
                              </w:r>
                            </w:sdtContent>
                          </w:sdt>
                          <w:r>
                            <w:rPr>
                              <w:sz w:val="22"/>
                              <w:szCs w:val="22"/>
                            </w:rPr>
                            <w:t>. Priėmęs sprendimą iškelti bankroto bylą draudimo ar perdraudimo įmonei, teismas per 3 darbo dienas apie tai privalo raštu pranešti priežiūros institucijai.</w:t>
                          </w:r>
                        </w:p>
                      </w:sdtContent>
                    </w:sdt>
                    <w:sdt>
                      <w:sdtPr>
                        <w:alias w:val="143 str. 14 d."/>
                        <w:tag w:val="part_253c71e0a6d5473783436d76b963084e"/>
                        <w:lock w:val="sdtLocked"/>
                        <w:richText/>
                      </w:sdtPr>
                      <w:sdtContent>
                        <w:p>
                          <w:pPr>
                            <w:ind w:firstLine="720"/>
                            <w:jc w:val="both"/>
                            <w:rPr>
                              <w:sz w:val="22"/>
                              <w:szCs w:val="22"/>
                            </w:rPr>
                          </w:pPr>
                          <w:sdt>
                            <w:sdtPr>
                              <w:alias w:val="Numeris"/>
                              <w:tag w:val="nr_253c71e0a6d5473783436d76b963084e"/>
                              <w:lock w:val="sdtLocked"/>
                              <w:richText/>
                            </w:sdtPr>
                            <w:sdtContent>
                              <w:r>
                                <w:rPr>
                                  <w:sz w:val="22"/>
                                  <w:szCs w:val="22"/>
                                </w:rPr>
                                <w:t>14</w:t>
                              </w:r>
                            </w:sdtContent>
                          </w:sdt>
                          <w:r>
                            <w:rPr>
                              <w:sz w:val="22"/>
                              <w:szCs w:val="22"/>
                            </w:rPr>
                            <w:t>. Draudimo ar perdraudimo įmonės bankroto bylos nagrinėjimo metu draudėjų ir kitų kreditorių susirinkimai nešaukiami. Jų interesams atstovauja priežiūros institucijos sudarytas kreditorių atstovų komitetas. Šis komitetas sudaromas iš ne daugiau kaip 15 narių. Į kreditorių atstovų komiteto sudėtį įeina draudėjai, apdraustieji, naudos gavėjai, nukentėję tretieji asmenys (tik įsiteisėjus teismo nutarčiai likviduoti draudimo įmonę dėl bankroto), kiti kreditoriai ir priežiūros institucijos atstovai. Kreditorių atstovų komiteto reglamentą tvirtina priežiūros institucija.</w:t>
                          </w:r>
                        </w:p>
                      </w:sdtContent>
                    </w:sdt>
                    <w:sdt>
                      <w:sdtPr>
                        <w:alias w:val="143 str. 15 d."/>
                        <w:tag w:val="part_cc4716f036c940b1960667a1a3064284"/>
                        <w:lock w:val="sdtLocked"/>
                        <w:richText/>
                      </w:sdtPr>
                      <w:sdtContent>
                        <w:p>
                          <w:pPr>
                            <w:ind w:firstLine="720"/>
                            <w:jc w:val="both"/>
                            <w:rPr>
                              <w:b/>
                              <w:sz w:val="22"/>
                              <w:szCs w:val="22"/>
                            </w:rPr>
                          </w:pPr>
                          <w:sdt>
                            <w:sdtPr>
                              <w:alias w:val="Numeris"/>
                              <w:tag w:val="nr_cc4716f036c940b1960667a1a3064284"/>
                              <w:lock w:val="sdtLocked"/>
                              <w:richText/>
                            </w:sdtPr>
                            <w:sdtContent>
                              <w:r>
                                <w:rPr>
                                  <w:sz w:val="22"/>
                                  <w:szCs w:val="22"/>
                                </w:rPr>
                                <w:t>15</w:t>
                              </w:r>
                            </w:sdtContent>
                          </w:sdt>
                          <w:r>
                            <w:rPr>
                              <w:sz w:val="22"/>
                              <w:szCs w:val="22"/>
                            </w:rPr>
                            <w:t>. Pirmąjį kreditorių atstovų komiteto posėdį šaukia priežiūros institucija arba priežiūros institucijos pavedimu draudimo ar perdraudimo įmonės administratorius.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74187098c411e9ae2e9d61b1f977b3">
                        <w:r w:rsidRPr="00532B9F">
                          <w:rPr>
                            <w:rFonts w:ascii="Times New Roman" w:eastAsia="MS Mincho" w:hAnsi="Times New Roman"/>
                            <w:sz w:val="20"/>
                            <w:i/>
                            <w:iCs/>
                            <w:color w:val="0000FF" w:themeColor="hyperlink"/>
                            <w:u w:val="single"/>
                          </w:rPr>
                          <w:t>XIII-2232</w:t>
                        </w:r>
                      </w:fldSimple>
                      <w:r>
                        <w:rPr>
                          <w:rFonts w:ascii="Times New Roman" w:eastAsia="MS Mincho" w:hAnsi="Times New Roman"/>
                          <w:sz w:val="20"/>
                          <w:i/>
                          <w:iCs/>
                        </w:rPr>
                        <w:t>,
2019-06-13,
paskelbta TAR 2019-06-27, i. k. 2019-10349            </w:t>
                      </w:r>
                    </w:p>
                    <w:p/>
                  </w:sdtContent>
                </w:sdt>
                <w:sdt>
                  <w:sdtPr>
                    <w:alias w:val="144 str."/>
                    <w:tag w:val="part_5f17a022b61e42efadacbd5f166ce455"/>
                    <w:lock w:val="sdtLocked"/>
                    <w:richText/>
                  </w:sdtPr>
                  <w:sdtContent>
                    <w:p>
                      <w:pPr>
                        <w:ind w:left="2410" w:hanging="1701"/>
                        <w:jc w:val="both"/>
                        <w:rPr>
                          <w:b/>
                          <w:sz w:val="22"/>
                          <w:szCs w:val="22"/>
                        </w:rPr>
                      </w:pPr>
                      <w:sdt>
                        <w:sdtPr>
                          <w:alias w:val="Numeris"/>
                          <w:tag w:val="nr_5f17a022b61e42efadacbd5f166ce455"/>
                          <w:lock w:val="sdtLocked"/>
                          <w:richText/>
                        </w:sdtPr>
                        <w:sdtContent>
                          <w:r>
                            <w:rPr>
                              <w:b/>
                              <w:sz w:val="22"/>
                              <w:szCs w:val="22"/>
                            </w:rPr>
                            <w:t>144</w:t>
                          </w:r>
                        </w:sdtContent>
                      </w:sdt>
                      <w:r>
                        <w:rPr>
                          <w:b/>
                          <w:sz w:val="22"/>
                          <w:szCs w:val="22"/>
                        </w:rPr>
                        <w:t xml:space="preserve"> straipsnis. </w:t>
                      </w:r>
                      <w:sdt>
                        <w:sdtPr>
                          <w:alias w:val="Pavadinimas"/>
                          <w:tag w:val="title_5f17a022b61e42efadacbd5f166ce455"/>
                          <w:lock w:val="sdtLocked"/>
                          <w:richText/>
                        </w:sdtPr>
                        <w:sdtContent>
                          <w:r>
                            <w:rPr>
                              <w:b/>
                              <w:sz w:val="22"/>
                              <w:szCs w:val="22"/>
                            </w:rPr>
                            <w:t>Trečiosios valstybės draudimo įmonės reorganizavimas, susijęs su filialu, įsteigtu Lietuvos Respublikoje</w:t>
                          </w:r>
                        </w:sdtContent>
                      </w:sdt>
                    </w:p>
                    <w:sdt>
                      <w:sdtPr>
                        <w:alias w:val="144 str. 1 d."/>
                        <w:tag w:val="part_c710b25e7d2a41c68275a32847233200"/>
                        <w:lock w:val="sdtLocked"/>
                        <w:richText/>
                      </w:sdtPr>
                      <w:sdtContent>
                        <w:p>
                          <w:pPr>
                            <w:ind w:firstLine="720"/>
                            <w:jc w:val="both"/>
                            <w:rPr>
                              <w:sz w:val="22"/>
                              <w:szCs w:val="22"/>
                            </w:rPr>
                          </w:pPr>
                          <w:sdt>
                            <w:sdtPr>
                              <w:alias w:val="Numeris"/>
                              <w:tag w:val="nr_c710b25e7d2a41c68275a32847233200"/>
                              <w:lock w:val="sdtLocked"/>
                              <w:richText/>
                            </w:sdtPr>
                            <w:sdtContent>
                              <w:r>
                                <w:rPr>
                                  <w:sz w:val="22"/>
                                  <w:szCs w:val="22"/>
                                </w:rPr>
                                <w:t>1</w:t>
                              </w:r>
                            </w:sdtContent>
                          </w:sdt>
                          <w:r>
                            <w:rPr>
                              <w:sz w:val="22"/>
                              <w:szCs w:val="22"/>
                            </w:rPr>
                            <w:t>. Trečiosios valstybės draudimo įmonės reorganizavimas gali turėti teisinių pasekmių šios įmonės filialo Lietuvos Respublikoje draudėjų, apdraustųjų, naudos gavėjų ir trečiųjų asmenų teisėms ir pareigoms tik gavus priežiūros institucijos leidimą.</w:t>
                          </w:r>
                        </w:p>
                      </w:sdtContent>
                    </w:sdt>
                    <w:sdt>
                      <w:sdtPr>
                        <w:alias w:val="144 str. 2 d."/>
                        <w:tag w:val="part_4f37029794eb4ab89b671e01bb09a27d"/>
                        <w:lock w:val="sdtLocked"/>
                        <w:richText/>
                      </w:sdtPr>
                      <w:sdtContent>
                        <w:p>
                          <w:pPr>
                            <w:ind w:firstLine="720"/>
                            <w:jc w:val="both"/>
                            <w:rPr>
                              <w:sz w:val="22"/>
                              <w:szCs w:val="22"/>
                            </w:rPr>
                          </w:pPr>
                          <w:sdt>
                            <w:sdtPr>
                              <w:alias w:val="Numeris"/>
                              <w:tag w:val="nr_4f37029794eb4ab89b671e01bb09a27d"/>
                              <w:lock w:val="sdtLocked"/>
                              <w:richText/>
                            </w:sdtPr>
                            <w:sdtContent>
                              <w:r>
                                <w:rPr>
                                  <w:sz w:val="22"/>
                                  <w:szCs w:val="22"/>
                                </w:rPr>
                                <w:t>2</w:t>
                              </w:r>
                            </w:sdtContent>
                          </w:sdt>
                          <w:r>
                            <w:rPr>
                              <w:sz w:val="22"/>
                              <w:szCs w:val="22"/>
                            </w:rPr>
                            <w:t>. Priežiūros institucija turi teisę įpareigoti trečiosios valstybės draudimo įmonės filialą pranešti apie reorganizavimo procedūras ir, atsižvelgdama į šio įstatymo 147 straipsnio nuostatas, nustatyti informacijos pateikimo tvarką.</w:t>
                          </w:r>
                        </w:p>
                        <w:p>
                          <w:pPr>
                            <w:ind w:left="2430" w:firstLine="720"/>
                            <w:jc w:val="both"/>
                            <w:rPr>
                              <w:b/>
                              <w:sz w:val="22"/>
                              <w:szCs w:val="22"/>
                            </w:rPr>
                          </w:pPr>
                        </w:p>
                      </w:sdtContent>
                    </w:sdt>
                  </w:sdtContent>
                </w:sdt>
                <w:sdt>
                  <w:sdtPr>
                    <w:alias w:val="145 str."/>
                    <w:tag w:val="part_9ede1d5bd3694253b954068fe1c85b28"/>
                    <w:lock w:val="sdtLocked"/>
                    <w:richText/>
                  </w:sdtPr>
                  <w:sdtContent>
                    <w:p>
                      <w:pPr>
                        <w:ind w:left="2268" w:hanging="1559"/>
                        <w:jc w:val="both"/>
                        <w:rPr>
                          <w:b/>
                          <w:sz w:val="22"/>
                          <w:szCs w:val="22"/>
                          <w:u w:val="single"/>
                        </w:rPr>
                      </w:pPr>
                      <w:sdt>
                        <w:sdtPr>
                          <w:alias w:val="Numeris"/>
                          <w:tag w:val="nr_9ede1d5bd3694253b954068fe1c85b28"/>
                          <w:lock w:val="sdtLocked"/>
                          <w:richText/>
                        </w:sdtPr>
                        <w:sdtContent>
                          <w:r>
                            <w:rPr>
                              <w:b/>
                              <w:sz w:val="22"/>
                              <w:szCs w:val="22"/>
                            </w:rPr>
                            <w:t>145</w:t>
                          </w:r>
                        </w:sdtContent>
                      </w:sdt>
                      <w:r>
                        <w:rPr>
                          <w:b/>
                          <w:sz w:val="22"/>
                          <w:szCs w:val="22"/>
                        </w:rPr>
                        <w:t xml:space="preserve"> straipsnis. </w:t>
                      </w:r>
                      <w:sdt>
                        <w:sdtPr>
                          <w:alias w:val="Pavadinimas"/>
                          <w:tag w:val="title_9ede1d5bd3694253b954068fe1c85b28"/>
                          <w:lock w:val="sdtLocked"/>
                          <w:richText/>
                        </w:sdtPr>
                        <w:sdtContent>
                          <w:r>
                            <w:rPr>
                              <w:b/>
                              <w:sz w:val="22"/>
                              <w:szCs w:val="22"/>
                            </w:rPr>
                            <w:t>Trečiosios valstybės draudimo ar perdraudimo įmonės</w:t>
                          </w:r>
                          <w:r>
                            <w:rPr>
                              <w:sz w:val="22"/>
                              <w:szCs w:val="22"/>
                            </w:rPr>
                            <w:t xml:space="preserve"> </w:t>
                          </w:r>
                          <w:r>
                            <w:rPr>
                              <w:b/>
                              <w:sz w:val="22"/>
                              <w:szCs w:val="22"/>
                            </w:rPr>
                            <w:t xml:space="preserve">filialo, įsteigto Lietuvos Respublikoje, veiklos nutraukimas </w:t>
                          </w:r>
                        </w:sdtContent>
                      </w:sdt>
                    </w:p>
                    <w:sdt>
                      <w:sdtPr>
                        <w:alias w:val="145 str. 1 d."/>
                        <w:tag w:val="part_f85575abab014c2d9bcf52b1ccba6116"/>
                        <w:lock w:val="sdtLocked"/>
                        <w:richText/>
                      </w:sdtPr>
                      <w:sdtContent>
                        <w:p>
                          <w:pPr>
                            <w:ind w:firstLine="720"/>
                            <w:jc w:val="both"/>
                            <w:rPr>
                              <w:sz w:val="22"/>
                              <w:szCs w:val="22"/>
                            </w:rPr>
                          </w:pPr>
                          <w:sdt>
                            <w:sdtPr>
                              <w:alias w:val="Numeris"/>
                              <w:tag w:val="nr_f85575abab014c2d9bcf52b1ccba6116"/>
                              <w:lock w:val="sdtLocked"/>
                              <w:richText/>
                            </w:sdtPr>
                            <w:sdtContent>
                              <w:r>
                                <w:rPr>
                                  <w:sz w:val="22"/>
                                  <w:szCs w:val="22"/>
                                </w:rPr>
                                <w:t>1</w:t>
                              </w:r>
                            </w:sdtContent>
                          </w:sdt>
                          <w:r>
                            <w:rPr>
                              <w:sz w:val="22"/>
                              <w:szCs w:val="22"/>
                            </w:rPr>
                            <w:t xml:space="preserve">. Trečiosios valstybės draudimo ar perdraudimo įmonė turi teisę priimti sprendimą nutraukti filialo, įsteigto Lietuvos Respublikoje, veiklą tik šio įstatymo nustatyta tvarka draudimo įmonei perdavus teises ir pareigas pagal filialo draudimo sutartis ir draudimo ar perdraudimo įmonei gavus priežiūros institucijos leidimą. </w:t>
                          </w:r>
                        </w:p>
                      </w:sdtContent>
                    </w:sdt>
                    <w:sdt>
                      <w:sdtPr>
                        <w:alias w:val="145 str. 2 d."/>
                        <w:tag w:val="part_e9129ccc119f440ba14da1cac5323c4e"/>
                        <w:lock w:val="sdtLocked"/>
                        <w:richText/>
                      </w:sdtPr>
                      <w:sdtContent>
                        <w:p>
                          <w:pPr>
                            <w:ind w:firstLine="720"/>
                            <w:jc w:val="both"/>
                            <w:rPr>
                              <w:sz w:val="22"/>
                              <w:szCs w:val="22"/>
                            </w:rPr>
                          </w:pPr>
                          <w:sdt>
                            <w:sdtPr>
                              <w:alias w:val="Numeris"/>
                              <w:tag w:val="nr_e9129ccc119f440ba14da1cac5323c4e"/>
                              <w:lock w:val="sdtLocked"/>
                              <w:richText/>
                            </w:sdtPr>
                            <w:sdtContent>
                              <w:r>
                                <w:rPr>
                                  <w:sz w:val="22"/>
                                  <w:szCs w:val="22"/>
                                </w:rPr>
                                <w:t>2</w:t>
                              </w:r>
                            </w:sdtContent>
                          </w:sdt>
                          <w:r>
                            <w:rPr>
                              <w:sz w:val="22"/>
                              <w:szCs w:val="22"/>
                            </w:rPr>
                            <w:t>. Priežiūros institucija sprendimą dėl leidimo išdavimo priima per 30 darbo dienų nuo visų reikiamų ir tinkamai įformintų dokumentų pateikimo dienos.</w:t>
                          </w:r>
                        </w:p>
                      </w:sdtContent>
                    </w:sdt>
                    <w:sdt>
                      <w:sdtPr>
                        <w:alias w:val="145 str. 3 d."/>
                        <w:tag w:val="part_ccc305967ab745e5889e73e5a1c2169b"/>
                        <w:lock w:val="sdtLocked"/>
                        <w:richText/>
                      </w:sdtPr>
                      <w:sdtContent>
                        <w:p>
                          <w:pPr>
                            <w:ind w:firstLine="720"/>
                            <w:jc w:val="both"/>
                            <w:rPr>
                              <w:sz w:val="22"/>
                              <w:szCs w:val="22"/>
                            </w:rPr>
                          </w:pPr>
                          <w:sdt>
                            <w:sdtPr>
                              <w:alias w:val="Numeris"/>
                              <w:tag w:val="nr_ccc305967ab745e5889e73e5a1c2169b"/>
                              <w:lock w:val="sdtLocked"/>
                              <w:richText/>
                            </w:sdtPr>
                            <w:sdtContent>
                              <w:r>
                                <w:rPr>
                                  <w:sz w:val="22"/>
                                  <w:szCs w:val="22"/>
                                </w:rPr>
                                <w:t>3</w:t>
                              </w:r>
                            </w:sdtContent>
                          </w:sdt>
                          <w:r>
                            <w:rPr>
                              <w:sz w:val="22"/>
                              <w:szCs w:val="22"/>
                            </w:rPr>
                            <w:t>. Trečiosios valstybės draudimo ar perdraudimo įmonė, priėmusi sprendimą nutraukti filialo veiklą, privalo paskirti asmenį, atsakingą už filialo veiklos nutraukimą. Prieš skirdama asmenį, atsakingą už filialo veiklos nutraukimą, trečiosios valstybės draudimo ar perdraudimo įmonė priežiūros institucijos nustatyta tvarka privalo gauti priežiūros institucijos pritarimą šio asmens kandidatūrai. Priežiūros institucija sprendimą dėl pritarimo šioje dalyje nurodytai kandidatūrai priima per 30 darbo dienų nuo visų reikiamų ir tinkamai įformintų dokumentų gavimo dienos.</w:t>
                          </w:r>
                        </w:p>
                      </w:sdtContent>
                    </w:sdt>
                    <w:sdt>
                      <w:sdtPr>
                        <w:alias w:val="145 str. 4 d."/>
                        <w:tag w:val="part_c6ec4537b0a54870892b7a682caad259"/>
                        <w:lock w:val="sdtLocked"/>
                        <w:richText/>
                      </w:sdtPr>
                      <w:sdtContent>
                        <w:p>
                          <w:pPr>
                            <w:ind w:firstLine="720"/>
                            <w:jc w:val="both"/>
                            <w:rPr>
                              <w:sz w:val="22"/>
                              <w:szCs w:val="22"/>
                            </w:rPr>
                          </w:pPr>
                          <w:sdt>
                            <w:sdtPr>
                              <w:alias w:val="Numeris"/>
                              <w:tag w:val="nr_c6ec4537b0a54870892b7a682caad259"/>
                              <w:lock w:val="sdtLocked"/>
                              <w:richText/>
                            </w:sdtPr>
                            <w:sdtContent>
                              <w:r>
                                <w:rPr>
                                  <w:sz w:val="22"/>
                                  <w:szCs w:val="22"/>
                                </w:rPr>
                                <w:t>4</w:t>
                              </w:r>
                            </w:sdtContent>
                          </w:sdt>
                          <w:r>
                            <w:rPr>
                              <w:sz w:val="22"/>
                              <w:szCs w:val="22"/>
                            </w:rPr>
                            <w:t xml:space="preserve">. Apie priimtą sprendimą nutraukti Lietuvos Respublikoje įsteigto trečiosios valstybės draudimo ar perdraudimo įmonės filialo veiklą ir paskirti asmenį, atsakingą už filialo veiklos nutraukimą, trečiosios valstybės draudimo ar perdraudimo įmonė per 3 darbo dienas privalo raštu pranešti priežiūros institucijai. </w:t>
                          </w:r>
                        </w:p>
                        <w:p>
                          <w:pPr>
                            <w:ind w:firstLine="720"/>
                            <w:jc w:val="both"/>
                            <w:rPr>
                              <w:sz w:val="22"/>
                              <w:szCs w:val="22"/>
                            </w:rPr>
                          </w:pPr>
                        </w:p>
                      </w:sdtContent>
                    </w:sdt>
                  </w:sdtContent>
                </w:sdt>
                <w:sdt>
                  <w:sdtPr>
                    <w:alias w:val="146 str."/>
                    <w:tag w:val="part_23581dd75584498080e7ad69d6208aaa"/>
                    <w:lock w:val="sdtLocked"/>
                    <w:richText/>
                  </w:sdtPr>
                  <w:sdtContent>
                    <w:p>
                      <w:pPr>
                        <w:ind w:left="2430" w:hanging="1721"/>
                        <w:jc w:val="both"/>
                        <w:rPr>
                          <w:b/>
                          <w:sz w:val="22"/>
                          <w:szCs w:val="22"/>
                        </w:rPr>
                      </w:pPr>
                      <w:sdt>
                        <w:sdtPr>
                          <w:alias w:val="Numeris"/>
                          <w:tag w:val="nr_23581dd75584498080e7ad69d6208aaa"/>
                          <w:lock w:val="sdtLocked"/>
                          <w:richText/>
                        </w:sdtPr>
                        <w:sdtContent>
                          <w:r>
                            <w:rPr>
                              <w:b/>
                              <w:sz w:val="22"/>
                              <w:szCs w:val="22"/>
                            </w:rPr>
                            <w:t>146</w:t>
                          </w:r>
                        </w:sdtContent>
                      </w:sdt>
                      <w:r>
                        <w:rPr>
                          <w:b/>
                          <w:sz w:val="22"/>
                          <w:szCs w:val="22"/>
                        </w:rPr>
                        <w:t xml:space="preserve"> straipsnis. </w:t>
                      </w:r>
                      <w:sdt>
                        <w:sdtPr>
                          <w:alias w:val="Pavadinimas"/>
                          <w:tag w:val="title_23581dd75584498080e7ad69d6208aaa"/>
                          <w:lock w:val="sdtLocked"/>
                          <w:richText/>
                        </w:sdtPr>
                        <w:sdtContent>
                          <w:r>
                            <w:rPr>
                              <w:b/>
                              <w:sz w:val="22"/>
                              <w:szCs w:val="22"/>
                            </w:rPr>
                            <w:t>Trečiosios valstybės draudimo ar perdraudimo</w:t>
                          </w:r>
                          <w:r>
                            <w:rPr>
                              <w:sz w:val="22"/>
                              <w:szCs w:val="22"/>
                            </w:rPr>
                            <w:t xml:space="preserve"> </w:t>
                          </w:r>
                          <w:r>
                            <w:rPr>
                              <w:b/>
                              <w:sz w:val="22"/>
                              <w:szCs w:val="22"/>
                            </w:rPr>
                            <w:t>įmonės filialo, įsteigto Lietuvos Respublikoje, priverstinis veiklos nutraukimas</w:t>
                          </w:r>
                        </w:sdtContent>
                      </w:sdt>
                    </w:p>
                    <w:sdt>
                      <w:sdtPr>
                        <w:alias w:val="146 str. 1 d."/>
                        <w:tag w:val="part_253df70a8a92484abc0f09d560f52210"/>
                        <w:lock w:val="sdtLocked"/>
                        <w:richText/>
                      </w:sdtPr>
                      <w:sdtContent>
                        <w:p>
                          <w:pPr>
                            <w:ind w:firstLine="720"/>
                            <w:jc w:val="both"/>
                            <w:rPr>
                              <w:sz w:val="22"/>
                              <w:szCs w:val="22"/>
                            </w:rPr>
                          </w:pPr>
                          <w:sdt>
                            <w:sdtPr>
                              <w:alias w:val="Numeris"/>
                              <w:tag w:val="nr_253df70a8a92484abc0f09d560f52210"/>
                              <w:lock w:val="sdtLocked"/>
                              <w:richText/>
                            </w:sdtPr>
                            <w:sdtContent>
                              <w:r>
                                <w:rPr>
                                  <w:sz w:val="22"/>
                                  <w:szCs w:val="22"/>
                                </w:rPr>
                                <w:t>1</w:t>
                              </w:r>
                            </w:sdtContent>
                          </w:sdt>
                          <w:r>
                            <w:rPr>
                              <w:sz w:val="22"/>
                              <w:szCs w:val="22"/>
                            </w:rPr>
                            <w:t xml:space="preserve">. Trečiosios valstybės draudimo ar perdraudimo įmonės filialo, įsteigto Lietuvos Respublikoje, veikla priverstinai nutraukiama priežiūros institucijai priėmus sprendimą panaikinti leidimo filialo veiklai galiojimą. Šiuo atveju asmens, atsakingo už veiklos nutraukimą, kandidatūrą teikia priežiūros institucija. </w:t>
                          </w:r>
                        </w:p>
                      </w:sdtContent>
                    </w:sdt>
                    <w:sdt>
                      <w:sdtPr>
                        <w:alias w:val="146 str. 2 d."/>
                        <w:tag w:val="part_d206e35a6723444dad251d505ac268f6"/>
                        <w:lock w:val="sdtLocked"/>
                        <w:richText/>
                      </w:sdtPr>
                      <w:sdtContent>
                        <w:p>
                          <w:pPr>
                            <w:ind w:firstLine="720"/>
                            <w:jc w:val="both"/>
                            <w:rPr>
                              <w:sz w:val="22"/>
                              <w:szCs w:val="22"/>
                            </w:rPr>
                          </w:pPr>
                          <w:sdt>
                            <w:sdtPr>
                              <w:alias w:val="Numeris"/>
                              <w:tag w:val="nr_d206e35a6723444dad251d505ac268f6"/>
                              <w:lock w:val="sdtLocked"/>
                              <w:richText/>
                            </w:sdtPr>
                            <w:sdtContent>
                              <w:r>
                                <w:rPr>
                                  <w:sz w:val="22"/>
                                  <w:szCs w:val="22"/>
                                </w:rPr>
                                <w:t>2</w:t>
                              </w:r>
                            </w:sdtContent>
                          </w:sdt>
                          <w:r>
                            <w:rPr>
                              <w:sz w:val="22"/>
                              <w:szCs w:val="22"/>
                            </w:rPr>
                            <w:t>. Jeigu įstatymų nustatyta tvarka sprendimą nutraukti Lietuvos Respublikoje įsteigto trečiosios valstybės draudimo ar perdraudimo įmonės filialo veiklą ketina priimti kitos Lietuvos Respublikos institucijos, asmens, atsakingo už veiklos nutraukimą, kandidatūrą pateikia priežiūros institucija. Priėmusi sprendimą nutraukti trečiosios valstybės draudimo ar perdraudimo įmonės filialo veiklą ir paskirti asmenį, atsakingą už veiklos nutraukimą, valstybės institucija per 3 darbo dienas apie tai privalo raštu pranešti priežiūros institucijai.</w:t>
                          </w:r>
                        </w:p>
                      </w:sdtContent>
                    </w:sdt>
                    <w:sdt>
                      <w:sdtPr>
                        <w:alias w:val="146 str. 3 d."/>
                        <w:tag w:val="part_c4bdf3e62eeb44e2905e878829554ebe"/>
                        <w:lock w:val="sdtLocked"/>
                        <w:richText/>
                      </w:sdtPr>
                      <w:sdtContent>
                        <w:p>
                          <w:pPr>
                            <w:ind w:firstLine="720"/>
                            <w:jc w:val="both"/>
                            <w:rPr>
                              <w:sz w:val="22"/>
                              <w:szCs w:val="22"/>
                            </w:rPr>
                          </w:pPr>
                          <w:sdt>
                            <w:sdtPr>
                              <w:alias w:val="Numeris"/>
                              <w:tag w:val="nr_c4bdf3e62eeb44e2905e878829554ebe"/>
                              <w:lock w:val="sdtLocked"/>
                              <w:richText/>
                            </w:sdtPr>
                            <w:sdtContent>
                              <w:r>
                                <w:rPr>
                                  <w:sz w:val="22"/>
                                  <w:szCs w:val="22"/>
                                </w:rPr>
                                <w:t>3</w:t>
                              </w:r>
                            </w:sdtContent>
                          </w:sdt>
                          <w:r>
                            <w:rPr>
                              <w:sz w:val="22"/>
                              <w:szCs w:val="22"/>
                            </w:rPr>
                            <w:t>. Panaikinusi leidimą filialo draudimo veiklai, priežiūros institucija privalo įpareigoti trečiosios valstybės draudimo įmonės filialą perleisti teises ir pareigas pagal draudimo sutartis ir nustatyti terminą, per kurį teisės ir pareigos privalo būti perleistos, išskyrus šio įstatymo 150 straipsnio 3 dalies 1 ir 2 punktuose nustatytus atvejus.</w:t>
                          </w:r>
                        </w:p>
                      </w:sdtContent>
                    </w:sdt>
                    <w:sdt>
                      <w:sdtPr>
                        <w:alias w:val="146 str. 4 d."/>
                        <w:tag w:val="part_37fc5d920c1f42f8a5233dee111780e0"/>
                        <w:lock w:val="sdtLocked"/>
                        <w:richText/>
                      </w:sdtPr>
                      <w:sdtContent>
                        <w:p>
                          <w:pPr>
                            <w:ind w:firstLine="720"/>
                            <w:jc w:val="both"/>
                            <w:rPr>
                              <w:sz w:val="22"/>
                              <w:szCs w:val="22"/>
                            </w:rPr>
                          </w:pPr>
                          <w:sdt>
                            <w:sdtPr>
                              <w:alias w:val="Numeris"/>
                              <w:tag w:val="nr_37fc5d920c1f42f8a5233dee111780e0"/>
                              <w:lock w:val="sdtLocked"/>
                              <w:richText/>
                            </w:sdtPr>
                            <w:sdtContent>
                              <w:r>
                                <w:rPr>
                                  <w:sz w:val="22"/>
                                  <w:szCs w:val="22"/>
                                </w:rPr>
                                <w:t>4</w:t>
                              </w:r>
                            </w:sdtContent>
                          </w:sdt>
                          <w:r>
                            <w:rPr>
                              <w:sz w:val="22"/>
                              <w:szCs w:val="22"/>
                            </w:rPr>
                            <w:t xml:space="preserve">. Jeigu trečiosios valstybės draudimo įmonės filialas per priežiūros institucijos nustatytą terminą neperleidžia teisių ir pareigų pagal draudimo sutartis, priežiūros institucija turi teisę taikyti šiame įstatyme nustatytas poveikio priemones. </w:t>
                          </w:r>
                        </w:p>
                      </w:sdtContent>
                    </w:sdt>
                    <w:sdt>
                      <w:sdtPr>
                        <w:alias w:val="146 str. 5 d."/>
                        <w:tag w:val="part_7410906f29d84e8abace3680dacb6875"/>
                        <w:lock w:val="sdtLocked"/>
                        <w:richText/>
                      </w:sdtPr>
                      <w:sdtContent>
                        <w:p>
                          <w:pPr>
                            <w:ind w:firstLine="720"/>
                            <w:jc w:val="both"/>
                            <w:rPr>
                              <w:sz w:val="22"/>
                              <w:szCs w:val="22"/>
                            </w:rPr>
                          </w:pPr>
                          <w:sdt>
                            <w:sdtPr>
                              <w:alias w:val="Numeris"/>
                              <w:tag w:val="nr_7410906f29d84e8abace3680dacb6875"/>
                              <w:lock w:val="sdtLocked"/>
                              <w:richText/>
                            </w:sdtPr>
                            <w:sdtContent>
                              <w:r>
                                <w:rPr>
                                  <w:sz w:val="22"/>
                                  <w:szCs w:val="22"/>
                                </w:rPr>
                                <w:t>5</w:t>
                              </w:r>
                            </w:sdtContent>
                          </w:sdt>
                          <w:r>
                            <w:rPr>
                              <w:sz w:val="22"/>
                              <w:szCs w:val="22"/>
                            </w:rPr>
                            <w:t>. Jeigu teisės ir pareigos pagal draudimo sutartis neperleidžiamos per priežiūros institucijos nustatytą terminą, draudimo sutartys pasibaigia kitą dieną po priežiūros institucijos nustatyto termino. Pasibaigus draudimo sutarčiai, draudėjo kreditorių reikalavimo dydis nustatomas atsižvelgiant į šio įstatymo 206 straipsnio 6 dalies nuostatas. Priežiūros institucija, įvertinusi trečiosios valstybės draudimo įmonės filialo finansinę būklę, turi teisę nustatyti, kad draudimo sutartys galioja iki jų termino pabaigos.</w:t>
                          </w:r>
                        </w:p>
                        <w:p>
                          <w:pPr>
                            <w:ind w:firstLine="720"/>
                            <w:jc w:val="both"/>
                            <w:rPr>
                              <w:b/>
                              <w:caps/>
                              <w:color w:val="000000"/>
                              <w:sz w:val="22"/>
                              <w:szCs w:val="22"/>
                            </w:rPr>
                          </w:pPr>
                        </w:p>
                      </w:sdtContent>
                    </w:sdt>
                  </w:sdtContent>
                </w:sdt>
                <w:sdt>
                  <w:sdtPr>
                    <w:alias w:val="147 str."/>
                    <w:tag w:val="part_a30314ce89184f67b53690a5e0b64f53"/>
                    <w:lock w:val="sdtLocked"/>
                    <w:richText/>
                  </w:sdtPr>
                  <w:sdtContent>
                    <w:p>
                      <w:pPr>
                        <w:ind w:left="2430" w:hanging="1721"/>
                        <w:jc w:val="both"/>
                        <w:rPr>
                          <w:b/>
                          <w:sz w:val="22"/>
                          <w:szCs w:val="22"/>
                        </w:rPr>
                      </w:pPr>
                      <w:sdt>
                        <w:sdtPr>
                          <w:alias w:val="Numeris"/>
                          <w:tag w:val="nr_a30314ce89184f67b53690a5e0b64f53"/>
                          <w:lock w:val="sdtLocked"/>
                          <w:richText/>
                        </w:sdtPr>
                        <w:sdtContent>
                          <w:r>
                            <w:rPr>
                              <w:b/>
                              <w:sz w:val="22"/>
                              <w:szCs w:val="22"/>
                            </w:rPr>
                            <w:t>147</w:t>
                          </w:r>
                        </w:sdtContent>
                      </w:sdt>
                      <w:r>
                        <w:rPr>
                          <w:b/>
                          <w:sz w:val="22"/>
                          <w:szCs w:val="22"/>
                        </w:rPr>
                        <w:t xml:space="preserve"> straipsnis. </w:t>
                      </w:r>
                      <w:sdt>
                        <w:sdtPr>
                          <w:alias w:val="Pavadinimas"/>
                          <w:tag w:val="title_a30314ce89184f67b53690a5e0b64f53"/>
                          <w:lock w:val="sdtLocked"/>
                          <w:richText/>
                        </w:sdtPr>
                        <w:sdtContent>
                          <w:r>
                            <w:rPr>
                              <w:b/>
                              <w:sz w:val="22"/>
                              <w:szCs w:val="22"/>
                            </w:rPr>
                            <w:t>Informacija, susijusi su draudimo įmonės likvidavimu ir bankroto byla bei trečiosios valstybės draudimo įmonės filialo veiklos nutraukimu</w:t>
                          </w:r>
                        </w:sdtContent>
                      </w:sdt>
                    </w:p>
                    <w:sdt>
                      <w:sdtPr>
                        <w:alias w:val="147 str. 1 d."/>
                        <w:tag w:val="part_437b9b09b7454a3f8b910a8ef4e8f4ff"/>
                        <w:lock w:val="sdtLocked"/>
                        <w:richText/>
                      </w:sdtPr>
                      <w:sdtContent>
                        <w:p>
                          <w:pPr>
                            <w:ind w:firstLine="720"/>
                            <w:jc w:val="both"/>
                            <w:rPr>
                              <w:sz w:val="22"/>
                              <w:szCs w:val="22"/>
                            </w:rPr>
                          </w:pPr>
                          <w:sdt>
                            <w:sdtPr>
                              <w:alias w:val="Numeris"/>
                              <w:tag w:val="nr_437b9b09b7454a3f8b910a8ef4e8f4ff"/>
                              <w:lock w:val="sdtLocked"/>
                              <w:richText/>
                            </w:sdtPr>
                            <w:sdtContent>
                              <w:r>
                                <w:rPr>
                                  <w:sz w:val="22"/>
                                  <w:szCs w:val="22"/>
                                </w:rPr>
                                <w:t>1</w:t>
                              </w:r>
                            </w:sdtContent>
                          </w:sdt>
                          <w:r>
                            <w:rPr>
                              <w:sz w:val="22"/>
                              <w:szCs w:val="22"/>
                            </w:rPr>
                            <w:t xml:space="preserve">. Priežiūros institucija privalo nedelsdama pranešti kitų Europos ekonominės erdvės valstybių priežiūros institucijoms apie priimtą sprendimą likviduoti draudimo įmonę, nutraukti trečiosios valstybės draudimo įmonės filialo veiklą ar iškelti draudimo įmonės bankroto bylą, nurodydama galimas pasekmes šios Europos ekonominės erdvės valstybės fiziniams ar juridiniams asmenims. </w:t>
                          </w:r>
                        </w:p>
                      </w:sdtContent>
                    </w:sdt>
                    <w:sdt>
                      <w:sdtPr>
                        <w:alias w:val="147 str. 2 d."/>
                        <w:tag w:val="part_2085d857480744b5b1b6c2b5950486d8"/>
                        <w:lock w:val="sdtLocked"/>
                        <w:richText/>
                      </w:sdtPr>
                      <w:sdtContent>
                        <w:p>
                          <w:pPr>
                            <w:ind w:firstLine="720"/>
                            <w:jc w:val="both"/>
                            <w:rPr>
                              <w:sz w:val="22"/>
                              <w:szCs w:val="22"/>
                            </w:rPr>
                          </w:pPr>
                          <w:sdt>
                            <w:sdtPr>
                              <w:alias w:val="Numeris"/>
                              <w:tag w:val="nr_2085d857480744b5b1b6c2b5950486d8"/>
                              <w:lock w:val="sdtLocked"/>
                              <w:richText/>
                            </w:sdtPr>
                            <w:sdtContent>
                              <w:r>
                                <w:rPr>
                                  <w:sz w:val="22"/>
                                  <w:szCs w:val="22"/>
                                </w:rPr>
                                <w:t>2</w:t>
                              </w:r>
                            </w:sdtContent>
                          </w:sdt>
                          <w:r>
                            <w:rPr>
                              <w:sz w:val="22"/>
                              <w:szCs w:val="22"/>
                            </w:rPr>
                            <w:t>. Jeigu yra galimybė, priežiūros institucija iki sprendimo likviduoti draudimo įmonę, nutraukti trečiosios valstybės draudimo įmonės filialo veiklą ar iškelti draudimo įmonės bankroto bylą priėmimo privalo apie ketinimą priimti sprendimą likviduoti draudimo įmonę, nutraukti trečiosios valstybės draudimo įmonės filialo veiklą ar iškelti draudimo įmonės bankroto bylą pranešti kitos Europos ekonominės erdvės valstybės priežiūros institucijai.</w:t>
                          </w:r>
                        </w:p>
                      </w:sdtContent>
                    </w:sdt>
                    <w:sdt>
                      <w:sdtPr>
                        <w:alias w:val="147 str. 3 d."/>
                        <w:tag w:val="part_21849ad8f617451581f85c657257c2bf"/>
                        <w:lock w:val="sdtLocked"/>
                        <w:richText/>
                      </w:sdtPr>
                      <w:sdtContent>
                        <w:p>
                          <w:pPr>
                            <w:ind w:firstLine="720"/>
                            <w:jc w:val="both"/>
                            <w:rPr>
                              <w:sz w:val="22"/>
                              <w:szCs w:val="22"/>
                            </w:rPr>
                          </w:pPr>
                          <w:sdt>
                            <w:sdtPr>
                              <w:alias w:val="Numeris"/>
                              <w:tag w:val="nr_21849ad8f617451581f85c657257c2bf"/>
                              <w:lock w:val="sdtLocked"/>
                              <w:richText/>
                            </w:sdtPr>
                            <w:sdtContent>
                              <w:r>
                                <w:rPr>
                                  <w:sz w:val="22"/>
                                  <w:szCs w:val="22"/>
                                </w:rPr>
                                <w:t>3</w:t>
                              </w:r>
                            </w:sdtContent>
                          </w:sdt>
                          <w:r>
                            <w:rPr>
                              <w:sz w:val="22"/>
                              <w:szCs w:val="22"/>
                            </w:rPr>
                            <w:t>. Likviduojamos draudimo įmonės likvidatorius, likvidacinės komisijos pirmininkas, asmuo, atsakingas už trečiosios valstybės draudimo įmonės filialo veiklos nutraukimą, ar bankrutuojančios draudimo įmonės administratorius privalo nedelsdamas paskelbti įmonės interneto svetainėje informaciją apie sprendimą likviduoti draudimo įmonę, nutraukti trečiosios</w:t>
                          </w:r>
                          <w:r>
                            <w:rPr>
                              <w:b/>
                              <w:sz w:val="22"/>
                              <w:szCs w:val="22"/>
                            </w:rPr>
                            <w:t xml:space="preserve"> </w:t>
                          </w:r>
                          <w:r>
                            <w:rPr>
                              <w:sz w:val="22"/>
                              <w:szCs w:val="22"/>
                            </w:rPr>
                            <w:t>valstybės draudimo įmonės filialo veiklą ar iškelti draudimo įmonės bankroto bylą.</w:t>
                          </w:r>
                        </w:p>
                      </w:sdtContent>
                    </w:sdt>
                    <w:sdt>
                      <w:sdtPr>
                        <w:alias w:val="147 str. 4 d."/>
                        <w:tag w:val="part_61c1a5bcd6d54c0b8f615bde2c14ba71"/>
                        <w:lock w:val="sdtLocked"/>
                        <w:richText/>
                      </w:sdtPr>
                      <w:sdtContent>
                        <w:p>
                          <w:pPr>
                            <w:ind w:firstLine="720"/>
                            <w:jc w:val="both"/>
                            <w:rPr>
                              <w:sz w:val="22"/>
                              <w:szCs w:val="22"/>
                            </w:rPr>
                          </w:pPr>
                          <w:sdt>
                            <w:sdtPr>
                              <w:alias w:val="Numeris"/>
                              <w:tag w:val="nr_61c1a5bcd6d54c0b8f615bde2c14ba71"/>
                              <w:lock w:val="sdtLocked"/>
                              <w:richText/>
                            </w:sdtPr>
                            <w:sdtContent>
                              <w:r>
                                <w:rPr>
                                  <w:sz w:val="22"/>
                                  <w:szCs w:val="22"/>
                                </w:rPr>
                                <w:t>4</w:t>
                              </w:r>
                            </w:sdtContent>
                          </w:sdt>
                          <w:r>
                            <w:rPr>
                              <w:sz w:val="22"/>
                              <w:szCs w:val="22"/>
                            </w:rPr>
                            <w:t xml:space="preserve">. Likviduojamos draudimo įmonės likvidatorius, likvidacinės komisijos pirmininkas, asmuo, atsakingas už trečiosios valstybės draudimo įmonės filialo veiklos nutraukimą, ar bankrutuojančios draudimo įmonės administratorius privalo nedelsdamas paskelbti ištrauką iš priimto sprendimo Europos Sąjungos oficialiajame leidinyje. Šiame skelbime, be kitų duomenų, privalo būti nurodytas priežiūros institucijos ir likviduojamos draudimo įmonės likvidatoriaus, likvidacinės komisijos pirmininko, asmens, atsakingo už trečiosios valstybės draudimo įmonės filialo veiklos nutraukimą, ar bankrutuojančios draudimo įmonės administratoriaus adresas ir kiti duomenys ryšiams palaikyti, teisė, taikoma likvidavimo ar bankroto procedūroms. </w:t>
                          </w:r>
                        </w:p>
                      </w:sdtContent>
                    </w:sdt>
                    <w:sdt>
                      <w:sdtPr>
                        <w:alias w:val="147 str. 5 d."/>
                        <w:tag w:val="part_5386e5458b004ab3a45ce0fed515a12d"/>
                        <w:lock w:val="sdtLocked"/>
                        <w:richText/>
                      </w:sdtPr>
                      <w:sdtContent>
                        <w:p>
                          <w:pPr>
                            <w:ind w:firstLine="720"/>
                            <w:jc w:val="both"/>
                            <w:rPr>
                              <w:sz w:val="22"/>
                              <w:szCs w:val="22"/>
                            </w:rPr>
                          </w:pPr>
                          <w:sdt>
                            <w:sdtPr>
                              <w:alias w:val="Numeris"/>
                              <w:tag w:val="nr_5386e5458b004ab3a45ce0fed515a12d"/>
                              <w:lock w:val="sdtLocked"/>
                              <w:richText/>
                            </w:sdtPr>
                            <w:sdtContent>
                              <w:r>
                                <w:rPr>
                                  <w:sz w:val="22"/>
                                  <w:szCs w:val="22"/>
                                </w:rPr>
                                <w:t>5</w:t>
                              </w:r>
                            </w:sdtContent>
                          </w:sdt>
                          <w:r>
                            <w:rPr>
                              <w:sz w:val="22"/>
                              <w:szCs w:val="22"/>
                            </w:rPr>
                            <w:t>. Likviduojamos draudimo įmonės likvidatorius, likvidacinės komisijos pirmininkas, asmuo, atsakingas už trečiosios valstybės draudimo įmonės filialo veiklos nutraukimą, ar bankrutuojančios draudimo įmonės administratorius apie sprendimą likviduoti draudimo įmonę, nutraukti trečiosios valstybės draudimo įmonės filialo veiklą ar iškelti draudimo įmonės bankroto bylą privalo nedelsdamas raštu pranešti kiekvienam žinomam kreditoriui, kurio nuolatinė gyvenamoji vieta ar įprastinė gyvenamoji vieta, ar buveinė yra kitoje Europos ekonominės erdvės valstybėje. Šioje informacijoje privalo būti nurodyta:</w:t>
                          </w:r>
                        </w:p>
                        <w:sdt>
                          <w:sdtPr>
                            <w:alias w:val="147 str. 5 d. 1 p."/>
                            <w:tag w:val="part_502d71702444440d8b0dac0b061b383c"/>
                            <w:lock w:val="sdtLocked"/>
                            <w:richText/>
                          </w:sdtPr>
                          <w:sdtContent>
                            <w:p>
                              <w:pPr>
                                <w:ind w:firstLine="720"/>
                                <w:jc w:val="both"/>
                                <w:rPr>
                                  <w:sz w:val="22"/>
                                  <w:szCs w:val="22"/>
                                </w:rPr>
                              </w:pPr>
                              <w:sdt>
                                <w:sdtPr>
                                  <w:alias w:val="Numeris"/>
                                  <w:tag w:val="nr_502d71702444440d8b0dac0b061b383c"/>
                                  <w:lock w:val="sdtLocked"/>
                                  <w:richText/>
                                </w:sdtPr>
                                <w:sdtContent>
                                  <w:r>
                                    <w:rPr>
                                      <w:sz w:val="22"/>
                                      <w:szCs w:val="22"/>
                                    </w:rPr>
                                    <w:t>1</w:t>
                                  </w:r>
                                </w:sdtContent>
                              </w:sdt>
                              <w:r>
                                <w:rPr>
                                  <w:sz w:val="22"/>
                                  <w:szCs w:val="22"/>
                                </w:rPr>
                                <w:t>) kreditorių reikalavimų pateikimo terminai, tvarka ir subjektas, kuriam pateikiami kreditorių reikalavimai;</w:t>
                              </w:r>
                            </w:p>
                          </w:sdtContent>
                        </w:sdt>
                        <w:sdt>
                          <w:sdtPr>
                            <w:alias w:val="147 str. 5 d. 2 p."/>
                            <w:tag w:val="part_b864d9a6552147e09ca9ed8f4b03388a"/>
                            <w:lock w:val="sdtLocked"/>
                            <w:richText/>
                          </w:sdtPr>
                          <w:sdtContent>
                            <w:p>
                              <w:pPr>
                                <w:ind w:firstLine="720"/>
                                <w:jc w:val="both"/>
                                <w:rPr>
                                  <w:sz w:val="22"/>
                                  <w:szCs w:val="22"/>
                                </w:rPr>
                              </w:pPr>
                              <w:sdt>
                                <w:sdtPr>
                                  <w:alias w:val="Numeris"/>
                                  <w:tag w:val="nr_b864d9a6552147e09ca9ed8f4b03388a"/>
                                  <w:lock w:val="sdtLocked"/>
                                  <w:richText/>
                                </w:sdtPr>
                                <w:sdtContent>
                                  <w:r>
                                    <w:rPr>
                                      <w:sz w:val="22"/>
                                      <w:szCs w:val="22"/>
                                    </w:rPr>
                                    <w:t>2</w:t>
                                  </w:r>
                                </w:sdtContent>
                              </w:sdt>
                              <w:r>
                                <w:rPr>
                                  <w:sz w:val="22"/>
                                  <w:szCs w:val="22"/>
                                </w:rPr>
                                <w:t xml:space="preserve">) kreditorių reikalavimų nepateikimo ar pavėluoto pateikimo teisinės pasekmės; </w:t>
                              </w:r>
                            </w:p>
                          </w:sdtContent>
                        </w:sdt>
                        <w:sdt>
                          <w:sdtPr>
                            <w:alias w:val="147 str. 5 d. 3 p."/>
                            <w:tag w:val="part_8a03aea5dca141538ac497e6f20d1efe"/>
                            <w:lock w:val="sdtLocked"/>
                            <w:richText/>
                          </w:sdtPr>
                          <w:sdtContent>
                            <w:p>
                              <w:pPr>
                                <w:ind w:firstLine="720"/>
                                <w:jc w:val="both"/>
                                <w:rPr>
                                  <w:sz w:val="22"/>
                                  <w:szCs w:val="22"/>
                                </w:rPr>
                              </w:pPr>
                              <w:sdt>
                                <w:sdtPr>
                                  <w:alias w:val="Numeris"/>
                                  <w:tag w:val="nr_8a03aea5dca141538ac497e6f20d1efe"/>
                                  <w:lock w:val="sdtLocked"/>
                                  <w:richText/>
                                </w:sdtPr>
                                <w:sdtContent>
                                  <w:r>
                                    <w:rPr>
                                      <w:sz w:val="22"/>
                                      <w:szCs w:val="22"/>
                                    </w:rPr>
                                    <w:t>3</w:t>
                                  </w:r>
                                </w:sdtContent>
                              </w:sdt>
                              <w:r>
                                <w:rPr>
                                  <w:sz w:val="22"/>
                                  <w:szCs w:val="22"/>
                                </w:rPr>
                                <w:t>) kreditorių reikalavimų tenkinimo eilė, priemonės, kuriomis yra užtikrinti kreditorių reikalavimai;</w:t>
                              </w:r>
                            </w:p>
                          </w:sdtContent>
                        </w:sdt>
                        <w:sdt>
                          <w:sdtPr>
                            <w:alias w:val="147 str. 5 d. 4 p."/>
                            <w:tag w:val="part_3b5a816004164740b65ef2920ba1e6e5"/>
                            <w:lock w:val="sdtLocked"/>
                            <w:richText/>
                          </w:sdtPr>
                          <w:sdtContent>
                            <w:p>
                              <w:pPr>
                                <w:ind w:firstLine="720"/>
                                <w:jc w:val="both"/>
                                <w:rPr>
                                  <w:sz w:val="22"/>
                                  <w:szCs w:val="22"/>
                                </w:rPr>
                              </w:pPr>
                              <w:sdt>
                                <w:sdtPr>
                                  <w:alias w:val="Numeris"/>
                                  <w:tag w:val="nr_3b5a816004164740b65ef2920ba1e6e5"/>
                                  <w:lock w:val="sdtLocked"/>
                                  <w:richText/>
                                </w:sdtPr>
                                <w:sdtContent>
                                  <w:r>
                                    <w:rPr>
                                      <w:sz w:val="22"/>
                                      <w:szCs w:val="22"/>
                                    </w:rPr>
                                    <w:t>4</w:t>
                                  </w:r>
                                </w:sdtContent>
                              </w:sdt>
                              <w:r>
                                <w:rPr>
                                  <w:sz w:val="22"/>
                                  <w:szCs w:val="22"/>
                                </w:rPr>
                                <w:t>) draudimo įmonės likvidavimo ir bankroto, trečiosios valstybės draudimo įmonės filialo veiklos nutraukimo pasekmės draudimo sutartims, teisių ir pareigų, susijusių su draudimo sutartimis, pabaigos momentas.</w:t>
                              </w:r>
                            </w:p>
                          </w:sdtContent>
                        </w:sdt>
                      </w:sdtContent>
                    </w:sdt>
                    <w:sdt>
                      <w:sdtPr>
                        <w:alias w:val="147 str. 6 d."/>
                        <w:tag w:val="part_3d7cf295cd664832bc4b5f371a44adf4"/>
                        <w:lock w:val="sdtLocked"/>
                        <w:richText/>
                      </w:sdtPr>
                      <w:sdtContent>
                        <w:p>
                          <w:pPr>
                            <w:ind w:firstLine="720"/>
                            <w:jc w:val="both"/>
                            <w:rPr>
                              <w:sz w:val="22"/>
                              <w:szCs w:val="22"/>
                            </w:rPr>
                          </w:pPr>
                          <w:sdt>
                            <w:sdtPr>
                              <w:alias w:val="Numeris"/>
                              <w:tag w:val="nr_3d7cf295cd664832bc4b5f371a44adf4"/>
                              <w:lock w:val="sdtLocked"/>
                              <w:richText/>
                            </w:sdtPr>
                            <w:sdtContent>
                              <w:r>
                                <w:rPr>
                                  <w:sz w:val="22"/>
                                  <w:szCs w:val="22"/>
                                </w:rPr>
                                <w:t>6</w:t>
                              </w:r>
                            </w:sdtContent>
                          </w:sdt>
                          <w:r>
                            <w:rPr>
                              <w:sz w:val="22"/>
                              <w:szCs w:val="22"/>
                            </w:rPr>
                            <w:t>. Informacija, nurodyta šio straipsnio 5 dalyje, pateikiama lietuvių kalba ir Europos ekonominės erdvės valstybės valstybine kalba arba viena iš valstybinių kalbų. Dokumente privalo būti antraštė „Kvietimas pareikšti kreditorių reikalavimus ir jų pareiškimo terminas“ visomis Europos Sąjungos oficialiosiomis kalbomis. Jeigu kreditorių reikalavimas atsiranda iš draudimo sutarties, informacija pateikiama Europos ekonominės erdvės valstybės, kurioje yra kreditoriaus nuolatinė gyvenamoji vieta ar įprastinė gyvenamoji vieta, ar buveinė, valstybine kalba arba viena iš valstybinių kalbų.</w:t>
                          </w:r>
                        </w:p>
                      </w:sdtContent>
                    </w:sdt>
                    <w:sdt>
                      <w:sdtPr>
                        <w:alias w:val="147 str. 7 d."/>
                        <w:tag w:val="part_42d5d5084d66468b86d3062c67c8f4a0"/>
                        <w:lock w:val="sdtLocked"/>
                        <w:richText/>
                      </w:sdtPr>
                      <w:sdtContent>
                        <w:p>
                          <w:pPr>
                            <w:ind w:firstLine="720"/>
                            <w:jc w:val="both"/>
                            <w:rPr>
                              <w:sz w:val="22"/>
                              <w:szCs w:val="22"/>
                            </w:rPr>
                          </w:pPr>
                          <w:sdt>
                            <w:sdtPr>
                              <w:alias w:val="Numeris"/>
                              <w:tag w:val="nr_42d5d5084d66468b86d3062c67c8f4a0"/>
                              <w:lock w:val="sdtLocked"/>
                              <w:richText/>
                            </w:sdtPr>
                            <w:sdtContent>
                              <w:r>
                                <w:rPr>
                                  <w:sz w:val="22"/>
                                  <w:szCs w:val="22"/>
                                </w:rPr>
                                <w:t>7</w:t>
                              </w:r>
                            </w:sdtContent>
                          </w:sdt>
                          <w:r>
                            <w:rPr>
                              <w:sz w:val="22"/>
                              <w:szCs w:val="22"/>
                            </w:rPr>
                            <w:t>. Kreditorius, kurio nuolatinė gyvenamoji vieta ar įprastinė gyvenamoji vieta, ar buveinė yra kitoje Europos ekonominės erdvės valstybėje, naudodamasis teise pareikšti kreditorių reikalavimą, privalo pateikti dokumentų, kuriais patvirtinamas kreditorių reikalavimas (jeigu tokie yra), kopijas, nurodyti datą, kada atsirado kreditorių reikalavimas, pareiškiamo reikalavimo dydį ir priemones, kuriomis šis reikalavimas yra užtikrintas. Kreditoriaus informacija pateikiama Europos ekonominės erdvės valstybės, kur yra kreditoriaus nuolatinė gyvenamoji vieta ar įprastinė gyvenamoji vieta, ar buveinė, valstybine kalba arba viena iš valstybinių kalbų, tačiau informacijoje privalo būti antraštė lietuvių kalba „Kreditorių reikalavimas“ ar „Pastabos dėl kreditorių reikalavimo“.</w:t>
                          </w:r>
                        </w:p>
                      </w:sdtContent>
                    </w:sdt>
                    <w:sdt>
                      <w:sdtPr>
                        <w:alias w:val="147 str. 8 d."/>
                        <w:tag w:val="part_ca8f947887fe4685b0f825074d1cb016"/>
                        <w:lock w:val="sdtLocked"/>
                        <w:richText/>
                      </w:sdtPr>
                      <w:sdtContent>
                        <w:p>
                          <w:pPr>
                            <w:ind w:firstLine="720"/>
                            <w:jc w:val="both"/>
                            <w:rPr>
                              <w:sz w:val="22"/>
                              <w:szCs w:val="22"/>
                            </w:rPr>
                          </w:pPr>
                          <w:sdt>
                            <w:sdtPr>
                              <w:alias w:val="Numeris"/>
                              <w:tag w:val="nr_ca8f947887fe4685b0f825074d1cb016"/>
                              <w:lock w:val="sdtLocked"/>
                              <w:richText/>
                            </w:sdtPr>
                            <w:sdtContent>
                              <w:r>
                                <w:rPr>
                                  <w:sz w:val="22"/>
                                  <w:szCs w:val="22"/>
                                </w:rPr>
                                <w:t>8</w:t>
                              </w:r>
                            </w:sdtContent>
                          </w:sdt>
                          <w:r>
                            <w:rPr>
                              <w:sz w:val="22"/>
                              <w:szCs w:val="22"/>
                            </w:rPr>
                            <w:t>. Likviduojamos draudimo įmonės likvidatorius, likvidacinės komisijos pirmininkas, asmuo, atsakingas už trečiosios valstybės draudimo įmonės filialo veiklos nutraukimą, ar bankrutuojančios arba likviduojamos dėl bankroto draudimo įmonės administratorius privalo tinkamai ir reguliariai informuoti kreditorius apie likvidavimo ar bankroto procedūrų eigą.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74187098c411e9ae2e9d61b1f977b3">
                            <w:r w:rsidRPr="00532B9F">
                              <w:rPr>
                                <w:rFonts w:ascii="Times New Roman" w:eastAsia="MS Mincho" w:hAnsi="Times New Roman"/>
                                <w:sz w:val="20"/>
                                <w:i/>
                                <w:iCs/>
                                <w:color w:val="0000FF" w:themeColor="hyperlink"/>
                                <w:u w:val="single"/>
                              </w:rPr>
                              <w:t>XIII-2232</w:t>
                            </w:r>
                          </w:fldSimple>
                          <w:r>
                            <w:rPr>
                              <w:rFonts w:ascii="Times New Roman" w:eastAsia="MS Mincho" w:hAnsi="Times New Roman"/>
                              <w:sz w:val="20"/>
                              <w:i/>
                              <w:iCs/>
                            </w:rPr>
                            <w:t>,
2019-06-13,
paskelbta TAR 2019-06-27, i. k. 2019-10349            </w:t>
                          </w:r>
                        </w:p>
                        <w:p/>
                      </w:sdtContent>
                    </w:sdt>
                    <w:sdt>
                      <w:sdtPr>
                        <w:alias w:val="147 str. 9 d."/>
                        <w:tag w:val="part_7ad3c8fc1cf841b68888ce1e8d654229"/>
                        <w:lock w:val="sdtLocked"/>
                        <w:richText/>
                      </w:sdtPr>
                      <w:sdtContent>
                        <w:p>
                          <w:pPr>
                            <w:ind w:firstLine="720"/>
                            <w:jc w:val="both"/>
                            <w:rPr>
                              <w:sz w:val="22"/>
                              <w:szCs w:val="22"/>
                            </w:rPr>
                          </w:pPr>
                          <w:sdt>
                            <w:sdtPr>
                              <w:alias w:val="Numeris"/>
                              <w:tag w:val="nr_7ad3c8fc1cf841b68888ce1e8d654229"/>
                              <w:lock w:val="sdtLocked"/>
                              <w:richText/>
                            </w:sdtPr>
                            <w:sdtContent>
                              <w:r>
                                <w:rPr>
                                  <w:sz w:val="22"/>
                                  <w:szCs w:val="22"/>
                                </w:rPr>
                                <w:t>9</w:t>
                              </w:r>
                            </w:sdtContent>
                          </w:sdt>
                          <w:r>
                            <w:rPr>
                              <w:sz w:val="22"/>
                              <w:szCs w:val="22"/>
                            </w:rPr>
                            <w:t>. Likviduojamos draudimo įmonės likvidatorius, likvidacinės komisijos pirmininkas, asmuo, atsakingas už trečiosios valstybės draudimo įmonės filialo veiklos nutraukimą, ar bankrutuojančios arba likviduojamos dėl bankroto draudimo įmonės administratorius privalo priežiūros institucijos nustatyta tvarka teikti informaciją priežiūros institucijai.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74187098c411e9ae2e9d61b1f977b3">
                            <w:r w:rsidRPr="00532B9F">
                              <w:rPr>
                                <w:rFonts w:ascii="Times New Roman" w:eastAsia="MS Mincho" w:hAnsi="Times New Roman"/>
                                <w:sz w:val="20"/>
                                <w:i/>
                                <w:iCs/>
                                <w:color w:val="0000FF" w:themeColor="hyperlink"/>
                                <w:u w:val="single"/>
                              </w:rPr>
                              <w:t>XIII-2232</w:t>
                            </w:r>
                          </w:fldSimple>
                          <w:r>
                            <w:rPr>
                              <w:rFonts w:ascii="Times New Roman" w:eastAsia="MS Mincho" w:hAnsi="Times New Roman"/>
                              <w:sz w:val="20"/>
                              <w:i/>
                              <w:iCs/>
                            </w:rPr>
                            <w:t>,
2019-06-13,
paskelbta TAR 2019-06-27, i. k. 2019-10349            </w:t>
                          </w:r>
                        </w:p>
                        <w:p/>
                      </w:sdtContent>
                    </w:sdt>
                    <w:sdt>
                      <w:sdtPr>
                        <w:alias w:val="147 str. 10 d."/>
                        <w:tag w:val="part_c4551ac51918422f88023ca4fa7a8775"/>
                        <w:lock w:val="sdtLocked"/>
                        <w:richText/>
                      </w:sdtPr>
                      <w:sdtContent>
                        <w:p>
                          <w:pPr>
                            <w:ind w:firstLine="720"/>
                            <w:jc w:val="both"/>
                            <w:rPr>
                              <w:sz w:val="22"/>
                              <w:szCs w:val="22"/>
                            </w:rPr>
                          </w:pPr>
                          <w:sdt>
                            <w:sdtPr>
                              <w:alias w:val="Numeris"/>
                              <w:tag w:val="nr_c4551ac51918422f88023ca4fa7a8775"/>
                              <w:lock w:val="sdtLocked"/>
                              <w:richText/>
                            </w:sdtPr>
                            <w:sdtContent>
                              <w:r>
                                <w:rPr>
                                  <w:sz w:val="22"/>
                                  <w:szCs w:val="22"/>
                                </w:rPr>
                                <w:t>10</w:t>
                              </w:r>
                            </w:sdtContent>
                          </w:sdt>
                          <w:r>
                            <w:rPr>
                              <w:sz w:val="22"/>
                              <w:szCs w:val="22"/>
                            </w:rPr>
                            <w:t>. Priežiūros institucija kitos Europos ekonominės erdvės valstybės priežiūros institucijos prašymu privalo pateikti informaciją apie draudimo įmonės likvidavimą, trečiosios valstybės draudimo įmonės filialo veiklos nutraukimą ar draudimo įmonės bankrotą.</w:t>
                          </w:r>
                        </w:p>
                        <w:p>
                          <w:pPr>
                            <w:ind w:firstLine="720"/>
                            <w:jc w:val="both"/>
                            <w:rPr>
                              <w:sz w:val="22"/>
                              <w:szCs w:val="22"/>
                            </w:rPr>
                          </w:pPr>
                        </w:p>
                      </w:sdtContent>
                    </w:sdt>
                  </w:sdtContent>
                </w:sdt>
                <w:sdt>
                  <w:sdtPr>
                    <w:alias w:val="148 str."/>
                    <w:tag w:val="part_c9c14589fd694c208ae0d7f88e5063b4"/>
                    <w:lock w:val="sdtLocked"/>
                    <w:richText/>
                  </w:sdtPr>
                  <w:sdtContent>
                    <w:p>
                      <w:pPr>
                        <w:ind w:left="2410" w:hanging="1690"/>
                        <w:jc w:val="both"/>
                        <w:rPr>
                          <w:sz w:val="22"/>
                          <w:szCs w:val="22"/>
                        </w:rPr>
                      </w:pPr>
                      <w:sdt>
                        <w:sdtPr>
                          <w:alias w:val="Numeris"/>
                          <w:tag w:val="nr_c9c14589fd694c208ae0d7f88e5063b4"/>
                          <w:lock w:val="sdtLocked"/>
                          <w:richText/>
                        </w:sdtPr>
                        <w:sdtContent>
                          <w:r>
                            <w:rPr>
                              <w:b/>
                              <w:sz w:val="22"/>
                              <w:szCs w:val="22"/>
                            </w:rPr>
                            <w:t>148</w:t>
                          </w:r>
                        </w:sdtContent>
                      </w:sdt>
                      <w:r>
                        <w:rPr>
                          <w:b/>
                          <w:sz w:val="22"/>
                          <w:szCs w:val="22"/>
                        </w:rPr>
                        <w:t xml:space="preserve"> straipsnis. </w:t>
                      </w:r>
                      <w:sdt>
                        <w:sdtPr>
                          <w:alias w:val="Pavadinimas"/>
                          <w:tag w:val="title_c9c14589fd694c208ae0d7f88e5063b4"/>
                          <w:lock w:val="sdtLocked"/>
                          <w:richText/>
                        </w:sdtPr>
                        <w:sdtContent>
                          <w:r>
                            <w:rPr>
                              <w:b/>
                              <w:sz w:val="22"/>
                              <w:szCs w:val="22"/>
                            </w:rPr>
                            <w:t>Likviduojamos, likviduojamos dėl bankroto draudimo įmonės ir trečiosios valstybės draudimo įmonės filialo, kurio veikla nutraukiama, turto, dengiančio techninius atidėjinius, naudojimas</w:t>
                          </w:r>
                        </w:sdtContent>
                      </w:sdt>
                    </w:p>
                    <w:sdt>
                      <w:sdtPr>
                        <w:alias w:val="148 str. 1 d."/>
                        <w:tag w:val="part_09bcc64c6c424c13b95d3e3579b8d750"/>
                        <w:lock w:val="sdtLocked"/>
                        <w:richText/>
                      </w:sdtPr>
                      <w:sdtContent>
                        <w:p>
                          <w:pPr>
                            <w:ind w:firstLine="720"/>
                            <w:jc w:val="both"/>
                            <w:rPr>
                              <w:sz w:val="22"/>
                              <w:szCs w:val="22"/>
                            </w:rPr>
                          </w:pPr>
                          <w:sdt>
                            <w:sdtPr>
                              <w:alias w:val="Numeris"/>
                              <w:tag w:val="nr_09bcc64c6c424c13b95d3e3579b8d750"/>
                              <w:lock w:val="sdtLocked"/>
                              <w:richText/>
                            </w:sdtPr>
                            <w:sdtContent>
                              <w:r>
                                <w:rPr>
                                  <w:sz w:val="22"/>
                                  <w:szCs w:val="22"/>
                                </w:rPr>
                                <w:t>1</w:t>
                              </w:r>
                            </w:sdtContent>
                          </w:sdt>
                          <w:r>
                            <w:rPr>
                              <w:sz w:val="22"/>
                              <w:szCs w:val="22"/>
                            </w:rPr>
                            <w:t>. Likviduojamos, likviduojamos dėl bankroto draudimo įmonės ir trečiosios valstybės draudimo įmonės filialo, kurio veikla nutraukiama, techninius atidėjinius dengiantis turtas, įtrauktas į šio įstatymo 42 straipsnio 12 dalyje nurodytą sąrašą, ir iš šio turto gaunamos pajamos gali būti naudojami tik draudėjų, apdraustųjų, naudos gavėjų bei nukentėjusių trečiųjų asmenų reiškiamiems kreditorių reikalavimams, atsirandantiems iš draudimo sutarčių, tenkinti, išskyrus šio straipsnio 4 dalyje numatytą išimtį. Iš techninius atidėjinius dengiančio turto ir lėšų, gautų jį perleidus, negali būti išieškoma pagal kitas draudimo įmonės ar kitos trečiosios valstybės draudimo įmonės filialo prievoles, taip pat ir pagal Lietuvos Respublikos transporto priemonių draudikų biuro atgręžtinius reikalavimus dėl draudimo įmonės nemokumo išmokėtų išmokų.</w:t>
                          </w:r>
                        </w:p>
                      </w:sdtContent>
                    </w:sdt>
                    <w:sdt>
                      <w:sdtPr>
                        <w:alias w:val="148 str. 2 d."/>
                        <w:tag w:val="part_598f4865564f46b09ea9098ef996a849"/>
                        <w:lock w:val="sdtLocked"/>
                        <w:richText/>
                      </w:sdtPr>
                      <w:sdtContent>
                        <w:p>
                          <w:pPr>
                            <w:ind w:firstLine="720"/>
                            <w:jc w:val="both"/>
                            <w:rPr>
                              <w:sz w:val="22"/>
                              <w:szCs w:val="22"/>
                            </w:rPr>
                          </w:pPr>
                          <w:sdt>
                            <w:sdtPr>
                              <w:alias w:val="Numeris"/>
                              <w:tag w:val="nr_598f4865564f46b09ea9098ef996a849"/>
                              <w:lock w:val="sdtLocked"/>
                              <w:richText/>
                            </w:sdtPr>
                            <w:sdtContent>
                              <w:r>
                                <w:rPr>
                                  <w:sz w:val="22"/>
                                  <w:szCs w:val="22"/>
                                </w:rPr>
                                <w:t>2</w:t>
                              </w:r>
                            </w:sdtContent>
                          </w:sdt>
                          <w:r>
                            <w:rPr>
                              <w:sz w:val="22"/>
                              <w:szCs w:val="22"/>
                            </w:rPr>
                            <w:t>. Jeigu techninius atidėjinius dengiančio turto nepakanka visiems likviduojamos ar likviduojamos dėl bankroto draudimo įmonės, trečiosios valstybės draudimo įmonės filialo, kurio veikla nutraukiama, kreditorių reikalavimams, atsirandantiems iš draudimo sutarčių, patenkinti, šie reikalavimai tenkinami proporcingai pagal kiekvienam kreditoriui priklausančią sumą.</w:t>
                          </w:r>
                        </w:p>
                      </w:sdtContent>
                    </w:sdt>
                    <w:sdt>
                      <w:sdtPr>
                        <w:alias w:val="148 str. 3 d."/>
                        <w:tag w:val="part_eb72eb03d46c47feba820b33cdf087b7"/>
                        <w:lock w:val="sdtLocked"/>
                        <w:richText/>
                      </w:sdtPr>
                      <w:sdtContent>
                        <w:p>
                          <w:pPr>
                            <w:ind w:firstLine="720"/>
                            <w:jc w:val="both"/>
                            <w:rPr>
                              <w:sz w:val="22"/>
                              <w:szCs w:val="22"/>
                            </w:rPr>
                          </w:pPr>
                          <w:sdt>
                            <w:sdtPr>
                              <w:alias w:val="Numeris"/>
                              <w:tag w:val="nr_eb72eb03d46c47feba820b33cdf087b7"/>
                              <w:lock w:val="sdtLocked"/>
                              <w:richText/>
                            </w:sdtPr>
                            <w:sdtContent>
                              <w:r>
                                <w:rPr>
                                  <w:sz w:val="22"/>
                                  <w:szCs w:val="22"/>
                                </w:rPr>
                                <w:t>3</w:t>
                              </w:r>
                            </w:sdtContent>
                          </w:sdt>
                          <w:r>
                            <w:rPr>
                              <w:sz w:val="22"/>
                              <w:szCs w:val="22"/>
                            </w:rPr>
                            <w:t>. Kitos, negu techninių atidėjinių turtas, draudimo įmonės ar trečiosios valstybės draudimo įmonės filialo lėšos panaudojamos šio straipsnio 1 dalyje numatytų kreditorių, kurių reikalavimai nebuvo visiškai patenkinti iš techninius atidėjinius dengiančio turto, ir visų kitų kreditorių reikalavimams tenkinti įstatymų nustatyta tvarka. Techninius atidėjinius dengiančio turto likutis, likęs patenkinus šio straipsnio 1 dalyje nurodytų asmenų kreditorių reikalavimus, taip pat naudojamas visų kitų kreditorių (įskaitant Lietuvos Respublikos transporto priemonių draudikų biurą) reikalavimams tenkinti įstatymų nustatyta tvarka.</w:t>
                          </w:r>
                        </w:p>
                      </w:sdtContent>
                    </w:sdt>
                    <w:sdt>
                      <w:sdtPr>
                        <w:alias w:val="148 str. 4 d."/>
                        <w:tag w:val="part_6d1feb68583e45949ab55b13e623ebc3"/>
                        <w:lock w:val="sdtLocked"/>
                        <w:richText/>
                      </w:sdtPr>
                      <w:sdtContent>
                        <w:p>
                          <w:pPr>
                            <w:ind w:firstLine="720"/>
                            <w:jc w:val="both"/>
                            <w:rPr>
                              <w:sz w:val="22"/>
                              <w:szCs w:val="22"/>
                            </w:rPr>
                          </w:pPr>
                          <w:sdt>
                            <w:sdtPr>
                              <w:alias w:val="Numeris"/>
                              <w:tag w:val="nr_6d1feb68583e45949ab55b13e623ebc3"/>
                              <w:lock w:val="sdtLocked"/>
                              <w:richText/>
                            </w:sdtPr>
                            <w:sdtContent>
                              <w:r>
                                <w:rPr>
                                  <w:sz w:val="22"/>
                                  <w:szCs w:val="22"/>
                                </w:rPr>
                                <w:t>4</w:t>
                              </w:r>
                            </w:sdtContent>
                          </w:sdt>
                          <w:r>
                            <w:rPr>
                              <w:sz w:val="22"/>
                              <w:szCs w:val="22"/>
                            </w:rPr>
                            <w:t>. Jeigu kito turto, negu dengiantis bankrutuojančios draudimo įmonės techninius atidėjinius, nepakanka bankroto proceso administravimo išlaidoms apmokėti, teismas kreditorių atstovų komiteto siūlymu, atsižvelgdamas į priežiūros institucijos nuomonę, draudimo įmonės administratoriaus prašymu turi teisę skirti iki 10 procentų techninius atidėjinius dengiančio turto draudimo įmonės bankroto proceso administravimo išlaidoms, įskaitant ir atlygį draudimo įmonės</w:t>
                          </w:r>
                          <w:r>
                            <w:rPr>
                              <w:b/>
                              <w:sz w:val="22"/>
                              <w:szCs w:val="22"/>
                            </w:rPr>
                            <w:t xml:space="preserve"> </w:t>
                          </w:r>
                          <w:r>
                            <w:rPr>
                              <w:sz w:val="22"/>
                              <w:szCs w:val="22"/>
                            </w:rPr>
                            <w:t>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74187098c411e9ae2e9d61b1f977b3">
                        <w:r w:rsidRPr="00532B9F">
                          <w:rPr>
                            <w:rFonts w:ascii="Times New Roman" w:eastAsia="MS Mincho" w:hAnsi="Times New Roman"/>
                            <w:sz w:val="20"/>
                            <w:i/>
                            <w:iCs/>
                            <w:color w:val="0000FF" w:themeColor="hyperlink"/>
                            <w:u w:val="single"/>
                          </w:rPr>
                          <w:t>XIII-2232</w:t>
                        </w:r>
                      </w:fldSimple>
                      <w:r>
                        <w:rPr>
                          <w:rFonts w:ascii="Times New Roman" w:eastAsia="MS Mincho" w:hAnsi="Times New Roman"/>
                          <w:sz w:val="20"/>
                          <w:i/>
                          <w:iCs/>
                        </w:rPr>
                        <w:t>,
2019-06-13,
paskelbta TAR 2019-06-27, i. k. 2019-10349            </w:t>
                      </w:r>
                    </w:p>
                    <w:p/>
                  </w:sdtContent>
                </w:sdt>
                <w:sdt>
                  <w:sdtPr>
                    <w:alias w:val="149 str."/>
                    <w:tag w:val="part_c7cb3142d85a4167877a45339f80d4d1"/>
                    <w:lock w:val="sdtLocked"/>
                    <w:richText/>
                  </w:sdtPr>
                  <w:sdtContent>
                    <w:p>
                      <w:pPr>
                        <w:ind w:left="2610" w:hanging="1901"/>
                        <w:jc w:val="both"/>
                        <w:rPr>
                          <w:b/>
                          <w:sz w:val="22"/>
                          <w:szCs w:val="22"/>
                        </w:rPr>
                      </w:pPr>
                      <w:sdt>
                        <w:sdtPr>
                          <w:alias w:val="Numeris"/>
                          <w:tag w:val="nr_c7cb3142d85a4167877a45339f80d4d1"/>
                          <w:lock w:val="sdtLocked"/>
                          <w:richText/>
                        </w:sdtPr>
                        <w:sdtContent>
                          <w:r>
                            <w:rPr>
                              <w:b/>
                              <w:sz w:val="22"/>
                              <w:szCs w:val="22"/>
                            </w:rPr>
                            <w:t>149</w:t>
                          </w:r>
                        </w:sdtContent>
                      </w:sdt>
                      <w:r>
                        <w:rPr>
                          <w:b/>
                          <w:sz w:val="22"/>
                          <w:szCs w:val="22"/>
                        </w:rPr>
                        <w:t xml:space="preserve"> straipsnis. </w:t>
                      </w:r>
                      <w:sdt>
                        <w:sdtPr>
                          <w:alias w:val="Pavadinimas"/>
                          <w:tag w:val="title_c7cb3142d85a4167877a45339f80d4d1"/>
                          <w:lock w:val="sdtLocked"/>
                          <w:richText/>
                        </w:sdtPr>
                        <w:sdtContent>
                          <w:r>
                            <w:rPr>
                              <w:b/>
                              <w:sz w:val="22"/>
                              <w:szCs w:val="22"/>
                            </w:rPr>
                            <w:t>Bankrutuojančių draudimo įmonių draudimo sutarčių pabaiga</w:t>
                          </w:r>
                        </w:sdtContent>
                      </w:sdt>
                    </w:p>
                    <w:sdt>
                      <w:sdtPr>
                        <w:alias w:val="149 str. 1 d."/>
                        <w:tag w:val="part_fe8f35f1d6a74cccb7106a0e66f9f7b4"/>
                        <w:lock w:val="sdtLocked"/>
                        <w:richText/>
                      </w:sdtPr>
                      <w:sdtContent>
                        <w:p>
                          <w:pPr>
                            <w:ind w:firstLine="720"/>
                            <w:jc w:val="both"/>
                            <w:rPr>
                              <w:sz w:val="22"/>
                              <w:szCs w:val="22"/>
                            </w:rPr>
                          </w:pPr>
                          <w:sdt>
                            <w:sdtPr>
                              <w:alias w:val="Numeris"/>
                              <w:tag w:val="nr_fe8f35f1d6a74cccb7106a0e66f9f7b4"/>
                              <w:lock w:val="sdtLocked"/>
                              <w:richText/>
                            </w:sdtPr>
                            <w:sdtContent>
                              <w:r>
                                <w:rPr>
                                  <w:sz w:val="22"/>
                                  <w:szCs w:val="22"/>
                                </w:rPr>
                                <w:t>1</w:t>
                              </w:r>
                            </w:sdtContent>
                          </w:sdt>
                          <w:r>
                            <w:rPr>
                              <w:sz w:val="22"/>
                              <w:szCs w:val="22"/>
                            </w:rPr>
                            <w:t>. Įsiteisėjus teismo nutarčiai iškelti bankroto bylą:</w:t>
                          </w:r>
                        </w:p>
                        <w:sdt>
                          <w:sdtPr>
                            <w:alias w:val="149 str. 1 d. 1 p."/>
                            <w:tag w:val="part_b997d03c65344fd0a27e322712c9563c"/>
                            <w:lock w:val="sdtLocked"/>
                            <w:richText/>
                          </w:sdtPr>
                          <w:sdtContent>
                            <w:p>
                              <w:pPr>
                                <w:ind w:firstLine="720"/>
                                <w:jc w:val="both"/>
                                <w:rPr>
                                  <w:sz w:val="22"/>
                                  <w:szCs w:val="22"/>
                                </w:rPr>
                              </w:pPr>
                              <w:sdt>
                                <w:sdtPr>
                                  <w:alias w:val="Numeris"/>
                                  <w:tag w:val="nr_b997d03c65344fd0a27e322712c9563c"/>
                                  <w:lock w:val="sdtLocked"/>
                                  <w:richText/>
                                </w:sdtPr>
                                <w:sdtContent>
                                  <w:r>
                                    <w:rPr>
                                      <w:sz w:val="22"/>
                                      <w:szCs w:val="22"/>
                                    </w:rPr>
                                    <w:t>1</w:t>
                                  </w:r>
                                </w:sdtContent>
                              </w:sdt>
                              <w:r>
                                <w:rPr>
                                  <w:sz w:val="22"/>
                                  <w:szCs w:val="22"/>
                                </w:rPr>
                                <w:t>) pasibaigia ne gyvybės draudimo sutartys, išskyrus transporto priemonių valdytojų civilinės atsakomybės privalomojo draudimo sutartis;</w:t>
                              </w:r>
                            </w:p>
                          </w:sdtContent>
                        </w:sdt>
                        <w:sdt>
                          <w:sdtPr>
                            <w:alias w:val="149 str. 1 d. 2 p."/>
                            <w:tag w:val="part_ff63b76dc505404a8ae926bc70800d9f"/>
                            <w:lock w:val="sdtLocked"/>
                            <w:richText/>
                          </w:sdtPr>
                          <w:sdtContent>
                            <w:p>
                              <w:pPr>
                                <w:ind w:firstLine="720"/>
                                <w:jc w:val="both"/>
                                <w:rPr>
                                  <w:sz w:val="22"/>
                                  <w:szCs w:val="22"/>
                                </w:rPr>
                              </w:pPr>
                              <w:sdt>
                                <w:sdtPr>
                                  <w:alias w:val="Numeris"/>
                                  <w:tag w:val="nr_ff63b76dc505404a8ae926bc70800d9f"/>
                                  <w:lock w:val="sdtLocked"/>
                                  <w:richText/>
                                </w:sdtPr>
                                <w:sdtContent>
                                  <w:r>
                                    <w:rPr>
                                      <w:sz w:val="22"/>
                                      <w:szCs w:val="22"/>
                                    </w:rPr>
                                    <w:t>2</w:t>
                                  </w:r>
                                </w:sdtContent>
                              </w:sdt>
                              <w:r>
                                <w:rPr>
                                  <w:sz w:val="22"/>
                                  <w:szCs w:val="22"/>
                                </w:rPr>
                                <w:t>) transporto priemonių valdytojų civilinės atsakomybės privalomojo draudimo sutartys pasibaigia po 30 dienų (išskyrus atvejus, kai transporto priemonių valdytojų civilinės atsakomybės privalomojo draudimo sutartyje numatyta ankstesnė draudimo sutarties termino pabaiga);</w:t>
                              </w:r>
                            </w:p>
                          </w:sdtContent>
                        </w:sdt>
                        <w:sdt>
                          <w:sdtPr>
                            <w:alias w:val="149 str. 1 d. 3 p."/>
                            <w:tag w:val="part_e40c14e166574a62a0113cb38a6ab770"/>
                            <w:lock w:val="sdtLocked"/>
                            <w:richText/>
                          </w:sdtPr>
                          <w:sdtContent>
                            <w:p>
                              <w:pPr>
                                <w:ind w:firstLine="720"/>
                                <w:jc w:val="both"/>
                                <w:rPr>
                                  <w:sz w:val="22"/>
                                  <w:szCs w:val="22"/>
                                </w:rPr>
                              </w:pPr>
                              <w:sdt>
                                <w:sdtPr>
                                  <w:alias w:val="Numeris"/>
                                  <w:tag w:val="nr_e40c14e166574a62a0113cb38a6ab770"/>
                                  <w:lock w:val="sdtLocked"/>
                                  <w:richText/>
                                </w:sdtPr>
                                <w:sdtContent>
                                  <w:r>
                                    <w:rPr>
                                      <w:sz w:val="22"/>
                                      <w:szCs w:val="22"/>
                                    </w:rPr>
                                    <w:t>3</w:t>
                                  </w:r>
                                </w:sdtContent>
                              </w:sdt>
                              <w:r>
                                <w:rPr>
                                  <w:sz w:val="22"/>
                                  <w:szCs w:val="22"/>
                                </w:rPr>
                                <w:t>) pasibaigia gyvybės draudimo sutartys, jeigu per priežiūros institucijos nustatytą terminą teisės ir pareigos pagal šias sutartis nėra perleidžiamos.</w:t>
                              </w:r>
                            </w:p>
                          </w:sdtContent>
                        </w:sdt>
                      </w:sdtContent>
                    </w:sdt>
                    <w:sdt>
                      <w:sdtPr>
                        <w:alias w:val="149 str. 2 d."/>
                        <w:tag w:val="part_deb1e9679a1d491e99f9e080869da10b"/>
                        <w:lock w:val="sdtLocked"/>
                        <w:richText/>
                      </w:sdtPr>
                      <w:sdtContent>
                        <w:p>
                          <w:pPr>
                            <w:ind w:firstLine="720"/>
                            <w:jc w:val="both"/>
                            <w:rPr>
                              <w:sz w:val="22"/>
                              <w:szCs w:val="22"/>
                            </w:rPr>
                          </w:pPr>
                          <w:sdt>
                            <w:sdtPr>
                              <w:alias w:val="Numeris"/>
                              <w:tag w:val="nr_deb1e9679a1d491e99f9e080869da10b"/>
                              <w:lock w:val="sdtLocked"/>
                              <w:richText/>
                            </w:sdtPr>
                            <w:sdtContent>
                              <w:r>
                                <w:rPr>
                                  <w:sz w:val="22"/>
                                  <w:szCs w:val="22"/>
                                </w:rPr>
                                <w:t>2</w:t>
                              </w:r>
                            </w:sdtContent>
                          </w:sdt>
                          <w:r>
                            <w:rPr>
                              <w:sz w:val="22"/>
                              <w:szCs w:val="22"/>
                            </w:rPr>
                            <w:t>. Šio straipsnio 1 dalies 1 ir 2 punktuose nurodytų draudimo sutarčių draudėjai įgyja kreditorių reikalavimo teisę į sumokėtos draudimo įmokos dalį už laikotarpį nuo draudimo sutarties pabaigos šio straipsnio 1 dalyje nurodytais pagrindais iki draudimo sutartyje numatyto draudimo sutarties termino pabaigos.</w:t>
                          </w:r>
                        </w:p>
                        <w:p>
                          <w:pPr>
                            <w:ind w:firstLine="720"/>
                            <w:jc w:val="both"/>
                            <w:rPr>
                              <w:sz w:val="22"/>
                              <w:szCs w:val="22"/>
                            </w:rPr>
                          </w:pPr>
                        </w:p>
                      </w:sdtContent>
                    </w:sdt>
                  </w:sdtContent>
                </w:sdt>
                <w:sdt>
                  <w:sdtPr>
                    <w:alias w:val="150 str."/>
                    <w:tag w:val="part_9e8f70cbf0e04d5686933e93d15d0461"/>
                    <w:lock w:val="sdtLocked"/>
                    <w:richText/>
                  </w:sdtPr>
                  <w:sdtContent>
                    <w:p>
                      <w:pPr>
                        <w:ind w:left="2552" w:hanging="1843"/>
                        <w:jc w:val="both"/>
                        <w:rPr>
                          <w:b/>
                          <w:sz w:val="22"/>
                          <w:szCs w:val="22"/>
                        </w:rPr>
                      </w:pPr>
                      <w:sdt>
                        <w:sdtPr>
                          <w:alias w:val="Numeris"/>
                          <w:tag w:val="nr_9e8f70cbf0e04d5686933e93d15d0461"/>
                          <w:lock w:val="sdtLocked"/>
                          <w:richText/>
                        </w:sdtPr>
                        <w:sdtContent>
                          <w:r>
                            <w:rPr>
                              <w:b/>
                              <w:sz w:val="22"/>
                              <w:szCs w:val="22"/>
                            </w:rPr>
                            <w:t>150</w:t>
                          </w:r>
                        </w:sdtContent>
                      </w:sdt>
                      <w:r>
                        <w:rPr>
                          <w:b/>
                          <w:sz w:val="22"/>
                          <w:szCs w:val="22"/>
                        </w:rPr>
                        <w:t xml:space="preserve"> straipsnis. </w:t>
                      </w:r>
                      <w:sdt>
                        <w:sdtPr>
                          <w:alias w:val="Pavadinimas"/>
                          <w:tag w:val="title_9e8f70cbf0e04d5686933e93d15d0461"/>
                          <w:lock w:val="sdtLocked"/>
                          <w:richText/>
                        </w:sdtPr>
                        <w:sdtContent>
                          <w:r>
                            <w:rPr>
                              <w:b/>
                              <w:sz w:val="22"/>
                              <w:szCs w:val="22"/>
                            </w:rPr>
                            <w:t>Trečiosios valstybės draudimo įmonių filialų draudimo sutarčių pabaiga</w:t>
                          </w:r>
                        </w:sdtContent>
                      </w:sdt>
                    </w:p>
                    <w:sdt>
                      <w:sdtPr>
                        <w:alias w:val="150 str. 1 d."/>
                        <w:tag w:val="part_0144f52b89bf43859905ad271eb51c19"/>
                        <w:lock w:val="sdtLocked"/>
                        <w:richText/>
                      </w:sdtPr>
                      <w:sdtContent>
                        <w:p>
                          <w:pPr>
                            <w:ind w:firstLine="720"/>
                            <w:jc w:val="both"/>
                            <w:rPr>
                              <w:sz w:val="22"/>
                              <w:szCs w:val="22"/>
                            </w:rPr>
                          </w:pPr>
                          <w:sdt>
                            <w:sdtPr>
                              <w:alias w:val="Numeris"/>
                              <w:tag w:val="nr_0144f52b89bf43859905ad271eb51c19"/>
                              <w:lock w:val="sdtLocked"/>
                              <w:richText/>
                            </w:sdtPr>
                            <w:sdtContent>
                              <w:r>
                                <w:rPr>
                                  <w:sz w:val="22"/>
                                  <w:szCs w:val="22"/>
                                </w:rPr>
                                <w:t>1</w:t>
                              </w:r>
                            </w:sdtContent>
                          </w:sdt>
                          <w:r>
                            <w:rPr>
                              <w:sz w:val="22"/>
                              <w:szCs w:val="22"/>
                            </w:rPr>
                            <w:t>. Priežiūros institucijai panaikinus leidimo trečiosios valstybės draudimo įmonės filialo draudimo veiklai galiojimą dėl to, kad filialo įsipareigojimai viršija filialui priskirtą turtą:</w:t>
                          </w:r>
                        </w:p>
                        <w:sdt>
                          <w:sdtPr>
                            <w:alias w:val="150 str. 1 d. 1 p."/>
                            <w:tag w:val="part_6e2fb7f8437b4783928fa001262bbe2b"/>
                            <w:lock w:val="sdtLocked"/>
                            <w:richText/>
                          </w:sdtPr>
                          <w:sdtContent>
                            <w:p>
                              <w:pPr>
                                <w:ind w:firstLine="720"/>
                                <w:jc w:val="both"/>
                                <w:rPr>
                                  <w:sz w:val="22"/>
                                  <w:szCs w:val="22"/>
                                </w:rPr>
                              </w:pPr>
                              <w:sdt>
                                <w:sdtPr>
                                  <w:alias w:val="Numeris"/>
                                  <w:tag w:val="nr_6e2fb7f8437b4783928fa001262bbe2b"/>
                                  <w:lock w:val="sdtLocked"/>
                                  <w:richText/>
                                </w:sdtPr>
                                <w:sdtContent>
                                  <w:r>
                                    <w:rPr>
                                      <w:sz w:val="22"/>
                                      <w:szCs w:val="22"/>
                                    </w:rPr>
                                    <w:t>1</w:t>
                                  </w:r>
                                </w:sdtContent>
                              </w:sdt>
                              <w:r>
                                <w:rPr>
                                  <w:sz w:val="22"/>
                                  <w:szCs w:val="22"/>
                                </w:rPr>
                                <w:t>) pasibaigia ne gyvybės draudimo sutartys, išskyrus transporto priemonių valdytojų civilinės atsakomybės privalomojo draudimo sutartis;</w:t>
                              </w:r>
                            </w:p>
                          </w:sdtContent>
                        </w:sdt>
                        <w:sdt>
                          <w:sdtPr>
                            <w:alias w:val="150 str. 1 d. 2 p."/>
                            <w:tag w:val="part_496ea9be669d4b82896019dd62c76ad8"/>
                            <w:lock w:val="sdtLocked"/>
                            <w:richText/>
                          </w:sdtPr>
                          <w:sdtContent>
                            <w:p>
                              <w:pPr>
                                <w:ind w:firstLine="720"/>
                                <w:jc w:val="both"/>
                                <w:rPr>
                                  <w:sz w:val="22"/>
                                  <w:szCs w:val="22"/>
                                </w:rPr>
                              </w:pPr>
                              <w:sdt>
                                <w:sdtPr>
                                  <w:alias w:val="Numeris"/>
                                  <w:tag w:val="nr_496ea9be669d4b82896019dd62c76ad8"/>
                                  <w:lock w:val="sdtLocked"/>
                                  <w:richText/>
                                </w:sdtPr>
                                <w:sdtContent>
                                  <w:r>
                                    <w:rPr>
                                      <w:sz w:val="22"/>
                                      <w:szCs w:val="22"/>
                                    </w:rPr>
                                    <w:t>2</w:t>
                                  </w:r>
                                </w:sdtContent>
                              </w:sdt>
                              <w:r>
                                <w:rPr>
                                  <w:sz w:val="22"/>
                                  <w:szCs w:val="22"/>
                                </w:rPr>
                                <w:t>) transporto priemonių valdytojų civilinės atsakomybės privalomojo draudimo sutartys pasibaigia po 30 dienų (išskyrus atvejus, kai transporto priemonių valdytojų civilinės atsakomybės privalomojo draudimo sutartyje numatyta ankstesnė draudimo sutarties termino pabaiga);</w:t>
                              </w:r>
                            </w:p>
                          </w:sdtContent>
                        </w:sdt>
                        <w:sdt>
                          <w:sdtPr>
                            <w:alias w:val="150 str. 1 d. 3 p."/>
                            <w:tag w:val="part_fa3119cd887047968dad1b1a5a23c99b"/>
                            <w:lock w:val="sdtLocked"/>
                            <w:richText/>
                          </w:sdtPr>
                          <w:sdtContent>
                            <w:p>
                              <w:pPr>
                                <w:ind w:firstLine="720"/>
                                <w:jc w:val="both"/>
                                <w:rPr>
                                  <w:sz w:val="22"/>
                                  <w:szCs w:val="22"/>
                                </w:rPr>
                              </w:pPr>
                              <w:sdt>
                                <w:sdtPr>
                                  <w:alias w:val="Numeris"/>
                                  <w:tag w:val="nr_fa3119cd887047968dad1b1a5a23c99b"/>
                                  <w:lock w:val="sdtLocked"/>
                                  <w:richText/>
                                </w:sdtPr>
                                <w:sdtContent>
                                  <w:r>
                                    <w:rPr>
                                      <w:sz w:val="22"/>
                                      <w:szCs w:val="22"/>
                                    </w:rPr>
                                    <w:t>3</w:t>
                                  </w:r>
                                </w:sdtContent>
                              </w:sdt>
                              <w:r>
                                <w:rPr>
                                  <w:sz w:val="22"/>
                                  <w:szCs w:val="22"/>
                                </w:rPr>
                                <w:t>) pasibaigia gyvybės draudimo sutartys, jeigu nuo leidimo trečiosios valstybės draudimo įmonės filialo draudimo veiklai galiojimo panaikinimo iki priežiūros institucijos nustatyto termino pabaigos teisės ir pareigos pagal šias sutartis nėra perleidžiamos.</w:t>
                              </w:r>
                            </w:p>
                          </w:sdtContent>
                        </w:sdt>
                      </w:sdtContent>
                    </w:sdt>
                    <w:sdt>
                      <w:sdtPr>
                        <w:alias w:val="150 str. 2 d."/>
                        <w:tag w:val="part_0c42329c55e244d58046a0e154256681"/>
                        <w:lock w:val="sdtLocked"/>
                        <w:richText/>
                      </w:sdtPr>
                      <w:sdtContent>
                        <w:p>
                          <w:pPr>
                            <w:ind w:firstLine="720"/>
                            <w:jc w:val="both"/>
                            <w:rPr>
                              <w:sz w:val="22"/>
                              <w:szCs w:val="22"/>
                            </w:rPr>
                          </w:pPr>
                          <w:sdt>
                            <w:sdtPr>
                              <w:alias w:val="Numeris"/>
                              <w:tag w:val="nr_0c42329c55e244d58046a0e154256681"/>
                              <w:lock w:val="sdtLocked"/>
                              <w:richText/>
                            </w:sdtPr>
                            <w:sdtContent>
                              <w:r>
                                <w:rPr>
                                  <w:sz w:val="22"/>
                                  <w:szCs w:val="22"/>
                                </w:rPr>
                                <w:t>2</w:t>
                              </w:r>
                            </w:sdtContent>
                          </w:sdt>
                          <w:r>
                            <w:rPr>
                              <w:sz w:val="22"/>
                              <w:szCs w:val="22"/>
                            </w:rPr>
                            <w:t>. Šio straipsnio 1 dalies 1 ir 2 punktuose nurodytų draudimo sutarčių draudėjai įgyja kreditorių reikalavimo teisę į sumokėtos draudimo įmokos dalį už laikotarpį nuo draudimo sutarties pabaigos šio straipsnio 1 dalyje nurodytais pagrindais iki draudimo sutartyje numatyto draudimo sutarties termino pabaigos.</w:t>
                          </w:r>
                        </w:p>
                      </w:sdtContent>
                    </w:sdt>
                    <w:sdt>
                      <w:sdtPr>
                        <w:alias w:val="150 str. 3 d."/>
                        <w:tag w:val="part_b48076397c224db58df94bc9b6bec7da"/>
                        <w:lock w:val="sdtLocked"/>
                        <w:richText/>
                      </w:sdtPr>
                      <w:sdtContent>
                        <w:p>
                          <w:pPr>
                            <w:ind w:firstLine="720"/>
                            <w:jc w:val="both"/>
                            <w:rPr>
                              <w:sz w:val="22"/>
                              <w:szCs w:val="22"/>
                            </w:rPr>
                          </w:pPr>
                          <w:sdt>
                            <w:sdtPr>
                              <w:alias w:val="Numeris"/>
                              <w:tag w:val="nr_b48076397c224db58df94bc9b6bec7da"/>
                              <w:lock w:val="sdtLocked"/>
                              <w:richText/>
                            </w:sdtPr>
                            <w:sdtContent>
                              <w:r>
                                <w:rPr>
                                  <w:sz w:val="22"/>
                                  <w:szCs w:val="22"/>
                                </w:rPr>
                                <w:t>3</w:t>
                              </w:r>
                            </w:sdtContent>
                          </w:sdt>
                          <w:r>
                            <w:rPr>
                              <w:sz w:val="22"/>
                              <w:szCs w:val="22"/>
                            </w:rPr>
                            <w:t>. Jeigu trečiosios valstybės draudimo įmonės filialo įsipareigojimai tampa didesni už filialui priskirtą turtą po leidimo filialo draudimo veiklai galiojimo panaikinimo, priežiūros institucija konstatuoja šį faktą nutarimu. Šiuo atveju:</w:t>
                          </w:r>
                        </w:p>
                        <w:sdt>
                          <w:sdtPr>
                            <w:alias w:val="150 str. 3 d. 1 p."/>
                            <w:tag w:val="part_17e21a4e9d0147938a69fad8e8c3129d"/>
                            <w:lock w:val="sdtLocked"/>
                            <w:richText/>
                          </w:sdtPr>
                          <w:sdtContent>
                            <w:p>
                              <w:pPr>
                                <w:ind w:firstLine="720"/>
                                <w:jc w:val="both"/>
                                <w:rPr>
                                  <w:sz w:val="22"/>
                                  <w:szCs w:val="22"/>
                                </w:rPr>
                              </w:pPr>
                              <w:sdt>
                                <w:sdtPr>
                                  <w:alias w:val="Numeris"/>
                                  <w:tag w:val="nr_17e21a4e9d0147938a69fad8e8c3129d"/>
                                  <w:lock w:val="sdtLocked"/>
                                  <w:richText/>
                                </w:sdtPr>
                                <w:sdtContent>
                                  <w:r>
                                    <w:rPr>
                                      <w:sz w:val="22"/>
                                      <w:szCs w:val="22"/>
                                    </w:rPr>
                                    <w:t>1</w:t>
                                  </w:r>
                                </w:sdtContent>
                              </w:sdt>
                              <w:r>
                                <w:rPr>
                                  <w:sz w:val="22"/>
                                  <w:szCs w:val="22"/>
                                </w:rPr>
                                <w:t>) pasibaigia ne gyvybės draudimo sutartys, išskyrus transporto priemonių valdytojų civilinės atsakomybės privalomojo draudimo sutartis;</w:t>
                              </w:r>
                            </w:p>
                          </w:sdtContent>
                        </w:sdt>
                        <w:sdt>
                          <w:sdtPr>
                            <w:alias w:val="150 str. 3 d. 2 p."/>
                            <w:tag w:val="part_a215b9bbe92d410f95b38c56f6fe4b52"/>
                            <w:lock w:val="sdtLocked"/>
                            <w:richText/>
                          </w:sdtPr>
                          <w:sdtContent>
                            <w:p>
                              <w:pPr>
                                <w:ind w:firstLine="720"/>
                                <w:jc w:val="both"/>
                                <w:rPr>
                                  <w:sz w:val="22"/>
                                  <w:szCs w:val="22"/>
                                </w:rPr>
                              </w:pPr>
                              <w:sdt>
                                <w:sdtPr>
                                  <w:alias w:val="Numeris"/>
                                  <w:tag w:val="nr_a215b9bbe92d410f95b38c56f6fe4b52"/>
                                  <w:lock w:val="sdtLocked"/>
                                  <w:richText/>
                                </w:sdtPr>
                                <w:sdtContent>
                                  <w:r>
                                    <w:rPr>
                                      <w:sz w:val="22"/>
                                      <w:szCs w:val="22"/>
                                    </w:rPr>
                                    <w:t>2</w:t>
                                  </w:r>
                                </w:sdtContent>
                              </w:sdt>
                              <w:r>
                                <w:rPr>
                                  <w:sz w:val="22"/>
                                  <w:szCs w:val="22"/>
                                </w:rPr>
                                <w:t>) transporto priemonių valdytojų civilinės atsakomybės privalomojo draudimo sutartys pasibaigia po 30 dienų (išskyrus atvejus, kai transporto priemonių valdytojų civilinės atsakomybės privalomojo draudimo sutartyje numatyta ankstesnė draudimo sutarties termino pabaiga);</w:t>
                              </w:r>
                            </w:p>
                          </w:sdtContent>
                        </w:sdt>
                        <w:sdt>
                          <w:sdtPr>
                            <w:alias w:val="150 str. 3 d. 3 p."/>
                            <w:tag w:val="part_03a4fffd461349f9bf6bbb9923950558"/>
                            <w:lock w:val="sdtLocked"/>
                            <w:richText/>
                          </w:sdtPr>
                          <w:sdtContent>
                            <w:p>
                              <w:pPr>
                                <w:ind w:firstLine="720"/>
                                <w:jc w:val="both"/>
                                <w:rPr>
                                  <w:sz w:val="22"/>
                                  <w:szCs w:val="22"/>
                                </w:rPr>
                              </w:pPr>
                              <w:sdt>
                                <w:sdtPr>
                                  <w:alias w:val="Numeris"/>
                                  <w:tag w:val="nr_03a4fffd461349f9bf6bbb9923950558"/>
                                  <w:lock w:val="sdtLocked"/>
                                  <w:richText/>
                                </w:sdtPr>
                                <w:sdtContent>
                                  <w:r>
                                    <w:rPr>
                                      <w:sz w:val="22"/>
                                      <w:szCs w:val="22"/>
                                    </w:rPr>
                                    <w:t>3</w:t>
                                  </w:r>
                                </w:sdtContent>
                              </w:sdt>
                              <w:r>
                                <w:rPr>
                                  <w:sz w:val="22"/>
                                  <w:szCs w:val="22"/>
                                </w:rPr>
                                <w:t>) priežiūros institucija nustato teisių ir pareigų pagal gyvybės draudimo sutartis perleidimo terminą. Jeigu per priežiūros institucijos nustatytą terminą teisės ir pareigos pagal gyvybės draudimo sutartis neperleidžiamos, šios sutartys pasibaigia.</w:t>
                              </w:r>
                            </w:p>
                          </w:sdtContent>
                        </w:sdt>
                      </w:sdtContent>
                    </w:sdt>
                    <w:sdt>
                      <w:sdtPr>
                        <w:alias w:val="150 str. 4 d."/>
                        <w:tag w:val="part_9cefecfa1c3c47719966882138883721"/>
                        <w:lock w:val="sdtLocked"/>
                        <w:richText/>
                      </w:sdtPr>
                      <w:sdtContent>
                        <w:p>
                          <w:pPr>
                            <w:ind w:firstLine="720"/>
                            <w:jc w:val="both"/>
                            <w:rPr>
                              <w:sz w:val="22"/>
                              <w:szCs w:val="22"/>
                            </w:rPr>
                          </w:pPr>
                          <w:sdt>
                            <w:sdtPr>
                              <w:alias w:val="Numeris"/>
                              <w:tag w:val="nr_9cefecfa1c3c47719966882138883721"/>
                              <w:lock w:val="sdtLocked"/>
                              <w:richText/>
                            </w:sdtPr>
                            <w:sdtContent>
                              <w:r>
                                <w:rPr>
                                  <w:sz w:val="22"/>
                                  <w:szCs w:val="22"/>
                                </w:rPr>
                                <w:t>4</w:t>
                              </w:r>
                            </w:sdtContent>
                          </w:sdt>
                          <w:r>
                            <w:rPr>
                              <w:sz w:val="22"/>
                              <w:szCs w:val="22"/>
                            </w:rPr>
                            <w:t>. Šio straipsnio 3 dalies 1 ir 2 punktuose nurodytų draudimo sutarčių draudėjai įgyja kreditorių reikalavimo teisę į sumokėtos draudimo įmokos dalį už laikotarpį nuo draudimo sutarties pabaigos šio straipsnio 3 dalyje nurodytais pagrindais iki draudimo sutartyje numatyto draudimo sutarties termino pabaigos.</w:t>
                          </w:r>
                        </w:p>
                        <w:p>
                          <w:pPr>
                            <w:ind w:firstLine="720"/>
                            <w:jc w:val="both"/>
                            <w:rPr>
                              <w:sz w:val="22"/>
                              <w:szCs w:val="22"/>
                            </w:rPr>
                          </w:pPr>
                        </w:p>
                      </w:sdtContent>
                    </w:sdt>
                  </w:sdtContent>
                </w:sdt>
                <w:sdt>
                  <w:sdtPr>
                    <w:alias w:val="151 str."/>
                    <w:tag w:val="part_932319d9f3cd4dfa8eeb045f159cafd5"/>
                    <w:lock w:val="sdtLocked"/>
                    <w:richText/>
                  </w:sdtPr>
                  <w:sdtContent>
                    <w:p>
                      <w:pPr>
                        <w:ind w:left="2552" w:hanging="1843"/>
                        <w:jc w:val="both"/>
                        <w:rPr>
                          <w:b/>
                          <w:sz w:val="22"/>
                          <w:szCs w:val="22"/>
                        </w:rPr>
                      </w:pPr>
                      <w:sdt>
                        <w:sdtPr>
                          <w:alias w:val="Numeris"/>
                          <w:tag w:val="nr_932319d9f3cd4dfa8eeb045f159cafd5"/>
                          <w:lock w:val="sdtLocked"/>
                          <w:richText/>
                        </w:sdtPr>
                        <w:sdtContent>
                          <w:r>
                            <w:rPr>
                              <w:b/>
                              <w:sz w:val="22"/>
                              <w:szCs w:val="22"/>
                            </w:rPr>
                            <w:t>151</w:t>
                          </w:r>
                        </w:sdtContent>
                      </w:sdt>
                      <w:r>
                        <w:rPr>
                          <w:b/>
                          <w:sz w:val="22"/>
                          <w:szCs w:val="22"/>
                        </w:rPr>
                        <w:t xml:space="preserve"> straipsnis. </w:t>
                      </w:r>
                      <w:sdt>
                        <w:sdtPr>
                          <w:alias w:val="Pavadinimas"/>
                          <w:tag w:val="title_932319d9f3cd4dfa8eeb045f159cafd5"/>
                          <w:lock w:val="sdtLocked"/>
                          <w:richText/>
                        </w:sdtPr>
                        <w:sdtContent>
                          <w:r>
                            <w:rPr>
                              <w:b/>
                              <w:sz w:val="22"/>
                              <w:szCs w:val="22"/>
                            </w:rPr>
                            <w:t>Draudėjų kreditorių reikalavimai pasibaigus gyvybės draudimo sutartims</w:t>
                          </w:r>
                        </w:sdtContent>
                      </w:sdt>
                    </w:p>
                    <w:sdt>
                      <w:sdtPr>
                        <w:alias w:val="151 str. 1 d."/>
                        <w:tag w:val="part_d88e5a0699424abea9acb929ef11cb70"/>
                        <w:lock w:val="sdtLocked"/>
                        <w:richText/>
                      </w:sdtPr>
                      <w:sdtContent>
                        <w:p>
                          <w:pPr>
                            <w:ind w:firstLine="720"/>
                            <w:jc w:val="both"/>
                            <w:rPr>
                              <w:sz w:val="22"/>
                              <w:szCs w:val="22"/>
                            </w:rPr>
                          </w:pPr>
                          <w:sdt>
                            <w:sdtPr>
                              <w:alias w:val="Numeris"/>
                              <w:tag w:val="nr_d88e5a0699424abea9acb929ef11cb70"/>
                              <w:lock w:val="sdtLocked"/>
                              <w:richText/>
                            </w:sdtPr>
                            <w:sdtContent>
                              <w:r>
                                <w:rPr>
                                  <w:sz w:val="22"/>
                                  <w:szCs w:val="22"/>
                                </w:rPr>
                                <w:t>1</w:t>
                              </w:r>
                            </w:sdtContent>
                          </w:sdt>
                          <w:r>
                            <w:rPr>
                              <w:sz w:val="22"/>
                              <w:szCs w:val="22"/>
                            </w:rPr>
                            <w:t xml:space="preserve">. Kiekvienas šio įstatymo 149 ar 150 straipsnyje numatytais pagrindais pasibaigusios gyvybės draudimo sutarties draudėjas įgyja kreditorių reikalavimo teisę į draudimo įmonę ar trečiosios valstybės draudimo įmonės filialą. </w:t>
                          </w:r>
                        </w:p>
                      </w:sdtContent>
                    </w:sdt>
                    <w:sdt>
                      <w:sdtPr>
                        <w:alias w:val="151 str. 2 d."/>
                        <w:tag w:val="part_15f3bbe437af42f891c4694c213f8476"/>
                        <w:lock w:val="sdtLocked"/>
                        <w:richText/>
                      </w:sdtPr>
                      <w:sdtContent>
                        <w:p>
                          <w:pPr>
                            <w:ind w:firstLine="720"/>
                            <w:jc w:val="both"/>
                            <w:rPr>
                              <w:sz w:val="22"/>
                              <w:szCs w:val="22"/>
                            </w:rPr>
                          </w:pPr>
                          <w:sdt>
                            <w:sdtPr>
                              <w:alias w:val="Numeris"/>
                              <w:tag w:val="nr_15f3bbe437af42f891c4694c213f8476"/>
                              <w:lock w:val="sdtLocked"/>
                              <w:richText/>
                            </w:sdtPr>
                            <w:sdtContent>
                              <w:r>
                                <w:rPr>
                                  <w:sz w:val="22"/>
                                  <w:szCs w:val="22"/>
                                </w:rPr>
                                <w:t>2</w:t>
                              </w:r>
                            </w:sdtContent>
                          </w:sdt>
                          <w:r>
                            <w:rPr>
                              <w:sz w:val="22"/>
                              <w:szCs w:val="22"/>
                            </w:rPr>
                            <w:t xml:space="preserve">. Jeigu gyvybės draudimo sutartis sudaryta tik dėl mirties rizikos, draudėjai įgyja kreditorių reikalavimo teisę į sumokėtos draudimo įmokos dalį nuo draudimo sutarties pabaigos šio įstatymo 149 ar 150 straipsnyje numatytais pagrindais iki draudimo sutartyje numatyto draudimo sutarties termino pabaigos. </w:t>
                          </w:r>
                        </w:p>
                      </w:sdtContent>
                    </w:sdt>
                    <w:sdt>
                      <w:sdtPr>
                        <w:alias w:val="151 str. 3 d."/>
                        <w:tag w:val="part_e63b6aa1993840119fa854a8b33d42df"/>
                        <w:lock w:val="sdtLocked"/>
                        <w:richText/>
                      </w:sdtPr>
                      <w:sdtContent>
                        <w:p>
                          <w:pPr>
                            <w:ind w:firstLine="720"/>
                            <w:jc w:val="both"/>
                            <w:rPr>
                              <w:sz w:val="22"/>
                              <w:szCs w:val="22"/>
                            </w:rPr>
                          </w:pPr>
                          <w:sdt>
                            <w:sdtPr>
                              <w:alias w:val="Numeris"/>
                              <w:tag w:val="nr_e63b6aa1993840119fa854a8b33d42df"/>
                              <w:lock w:val="sdtLocked"/>
                              <w:richText/>
                            </w:sdtPr>
                            <w:sdtContent>
                              <w:r>
                                <w:rPr>
                                  <w:sz w:val="22"/>
                                  <w:szCs w:val="22"/>
                                </w:rPr>
                                <w:t>3</w:t>
                              </w:r>
                            </w:sdtContent>
                          </w:sdt>
                          <w:r>
                            <w:rPr>
                              <w:sz w:val="22"/>
                              <w:szCs w:val="22"/>
                            </w:rPr>
                            <w:t xml:space="preserve">. Draudėjo, sudariusio su kapitalo kaupimu susijusią gyvybės draudimo sutartį, kreditorių reikalavimo dydis yra lygus to draudėjo draudimo sutarčiai sudarytų techninių atidėjinių dydžių sumai sutarties pabaigos dieną. </w:t>
                          </w:r>
                        </w:p>
                        <w:p>
                          <w:pPr>
                            <w:ind w:left="2430" w:firstLine="720"/>
                            <w:jc w:val="both"/>
                            <w:rPr>
                              <w:b/>
                              <w:sz w:val="22"/>
                              <w:szCs w:val="22"/>
                            </w:rPr>
                          </w:pPr>
                        </w:p>
                      </w:sdtContent>
                    </w:sdt>
                  </w:sdtContent>
                </w:sdt>
                <w:sdt>
                  <w:sdtPr>
                    <w:alias w:val="152 str."/>
                    <w:tag w:val="part_e8bd1aa6f757446cb39b24423cfead24"/>
                    <w:lock w:val="sdtLocked"/>
                    <w:richText/>
                  </w:sdtPr>
                  <w:sdtContent>
                    <w:p>
                      <w:pPr>
                        <w:ind w:left="2340" w:hanging="1631"/>
                        <w:jc w:val="both"/>
                        <w:rPr>
                          <w:b/>
                          <w:sz w:val="22"/>
                          <w:szCs w:val="22"/>
                        </w:rPr>
                      </w:pPr>
                      <w:sdt>
                        <w:sdtPr>
                          <w:alias w:val="Numeris"/>
                          <w:tag w:val="nr_e8bd1aa6f757446cb39b24423cfead24"/>
                          <w:lock w:val="sdtLocked"/>
                          <w:richText/>
                        </w:sdtPr>
                        <w:sdtContent>
                          <w:r>
                            <w:rPr>
                              <w:b/>
                              <w:sz w:val="22"/>
                              <w:szCs w:val="22"/>
                            </w:rPr>
                            <w:t>152</w:t>
                          </w:r>
                        </w:sdtContent>
                      </w:sdt>
                      <w:r>
                        <w:rPr>
                          <w:b/>
                          <w:sz w:val="22"/>
                          <w:szCs w:val="22"/>
                        </w:rPr>
                        <w:t xml:space="preserve"> straipsnis. </w:t>
                      </w:r>
                      <w:sdt>
                        <w:sdtPr>
                          <w:alias w:val="Pavadinimas"/>
                          <w:tag w:val="title_e8bd1aa6f757446cb39b24423cfead24"/>
                          <w:lock w:val="sdtLocked"/>
                          <w:richText/>
                        </w:sdtPr>
                        <w:sdtContent>
                          <w:r>
                            <w:rPr>
                              <w:b/>
                              <w:sz w:val="22"/>
                              <w:szCs w:val="22"/>
                            </w:rPr>
                            <w:t>Teisių ir pareigų pagal gyvybės draudimo sutartis perleidimo ypatumai</w:t>
                          </w:r>
                        </w:sdtContent>
                      </w:sdt>
                    </w:p>
                    <w:sdt>
                      <w:sdtPr>
                        <w:alias w:val="152 str. 1 d."/>
                        <w:tag w:val="part_343c70f660fe411a8fe12e13bfb1f8cf"/>
                        <w:lock w:val="sdtLocked"/>
                        <w:richText/>
                      </w:sdtPr>
                      <w:sdtContent>
                        <w:p>
                          <w:pPr>
                            <w:ind w:firstLine="720"/>
                            <w:jc w:val="both"/>
                            <w:rPr>
                              <w:sz w:val="22"/>
                              <w:szCs w:val="22"/>
                            </w:rPr>
                          </w:pPr>
                          <w:sdt>
                            <w:sdtPr>
                              <w:alias w:val="Numeris"/>
                              <w:tag w:val="nr_343c70f660fe411a8fe12e13bfb1f8cf"/>
                              <w:lock w:val="sdtLocked"/>
                              <w:richText/>
                            </w:sdtPr>
                            <w:sdtContent>
                              <w:r>
                                <w:rPr>
                                  <w:sz w:val="22"/>
                                  <w:szCs w:val="22"/>
                                </w:rPr>
                                <w:t>1</w:t>
                              </w:r>
                            </w:sdtContent>
                          </w:sdt>
                          <w:r>
                            <w:rPr>
                              <w:sz w:val="22"/>
                              <w:szCs w:val="22"/>
                            </w:rPr>
                            <w:t>. Perleidžiant teises ir pareigas pagal bankrutuojančios draudimo įmonės ar trečiosios valstybės draudimo įmonės filialo, kurio įsipareigojimai viršija filialui priskirtą turtą, gyvybės draudimo sutartis, taikomos šio įstatymo 206 straipsnio 3, 4, 5, 8 ir 9 dalių nuostatos.</w:t>
                          </w:r>
                        </w:p>
                      </w:sdtContent>
                    </w:sdt>
                    <w:sdt>
                      <w:sdtPr>
                        <w:alias w:val="152 str. 2 d."/>
                        <w:tag w:val="part_740b804cd3da4e2daa8376cfc4e673f5"/>
                        <w:lock w:val="sdtLocked"/>
                        <w:richText/>
                      </w:sdtPr>
                      <w:sdtContent>
                        <w:p>
                          <w:pPr>
                            <w:ind w:firstLine="720"/>
                            <w:jc w:val="both"/>
                            <w:rPr>
                              <w:sz w:val="22"/>
                              <w:szCs w:val="22"/>
                            </w:rPr>
                          </w:pPr>
                          <w:sdt>
                            <w:sdtPr>
                              <w:alias w:val="Numeris"/>
                              <w:tag w:val="nr_740b804cd3da4e2daa8376cfc4e673f5"/>
                              <w:lock w:val="sdtLocked"/>
                              <w:richText/>
                            </w:sdtPr>
                            <w:sdtContent>
                              <w:r>
                                <w:rPr>
                                  <w:sz w:val="22"/>
                                  <w:szCs w:val="22"/>
                                </w:rPr>
                                <w:t>2</w:t>
                              </w:r>
                            </w:sdtContent>
                          </w:sdt>
                          <w:r>
                            <w:rPr>
                              <w:sz w:val="22"/>
                              <w:szCs w:val="22"/>
                            </w:rPr>
                            <w:t>. Kai bankrutuojančios draudimo įmonės techninius atidėjinius dengiančio turto nepakanka kreditorių reikalavimams, atsirandantiems iš gyvybės draudimo, susijusio su kapitalo kaupimu, sutarčių, patenkinti, bankrutuojanti draudimo įmonė, perleidžianti teises ir pareigas pagal draudimo sutartis, turi teisę perleisti dalį pareigos dėl draudimo išmokos ir išperkamosios sumos mokėjimo. Šiuo atveju sutartyje dėl teisių ir pareigų perleidimo privalo būti nurodyta, kokią dalį draudimo išmokos ir išperkamosios sumos privalo sumokėti teises ir pareigas pagal draudimo sutartis perimantis subjektas. Nuo teisių ir pareigų pagal draudimo sutartis perleidimo momento draudėjas įgyja kreditorių reikalavimo bankrutuojančiai draudimo įmonei teisę į išperkamosios sumos, apskaičiuotos iki teisių ir pareigų perleidimo dienos, dalį, dėl kurios mokėjimo pareiga išliko bankrutuojančiai draudimo įmonei.</w:t>
                          </w:r>
                        </w:p>
                        <w:p>
                          <w:pPr>
                            <w:ind w:firstLine="720"/>
                            <w:jc w:val="both"/>
                            <w:rPr>
                              <w:b/>
                              <w:sz w:val="22"/>
                              <w:szCs w:val="22"/>
                            </w:rPr>
                          </w:pPr>
                        </w:p>
                      </w:sdtContent>
                    </w:sdt>
                  </w:sdtContent>
                </w:sdt>
                <w:sdt>
                  <w:sdtPr>
                    <w:alias w:val="153 str."/>
                    <w:tag w:val="part_89f974df3bce4f3f9782e8f2e55b71d5"/>
                    <w:lock w:val="sdtLocked"/>
                    <w:richText/>
                  </w:sdtPr>
                  <w:sdtContent>
                    <w:p>
                      <w:pPr>
                        <w:ind w:left="2430" w:hanging="1721"/>
                        <w:jc w:val="both"/>
                        <w:rPr>
                          <w:b/>
                          <w:sz w:val="22"/>
                          <w:szCs w:val="22"/>
                        </w:rPr>
                      </w:pPr>
                      <w:sdt>
                        <w:sdtPr>
                          <w:alias w:val="Numeris"/>
                          <w:tag w:val="nr_89f974df3bce4f3f9782e8f2e55b71d5"/>
                          <w:lock w:val="sdtLocked"/>
                          <w:richText/>
                        </w:sdtPr>
                        <w:sdtContent>
                          <w:r>
                            <w:rPr>
                              <w:b/>
                              <w:sz w:val="22"/>
                              <w:szCs w:val="22"/>
                            </w:rPr>
                            <w:t>153</w:t>
                          </w:r>
                        </w:sdtContent>
                      </w:sdt>
                      <w:r>
                        <w:rPr>
                          <w:b/>
                          <w:sz w:val="22"/>
                          <w:szCs w:val="22"/>
                        </w:rPr>
                        <w:t xml:space="preserve"> straipsnis. </w:t>
                      </w:r>
                      <w:sdt>
                        <w:sdtPr>
                          <w:alias w:val="Pavadinimas"/>
                          <w:tag w:val="title_89f974df3bce4f3f9782e8f2e55b71d5"/>
                          <w:lock w:val="sdtLocked"/>
                          <w:richText/>
                        </w:sdtPr>
                        <w:sdtContent>
                          <w:r>
                            <w:rPr>
                              <w:b/>
                              <w:sz w:val="22"/>
                              <w:szCs w:val="22"/>
                            </w:rPr>
                            <w:t>Teisių ir pareigų pagal trečiosios valstybės draudimo įmonės filialo, kurio veikla nutraukiama, gyvybės draudimo sutartis perleidimo ypatumai</w:t>
                          </w:r>
                        </w:sdtContent>
                      </w:sdt>
                    </w:p>
                    <w:sdt>
                      <w:sdtPr>
                        <w:alias w:val="153 str. 1 d."/>
                        <w:tag w:val="part_a67ee2989fa243f89448a1fe864cba93"/>
                        <w:lock w:val="sdtLocked"/>
                        <w:richText/>
                      </w:sdtPr>
                      <w:sdtContent>
                        <w:p>
                          <w:pPr>
                            <w:ind w:firstLine="720"/>
                            <w:jc w:val="both"/>
                            <w:rPr>
                              <w:sz w:val="22"/>
                              <w:szCs w:val="22"/>
                            </w:rPr>
                          </w:pPr>
                          <w:r>
                            <w:rPr>
                              <w:sz w:val="22"/>
                              <w:szCs w:val="22"/>
                            </w:rPr>
                            <w:t>Priežiūros institucija, atsižvelgdama į šio įstatymo 152 straipsnio nuostatas, nustato trečiosios valstybės draudimo įmonės filialo, kurio veikla nutraukiama ir kurio įsipareigojimai didesni už jam priskirtą turtą, teisių ir pareigų pagal gyvybės draudimo sutartis perleidimo tvarką.</w:t>
                          </w:r>
                        </w:p>
                        <w:p>
                          <w:pPr>
                            <w:ind w:firstLine="720"/>
                            <w:jc w:val="both"/>
                            <w:rPr>
                              <w:sz w:val="22"/>
                              <w:szCs w:val="22"/>
                            </w:rPr>
                          </w:pPr>
                        </w:p>
                      </w:sdtContent>
                    </w:sdt>
                  </w:sdtContent>
                </w:sdt>
                <w:sdt>
                  <w:sdtPr>
                    <w:alias w:val="154 str."/>
                    <w:tag w:val="part_0ba4e0bc5bb143ff97fa00305fcf80a5"/>
                    <w:lock w:val="sdtLocked"/>
                    <w:richText/>
                  </w:sdtPr>
                  <w:sdtContent>
                    <w:p>
                      <w:pPr>
                        <w:ind w:left="2610" w:hanging="1901"/>
                        <w:jc w:val="both"/>
                        <w:rPr>
                          <w:b/>
                          <w:sz w:val="22"/>
                          <w:szCs w:val="22"/>
                        </w:rPr>
                      </w:pPr>
                      <w:sdt>
                        <w:sdtPr>
                          <w:alias w:val="Numeris"/>
                          <w:tag w:val="nr_0ba4e0bc5bb143ff97fa00305fcf80a5"/>
                          <w:lock w:val="sdtLocked"/>
                          <w:richText/>
                        </w:sdtPr>
                        <w:sdtContent>
                          <w:r>
                            <w:rPr>
                              <w:b/>
                              <w:sz w:val="22"/>
                              <w:szCs w:val="22"/>
                            </w:rPr>
                            <w:t>154</w:t>
                          </w:r>
                        </w:sdtContent>
                      </w:sdt>
                      <w:r>
                        <w:rPr>
                          <w:b/>
                          <w:sz w:val="22"/>
                          <w:szCs w:val="22"/>
                        </w:rPr>
                        <w:t xml:space="preserve"> straipsnis. </w:t>
                      </w:r>
                      <w:sdt>
                        <w:sdtPr>
                          <w:alias w:val="Pavadinimas"/>
                          <w:tag w:val="title_0ba4e0bc5bb143ff97fa00305fcf80a5"/>
                          <w:lock w:val="sdtLocked"/>
                          <w:richText/>
                        </w:sdtPr>
                        <w:sdtContent>
                          <w:r>
                            <w:rPr>
                              <w:b/>
                              <w:sz w:val="22"/>
                              <w:szCs w:val="22"/>
                            </w:rPr>
                            <w:t>Likviduojamos ir bankrutuojančios draudimo ar perdraudimo įmonės veiklos licencija</w:t>
                          </w:r>
                        </w:sdtContent>
                      </w:sdt>
                    </w:p>
                    <w:sdt>
                      <w:sdtPr>
                        <w:alias w:val="154 str. 1 d."/>
                        <w:tag w:val="part_1c6b55442d5041cd8ebce0921be41fe2"/>
                        <w:lock w:val="sdtLocked"/>
                        <w:richText/>
                      </w:sdtPr>
                      <w:sdtContent>
                        <w:p>
                          <w:pPr>
                            <w:ind w:firstLine="720"/>
                            <w:jc w:val="both"/>
                            <w:rPr>
                              <w:sz w:val="22"/>
                              <w:szCs w:val="22"/>
                            </w:rPr>
                          </w:pPr>
                          <w:sdt>
                            <w:sdtPr>
                              <w:alias w:val="Numeris"/>
                              <w:tag w:val="nr_1c6b55442d5041cd8ebce0921be41fe2"/>
                              <w:lock w:val="sdtLocked"/>
                              <w:richText/>
                            </w:sdtPr>
                            <w:sdtContent>
                              <w:r>
                                <w:rPr>
                                  <w:sz w:val="22"/>
                                  <w:szCs w:val="22"/>
                                </w:rPr>
                                <w:t>1</w:t>
                              </w:r>
                            </w:sdtContent>
                          </w:sdt>
                          <w:r>
                            <w:rPr>
                              <w:sz w:val="22"/>
                              <w:szCs w:val="22"/>
                            </w:rPr>
                            <w:t xml:space="preserve">. Jeigu šio įstatymo nustatyta tvarka veiklos licencijos galiojimas iki sprendimo likviduoti draudimo ar perdraudimo įmonę ar iškelti jai bankroto bylą priėmimo nepanaikintas, priėmus sprendimą likviduoti draudimo ar perdraudimo įmonę ar iškelti jai bankroto bylą, priežiūros institucija sustabdo veiklos licencijos galiojimą. </w:t>
                          </w:r>
                        </w:p>
                      </w:sdtContent>
                    </w:sdt>
                    <w:sdt>
                      <w:sdtPr>
                        <w:alias w:val="154 str. 2 d."/>
                        <w:tag w:val="part_e8a6e0d8096e476d923960994f23ee26"/>
                        <w:lock w:val="sdtLocked"/>
                        <w:richText/>
                      </w:sdtPr>
                      <w:sdtContent>
                        <w:p>
                          <w:pPr>
                            <w:ind w:firstLine="720"/>
                            <w:jc w:val="both"/>
                            <w:rPr>
                              <w:sz w:val="22"/>
                              <w:szCs w:val="22"/>
                            </w:rPr>
                          </w:pPr>
                          <w:sdt>
                            <w:sdtPr>
                              <w:alias w:val="Numeris"/>
                              <w:tag w:val="nr_e8a6e0d8096e476d923960994f23ee26"/>
                              <w:lock w:val="sdtLocked"/>
                              <w:richText/>
                            </w:sdtPr>
                            <w:sdtContent>
                              <w:r>
                                <w:rPr>
                                  <w:sz w:val="22"/>
                                  <w:szCs w:val="22"/>
                                </w:rPr>
                                <w:t>2</w:t>
                              </w:r>
                            </w:sdtContent>
                          </w:sdt>
                          <w:r>
                            <w:rPr>
                              <w:sz w:val="22"/>
                              <w:szCs w:val="22"/>
                            </w:rPr>
                            <w:t>. Sustabdžius veiklos licencijos galiojimą, likviduojama ar bankrutuojanti draudimo ar perdraudimo įmonė turi teisę vykdyti tik priežiūros institucijos sprendime dėl veiklos licencijos galiojimo sustabdymo nustatytą su draudimu susijusią veiklą.</w:t>
                          </w:r>
                        </w:p>
                      </w:sdtContent>
                    </w:sdt>
                    <w:sdt>
                      <w:sdtPr>
                        <w:alias w:val="154 str. 3 d."/>
                        <w:tag w:val="part_49dff28fb7ea43dab668eb6bd1075f82"/>
                        <w:lock w:val="sdtLocked"/>
                        <w:richText/>
                      </w:sdtPr>
                      <w:sdtContent>
                        <w:p>
                          <w:pPr>
                            <w:ind w:firstLine="720"/>
                            <w:jc w:val="both"/>
                            <w:rPr>
                              <w:sz w:val="22"/>
                              <w:szCs w:val="22"/>
                            </w:rPr>
                          </w:pPr>
                          <w:sdt>
                            <w:sdtPr>
                              <w:alias w:val="Numeris"/>
                              <w:tag w:val="nr_49dff28fb7ea43dab668eb6bd1075f82"/>
                              <w:lock w:val="sdtLocked"/>
                              <w:richText/>
                            </w:sdtPr>
                            <w:sdtContent>
                              <w:r>
                                <w:rPr>
                                  <w:sz w:val="22"/>
                                  <w:szCs w:val="22"/>
                                </w:rPr>
                                <w:t>3</w:t>
                              </w:r>
                            </w:sdtContent>
                          </w:sdt>
                          <w:r>
                            <w:rPr>
                              <w:sz w:val="22"/>
                              <w:szCs w:val="22"/>
                            </w:rPr>
                            <w:t>. Prieš kreipdamasis į Juridinių asmenų registro tvarkytoją dėl draudimo ar perdraudimo įmonės išregistravimo, likviduojamos draudimo ar perdraudimo įmonės likvidatorius ar likvidacinės komisijos pirmininkas, likviduojamos dėl bankroto draudimo ar perdraudimo įmonės administratorius privalo pateikti priežiūros institucijai prašymą panaikinti veiklos licencijos galiojimą.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74187098c411e9ae2e9d61b1f977b3">
                            <w:r w:rsidRPr="00532B9F">
                              <w:rPr>
                                <w:rFonts w:ascii="Times New Roman" w:eastAsia="MS Mincho" w:hAnsi="Times New Roman"/>
                                <w:sz w:val="20"/>
                                <w:i/>
                                <w:iCs/>
                                <w:color w:val="0000FF" w:themeColor="hyperlink"/>
                                <w:u w:val="single"/>
                              </w:rPr>
                              <w:t>XIII-2232</w:t>
                            </w:r>
                          </w:fldSimple>
                          <w:r>
                            <w:rPr>
                              <w:rFonts w:ascii="Times New Roman" w:eastAsia="MS Mincho" w:hAnsi="Times New Roman"/>
                              <w:sz w:val="20"/>
                              <w:i/>
                              <w:iCs/>
                            </w:rPr>
                            <w:t>,
2019-06-13,
paskelbta TAR 2019-06-27, i. k. 2019-10349            </w:t>
                          </w:r>
                        </w:p>
                        <w:p/>
                      </w:sdtContent>
                    </w:sdt>
                  </w:sdtContent>
                </w:sdt>
                <w:sdt>
                  <w:sdtPr>
                    <w:alias w:val="155 str."/>
                    <w:tag w:val="part_3177dbb4f8d84a1a91f45a6d4e231c71"/>
                    <w:lock w:val="sdtLocked"/>
                    <w:richText/>
                  </w:sdtPr>
                  <w:sdtContent>
                    <w:p>
                      <w:pPr>
                        <w:ind w:left="2430" w:hanging="1721"/>
                        <w:jc w:val="both"/>
                        <w:rPr>
                          <w:b/>
                          <w:sz w:val="22"/>
                          <w:szCs w:val="22"/>
                        </w:rPr>
                      </w:pPr>
                      <w:sdt>
                        <w:sdtPr>
                          <w:alias w:val="Numeris"/>
                          <w:tag w:val="nr_3177dbb4f8d84a1a91f45a6d4e231c71"/>
                          <w:lock w:val="sdtLocked"/>
                          <w:richText/>
                        </w:sdtPr>
                        <w:sdtContent>
                          <w:r>
                            <w:rPr>
                              <w:b/>
                              <w:sz w:val="22"/>
                              <w:szCs w:val="22"/>
                            </w:rPr>
                            <w:t>155</w:t>
                          </w:r>
                        </w:sdtContent>
                      </w:sdt>
                      <w:r>
                        <w:rPr>
                          <w:b/>
                          <w:sz w:val="22"/>
                          <w:szCs w:val="22"/>
                        </w:rPr>
                        <w:t xml:space="preserve"> straipsnis. </w:t>
                      </w:r>
                      <w:sdt>
                        <w:sdtPr>
                          <w:alias w:val="Pavadinimas"/>
                          <w:tag w:val="title_3177dbb4f8d84a1a91f45a6d4e231c71"/>
                          <w:lock w:val="sdtLocked"/>
                          <w:richText/>
                        </w:sdtPr>
                        <w:sdtContent>
                          <w:r>
                            <w:rPr>
                              <w:b/>
                              <w:sz w:val="22"/>
                              <w:szCs w:val="22"/>
                            </w:rPr>
                            <w:t>Trečiosios valstybės</w:t>
                          </w:r>
                          <w:r>
                            <w:rPr>
                              <w:b/>
                              <w:i/>
                              <w:sz w:val="22"/>
                              <w:szCs w:val="22"/>
                            </w:rPr>
                            <w:t xml:space="preserve"> </w:t>
                          </w:r>
                          <w:r>
                            <w:rPr>
                              <w:b/>
                              <w:sz w:val="22"/>
                              <w:szCs w:val="22"/>
                            </w:rPr>
                            <w:t>draudimo ar perdraudimo įmonės</w:t>
                          </w:r>
                          <w:r>
                            <w:rPr>
                              <w:b/>
                              <w:i/>
                              <w:sz w:val="22"/>
                              <w:szCs w:val="22"/>
                            </w:rPr>
                            <w:t xml:space="preserve"> </w:t>
                          </w:r>
                          <w:r>
                            <w:rPr>
                              <w:b/>
                              <w:sz w:val="22"/>
                              <w:szCs w:val="22"/>
                            </w:rPr>
                            <w:t>filialo, kurio veikla nutraukiama, leidimas filialo veiklai</w:t>
                          </w:r>
                        </w:sdtContent>
                      </w:sdt>
                    </w:p>
                    <w:sdt>
                      <w:sdtPr>
                        <w:alias w:val="155 str. 1 d."/>
                        <w:tag w:val="part_bcc38870468c4555ab3eefffaa6dad04"/>
                        <w:lock w:val="sdtLocked"/>
                        <w:richText/>
                      </w:sdtPr>
                      <w:sdtContent>
                        <w:p>
                          <w:pPr>
                            <w:ind w:firstLine="720"/>
                            <w:jc w:val="both"/>
                            <w:rPr>
                              <w:sz w:val="22"/>
                              <w:szCs w:val="22"/>
                            </w:rPr>
                          </w:pPr>
                          <w:sdt>
                            <w:sdtPr>
                              <w:alias w:val="Numeris"/>
                              <w:tag w:val="nr_bcc38870468c4555ab3eefffaa6dad04"/>
                              <w:lock w:val="sdtLocked"/>
                              <w:richText/>
                            </w:sdtPr>
                            <w:sdtContent>
                              <w:r>
                                <w:rPr>
                                  <w:sz w:val="22"/>
                                  <w:szCs w:val="22"/>
                                </w:rPr>
                                <w:t>1</w:t>
                              </w:r>
                            </w:sdtContent>
                          </w:sdt>
                          <w:r>
                            <w:rPr>
                              <w:sz w:val="22"/>
                              <w:szCs w:val="22"/>
                            </w:rPr>
                            <w:t>. Jeigu šio įstatymo nustatyta tvarka leidimo filialo veiklai galiojimas iki sprendimo nutraukti trečiosios valstybės draudimo įmonės filialo veiklą priėmimo nepanaikintas, priėmusi sprendimą nutraukti filialo veiklą, priežiūros institucija sustabdo leidimo filialo veiklai galiojimą.</w:t>
                          </w:r>
                        </w:p>
                      </w:sdtContent>
                    </w:sdt>
                    <w:sdt>
                      <w:sdtPr>
                        <w:alias w:val="155 str. 2 d."/>
                        <w:tag w:val="part_577b4425664142b5b5e4f88477858827"/>
                        <w:lock w:val="sdtLocked"/>
                        <w:richText/>
                      </w:sdtPr>
                      <w:sdtContent>
                        <w:p>
                          <w:pPr>
                            <w:ind w:firstLine="720"/>
                            <w:jc w:val="both"/>
                            <w:rPr>
                              <w:sz w:val="22"/>
                              <w:szCs w:val="22"/>
                            </w:rPr>
                          </w:pPr>
                          <w:sdt>
                            <w:sdtPr>
                              <w:alias w:val="Numeris"/>
                              <w:tag w:val="nr_577b4425664142b5b5e4f88477858827"/>
                              <w:lock w:val="sdtLocked"/>
                              <w:richText/>
                            </w:sdtPr>
                            <w:sdtContent>
                              <w:r>
                                <w:rPr>
                                  <w:sz w:val="22"/>
                                  <w:szCs w:val="22"/>
                                </w:rPr>
                                <w:t>2</w:t>
                              </w:r>
                            </w:sdtContent>
                          </w:sdt>
                          <w:r>
                            <w:rPr>
                              <w:sz w:val="22"/>
                              <w:szCs w:val="22"/>
                            </w:rPr>
                            <w:t>. Sustabdžius leidimo filialo veiklai galiojimą, trečiosios valstybės draudimo ar perdraudimo įmonės filialas turi teisę vykdyti tik priežiūros institucijos sprendime nustatytą veiklą.</w:t>
                          </w:r>
                        </w:p>
                      </w:sdtContent>
                    </w:sdt>
                    <w:sdt>
                      <w:sdtPr>
                        <w:alias w:val="155 str. 3 d."/>
                        <w:tag w:val="part_6c21957dd3a745cc86be4cc2fac9048d"/>
                        <w:lock w:val="sdtLocked"/>
                        <w:richText/>
                      </w:sdtPr>
                      <w:sdtContent>
                        <w:p>
                          <w:pPr>
                            <w:ind w:firstLine="720"/>
                            <w:jc w:val="both"/>
                            <w:rPr>
                              <w:sz w:val="22"/>
                              <w:szCs w:val="22"/>
                            </w:rPr>
                          </w:pPr>
                          <w:sdt>
                            <w:sdtPr>
                              <w:alias w:val="Numeris"/>
                              <w:tag w:val="nr_6c21957dd3a745cc86be4cc2fac9048d"/>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Prieš kreipdamasis į Juridinių asmenų registro tvarkytoją dėl trečiosios valstybės draudimo ar perdraudimo įmonės filialo išregistravimo, asmuo, atsakingas už filialo veiklos nutraukimą, privalo pateikti priežiūros institucijai prašymą panaikinti leidimo filialo veiklai galiojimą. </w:t>
                          </w:r>
                        </w:p>
                        <w:p>
                          <w:pPr>
                            <w:ind w:firstLine="720"/>
                            <w:jc w:val="both"/>
                            <w:rPr>
                              <w:sz w:val="22"/>
                              <w:szCs w:val="22"/>
                            </w:rPr>
                          </w:pPr>
                        </w:p>
                      </w:sdtContent>
                    </w:sdt>
                  </w:sdtContent>
                </w:sdt>
                <w:sdt>
                  <w:sdtPr>
                    <w:alias w:val="156 str."/>
                    <w:tag w:val="part_947832b63d8e4656abd5d5e32397a994"/>
                    <w:lock w:val="sdtLocked"/>
                    <w:richText/>
                  </w:sdtPr>
                  <w:sdtContent>
                    <w:p>
                      <w:pPr>
                        <w:ind w:firstLine="720"/>
                        <w:jc w:val="both"/>
                        <w:rPr>
                          <w:b/>
                          <w:sz w:val="22"/>
                          <w:szCs w:val="22"/>
                        </w:rPr>
                      </w:pPr>
                      <w:sdt>
                        <w:sdtPr>
                          <w:alias w:val="Numeris"/>
                          <w:tag w:val="nr_947832b63d8e4656abd5d5e32397a994"/>
                          <w:lock w:val="sdtLocked"/>
                          <w:richText/>
                        </w:sdtPr>
                        <w:sdtContent>
                          <w:r>
                            <w:rPr>
                              <w:b/>
                              <w:sz w:val="22"/>
                              <w:szCs w:val="22"/>
                            </w:rPr>
                            <w:t>156</w:t>
                          </w:r>
                        </w:sdtContent>
                      </w:sdt>
                      <w:r>
                        <w:rPr>
                          <w:b/>
                          <w:sz w:val="22"/>
                          <w:szCs w:val="22"/>
                        </w:rPr>
                        <w:t xml:space="preserve"> straipsnis. </w:t>
                      </w:r>
                      <w:sdt>
                        <w:sdtPr>
                          <w:alias w:val="Pavadinimas"/>
                          <w:tag w:val="title_947832b63d8e4656abd5d5e32397a994"/>
                          <w:lock w:val="sdtLocked"/>
                          <w:richText/>
                        </w:sdtPr>
                        <w:sdtContent>
                          <w:r>
                            <w:rPr>
                              <w:b/>
                              <w:sz w:val="22"/>
                              <w:szCs w:val="22"/>
                            </w:rPr>
                            <w:t>Trečiųjų asmenų teisės</w:t>
                          </w:r>
                        </w:sdtContent>
                      </w:sdt>
                    </w:p>
                    <w:sdt>
                      <w:sdtPr>
                        <w:alias w:val="156 str. 1 d."/>
                        <w:tag w:val="part_3688c0daf3694366a030e5ee34b595ae"/>
                        <w:lock w:val="sdtLocked"/>
                        <w:richText/>
                      </w:sdtPr>
                      <w:sdtContent>
                        <w:p>
                          <w:pPr>
                            <w:ind w:firstLine="720"/>
                            <w:jc w:val="both"/>
                            <w:rPr>
                              <w:sz w:val="22"/>
                              <w:szCs w:val="22"/>
                            </w:rPr>
                          </w:pPr>
                          <w:sdt>
                            <w:sdtPr>
                              <w:alias w:val="Numeris"/>
                              <w:tag w:val="nr_3688c0daf3694366a030e5ee34b595ae"/>
                              <w:lock w:val="sdtLocked"/>
                              <w:richText/>
                            </w:sdtPr>
                            <w:sdtContent>
                              <w:r>
                                <w:rPr>
                                  <w:sz w:val="22"/>
                                  <w:szCs w:val="22"/>
                                </w:rPr>
                                <w:t>1</w:t>
                              </w:r>
                            </w:sdtContent>
                          </w:sdt>
                          <w:r>
                            <w:rPr>
                              <w:sz w:val="22"/>
                              <w:szCs w:val="22"/>
                            </w:rPr>
                            <w:t>. Taikomos intervencinės priemonės, draudimo įmonės likvidavimas, trečiosios valstybės draudimo įmonės filialo veiklos nutraukimas ar draudimo įmonės bankrotas negali turėti įtakos daiktinėms teisėms į draudimo įmonės ar trečiosios valstybės draudimo įmonės filialui priskirtą turtą, esantį kitoje Europos ekonominės erdvės valstybėje, sprendimo taikyti intervencines priemones, likviduoti draudimo įmonę, nutraukti trečiosios valstybės draudimo įmonės filialo veiklą ar iškelti bankroto bylą draudimo įmonei įsigaliojimo metu. Intervencinių priemonių taikymo, likvidavimo, filialo veiklos nutraukimo ar bankroto pasekmes reguliuojamos rinkos dalyvių teisėms ir pareigoms nustato šiai reguliuojamai rinkai taikomi teisės aktai.</w:t>
                          </w:r>
                        </w:p>
                      </w:sdtContent>
                    </w:sdt>
                    <w:sdt>
                      <w:sdtPr>
                        <w:alias w:val="156 str. 2 d."/>
                        <w:tag w:val="part_47ac7c54b14e4d23a7f0e7a37583729d"/>
                        <w:lock w:val="sdtLocked"/>
                        <w:richText/>
                      </w:sdtPr>
                      <w:sdtContent>
                        <w:p>
                          <w:pPr>
                            <w:ind w:firstLine="720"/>
                            <w:jc w:val="both"/>
                            <w:rPr>
                              <w:sz w:val="22"/>
                              <w:szCs w:val="22"/>
                            </w:rPr>
                          </w:pPr>
                          <w:sdt>
                            <w:sdtPr>
                              <w:alias w:val="Numeris"/>
                              <w:tag w:val="nr_47ac7c54b14e4d23a7f0e7a37583729d"/>
                              <w:lock w:val="sdtLocked"/>
                              <w:richText/>
                            </w:sdtPr>
                            <w:sdtContent>
                              <w:r>
                                <w:rPr>
                                  <w:sz w:val="22"/>
                                  <w:szCs w:val="22"/>
                                </w:rPr>
                                <w:t>2</w:t>
                              </w:r>
                            </w:sdtContent>
                          </w:sdt>
                          <w:r>
                            <w:rPr>
                              <w:sz w:val="22"/>
                              <w:szCs w:val="22"/>
                            </w:rPr>
                            <w:t>. Taikomos intervencinės priemonės, draudimo įmonės likvidavimas, filialo veiklos nutraukimas ar draudimo įmonės bankrotas negali turėti įtakos pardavėjo teisėms, susijusioms su nuosavybės teisės į perduotiną, perduotą ar perduodamą pirkėjui – draudimo įmonei ar trečiosios valstybės draudimo įmonės filialui – turtą išlikimu, tol, kol už jį bus visiškai sumokėta ar bus įvykdytos kitokios sutarties sąlygos, jeigu sprendimo taikyti intervencines priemones, likviduoti draudimo įmonę, nutraukti trečiosios valstybės draudimo įmonės filialo veiklą ar iškelti bankroto bylą draudimo įmonei įsigaliojimo metu turtas buvo kitoje Europos ekonominės erdvės valstybėje.</w:t>
                          </w:r>
                        </w:p>
                      </w:sdtContent>
                    </w:sdt>
                    <w:sdt>
                      <w:sdtPr>
                        <w:alias w:val="156 str. 3 d."/>
                        <w:tag w:val="part_fb97bacd8ebf4eb489c34c436d670a03"/>
                        <w:lock w:val="sdtLocked"/>
                        <w:richText/>
                      </w:sdtPr>
                      <w:sdtContent>
                        <w:p>
                          <w:pPr>
                            <w:ind w:firstLine="720"/>
                            <w:jc w:val="both"/>
                            <w:rPr>
                              <w:sz w:val="22"/>
                              <w:szCs w:val="22"/>
                            </w:rPr>
                          </w:pPr>
                          <w:sdt>
                            <w:sdtPr>
                              <w:alias w:val="Numeris"/>
                              <w:tag w:val="nr_fb97bacd8ebf4eb489c34c436d670a03"/>
                              <w:lock w:val="sdtLocked"/>
                              <w:richText/>
                            </w:sdtPr>
                            <w:sdtContent>
                              <w:r>
                                <w:rPr>
                                  <w:sz w:val="22"/>
                                  <w:szCs w:val="22"/>
                                </w:rPr>
                                <w:t>3</w:t>
                              </w:r>
                            </w:sdtContent>
                          </w:sdt>
                          <w:r>
                            <w:rPr>
                              <w:sz w:val="22"/>
                              <w:szCs w:val="22"/>
                            </w:rPr>
                            <w:t>. Taikomos intervencinės priemonės, draudimo įmonės likvidavimas, filialo veiklos nutraukimas ar draudimo įmonės bankrotas negali būti pagrindas nutraukti draudimo įmonės ar trečiosios valstybės draudimo įmonės filialo – pardavėjo sudarytą pirkimo–pardavimo sutartį po turto perdavimo pirkėjui, taip pat negali turėti įtakos nuosavybės teisės į turtą perėjimui pirkėjui, jei sprendimo taikyti intervencines priemones, likviduoti draudimo įmonę, nutraukti trečiosios valstybės draudimo įmonės filialo veiklą ar iškelti bankroto bylą draudimo įmonei įsigaliojimo metu turtas buvo kitoje Europos ekonominės erdvės valstybėje.</w:t>
                          </w:r>
                        </w:p>
                      </w:sdtContent>
                    </w:sdt>
                    <w:sdt>
                      <w:sdtPr>
                        <w:alias w:val="156 str. 4 d."/>
                        <w:tag w:val="part_cc7c273ade234bef80fb9db232e28862"/>
                        <w:lock w:val="sdtLocked"/>
                        <w:richText/>
                      </w:sdtPr>
                      <w:sdtContent>
                        <w:p>
                          <w:pPr>
                            <w:ind w:firstLine="720"/>
                            <w:jc w:val="both"/>
                            <w:rPr>
                              <w:sz w:val="22"/>
                              <w:szCs w:val="22"/>
                            </w:rPr>
                          </w:pPr>
                          <w:sdt>
                            <w:sdtPr>
                              <w:alias w:val="Numeris"/>
                              <w:tag w:val="nr_cc7c273ade234bef80fb9db232e28862"/>
                              <w:lock w:val="sdtLocked"/>
                              <w:richText/>
                            </w:sdtPr>
                            <w:sdtContent>
                              <w:r>
                                <w:rPr>
                                  <w:sz w:val="22"/>
                                  <w:szCs w:val="22"/>
                                </w:rPr>
                                <w:t>4</w:t>
                              </w:r>
                            </w:sdtContent>
                          </w:sdt>
                          <w:r>
                            <w:rPr>
                              <w:sz w:val="22"/>
                              <w:szCs w:val="22"/>
                            </w:rPr>
                            <w:t>. Intervencinės priemonės, draudimo įmonės likvidavimas, filialo veiklos nutraukimas ar draudimo įmonės bankrotas negali turėti įtakos kreditorių teisėms į įskaitymą, kai įskaitymas yra leidžiamas pagal teisės, taikomos draudimo įmonės ar trečiosios valstybės draudimo įmonės filialo kreditorių reikalavimams, aktus.</w:t>
                          </w:r>
                        </w:p>
                      </w:sdtContent>
                    </w:sdt>
                    <w:sdt>
                      <w:sdtPr>
                        <w:alias w:val="156 str. 5 d."/>
                        <w:tag w:val="part_9ebaaef24aaa4bb2957bbf08376aa1af"/>
                        <w:lock w:val="sdtLocked"/>
                        <w:richText/>
                      </w:sdtPr>
                      <w:sdtContent>
                        <w:p>
                          <w:pPr>
                            <w:ind w:firstLine="720"/>
                            <w:jc w:val="both"/>
                            <w:rPr>
                              <w:sz w:val="22"/>
                              <w:szCs w:val="22"/>
                            </w:rPr>
                          </w:pPr>
                          <w:sdt>
                            <w:sdtPr>
                              <w:alias w:val="Numeris"/>
                              <w:tag w:val="nr_9ebaaef24aaa4bb2957bbf08376aa1af"/>
                              <w:lock w:val="sdtLocked"/>
                              <w:richText/>
                            </w:sdtPr>
                            <w:sdtContent>
                              <w:r>
                                <w:rPr>
                                  <w:sz w:val="22"/>
                                  <w:szCs w:val="22"/>
                                </w:rPr>
                                <w:t>5</w:t>
                              </w:r>
                            </w:sdtContent>
                          </w:sdt>
                          <w:r>
                            <w:rPr>
                              <w:sz w:val="22"/>
                              <w:szCs w:val="22"/>
                            </w:rPr>
                            <w:t>. Šio straipsnio 1–4 dalių nuostatos neriboja teisės aktuose numatytų galimybių imtis priemonių dėl veiksmų ir kitų sandorių, pažeidžiančių teisės aktus, draudimo įmonės ar trečiosios valstybės draudimo įmonės filialo kreditorių teises ar teisėtus interesus, negaliojimo, pripažinimo negaliojančiais ar uždraudimo juos vykdyti.</w:t>
                          </w:r>
                        </w:p>
                      </w:sdtContent>
                    </w:sdt>
                    <w:sdt>
                      <w:sdtPr>
                        <w:alias w:val="156 str. 6 d."/>
                        <w:tag w:val="part_62b1c4c97c134003a670aa53a735a13a"/>
                        <w:lock w:val="sdtLocked"/>
                        <w:richText/>
                      </w:sdtPr>
                      <w:sdtContent>
                        <w:p>
                          <w:pPr>
                            <w:ind w:firstLine="720"/>
                            <w:jc w:val="both"/>
                            <w:rPr>
                              <w:sz w:val="22"/>
                              <w:szCs w:val="22"/>
                            </w:rPr>
                          </w:pPr>
                          <w:sdt>
                            <w:sdtPr>
                              <w:alias w:val="Numeris"/>
                              <w:tag w:val="nr_62b1c4c97c134003a670aa53a735a13a"/>
                              <w:lock w:val="sdtLocked"/>
                              <w:richText/>
                            </w:sdtPr>
                            <w:sdtContent>
                              <w:r>
                                <w:rPr>
                                  <w:sz w:val="22"/>
                                  <w:szCs w:val="22"/>
                                </w:rPr>
                                <w:t>6</w:t>
                              </w:r>
                            </w:sdtContent>
                          </w:sdt>
                          <w:r>
                            <w:rPr>
                              <w:sz w:val="22"/>
                              <w:szCs w:val="22"/>
                            </w:rPr>
                            <w:t>. Lietuvos Respublikos teisės aktų nuostatos dėl veiksmų ir kitų sandorių, pažeidžiančių teisės aktus, draudimo įmonės ar trečiosios valstybės draudimo įmonės filialo kreditorių teises ar teisėtus interesus, negaliojimo, pripažinimo negaliojančiais ar nevykdymo netaikomos, jeigu nustatoma, kad:</w:t>
                          </w:r>
                        </w:p>
                        <w:sdt>
                          <w:sdtPr>
                            <w:alias w:val="156 str. 6 d. 1 p."/>
                            <w:tag w:val="part_c99e1a2d59c44daeb6df4c775f9bfe6f"/>
                            <w:lock w:val="sdtLocked"/>
                            <w:richText/>
                          </w:sdtPr>
                          <w:sdtContent>
                            <w:p>
                              <w:pPr>
                                <w:ind w:firstLine="720"/>
                                <w:jc w:val="both"/>
                                <w:rPr>
                                  <w:sz w:val="22"/>
                                  <w:szCs w:val="22"/>
                                </w:rPr>
                              </w:pPr>
                              <w:sdt>
                                <w:sdtPr>
                                  <w:alias w:val="Numeris"/>
                                  <w:tag w:val="nr_c99e1a2d59c44daeb6df4c775f9bfe6f"/>
                                  <w:lock w:val="sdtLocked"/>
                                  <w:richText/>
                                </w:sdtPr>
                                <w:sdtContent>
                                  <w:r>
                                    <w:rPr>
                                      <w:sz w:val="22"/>
                                      <w:szCs w:val="22"/>
                                    </w:rPr>
                                    <w:t>1</w:t>
                                  </w:r>
                                </w:sdtContent>
                              </w:sdt>
                              <w:r>
                                <w:rPr>
                                  <w:sz w:val="22"/>
                                  <w:szCs w:val="22"/>
                                </w:rPr>
                                <w:t>) šiems veiksmams ir kitiems sandoriams taikoma kitos Europos ekonominės erdvės valstybės teisė;</w:t>
                              </w:r>
                            </w:p>
                          </w:sdtContent>
                        </w:sdt>
                        <w:sdt>
                          <w:sdtPr>
                            <w:alias w:val="156 str. 6 d. 2 p."/>
                            <w:tag w:val="part_8554c92b9a0545e99bbcc576b58e71a4"/>
                            <w:lock w:val="sdtLocked"/>
                            <w:richText/>
                          </w:sdtPr>
                          <w:sdtContent>
                            <w:p>
                              <w:pPr>
                                <w:ind w:firstLine="720"/>
                                <w:jc w:val="both"/>
                                <w:rPr>
                                  <w:sz w:val="22"/>
                                  <w:szCs w:val="22"/>
                                </w:rPr>
                              </w:pPr>
                              <w:sdt>
                                <w:sdtPr>
                                  <w:alias w:val="Numeris"/>
                                  <w:tag w:val="nr_8554c92b9a0545e99bbcc576b58e71a4"/>
                                  <w:lock w:val="sdtLocked"/>
                                  <w:richText/>
                                </w:sdtPr>
                                <w:sdtContent>
                                  <w:r>
                                    <w:rPr>
                                      <w:sz w:val="22"/>
                                      <w:szCs w:val="22"/>
                                    </w:rPr>
                                    <w:t>2</w:t>
                                  </w:r>
                                </w:sdtContent>
                              </w:sdt>
                              <w:r>
                                <w:rPr>
                                  <w:sz w:val="22"/>
                                  <w:szCs w:val="22"/>
                                </w:rPr>
                                <w:t>) taikoma teisė nenumato galimybės šiuo atveju ginčyti tokius veiksmus ir kitus sandorius.</w:t>
                              </w:r>
                            </w:p>
                          </w:sdtContent>
                        </w:sdt>
                      </w:sdtContent>
                    </w:sdt>
                    <w:sdt>
                      <w:sdtPr>
                        <w:alias w:val="156 str. 7 d."/>
                        <w:tag w:val="part_8cd151ee054f4235b3949fba4b154c50"/>
                        <w:lock w:val="sdtLocked"/>
                        <w:richText/>
                      </w:sdtPr>
                      <w:sdtContent>
                        <w:p>
                          <w:pPr>
                            <w:ind w:firstLine="720"/>
                            <w:jc w:val="both"/>
                            <w:rPr>
                              <w:sz w:val="22"/>
                              <w:szCs w:val="22"/>
                            </w:rPr>
                          </w:pPr>
                          <w:sdt>
                            <w:sdtPr>
                              <w:alias w:val="Numeris"/>
                              <w:tag w:val="nr_8cd151ee054f4235b3949fba4b154c50"/>
                              <w:lock w:val="sdtLocked"/>
                              <w:richText/>
                            </w:sdtPr>
                            <w:sdtContent>
                              <w:r>
                                <w:rPr>
                                  <w:sz w:val="22"/>
                                  <w:szCs w:val="22"/>
                                </w:rPr>
                                <w:t>7</w:t>
                              </w:r>
                            </w:sdtContent>
                          </w:sdt>
                          <w:r>
                            <w:rPr>
                              <w:sz w:val="22"/>
                              <w:szCs w:val="22"/>
                            </w:rPr>
                            <w:t>. Jeigu po sprendimo taikyti intervencines priemones, likviduoti draudimo įmonę, nutraukti kitos trečiosios valstybės draudimo įmonės filialo veiklą ar iškelti draudimo įmonės bankroto bylą įsigaliojimo draudimo įmonė ar trečiosios valstybės draudimo įmonės filialas sudarė sandorį, pagal kurį perleido nuosavybės teisę į nekilnojamąjį daiktą, laivą ar orlaivį, registruotiną viešajame registre, vertybinius popierius, nuosavybės teisė į kuriuos ar kurių perleidimas pagal Europos ekonominės erdvės valstybės teisės aktus registruotinas viešajame registre, vertybinių popierių sąskaitoje ar centriniame depozitoriume, tai tokio sandorio galiojimas nustatomas pagal Europos ekonominės erdvės valstybės, kurioje yra nekilnojamasis daiktas, registras, vertybinių popierių sąskaita ar centrinis depozitoriumas, teisę.</w:t>
                          </w:r>
                        </w:p>
                      </w:sdtContent>
                    </w:sdt>
                    <w:sdt>
                      <w:sdtPr>
                        <w:alias w:val="156 str. 8 d."/>
                        <w:tag w:val="part_d6f5ac37e91346d3bdd833b4cf98a760"/>
                        <w:lock w:val="sdtLocked"/>
                        <w:richText/>
                      </w:sdtPr>
                      <w:sdtContent>
                        <w:p>
                          <w:pPr>
                            <w:ind w:firstLine="720"/>
                            <w:jc w:val="both"/>
                            <w:rPr>
                              <w:sz w:val="22"/>
                              <w:szCs w:val="22"/>
                            </w:rPr>
                          </w:pPr>
                          <w:sdt>
                            <w:sdtPr>
                              <w:alias w:val="Numeris"/>
                              <w:tag w:val="nr_d6f5ac37e91346d3bdd833b4cf98a760"/>
                              <w:lock w:val="sdtLocked"/>
                              <w:richText/>
                            </w:sdtPr>
                            <w:sdtContent>
                              <w:r>
                                <w:rPr>
                                  <w:sz w:val="22"/>
                                  <w:szCs w:val="22"/>
                                </w:rPr>
                                <w:t>8</w:t>
                              </w:r>
                            </w:sdtContent>
                          </w:sdt>
                          <w:r>
                            <w:rPr>
                              <w:sz w:val="22"/>
                              <w:szCs w:val="22"/>
                            </w:rPr>
                            <w:t>. Taikomų intervencinių priemonių, draudimo įmonės likvidavimo, filialo veiklos nutraukimo ar draudimo įmonės bankroto poveikis vykstančiam teismo procesui dėl draudimo įmonės ar kitos trečiosios valstybės draudimo įmonės filialo perleisto turto ar teisių nustatomas pagal Europos ekonominės erdvės valstybės, kurioje vyksta teismo procesas, teisę.</w:t>
                          </w:r>
                        </w:p>
                      </w:sdtContent>
                    </w:sdt>
                    <w:sdt>
                      <w:sdtPr>
                        <w:alias w:val="156 str. 9 d."/>
                        <w:tag w:val="part_2ae1871941e843c6b23c058d0021b621"/>
                        <w:lock w:val="sdtLocked"/>
                        <w:richText/>
                      </w:sdtPr>
                      <w:sdtContent>
                        <w:p>
                          <w:pPr>
                            <w:ind w:firstLine="720"/>
                            <w:jc w:val="both"/>
                            <w:rPr>
                              <w:sz w:val="22"/>
                              <w:szCs w:val="22"/>
                            </w:rPr>
                          </w:pPr>
                          <w:sdt>
                            <w:sdtPr>
                              <w:alias w:val="Numeris"/>
                              <w:tag w:val="nr_2ae1871941e843c6b23c058d0021b621"/>
                              <w:lock w:val="sdtLocked"/>
                              <w:richText/>
                            </w:sdtPr>
                            <w:sdtContent>
                              <w:r>
                                <w:rPr>
                                  <w:sz w:val="22"/>
                                  <w:szCs w:val="22"/>
                                </w:rPr>
                                <w:t>9</w:t>
                              </w:r>
                            </w:sdtContent>
                          </w:sdt>
                          <w:r>
                            <w:rPr>
                              <w:sz w:val="22"/>
                              <w:szCs w:val="22"/>
                            </w:rPr>
                            <w:t>. Sprendimo taikyti intervencines priemones, likviduoti draudimo įmonę, nutraukti kitos trečiosios valstybės draudimo įmonės filialo veiklą ar iškelti bankroto bylą draudimo įmonei įsigaliojimo teisines pasekmes nustato:</w:t>
                          </w:r>
                        </w:p>
                        <w:sdt>
                          <w:sdtPr>
                            <w:alias w:val="156 str. 9 d. 1 p."/>
                            <w:tag w:val="part_d3391a82fa65421ea6fc9ddc2c43deb0"/>
                            <w:lock w:val="sdtLocked"/>
                            <w:richText/>
                          </w:sdtPr>
                          <w:sdtContent>
                            <w:p>
                              <w:pPr>
                                <w:ind w:firstLine="720"/>
                                <w:jc w:val="both"/>
                                <w:rPr>
                                  <w:sz w:val="22"/>
                                  <w:szCs w:val="22"/>
                                </w:rPr>
                              </w:pPr>
                              <w:sdt>
                                <w:sdtPr>
                                  <w:alias w:val="Numeris"/>
                                  <w:tag w:val="nr_d3391a82fa65421ea6fc9ddc2c43deb0"/>
                                  <w:lock w:val="sdtLocked"/>
                                  <w:richText/>
                                </w:sdtPr>
                                <w:sdtContent>
                                  <w:r>
                                    <w:rPr>
                                      <w:sz w:val="22"/>
                                      <w:szCs w:val="22"/>
                                    </w:rPr>
                                    <w:t>1</w:t>
                                  </w:r>
                                </w:sdtContent>
                              </w:sdt>
                              <w:r>
                                <w:rPr>
                                  <w:sz w:val="22"/>
                                  <w:szCs w:val="22"/>
                                </w:rPr>
                                <w:t>) darbo sutartims ir darbo santykiams – Europos ekonominės erdvės valstybės teisė, taikoma darbo sutartims ir darbo santykiams;</w:t>
                              </w:r>
                            </w:p>
                          </w:sdtContent>
                        </w:sdt>
                        <w:sdt>
                          <w:sdtPr>
                            <w:alias w:val="156 str. 9 d. 2 p."/>
                            <w:tag w:val="part_f7cb0da1fa7d44b8a02d522cfcbbebaf"/>
                            <w:lock w:val="sdtLocked"/>
                            <w:richText/>
                          </w:sdtPr>
                          <w:sdtContent>
                            <w:p>
                              <w:pPr>
                                <w:ind w:firstLine="720"/>
                                <w:jc w:val="both"/>
                                <w:rPr>
                                  <w:sz w:val="22"/>
                                  <w:szCs w:val="22"/>
                                </w:rPr>
                              </w:pPr>
                              <w:sdt>
                                <w:sdtPr>
                                  <w:alias w:val="Numeris"/>
                                  <w:tag w:val="nr_f7cb0da1fa7d44b8a02d522cfcbbebaf"/>
                                  <w:lock w:val="sdtLocked"/>
                                  <w:richText/>
                                </w:sdtPr>
                                <w:sdtContent>
                                  <w:r>
                                    <w:rPr>
                                      <w:sz w:val="22"/>
                                      <w:szCs w:val="22"/>
                                    </w:rPr>
                                    <w:t>2</w:t>
                                  </w:r>
                                </w:sdtContent>
                              </w:sdt>
                              <w:r>
                                <w:rPr>
                                  <w:sz w:val="22"/>
                                  <w:szCs w:val="22"/>
                                </w:rPr>
                                <w:t>) sandoriams dėl nekilnojamojo daikto valdymo, naudojimo ir disponavimo juo – Europos ekonominės erdvės valstybės, kurioje yra nekilnojamasis daiktas, teisė;</w:t>
                              </w:r>
                            </w:p>
                          </w:sdtContent>
                        </w:sdt>
                        <w:sdt>
                          <w:sdtPr>
                            <w:alias w:val="156 str. 9 d. 3 p."/>
                            <w:tag w:val="part_c9d61615a72e44a1bfb6460f0d516425"/>
                            <w:lock w:val="sdtLocked"/>
                            <w:richText/>
                          </w:sdtPr>
                          <w:sdtContent>
                            <w:p>
                              <w:pPr>
                                <w:ind w:firstLine="720"/>
                                <w:jc w:val="both"/>
                                <w:rPr>
                                  <w:sz w:val="22"/>
                                  <w:szCs w:val="22"/>
                                </w:rPr>
                              </w:pPr>
                              <w:sdt>
                                <w:sdtPr>
                                  <w:alias w:val="Numeris"/>
                                  <w:tag w:val="nr_c9d61615a72e44a1bfb6460f0d516425"/>
                                  <w:lock w:val="sdtLocked"/>
                                  <w:richText/>
                                </w:sdtPr>
                                <w:sdtContent>
                                  <w:r>
                                    <w:rPr>
                                      <w:sz w:val="22"/>
                                      <w:szCs w:val="22"/>
                                    </w:rPr>
                                    <w:t>3</w:t>
                                  </w:r>
                                </w:sdtContent>
                              </w:sdt>
                              <w:r>
                                <w:rPr>
                                  <w:sz w:val="22"/>
                                  <w:szCs w:val="22"/>
                                </w:rPr>
                                <w:t xml:space="preserve">) teisėms į nekilnojamąjį daiktą, laivą ar orlaivį, registruotiną viešajame </w:t>
                                <w:br/>
                                <w:t>registre, – Europos ekonominės erdvės valstybės, kurioje yra šis registras, teisė.</w:t>
                              </w:r>
                            </w:p>
                            <w:p>
                              <w:pPr>
                                <w:ind w:firstLine="720"/>
                                <w:jc w:val="both"/>
                                <w:rPr>
                                  <w:sz w:val="22"/>
                                  <w:szCs w:val="22"/>
                                </w:rPr>
                              </w:pPr>
                            </w:p>
                          </w:sdtContent>
                        </w:sdt>
                      </w:sdtContent>
                    </w:sdt>
                  </w:sdtContent>
                </w:sdt>
                <w:sdt>
                  <w:sdtPr>
                    <w:alias w:val="157 str."/>
                    <w:tag w:val="part_73be6da0176f4bbeb25772d9a860e86b"/>
                    <w:lock w:val="sdtLocked"/>
                    <w:richText/>
                  </w:sdtPr>
                  <w:sdtContent>
                    <w:p>
                      <w:pPr>
                        <w:ind w:firstLine="720"/>
                        <w:jc w:val="both"/>
                        <w:rPr>
                          <w:b/>
                          <w:sz w:val="22"/>
                          <w:szCs w:val="22"/>
                        </w:rPr>
                      </w:pPr>
                      <w:sdt>
                        <w:sdtPr>
                          <w:alias w:val="Numeris"/>
                          <w:tag w:val="nr_73be6da0176f4bbeb25772d9a860e86b"/>
                          <w:lock w:val="sdtLocked"/>
                          <w:richText/>
                        </w:sdtPr>
                        <w:sdtContent>
                          <w:r>
                            <w:rPr>
                              <w:b/>
                              <w:sz w:val="22"/>
                              <w:szCs w:val="22"/>
                            </w:rPr>
                            <w:t>157</w:t>
                          </w:r>
                        </w:sdtContent>
                      </w:sdt>
                      <w:r>
                        <w:rPr>
                          <w:b/>
                          <w:sz w:val="22"/>
                          <w:szCs w:val="22"/>
                        </w:rPr>
                        <w:t xml:space="preserve"> straipsnis. </w:t>
                      </w:r>
                      <w:sdt>
                        <w:sdtPr>
                          <w:alias w:val="Pavadinimas"/>
                          <w:tag w:val="title_73be6da0176f4bbeb25772d9a860e86b"/>
                          <w:lock w:val="sdtLocked"/>
                          <w:richText/>
                        </w:sdtPr>
                        <w:sdtContent>
                          <w:r>
                            <w:rPr>
                              <w:b/>
                              <w:sz w:val="22"/>
                              <w:szCs w:val="22"/>
                            </w:rPr>
                            <w:t>Reikalavimai skiriamiems asmenims</w:t>
                          </w:r>
                        </w:sdtContent>
                      </w:sdt>
                    </w:p>
                    <w:sdt>
                      <w:sdtPr>
                        <w:alias w:val="157 str. 1 d."/>
                        <w:tag w:val="part_b325971c9c7844d7a19954d596c105df"/>
                        <w:lock w:val="sdtLocked"/>
                        <w:richText/>
                      </w:sdtPr>
                      <w:sdtContent>
                        <w:p>
                          <w:pPr>
                            <w:ind w:firstLine="720"/>
                            <w:jc w:val="both"/>
                            <w:rPr>
                              <w:sz w:val="22"/>
                              <w:szCs w:val="22"/>
                            </w:rPr>
                          </w:pPr>
                          <w:sdt>
                            <w:sdtPr>
                              <w:alias w:val="Numeris"/>
                              <w:tag w:val="nr_b325971c9c7844d7a19954d596c105df"/>
                              <w:lock w:val="sdtLocked"/>
                              <w:richText/>
                            </w:sdtPr>
                            <w:sdtContent>
                              <w:r>
                                <w:rPr>
                                  <w:sz w:val="22"/>
                                  <w:szCs w:val="22"/>
                                </w:rPr>
                                <w:t>1</w:t>
                              </w:r>
                            </w:sdtContent>
                          </w:sdt>
                          <w:r>
                            <w:rPr>
                              <w:sz w:val="22"/>
                              <w:szCs w:val="22"/>
                            </w:rPr>
                            <w:t>. Asmuo, skiriamas likviduojamos draudimo ar perdraudimo įmonės likvidatoriumi, likvidacinės komisijos pirmininku, asmeniu, atsakingu už trečiosios valstybės draudimo ar perdraudimo įmonės filialo veiklos nutraukimą, privalo būti nepriekaištingos reputacijos, kvalifikuotas ir patyręs.</w:t>
                          </w:r>
                          <w:r>
                            <w:rPr>
                              <w:bCs/>
                              <w:sz w:val="22"/>
                              <w:szCs w:val="22"/>
                            </w:rPr>
                            <w:t xml:space="preserve"> Bankrutuojančios arba likviduojamos dėl bankroto draudimo ar perdraudimo įmonės administratorius turi atitikti šio įstatymo 143 straipsnio 5 ir 6 dalyse nurodytus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74187098c411e9ae2e9d61b1f977b3">
                            <w:r w:rsidRPr="00532B9F">
                              <w:rPr>
                                <w:rFonts w:ascii="Times New Roman" w:eastAsia="MS Mincho" w:hAnsi="Times New Roman"/>
                                <w:sz w:val="20"/>
                                <w:i/>
                                <w:iCs/>
                                <w:color w:val="0000FF" w:themeColor="hyperlink"/>
                                <w:u w:val="single"/>
                              </w:rPr>
                              <w:t>XIII-2232</w:t>
                            </w:r>
                          </w:fldSimple>
                          <w:r>
                            <w:rPr>
                              <w:rFonts w:ascii="Times New Roman" w:eastAsia="MS Mincho" w:hAnsi="Times New Roman"/>
                              <w:sz w:val="20"/>
                              <w:i/>
                              <w:iCs/>
                            </w:rPr>
                            <w:t>,
2019-06-13,
paskelbta TAR 2019-06-27, i. k. 2019-10349            </w:t>
                          </w:r>
                        </w:p>
                        <w:p/>
                      </w:sdtContent>
                    </w:sdt>
                    <w:sdt>
                      <w:sdtPr>
                        <w:alias w:val="157 str. 2 d."/>
                        <w:tag w:val="part_1819d3727577491eb1c7b2ae2468fb5c"/>
                        <w:lock w:val="sdtLocked"/>
                        <w:richText/>
                      </w:sdtPr>
                      <w:sdtContent>
                        <w:p>
                          <w:pPr>
                            <w:ind w:firstLine="720"/>
                            <w:jc w:val="both"/>
                            <w:rPr>
                              <w:sz w:val="22"/>
                              <w:szCs w:val="22"/>
                            </w:rPr>
                          </w:pPr>
                          <w:sdt>
                            <w:sdtPr>
                              <w:alias w:val="Numeris"/>
                              <w:tag w:val="nr_1819d3727577491eb1c7b2ae2468fb5c"/>
                              <w:lock w:val="sdtLocked"/>
                              <w:richText/>
                            </w:sdtPr>
                            <w:sdtContent>
                              <w:r>
                                <w:rPr>
                                  <w:sz w:val="22"/>
                                  <w:szCs w:val="22"/>
                                </w:rPr>
                                <w:t>2</w:t>
                              </w:r>
                            </w:sdtContent>
                          </w:sdt>
                          <w:r>
                            <w:rPr>
                              <w:sz w:val="22"/>
                              <w:szCs w:val="22"/>
                            </w:rPr>
                            <w:t>. Asmuo, paskirtas į šio straipsnio 1 dalyje nurodytas pareigas, turi teisę gauti sprendimo dėl paskyrimo nuorašą.</w:t>
                          </w:r>
                        </w:p>
                      </w:sdtContent>
                    </w:sdt>
                    <w:sdt>
                      <w:sdtPr>
                        <w:alias w:val="157 str. 3 d."/>
                        <w:tag w:val="part_6790dec9303944809ba6a9588c6174f8"/>
                        <w:lock w:val="sdtLocked"/>
                        <w:richText/>
                      </w:sdtPr>
                      <w:sdtContent>
                        <w:p>
                          <w:pPr>
                            <w:ind w:firstLine="720"/>
                            <w:jc w:val="both"/>
                            <w:rPr>
                              <w:sz w:val="22"/>
                              <w:szCs w:val="22"/>
                            </w:rPr>
                          </w:pPr>
                          <w:sdt>
                            <w:sdtPr>
                              <w:alias w:val="Numeris"/>
                              <w:tag w:val="nr_6790dec9303944809ba6a9588c6174f8"/>
                              <w:lock w:val="sdtLocked"/>
                              <w:richText/>
                            </w:sdtPr>
                            <w:sdtContent>
                              <w:r>
                                <w:rPr>
                                  <w:sz w:val="22"/>
                                  <w:szCs w:val="22"/>
                                </w:rPr>
                                <w:t>3</w:t>
                              </w:r>
                            </w:sdtContent>
                          </w:sdt>
                          <w:r>
                            <w:rPr>
                              <w:sz w:val="22"/>
                              <w:szCs w:val="22"/>
                            </w:rPr>
                            <w:t>. Šio straipsnio 1 dalyje nurodyti asmenys, veikdami kitoje Europos ekonominės erdvės valstybėje, privalo laikytis šios valstybės teisės aktų reikalavimų, ypač reikalavimų, taikomų turto pardavimui ir informacijos pateikimui darbuotojams. Jeigu kitos Europos ekonominės erdvės valstybės teisės aktuose numatoma galimybė įregistruoti taikomas intervencines priemones, draudimo įmonės likvidavimą ar bankrotą šios Europos ekonominės erdvės valstybės viešuosiuose registruose, šio straipsnio 1 dalyje nurodyti asmenys turi teisę tai padaryti. Jeigu taikomas intervencines priemones, draudimo įmonės likvidavimą ar bankrotą registruoti privaloma Europos ekonominės erdvės valstybės viešuosiuose registruose, šio straipsnio 1 dalyje nurodyti asmenys privalo tai padaryti. Registravimo išlaidos įtraukiamos į intervencinių priemonių taikymo, draudimo įmonės likvidavimo, filialo veiklos nutraukimo ar draudimo įmonės bankroto išlaidas.</w:t>
                          </w:r>
                        </w:p>
                      </w:sdtContent>
                    </w:sdt>
                    <w:sdt>
                      <w:sdtPr>
                        <w:alias w:val="157 str. 4 d."/>
                        <w:tag w:val="part_aaba31c947964e59b138d847f5720d65"/>
                        <w:lock w:val="sdtLocked"/>
                        <w:richText/>
                      </w:sdtPr>
                      <w:sdtContent>
                        <w:p>
                          <w:pPr>
                            <w:ind w:firstLine="720"/>
                            <w:jc w:val="both"/>
                            <w:rPr>
                              <w:sz w:val="22"/>
                              <w:szCs w:val="22"/>
                            </w:rPr>
                          </w:pPr>
                          <w:sdt>
                            <w:sdtPr>
                              <w:alias w:val="Numeris"/>
                              <w:tag w:val="nr_aaba31c947964e59b138d847f5720d65"/>
                              <w:lock w:val="sdtLocked"/>
                              <w:richText/>
                            </w:sdtPr>
                            <w:sdtContent>
                              <w:r>
                                <w:rPr>
                                  <w:sz w:val="22"/>
                                  <w:szCs w:val="22"/>
                                </w:rPr>
                                <w:t>4</w:t>
                              </w:r>
                            </w:sdtContent>
                          </w:sdt>
                          <w:r>
                            <w:rPr>
                              <w:sz w:val="22"/>
                              <w:szCs w:val="22"/>
                            </w:rPr>
                            <w:t>. Šio straipsnio 1 dalyje nurodytiems asmenims tenka pareiga neatskleisti informacijos, nustatytos</w:t>
                          </w:r>
                          <w:r>
                            <w:rPr>
                              <w:b/>
                              <w:sz w:val="22"/>
                              <w:szCs w:val="22"/>
                            </w:rPr>
                            <w:t xml:space="preserve"> </w:t>
                          </w:r>
                          <w:r>
                            <w:rPr>
                              <w:sz w:val="22"/>
                              <w:szCs w:val="22"/>
                            </w:rPr>
                            <w:t>Lietuvos banko įstatymo 43 straipsnyje.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157 str. 5 d."/>
                        <w:tag w:val="part_bbc5bb1a4667437d814ef6f3ec861546"/>
                        <w:lock w:val="sdtLocked"/>
                        <w:richText/>
                      </w:sdtPr>
                      <w:sdtContent>
                        <w:p>
                          <w:pPr>
                            <w:ind w:firstLine="720"/>
                            <w:jc w:val="both"/>
                            <w:rPr>
                              <w:sz w:val="22"/>
                              <w:szCs w:val="22"/>
                            </w:rPr>
                          </w:pPr>
                          <w:sdt>
                            <w:sdtPr>
                              <w:alias w:val="Numeris"/>
                              <w:tag w:val="nr_bbc5bb1a4667437d814ef6f3ec861546"/>
                              <w:lock w:val="sdtLocked"/>
                              <w:richText/>
                            </w:sdtPr>
                            <w:sdtContent>
                              <w:r>
                                <w:rPr>
                                  <w:sz w:val="22"/>
                                  <w:szCs w:val="22"/>
                                </w:rPr>
                                <w:t>5</w:t>
                              </w:r>
                            </w:sdtContent>
                          </w:sdt>
                          <w:r>
                            <w:rPr>
                              <w:sz w:val="22"/>
                              <w:szCs w:val="22"/>
                            </w:rPr>
                            <w:t>. Jeigu šio straipsnio 1 dalyje nurodyti asmenys, kurių skyrimas nepriklauso teismo kompetencijai, netinkamai eina savo pareigas, pažeidžia teisės aktus ar draudėjų, apdraustųjų, naudos gavėjų, nukentėjusių trečiųjų asmenų ar kitų kreditorių interesus, priežiūros institucija turi teisę reikalauti, kad į tas pareigas būtų paskirtas naujas asmuo, ir nustatyti terminą naujam asmeniui paskirti.</w:t>
                          </w:r>
                        </w:p>
                      </w:sdtContent>
                    </w:sdt>
                    <w:sdt>
                      <w:sdtPr>
                        <w:alias w:val="157 str. 6 d."/>
                        <w:tag w:val="part_48de9c733a9c4a2b92379e67a439f989"/>
                        <w:lock w:val="sdtLocked"/>
                        <w:richText/>
                      </w:sdtPr>
                      <w:sdtContent>
                        <w:p>
                          <w:pPr>
                            <w:ind w:firstLine="720"/>
                            <w:jc w:val="both"/>
                            <w:rPr>
                              <w:sz w:val="22"/>
                              <w:szCs w:val="22"/>
                            </w:rPr>
                          </w:pPr>
                          <w:sdt>
                            <w:sdtPr>
                              <w:alias w:val="Numeris"/>
                              <w:tag w:val="nr_48de9c733a9c4a2b92379e67a439f989"/>
                              <w:lock w:val="sdtLocked"/>
                              <w:richText/>
                            </w:sdtPr>
                            <w:sdtContent>
                              <w:r>
                                <w:rPr>
                                  <w:sz w:val="22"/>
                                  <w:szCs w:val="22"/>
                                </w:rPr>
                                <w:t>6</w:t>
                              </w:r>
                            </w:sdtContent>
                          </w:sdt>
                          <w:r>
                            <w:rPr>
                              <w:sz w:val="22"/>
                              <w:szCs w:val="22"/>
                            </w:rPr>
                            <w:t xml:space="preserve">. Jeigu šio straipsnio 1 dalyje nurodyti asmenys, kurių skyrimas priklauso teismo kompetencijai, netinkamai eina savo pareigas, pažeidžia teisės aktus ar draudėjų, apdraustųjų, naudos gavėjų, nukentėjusių trečiųjų asmenų ir kitų kreditorių interesus, priežiūros institucija turi teisę kreiptis į teismą su prašymu, kad teismas pakeistų į tas pareigas paskirtą asmenį. Šiuo atveju naujo asmens kandidatūrą pateikia priežiūros institucija. </w:t>
                          </w:r>
                        </w:p>
                      </w:sdtContent>
                    </w:sdt>
                    <w:sdt>
                      <w:sdtPr>
                        <w:alias w:val="157 str. 7 d."/>
                        <w:tag w:val="part_8dcf50086df948209b64ad75c9071ab6"/>
                        <w:lock w:val="sdtLocked"/>
                        <w:richText/>
                      </w:sdtPr>
                      <w:sdtContent>
                        <w:p>
                          <w:pPr>
                            <w:ind w:firstLine="720"/>
                            <w:jc w:val="both"/>
                            <w:rPr>
                              <w:color w:val="000000"/>
                              <w:sz w:val="22"/>
                              <w:szCs w:val="22"/>
                            </w:rPr>
                          </w:pPr>
                          <w:sdt>
                            <w:sdtPr>
                              <w:alias w:val="Numeris"/>
                              <w:tag w:val="nr_8dcf50086df948209b64ad75c9071ab6"/>
                              <w:lock w:val="sdtLocked"/>
                              <w:richText/>
                            </w:sdtPr>
                            <w:sdtContent>
                              <w:r>
                                <w:rPr>
                                  <w:color w:val="000000"/>
                                  <w:sz w:val="22"/>
                                  <w:szCs w:val="22"/>
                                </w:rPr>
                                <w:t>7</w:t>
                              </w:r>
                            </w:sdtContent>
                          </w:sdt>
                          <w:r>
                            <w:rPr>
                              <w:color w:val="000000"/>
                              <w:sz w:val="22"/>
                              <w:szCs w:val="22"/>
                            </w:rPr>
                            <w:t>. Šio straipsnio 1 dalyje nurodyti asmenys koordinuoja savo veiksmus su kitų Europos ekonominės erdvės valstybių institucijų ar kitų subjektų paskirtais į šio straipsnio 1 dalyje nurodytas pareigas asmenimis, kai trečiųjų valstybių draudimo įmonė turi filialų ir kitose Europos ekonominės erdvės valstybėse.</w:t>
                          </w:r>
                        </w:p>
                        <w:p>
                          <w:pPr>
                            <w:ind w:firstLine="720"/>
                            <w:jc w:val="center"/>
                            <w:rPr>
                              <w:b/>
                              <w:sz w:val="22"/>
                              <w:szCs w:val="22"/>
                            </w:rPr>
                          </w:pPr>
                        </w:p>
                      </w:sdtContent>
                    </w:sdt>
                  </w:sdtContent>
                </w:sdt>
              </w:sdtContent>
            </w:sdt>
          </w:sdtContent>
        </w:sdt>
        <w:sdt>
          <w:sdtPr>
            <w:alias w:val="skyrius"/>
            <w:tag w:val="part_f92efe80c8a24e08b25e4e15789d6405"/>
            <w:lock w:val="sdtLocked"/>
            <w:richText/>
          </w:sdtPr>
          <w:sdtContent>
            <w:p>
              <w:pPr>
                <w:jc w:val="center"/>
                <w:rPr>
                  <w:b/>
                  <w:sz w:val="22"/>
                  <w:szCs w:val="22"/>
                </w:rPr>
              </w:pPr>
              <w:sdt>
                <w:sdtPr>
                  <w:alias w:val="Numeris"/>
                  <w:tag w:val="nr_f92efe80c8a24e08b25e4e15789d6405"/>
                  <w:lock w:val="sdtLocked"/>
                  <w:richText/>
                </w:sdtPr>
                <w:sdtContent>
                  <w:r>
                    <w:rPr>
                      <w:b/>
                      <w:sz w:val="22"/>
                      <w:szCs w:val="22"/>
                    </w:rPr>
                    <w:t>VII</w:t>
                  </w:r>
                </w:sdtContent>
              </w:sdt>
              <w:r>
                <w:rPr>
                  <w:b/>
                  <w:sz w:val="22"/>
                  <w:szCs w:val="22"/>
                </w:rPr>
                <w:t xml:space="preserve"> SKYRIUS</w:t>
              </w:r>
            </w:p>
            <w:p>
              <w:pPr>
                <w:jc w:val="center"/>
                <w:rPr>
                  <w:sz w:val="22"/>
                  <w:szCs w:val="22"/>
                </w:rPr>
              </w:pPr>
              <w:sdt>
                <w:sdtPr>
                  <w:alias w:val="Pavadinimas"/>
                  <w:tag w:val="title_f92efe80c8a24e08b25e4e15789d6405"/>
                  <w:lock w:val="sdtLocked"/>
                  <w:richText/>
                </w:sdtPr>
                <w:sdtContent>
                  <w:r>
                    <w:rPr>
                      <w:b/>
                      <w:sz w:val="22"/>
                      <w:szCs w:val="22"/>
                    </w:rPr>
                    <w:t xml:space="preserve">DRAUDIMO IR PERDRAUDIMO PRODUKTŲ PLATINIMAS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
              <w:sdtPr>
                <w:alias w:val="skirsnis"/>
                <w:tag w:val="part_b3e58bf542064d7da5c2ad74bc754a72"/>
                <w:lock w:val="sdtLocked"/>
                <w:richText/>
              </w:sdtPr>
              <w:sdtContent>
                <w:p>
                  <w:pPr>
                    <w:jc w:val="center"/>
                    <w:rPr>
                      <w:b/>
                      <w:sz w:val="22"/>
                      <w:szCs w:val="22"/>
                    </w:rPr>
                  </w:pPr>
                  <w:sdt>
                    <w:sdtPr>
                      <w:alias w:val="Numeris"/>
                      <w:tag w:val="nr_b3e58bf542064d7da5c2ad74bc754a72"/>
                      <w:lock w:val="sdtLocked"/>
                      <w:richText/>
                    </w:sdtPr>
                    <w:sdtContent>
                      <w:r>
                        <w:rPr>
                          <w:b/>
                          <w:sz w:val="22"/>
                          <w:szCs w:val="22"/>
                        </w:rPr>
                        <w:t>PIRMASIS</w:t>
                      </w:r>
                    </w:sdtContent>
                  </w:sdt>
                  <w:r>
                    <w:rPr>
                      <w:b/>
                      <w:sz w:val="22"/>
                      <w:szCs w:val="22"/>
                    </w:rPr>
                    <w:t xml:space="preserve"> SKIRSNIS</w:t>
                  </w:r>
                </w:p>
                <w:p>
                  <w:pPr>
                    <w:jc w:val="center"/>
                    <w:rPr>
                      <w:b/>
                      <w:sz w:val="22"/>
                      <w:szCs w:val="22"/>
                    </w:rPr>
                  </w:pPr>
                  <w:sdt>
                    <w:sdtPr>
                      <w:alias w:val="Pavadinimas"/>
                      <w:tag w:val="title_b3e58bf542064d7da5c2ad74bc754a72"/>
                      <w:lock w:val="sdtLocked"/>
                      <w:richText/>
                    </w:sdtPr>
                    <w:sdtContent>
                      <w:r>
                        <w:rPr>
                          <w:b/>
                          <w:sz w:val="22"/>
                          <w:szCs w:val="22"/>
                        </w:rPr>
                        <w:t>BENDROSIOS NUOSTATOS</w:t>
                      </w:r>
                    </w:sdtContent>
                  </w:sdt>
                </w:p>
                <w:p>
                  <w:pPr>
                    <w:keepNext/>
                    <w:ind w:firstLine="720"/>
                    <w:jc w:val="both"/>
                    <w:outlineLvl w:val="2"/>
                    <w:rPr>
                      <w:b/>
                      <w:sz w:val="22"/>
                      <w:szCs w:val="22"/>
                    </w:rPr>
                  </w:pPr>
                </w:p>
                <w:sdt>
                  <w:sdtPr>
                    <w:alias w:val="158 str."/>
                    <w:tag w:val="part_7388aa2b04ec41fbb75bdf30b012597a"/>
                    <w:lock w:val="sdtLocked"/>
                    <w:richText/>
                  </w:sdtPr>
                  <w:sdtContent>
                    <w:p>
                      <w:pPr>
                        <w:ind w:firstLine="720"/>
                        <w:jc w:val="both"/>
                        <w:rPr>
                          <w:sz w:val="22"/>
                          <w:szCs w:val="22"/>
                        </w:rPr>
                      </w:pPr>
                      <w:sdt>
                        <w:sdtPr>
                          <w:alias w:val="Numeris"/>
                          <w:tag w:val="nr_7388aa2b04ec41fbb75bdf30b012597a"/>
                          <w:lock w:val="sdtLocked"/>
                          <w:richText/>
                        </w:sdtPr>
                        <w:sdtContent>
                          <w:r>
                            <w:rPr>
                              <w:b/>
                              <w:sz w:val="22"/>
                              <w:szCs w:val="22"/>
                            </w:rPr>
                            <w:t>158</w:t>
                          </w:r>
                        </w:sdtContent>
                      </w:sdt>
                      <w:r>
                        <w:rPr>
                          <w:b/>
                          <w:sz w:val="22"/>
                          <w:szCs w:val="22"/>
                        </w:rPr>
                        <w:t xml:space="preserve"> straipsnis. </w:t>
                      </w:r>
                      <w:sdt>
                        <w:sdtPr>
                          <w:alias w:val="Pavadinimas"/>
                          <w:tag w:val="title_7388aa2b04ec41fbb75bdf30b012597a"/>
                          <w:lock w:val="sdtLocked"/>
                          <w:richText/>
                        </w:sdtPr>
                        <w:sdtContent>
                          <w:r>
                            <w:rPr>
                              <w:b/>
                              <w:sz w:val="22"/>
                              <w:szCs w:val="22"/>
                            </w:rPr>
                            <w:t>Šio skyriaus nuostatų taikymas</w:t>
                          </w:r>
                        </w:sdtContent>
                      </w:sdt>
                    </w:p>
                    <w:sdt>
                      <w:sdtPr>
                        <w:alias w:val="158 str. 1 d."/>
                        <w:tag w:val="part_a350022707824cb0b7fdd07ec430e0f0"/>
                        <w:lock w:val="sdtLocked"/>
                        <w:richText/>
                      </w:sdtPr>
                      <w:sdtContent>
                        <w:p>
                          <w:pPr>
                            <w:ind w:firstLine="720"/>
                            <w:jc w:val="both"/>
                            <w:rPr>
                              <w:sz w:val="22"/>
                              <w:szCs w:val="22"/>
                            </w:rPr>
                          </w:pPr>
                          <w:sdt>
                            <w:sdtPr>
                              <w:alias w:val="Numeris"/>
                              <w:tag w:val="nr_a350022707824cb0b7fdd07ec430e0f0"/>
                              <w:lock w:val="sdtLocked"/>
                              <w:richText/>
                            </w:sdtPr>
                            <w:sdtContent>
                              <w:r>
                                <w:rPr>
                                  <w:sz w:val="22"/>
                                  <w:szCs w:val="22"/>
                                </w:rPr>
                                <w:t>1</w:t>
                              </w:r>
                            </w:sdtContent>
                          </w:sdt>
                          <w:r>
                            <w:rPr>
                              <w:sz w:val="22"/>
                              <w:szCs w:val="22"/>
                            </w:rPr>
                            <w:t>. Šio skyriaus nuostatos netaikomos papildomos draudimo veiklos tarpininkams, teikiantiems draudimo produktų platinimo paslaugas, jeigu yra visos šios sąlygos:</w:t>
                          </w:r>
                        </w:p>
                        <w:sdt>
                          <w:sdtPr>
                            <w:alias w:val="158 str. 1 d. 1 p."/>
                            <w:tag w:val="part_33145c04c66940d2ac9ac170f0a965c0"/>
                            <w:lock w:val="sdtLocked"/>
                            <w:richText/>
                          </w:sdtPr>
                          <w:sdtContent>
                            <w:p>
                              <w:pPr>
                                <w:ind w:firstLine="720"/>
                                <w:jc w:val="both"/>
                                <w:rPr>
                                  <w:sz w:val="22"/>
                                  <w:szCs w:val="22"/>
                                </w:rPr>
                              </w:pPr>
                              <w:sdt>
                                <w:sdtPr>
                                  <w:alias w:val="Numeris"/>
                                  <w:tag w:val="nr_33145c04c66940d2ac9ac170f0a965c0"/>
                                  <w:lock w:val="sdtLocked"/>
                                  <w:richText/>
                                </w:sdtPr>
                                <w:sdtContent>
                                  <w:r>
                                    <w:rPr>
                                      <w:sz w:val="22"/>
                                      <w:szCs w:val="22"/>
                                    </w:rPr>
                                    <w:t>1</w:t>
                                  </w:r>
                                </w:sdtContent>
                              </w:sdt>
                              <w:r>
                                <w:rPr>
                                  <w:sz w:val="22"/>
                                  <w:szCs w:val="22"/>
                                </w:rPr>
                                <w:t>) siūlomas draudimas yra papildoma paslauga, skirta prekių tiekėjo ar paslaugų teikėjo siūlomoms prekėms ar paslaugoms arba su jomis susijusi, kai draudimo apsauga skirta siūlomų prekių sugedimo, sugadinimo ar sunaikinimo arba nepasinaudojimo paslauga rizikoms arba bagažo sugadinimo, sunaikinimo ar kitoms rizikoms, susijusioms su siūloma kelione, užsakyta iš to paslaugų teikėjo;</w:t>
                              </w:r>
                            </w:p>
                          </w:sdtContent>
                        </w:sdt>
                        <w:sdt>
                          <w:sdtPr>
                            <w:alias w:val="158 str. 1 d. 2 p."/>
                            <w:tag w:val="part_29fbce5a99944acf8814ebb8a36751ef"/>
                            <w:lock w:val="sdtLocked"/>
                            <w:richText/>
                          </w:sdtPr>
                          <w:sdtContent>
                            <w:p>
                              <w:pPr>
                                <w:ind w:firstLine="720"/>
                                <w:jc w:val="both"/>
                                <w:rPr>
                                  <w:sz w:val="22"/>
                                  <w:szCs w:val="22"/>
                                </w:rPr>
                              </w:pPr>
                              <w:sdt>
                                <w:sdtPr>
                                  <w:alias w:val="Numeris"/>
                                  <w:tag w:val="nr_29fbce5a99944acf8814ebb8a36751ef"/>
                                  <w:lock w:val="sdtLocked"/>
                                  <w:richText/>
                                </w:sdtPr>
                                <w:sdtContent>
                                  <w:r>
                                    <w:rPr>
                                      <w:sz w:val="22"/>
                                      <w:szCs w:val="22"/>
                                    </w:rPr>
                                    <w:t>2</w:t>
                                  </w:r>
                                </w:sdtContent>
                              </w:sdt>
                              <w:r>
                                <w:rPr>
                                  <w:sz w:val="22"/>
                                  <w:szCs w:val="22"/>
                                </w:rPr>
                                <w:t xml:space="preserve">) metinės draudimo įmokos dydis pagal vieną draudimo sutartį neviršija 600 eurų. Ši suma apskaičiuojama kaip metinė, taikant </w:t>
                              </w:r>
                              <w:r>
                                <w:rPr>
                                  <w:i/>
                                  <w:sz w:val="22"/>
                                  <w:szCs w:val="22"/>
                                </w:rPr>
                                <w:t>pro rata</w:t>
                              </w:r>
                              <w:r>
                                <w:rPr>
                                  <w:sz w:val="22"/>
                                  <w:szCs w:val="22"/>
                                </w:rPr>
                                <w:t xml:space="preserve"> principą.</w:t>
                              </w:r>
                            </w:p>
                          </w:sdtContent>
                        </w:sdt>
                      </w:sdtContent>
                    </w:sdt>
                    <w:sdt>
                      <w:sdtPr>
                        <w:alias w:val="158 str. 2 d."/>
                        <w:tag w:val="part_b4d44b7ac47a447e80a1bce7c147bafc"/>
                        <w:lock w:val="sdtLocked"/>
                        <w:richText/>
                      </w:sdtPr>
                      <w:sdtContent>
                        <w:p>
                          <w:pPr>
                            <w:ind w:firstLine="720"/>
                            <w:jc w:val="both"/>
                            <w:rPr>
                              <w:sz w:val="22"/>
                              <w:szCs w:val="22"/>
                            </w:rPr>
                          </w:pPr>
                          <w:sdt>
                            <w:sdtPr>
                              <w:alias w:val="Numeris"/>
                              <w:tag w:val="nr_b4d44b7ac47a447e80a1bce7c147bafc"/>
                              <w:lock w:val="sdtLocked"/>
                              <w:richText/>
                            </w:sdtPr>
                            <w:sdtContent>
                              <w:r>
                                <w:rPr>
                                  <w:sz w:val="22"/>
                                  <w:szCs w:val="22"/>
                                </w:rPr>
                                <w:t>2</w:t>
                              </w:r>
                            </w:sdtContent>
                          </w:sdt>
                          <w:r>
                            <w:rPr>
                              <w:sz w:val="22"/>
                              <w:szCs w:val="22"/>
                            </w:rPr>
                            <w:t>. Šio skyriaus nuostatos, neatsižvelgiant į šio straipsnio 1 dalies 2 punktą, netaikomos, kai draudimo produktu papildomos šio straipsnio 1 dalies 1 punkte nustatytos papildomo draudimo veiklos tarpininko teikiamos paslaugos ir šių paslaugų teikimo trukmė yra ne ilgesnė kaip 3 mėnesiai, o mokamas draudimo įmokos dydis vienam asmeniui neviršija 200 eurų.</w:t>
                          </w:r>
                        </w:p>
                      </w:sdtContent>
                    </w:sdt>
                    <w:sdt>
                      <w:sdtPr>
                        <w:alias w:val="158 str. 3 d."/>
                        <w:tag w:val="part_e11d05a46b964268a51c8636de433c3e"/>
                        <w:lock w:val="sdtLocked"/>
                        <w:richText/>
                      </w:sdtPr>
                      <w:sdtContent>
                        <w:p>
                          <w:pPr>
                            <w:ind w:firstLine="720"/>
                            <w:jc w:val="both"/>
                            <w:rPr>
                              <w:sz w:val="22"/>
                              <w:szCs w:val="22"/>
                            </w:rPr>
                          </w:pPr>
                          <w:sdt>
                            <w:sdtPr>
                              <w:alias w:val="Numeris"/>
                              <w:tag w:val="nr_e11d05a46b964268a51c8636de433c3e"/>
                              <w:lock w:val="sdtLocked"/>
                              <w:richText/>
                            </w:sdtPr>
                            <w:sdtContent>
                              <w:r>
                                <w:rPr>
                                  <w:sz w:val="22"/>
                                  <w:szCs w:val="22"/>
                                </w:rPr>
                                <w:t>3</w:t>
                              </w:r>
                            </w:sdtContent>
                          </w:sdt>
                          <w:r>
                            <w:rPr>
                              <w:sz w:val="22"/>
                              <w:szCs w:val="22"/>
                            </w:rPr>
                            <w:t>. Draudikas, savo draudimo produktus platinantis per papildomos draudimo veiklos tarpininką, kuriam pagal šio straipsnio 1 ar 2 dalį šio skyriaus nuostatos netaikomos, užtikrina, kad būtų nustatyta tvarka, kuria siekiama atsižvelgti į draudėjo poreikius ir reikalavimus ir siekiama</w:t>
                          </w:r>
                          <w:r>
                            <w:rPr>
                              <w:b/>
                              <w:sz w:val="22"/>
                              <w:szCs w:val="22"/>
                            </w:rPr>
                            <w:t xml:space="preserve"> </w:t>
                          </w:r>
                          <w:r>
                            <w:rPr>
                              <w:sz w:val="22"/>
                              <w:szCs w:val="22"/>
                            </w:rPr>
                            <w:t>laikytis šio įstatymo 90</w:t>
                          </w:r>
                          <w:r>
                            <w:rPr>
                              <w:sz w:val="22"/>
                              <w:szCs w:val="22"/>
                              <w:vertAlign w:val="superscript"/>
                            </w:rPr>
                            <w:t xml:space="preserve">1 </w:t>
                          </w:r>
                          <w:r>
                            <w:rPr>
                              <w:sz w:val="22"/>
                              <w:szCs w:val="22"/>
                            </w:rPr>
                            <w:t>straipsnyje, 93 straipsnio 1 dalyje ir 158</w:t>
                          </w:r>
                          <w:r>
                            <w:rPr>
                              <w:sz w:val="22"/>
                              <w:szCs w:val="22"/>
                              <w:vertAlign w:val="superscript"/>
                            </w:rPr>
                            <w:t>4</w:t>
                          </w:r>
                          <w:r>
                            <w:rPr>
                              <w:sz w:val="22"/>
                              <w:szCs w:val="22"/>
                            </w:rPr>
                            <w:t xml:space="preserve"> straipsnyje nustatytų reikalavimų, taip pat kad prieš sudarant sutartį draudėjui būtų pateiktas šio įstatymo 93 straipsnio 2 dalyje nustatytas draudimo produkto informacinis dokumentas ir suteikta ši informacija:</w:t>
                          </w:r>
                        </w:p>
                        <w:sdt>
                          <w:sdtPr>
                            <w:alias w:val="158 str. 3 d. 1 p."/>
                            <w:tag w:val="part_9c8c2c534c1d46e5aa4a9ef3276212b2"/>
                            <w:lock w:val="sdtLocked"/>
                            <w:richText/>
                          </w:sdtPr>
                          <w:sdtContent>
                            <w:p>
                              <w:pPr>
                                <w:ind w:firstLine="720"/>
                                <w:jc w:val="both"/>
                                <w:rPr>
                                  <w:sz w:val="22"/>
                                  <w:szCs w:val="22"/>
                                </w:rPr>
                              </w:pPr>
                              <w:sdt>
                                <w:sdtPr>
                                  <w:alias w:val="Numeris"/>
                                  <w:tag w:val="nr_9c8c2c534c1d46e5aa4a9ef3276212b2"/>
                                  <w:lock w:val="sdtLocked"/>
                                  <w:richText/>
                                </w:sdtPr>
                                <w:sdtContent>
                                  <w:r>
                                    <w:rPr>
                                      <w:sz w:val="22"/>
                                      <w:szCs w:val="22"/>
                                    </w:rPr>
                                    <w:t>1</w:t>
                                  </w:r>
                                </w:sdtContent>
                              </w:sdt>
                              <w:r>
                                <w:rPr>
                                  <w:sz w:val="22"/>
                                  <w:szCs w:val="22"/>
                                </w:rPr>
                                <w:t xml:space="preserve">) draudimo įmonės pavadinimas ir adresas; </w:t>
                              </w:r>
                            </w:p>
                          </w:sdtContent>
                        </w:sdt>
                        <w:sdt>
                          <w:sdtPr>
                            <w:alias w:val="158 str. 3 d. 2 p."/>
                            <w:tag w:val="part_4e6be021025c43c89fcbd12a4477fd17"/>
                            <w:lock w:val="sdtLocked"/>
                            <w:richText/>
                          </w:sdtPr>
                          <w:sdtContent>
                            <w:p>
                              <w:pPr>
                                <w:ind w:firstLine="720"/>
                                <w:jc w:val="both"/>
                                <w:rPr>
                                  <w:sz w:val="22"/>
                                  <w:szCs w:val="22"/>
                                </w:rPr>
                              </w:pPr>
                              <w:sdt>
                                <w:sdtPr>
                                  <w:alias w:val="Numeris"/>
                                  <w:tag w:val="nr_4e6be021025c43c89fcbd12a4477fd17"/>
                                  <w:lock w:val="sdtLocked"/>
                                  <w:richText/>
                                </w:sdtPr>
                                <w:sdtContent>
                                  <w:r>
                                    <w:rPr>
                                      <w:sz w:val="22"/>
                                      <w:szCs w:val="22"/>
                                    </w:rPr>
                                    <w:t>2</w:t>
                                  </w:r>
                                </w:sdtContent>
                              </w:sdt>
                              <w:r>
                                <w:rPr>
                                  <w:sz w:val="22"/>
                                  <w:szCs w:val="22"/>
                                </w:rPr>
                                <w:t>) skundų nagrinėjimo ir atsakymo pareiškėjams teikimo tvarka.</w:t>
                              </w:r>
                            </w:p>
                          </w:sdtContent>
                        </w:sdt>
                      </w:sdtContent>
                    </w:sdt>
                    <w:sdt>
                      <w:sdtPr>
                        <w:alias w:val="158 str. 4 d."/>
                        <w:tag w:val="part_24f0fbf5397b489480736e293974d2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2023-05-31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58-1 str."/>
                    <w:tag w:val="part_ce970b1402d84fb18b778572ee8d9ae8"/>
                    <w:lock w:val="sdtLocked"/>
                    <w:richText/>
                  </w:sdtPr>
                  <w:sdtContent>
                    <w:p>
                      <w:pPr>
                        <w:ind w:left="2694" w:hanging="1974"/>
                        <w:jc w:val="both"/>
                        <w:rPr>
                          <w:b/>
                          <w:sz w:val="22"/>
                          <w:szCs w:val="22"/>
                        </w:rPr>
                      </w:pPr>
                      <w:sdt>
                        <w:sdtPr>
                          <w:alias w:val="Numeris"/>
                          <w:tag w:val="nr_ce970b1402d84fb18b778572ee8d9ae8"/>
                          <w:lock w:val="sdtLocked"/>
                          <w:richText/>
                        </w:sdtPr>
                        <w:sdtContent>
                          <w:r>
                            <w:rPr>
                              <w:b/>
                              <w:sz w:val="22"/>
                              <w:szCs w:val="22"/>
                            </w:rPr>
                            <w:t>158</w:t>
                          </w:r>
                          <w:r>
                            <w:rPr>
                              <w:b/>
                              <w:sz w:val="22"/>
                              <w:szCs w:val="22"/>
                              <w:vertAlign w:val="superscript"/>
                            </w:rPr>
                            <w:t>1</w:t>
                          </w:r>
                        </w:sdtContent>
                      </w:sdt>
                      <w:r>
                        <w:rPr>
                          <w:b/>
                          <w:sz w:val="22"/>
                          <w:szCs w:val="22"/>
                        </w:rPr>
                        <w:t xml:space="preserve"> straipsnis. </w:t>
                      </w:r>
                      <w:sdt>
                        <w:sdtPr>
                          <w:alias w:val="Pavadinimas"/>
                          <w:tag w:val="title_ce970b1402d84fb18b778572ee8d9ae8"/>
                          <w:lock w:val="sdtLocked"/>
                          <w:richText/>
                        </w:sdtPr>
                        <w:sdtContent>
                          <w:r>
                            <w:rPr>
                              <w:b/>
                              <w:sz w:val="22"/>
                              <w:szCs w:val="22"/>
                            </w:rPr>
                            <w:t>Draudimo ar perdraudimo produktų platintojų tinkamumo ir pasirengimo reikalavimai</w:t>
                          </w:r>
                        </w:sdtContent>
                      </w:sdt>
                    </w:p>
                    <w:sdt>
                      <w:sdtPr>
                        <w:alias w:val="158-1 str. 1 d."/>
                        <w:tag w:val="part_8d28647482b84af3bc23d639b6a7edfa"/>
                        <w:lock w:val="sdtLocked"/>
                        <w:richText/>
                      </w:sdtPr>
                      <w:sdtContent>
                        <w:p>
                          <w:pPr>
                            <w:ind w:firstLine="720"/>
                            <w:jc w:val="both"/>
                            <w:rPr>
                              <w:sz w:val="22"/>
                              <w:szCs w:val="22"/>
                            </w:rPr>
                          </w:pPr>
                          <w:sdt>
                            <w:sdtPr>
                              <w:alias w:val="Numeris"/>
                              <w:tag w:val="nr_8d28647482b84af3bc23d639b6a7edfa"/>
                              <w:lock w:val="sdtLocked"/>
                              <w:richText/>
                            </w:sdtPr>
                            <w:sdtContent>
                              <w:r>
                                <w:rPr>
                                  <w:sz w:val="22"/>
                                  <w:szCs w:val="22"/>
                                </w:rPr>
                                <w:t>1</w:t>
                              </w:r>
                            </w:sdtContent>
                          </w:sdt>
                          <w:r>
                            <w:rPr>
                              <w:sz w:val="22"/>
                              <w:szCs w:val="22"/>
                            </w:rPr>
                            <w:t>. Draudimo ir perdraudimo įmonių, draudimo ir perdraudimo tarpininkų įmonių, papildomos draudimo veiklos tarpininkų įmonių darbuotojai, kurių funkcijos yra tiesiogiai susijusios su draudimo ar perdraudimo produktų platinimu, taip pat draudimo agentai (fiziniai asmenys) ir papildomos draudimo veiklos tarpininkai (fiziniai asmenys) privalo turėti pakankamai su draudimo ar perdraudimo produktų platinimą reglamentuojančiais teisės aktais, draudimo ar perdraudimo produktais, draudimo ar perdraudimo sutarčių sąlygomis, draudimo išmokų administravimu, skundų nagrinėjimu, draudėjų poreikių vertinimu, draudimo ar atitinkamų finansinių paslaugų rinkomis ar pensijų sistemomis, interesų konfliktų valdymu ir kitų susijusių žinių ir gebėjimų, kad galėtų tinkamai vykdyti savo veiklą, ir privalo mokytis ir tobulinti savo kvalifikaciją ne mažiau kaip 15 valandų per metus. Detalius šių asmenų kvalifikacijos ir jos tobulinimo reikalavimus, šiame įstatyme nustatytoms funkcijoms įgyvendinti reikalingos kvalifikacijos veiksmingos kontrolės ir vertinimo kriterijus, taip pat kitų Europos ekonominės erdvės valstybių patvirtintos kvalifikacijos pripažinimo tvarką nustato priežiūros institucija.</w:t>
                          </w:r>
                        </w:p>
                      </w:sdtContent>
                    </w:sdt>
                    <w:sdt>
                      <w:sdtPr>
                        <w:alias w:val="158-1 str. 2 d."/>
                        <w:tag w:val="part_13cfbcf7c2de45d89c938cea4d07d5b9"/>
                        <w:lock w:val="sdtLocked"/>
                        <w:richText/>
                      </w:sdtPr>
                      <w:sdtContent>
                        <w:p>
                          <w:pPr>
                            <w:ind w:firstLine="720"/>
                            <w:jc w:val="both"/>
                            <w:rPr>
                              <w:bCs/>
                              <w:color w:val="000000"/>
                              <w:sz w:val="22"/>
                              <w:szCs w:val="22"/>
                            </w:rPr>
                          </w:pPr>
                          <w:sdt>
                            <w:sdtPr>
                              <w:alias w:val="Numeris"/>
                              <w:tag w:val="nr_13cfbcf7c2de45d89c938cea4d07d5b9"/>
                              <w:lock w:val="sdtLocked"/>
                              <w:richText/>
                            </w:sdtPr>
                            <w:sdtContent>
                              <w:r>
                                <w:rPr>
                                  <w:bCs/>
                                  <w:color w:val="000000"/>
                                  <w:sz w:val="22"/>
                                  <w:szCs w:val="22"/>
                                </w:rPr>
                                <w:t>2</w:t>
                              </w:r>
                            </w:sdtContent>
                          </w:sdt>
                          <w:r>
                            <w:rPr>
                              <w:bCs/>
                              <w:color w:val="000000"/>
                              <w:sz w:val="22"/>
                              <w:szCs w:val="22"/>
                            </w:rPr>
                            <w:t>. Draudimo ir perdraudimo įmonių, draudimo ir perdraudimo tarpininkų įmonių ir papildomos draudimo veiklos tarpininkų įmonių darbuotojai, kurių funkcijos yra tiesiogiai susijusios su draudimo ar perdraudimo produktų platinimu, taip pat draudimo agentai (fiziniai asmenys) ir papildomos draudimo veiklos tarpininkai (fiziniai asmenys)</w:t>
                          </w:r>
                          <w:r>
                            <w:rPr>
                              <w:sz w:val="22"/>
                              <w:szCs w:val="22"/>
                            </w:rPr>
                            <w:t xml:space="preserve"> </w:t>
                          </w:r>
                          <w:r>
                            <w:rPr>
                              <w:bCs/>
                              <w:color w:val="000000"/>
                              <w:sz w:val="22"/>
                              <w:szCs w:val="22"/>
                            </w:rPr>
                            <w:t xml:space="preserve">negali vykdyti veiklos, jeigu: </w:t>
                          </w:r>
                        </w:p>
                        <w:sdt>
                          <w:sdtPr>
                            <w:alias w:val="158-1 str. 2 d. 1 p."/>
                            <w:tag w:val="part_a6e9b4e8217e4fa089461fd9b95e2140"/>
                            <w:lock w:val="sdtLocked"/>
                            <w:richText/>
                          </w:sdtPr>
                          <w:sdtContent>
                            <w:p>
                              <w:pPr>
                                <w:ind w:firstLine="720"/>
                                <w:jc w:val="both"/>
                                <w:rPr>
                                  <w:bCs/>
                                  <w:color w:val="000000"/>
                                  <w:sz w:val="22"/>
                                  <w:szCs w:val="22"/>
                                </w:rPr>
                              </w:pPr>
                              <w:sdt>
                                <w:sdtPr>
                                  <w:alias w:val="Numeris"/>
                                  <w:tag w:val="nr_a6e9b4e8217e4fa089461fd9b95e2140"/>
                                  <w:lock w:val="sdtLocked"/>
                                  <w:richText/>
                                </w:sdtPr>
                                <w:sdtContent>
                                  <w:r>
                                    <w:rPr>
                                      <w:bCs/>
                                      <w:color w:val="000000"/>
                                      <w:sz w:val="22"/>
                                      <w:szCs w:val="22"/>
                                    </w:rPr>
                                    <w:t>1</w:t>
                                  </w:r>
                                </w:sdtContent>
                              </w:sdt>
                              <w:r>
                                <w:rPr>
                                  <w:bCs/>
                                  <w:color w:val="000000"/>
                                  <w:sz w:val="22"/>
                                  <w:szCs w:val="22"/>
                                </w:rPr>
                                <w:t>) jie pripažinti kaltais dėl sunkaus, labai sunkaus nusikaltimo arba nusikaltimo ar baudžiamojo nusižengimo nuosavybei, turtinėms teisėms ir turtiniams interesams, ekonomikai ir verslo tvarkai, finansų sistemai ar juos atitinkančių nusikalstamų veikų pagal kitų valstybių baudžiamuosius įstatymus padarymo, jeigu jų teistumas už šiame punkte nurodytus nusikaltimus nėra išnykęs ar panaikintas arba nepraėjo 3 metai nuo teismo nuosprendžio, kuriuo fizinis asmuo yra pripažintas kaltu dėl šiame punkte nurodytų baudžiamųjų nusižengimų padarymo, įsiteisėjimo;</w:t>
                              </w:r>
                            </w:p>
                          </w:sdtContent>
                        </w:sdt>
                        <w:sdt>
                          <w:sdtPr>
                            <w:alias w:val="158-1 str. 2 d. 2 p."/>
                            <w:tag w:val="part_8b230b48ab0543c8b83cd74e4832f0d7"/>
                            <w:lock w:val="sdtLocked"/>
                            <w:richText/>
                          </w:sdtPr>
                          <w:sdtContent>
                            <w:p>
                              <w:pPr>
                                <w:ind w:firstLine="720"/>
                                <w:jc w:val="both"/>
                                <w:rPr>
                                  <w:sz w:val="22"/>
                                  <w:szCs w:val="22"/>
                                </w:rPr>
                              </w:pPr>
                              <w:sdt>
                                <w:sdtPr>
                                  <w:alias w:val="Numeris"/>
                                  <w:tag w:val="nr_8b230b48ab0543c8b83cd74e4832f0d7"/>
                                  <w:lock w:val="sdtLocked"/>
                                  <w:richText/>
                                </w:sdtPr>
                                <w:sdtContent>
                                  <w:r>
                                    <w:rPr>
                                      <w:bCs/>
                                      <w:color w:val="000000"/>
                                      <w:sz w:val="22"/>
                                      <w:szCs w:val="22"/>
                                    </w:rPr>
                                    <w:t>2</w:t>
                                  </w:r>
                                </w:sdtContent>
                              </w:sdt>
                              <w:r>
                                <w:rPr>
                                  <w:bCs/>
                                  <w:color w:val="000000"/>
                                  <w:sz w:val="22"/>
                                  <w:szCs w:val="22"/>
                                </w:rPr>
                                <w:t>) jiems per paskutinius 10 metų buvo iškelta fizinio asmens bankroto byla.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58-1 str. 3 d."/>
                        <w:tag w:val="part_d63c46c45d094fd19c4877b3f3aff027"/>
                        <w:lock w:val="sdtLocked"/>
                        <w:richText/>
                      </w:sdtPr>
                      <w:sdtContent>
                        <w:p>
                          <w:pPr>
                            <w:ind w:firstLine="720"/>
                            <w:jc w:val="both"/>
                            <w:rPr>
                              <w:sz w:val="22"/>
                              <w:szCs w:val="22"/>
                            </w:rPr>
                          </w:pPr>
                          <w:sdt>
                            <w:sdtPr>
                              <w:alias w:val="Numeris"/>
                              <w:tag w:val="nr_d63c46c45d094fd19c4877b3f3aff027"/>
                              <w:lock w:val="sdtLocked"/>
                              <w:richText/>
                            </w:sdtPr>
                            <w:sdtContent>
                              <w:r>
                                <w:rPr>
                                  <w:sz w:val="22"/>
                                  <w:szCs w:val="22"/>
                                </w:rPr>
                                <w:t>3</w:t>
                              </w:r>
                            </w:sdtContent>
                          </w:sdt>
                          <w:r>
                            <w:rPr>
                              <w:sz w:val="22"/>
                              <w:szCs w:val="22"/>
                            </w:rPr>
                            <w:t xml:space="preserve">. Siekdamos įsitikinti, kad šio straipsnio 1 dalyje nurodyti asmenys atitinka šio straipsnio 1 ir 2 dalių reikalavimus, priežiūros institucija, draudimo ir perdraudimo įmonės, draudimo ir perdraudimo tarpininkų įmonės turi teisę tvarkyti šių asmenų darbuotojų, kurių funkcijos tiesiogiai susijusios su draudimo ar perdraudimo produktų platinimu, draudimo agentų (fizinių asmenų) ir papildomos draudimo veiklos tarpininkų (fizinių asmenų) asmens duomenis, įskaitant duomenis apie asmens teistumą. </w:t>
                          </w:r>
                        </w:p>
                      </w:sdtContent>
                    </w:sdt>
                    <w:sdt>
                      <w:sdtPr>
                        <w:alias w:val="158-1 str. 4 d."/>
                        <w:tag w:val="part_71fb5917227548aabd144b23dac2c70e"/>
                        <w:lock w:val="sdtLocked"/>
                        <w:richText/>
                      </w:sdtPr>
                      <w:sdtContent>
                        <w:p>
                          <w:pPr>
                            <w:ind w:firstLine="720"/>
                            <w:jc w:val="both"/>
                          </w:pPr>
                          <w:sdt>
                            <w:sdtPr>
                              <w:alias w:val="Numeris"/>
                              <w:tag w:val="nr_71fb5917227548aabd144b23dac2c70e"/>
                              <w:lock w:val="sdtLocked"/>
                              <w:richText/>
                            </w:sdtPr>
                            <w:sdtContent>
                              <w:r>
                                <w:rPr>
                                  <w:sz w:val="22"/>
                                  <w:szCs w:val="22"/>
                                </w:rPr>
                                <w:t>4</w:t>
                              </w:r>
                            </w:sdtContent>
                          </w:sdt>
                          <w:r>
                            <w:rPr>
                              <w:sz w:val="22"/>
                              <w:szCs w:val="22"/>
                            </w:rPr>
                            <w:t>. Vertindama asmenų atitiktį šio straipsnio reikalavimams, priežiūros institucija prireikus bendradarbiauja su kitų Europos ekonominės erdvės valstybių priežiūros institucijomis ir keičiasi informacija.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58-2 str."/>
                    <w:tag w:val="part_33334f7aa8744b56a3b3848770effc6d"/>
                    <w:lock w:val="sdtLocked"/>
                    <w:richText/>
                  </w:sdtPr>
                  <w:sdtContent>
                    <w:p>
                      <w:pPr>
                        <w:ind w:firstLine="720"/>
                        <w:jc w:val="both"/>
                        <w:rPr>
                          <w:sz w:val="22"/>
                          <w:szCs w:val="22"/>
                        </w:rPr>
                      </w:pPr>
                      <w:sdt>
                        <w:sdtPr>
                          <w:alias w:val="Numeris"/>
                          <w:tag w:val="nr_33334f7aa8744b56a3b3848770effc6d"/>
                          <w:lock w:val="sdtLocked"/>
                          <w:richText/>
                        </w:sdtPr>
                        <w:sdtContent>
                          <w:r>
                            <w:rPr>
                              <w:b/>
                              <w:sz w:val="22"/>
                              <w:szCs w:val="22"/>
                            </w:rPr>
                            <w:t>158</w:t>
                          </w:r>
                          <w:r>
                            <w:rPr>
                              <w:b/>
                              <w:sz w:val="22"/>
                              <w:szCs w:val="22"/>
                              <w:vertAlign w:val="superscript"/>
                            </w:rPr>
                            <w:t>2</w:t>
                          </w:r>
                        </w:sdtContent>
                      </w:sdt>
                      <w:r>
                        <w:rPr>
                          <w:b/>
                          <w:sz w:val="22"/>
                          <w:szCs w:val="22"/>
                        </w:rPr>
                        <w:t xml:space="preserve"> straipsnis. </w:t>
                      </w:r>
                      <w:sdt>
                        <w:sdtPr>
                          <w:alias w:val="Pavadinimas"/>
                          <w:tag w:val="title_33334f7aa8744b56a3b3848770effc6d"/>
                          <w:lock w:val="sdtLocked"/>
                          <w:richText/>
                        </w:sdtPr>
                        <w:sdtContent>
                          <w:r>
                            <w:rPr>
                              <w:b/>
                              <w:sz w:val="22"/>
                              <w:szCs w:val="22"/>
                            </w:rPr>
                            <w:t>Draudimo produktų platinimo sąlygos</w:t>
                          </w:r>
                        </w:sdtContent>
                      </w:sdt>
                    </w:p>
                    <w:sdt>
                      <w:sdtPr>
                        <w:alias w:val="158-2 str. 1 d."/>
                        <w:tag w:val="part_974673d1a9524f64a0949ce80d5963e1"/>
                        <w:lock w:val="sdtLocked"/>
                        <w:richText/>
                      </w:sdtPr>
                      <w:sdtContent>
                        <w:p>
                          <w:pPr>
                            <w:ind w:firstLine="720"/>
                            <w:jc w:val="both"/>
                            <w:rPr>
                              <w:sz w:val="22"/>
                              <w:szCs w:val="22"/>
                            </w:rPr>
                          </w:pPr>
                          <w:sdt>
                            <w:sdtPr>
                              <w:alias w:val="Numeris"/>
                              <w:tag w:val="nr_974673d1a9524f64a0949ce80d5963e1"/>
                              <w:lock w:val="sdtLocked"/>
                              <w:richText/>
                            </w:sdtPr>
                            <w:sdtContent>
                              <w:r>
                                <w:rPr>
                                  <w:sz w:val="22"/>
                                  <w:szCs w:val="22"/>
                                </w:rPr>
                                <w:t>1</w:t>
                              </w:r>
                            </w:sdtContent>
                          </w:sdt>
                          <w:r>
                            <w:rPr>
                              <w:sz w:val="22"/>
                              <w:szCs w:val="22"/>
                            </w:rPr>
                            <w:t>. Prieš sudarydamas draudimo sutartį, draudimo produktų platintojas, remdamasis iš draudėjo gauta informacija, turi tiksliai nustatyti to draudėjo reikalavimus ir poreikius ir suprantama forma pateikti draudėjui objektyvią informaciją apie draudimo produktą, kad draudėjas galėtų priimti informacija pagrįstą sprendimą. Bet kuri pasiūlyta draudimo sutartis turi atitikti draudėjo reikalavimus ir poreikius. Kai prieš sudarant kiekvieną konkrečią draudimo sutartį teikiama rekomendacija, draudimo produktų platintojas turi pateikti draudėjui asmeniškai pritaikytą rekomendaciją ir paaiškinti, kodėl konkretus produktas geriausiai atitiktų draudėjo poreikius ir reikalavimus.</w:t>
                          </w:r>
                        </w:p>
                      </w:sdtContent>
                    </w:sdt>
                    <w:sdt>
                      <w:sdtPr>
                        <w:alias w:val="158-2 str. 2 d."/>
                        <w:tag w:val="part_884abd001f1142a8bacb20f4a6805416"/>
                        <w:lock w:val="sdtLocked"/>
                        <w:richText/>
                      </w:sdtPr>
                      <w:sdtContent>
                        <w:p>
                          <w:pPr>
                            <w:ind w:firstLine="720"/>
                            <w:jc w:val="both"/>
                            <w:rPr>
                              <w:sz w:val="22"/>
                              <w:szCs w:val="22"/>
                            </w:rPr>
                          </w:pPr>
                          <w:sdt>
                            <w:sdtPr>
                              <w:alias w:val="Numeris"/>
                              <w:tag w:val="nr_884abd001f1142a8bacb20f4a6805416"/>
                              <w:lock w:val="sdtLocked"/>
                              <w:richText/>
                            </w:sdtPr>
                            <w:sdtContent>
                              <w:r>
                                <w:rPr>
                                  <w:sz w:val="22"/>
                                  <w:szCs w:val="22"/>
                                </w:rPr>
                                <w:t>2</w:t>
                              </w:r>
                            </w:sdtContent>
                          </w:sdt>
                          <w:r>
                            <w:rPr>
                              <w:sz w:val="22"/>
                              <w:szCs w:val="22"/>
                            </w:rPr>
                            <w:t>. Šio straipsnio 1 dalyje nurodyta informacija išdėstoma atsižvelgiant į siūlomo draudimo produkto sudėtingumą ir draudėjo tipą (vartojimo sutartį sudarantis asmuo, privalomojo draudimo sutartį, kurios sąlygos nustatytos teisės aktuose, sudarantis asmuo ir pan.).</w:t>
                          </w:r>
                        </w:p>
                      </w:sdtContent>
                    </w:sdt>
                    <w:sdt>
                      <w:sdtPr>
                        <w:alias w:val="158-2 str. 3 d."/>
                        <w:tag w:val="part_b7c7ea38d6744747b54caff3a99679f2"/>
                        <w:lock w:val="sdtLocked"/>
                        <w:richText/>
                      </w:sdtPr>
                      <w:sdtContent>
                        <w:p>
                          <w:pPr>
                            <w:ind w:firstLine="720"/>
                            <w:jc w:val="both"/>
                            <w:rPr>
                              <w:sz w:val="22"/>
                              <w:szCs w:val="22"/>
                            </w:rPr>
                          </w:pPr>
                          <w:sdt>
                            <w:sdtPr>
                              <w:alias w:val="Numeris"/>
                              <w:tag w:val="nr_b7c7ea38d6744747b54caff3a99679f2"/>
                              <w:lock w:val="sdtLocked"/>
                              <w:richText/>
                            </w:sdtPr>
                            <w:sdtContent>
                              <w:r>
                                <w:rPr>
                                  <w:sz w:val="22"/>
                                  <w:szCs w:val="22"/>
                                </w:rPr>
                                <w:t>3</w:t>
                              </w:r>
                            </w:sdtContent>
                          </w:sdt>
                          <w:r>
                            <w:rPr>
                              <w:sz w:val="22"/>
                              <w:szCs w:val="22"/>
                            </w:rPr>
                            <w:t>. Kai draudimo brokerių įmonė informuoja draudėją, kad ji teikia rekomendaciją remdamasi sąžiningos ir konkretaus asmens poreikius atitinkančios analizės rezultatais, ji turi teikti rekomendaciją atlikusi pakankamai išsamią rinkoje siūlomų skirtingų produktų teikėjų draudimo sutarčių analizę, kad galėtų, vadovaudamasi profesionalumo kriterijais, draudėjui asmeniškai rekomenduoti sudaryti jo poreikius atitinkančią draudimo sutartį.</w:t>
                          </w:r>
                        </w:p>
                      </w:sdtContent>
                    </w:sdt>
                    <w:sdt>
                      <w:sdtPr>
                        <w:alias w:val="158-2 str. 4 d."/>
                        <w:tag w:val="part_78f509b7e2d240e3aa488bbd4526a771"/>
                        <w:lock w:val="sdtLocked"/>
                        <w:richText/>
                      </w:sdtPr>
                      <w:sdtContent>
                        <w:p>
                          <w:pPr>
                            <w:ind w:firstLine="720"/>
                            <w:jc w:val="both"/>
                            <w:rPr>
                              <w:color w:val="000000"/>
                              <w:sz w:val="22"/>
                              <w:szCs w:val="22"/>
                            </w:rPr>
                          </w:pPr>
                          <w:sdt>
                            <w:sdtPr>
                              <w:alias w:val="Numeris"/>
                              <w:tag w:val="nr_78f509b7e2d240e3aa488bbd4526a771"/>
                              <w:lock w:val="sdtLocked"/>
                              <w:richText/>
                            </w:sdtPr>
                            <w:sdtContent>
                              <w:r>
                                <w:rPr>
                                  <w:bCs/>
                                  <w:color w:val="000000"/>
                                  <w:sz w:val="22"/>
                                  <w:szCs w:val="22"/>
                                </w:rPr>
                                <w:t>4</w:t>
                              </w:r>
                            </w:sdtContent>
                          </w:sdt>
                          <w:r>
                            <w:rPr>
                              <w:bCs/>
                              <w:color w:val="000000"/>
                              <w:sz w:val="22"/>
                              <w:szCs w:val="22"/>
                            </w:rPr>
                            <w:t>. D</w:t>
                          </w:r>
                          <w:r>
                            <w:rPr>
                              <w:color w:val="000000"/>
                              <w:sz w:val="22"/>
                              <w:szCs w:val="22"/>
                            </w:rPr>
                            <w:t>raudžiama skelbti, reklamuoti, pristatyti savo teikiamas draudimo produktų platinimo paslaugas kaip nepriklausomas, kai atlygis už šias paslaugas nėra gaunamas iš draudėjo.</w:t>
                          </w:r>
                        </w:p>
                      </w:sdtContent>
                    </w:sdt>
                    <w:sdt>
                      <w:sdtPr>
                        <w:alias w:val="158-2 str. 5 d."/>
                        <w:tag w:val="part_8af5de30836243b1ac88c4dfc97296d6"/>
                        <w:lock w:val="sdtLocked"/>
                        <w:richText/>
                      </w:sdtPr>
                      <w:sdtContent>
                        <w:p>
                          <w:pPr>
                            <w:ind w:firstLine="720"/>
                            <w:jc w:val="both"/>
                          </w:pPr>
                          <w:sdt>
                            <w:sdtPr>
                              <w:alias w:val="Numeris"/>
                              <w:tag w:val="nr_8af5de30836243b1ac88c4dfc97296d6"/>
                              <w:lock w:val="sdtLocked"/>
                              <w:richText/>
                            </w:sdtPr>
                            <w:sdtContent>
                              <w:r>
                                <w:rPr>
                                  <w:sz w:val="22"/>
                                  <w:szCs w:val="22"/>
                                </w:rPr>
                                <w:t>5</w:t>
                              </w:r>
                            </w:sdtContent>
                          </w:sdt>
                          <w:r>
                            <w:rPr>
                              <w:sz w:val="22"/>
                              <w:szCs w:val="22"/>
                            </w:rPr>
                            <w:t>. Šio straipsnio 1, 2 ir 3 dalyse nurodyta informacija neteikiama, kai sudaroma didelės draudimo rizikos draudimo sutartis, o sudarant sutartį dėl draudimo principu pagrįsto investicinio produkto neteikiama profesionaliam klientui, kaip jis apibrėžtas Finansinių priemonių rinkų įstatyme.</w:t>
                          </w:r>
                          <w:r>
                            <w:t xml:space="preserve"> </w:t>
                          </w:r>
                        </w:p>
                      </w:sdtContent>
                    </w:sdt>
                    <w:sdt>
                      <w:sdtPr>
                        <w:alias w:val="6 d."/>
                        <w:tag w:val="part_76a2ce40dd414459a4c805c125a18834"/>
                        <w:lock w:val="sdtLocked"/>
                        <w:richText/>
                      </w:sdtPr>
                      <w:sdtContent>
                        <w:p>
                          <w:pPr>
                            <w:ind w:firstLine="720"/>
                            <w:jc w:val="both"/>
                          </w:pPr>
                          <w:sdt>
                            <w:sdtPr>
                              <w:alias w:val="Numeris"/>
                              <w:tag w:val="nr_76a2ce40dd414459a4c805c125a18834"/>
                              <w:lock w:val="sdtLocked"/>
                              <w:richText/>
                            </w:sdtPr>
                            <w:sdtContent>
                              <w:r>
                                <w:rPr>
                                  <w:sz w:val="22"/>
                                  <w:szCs w:val="22"/>
                                </w:rPr>
                                <w:t>6</w:t>
                              </w:r>
                            </w:sdtContent>
                          </w:sdt>
                          <w:r>
                            <w:rPr>
                              <w:sz w:val="22"/>
                              <w:szCs w:val="22"/>
                            </w:rPr>
                            <w:t xml:space="preserve">. Vykdant kolektyvinį (grupinį) draudimą, kai su draudiku draudimo sutartį sudaręs asmuo siūlo tretiesiems asmenims už atlygį prisijungti prie šios draudimo sutarties, naudotis šia sutartimi teikiama draudimo apsauga ir gauti draudimo išmoką, šiam asmeniui </w:t>
                          </w:r>
                          <w:r>
                            <w:rPr>
                              <w:i/>
                              <w:sz w:val="22"/>
                              <w:szCs w:val="22"/>
                            </w:rPr>
                            <w:t>mutatis mutandis</w:t>
                          </w:r>
                          <w:r>
                            <w:rPr>
                              <w:sz w:val="22"/>
                              <w:szCs w:val="22"/>
                            </w:rPr>
                            <w:t xml:space="preserve"> taikomi šiame įstatyme draudimo produktų platintojams nustatyti reikalavimai, o prisijungusių asmenų (apdraustųjų) atžvilgiu </w:t>
                          </w:r>
                          <w:r>
                            <w:rPr>
                              <w:i/>
                              <w:sz w:val="22"/>
                              <w:szCs w:val="22"/>
                            </w:rPr>
                            <w:t>mutatis mutandis</w:t>
                          </w:r>
                          <w:r>
                            <w:rPr>
                              <w:sz w:val="22"/>
                              <w:szCs w:val="22"/>
                            </w:rPr>
                            <w:t xml:space="preserve"> taikomi šiame įstatyme nustatyti draudėjų teisių ir interesų apsaugos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58-3 str."/>
                    <w:tag w:val="part_5adb4742994b45a4bce025ffcc707049"/>
                    <w:lock w:val="sdtLocked"/>
                    <w:richText/>
                  </w:sdtPr>
                  <w:sdtContent>
                    <w:p>
                      <w:pPr>
                        <w:ind w:firstLine="720"/>
                        <w:jc w:val="both"/>
                        <w:rPr>
                          <w:b/>
                          <w:sz w:val="22"/>
                          <w:szCs w:val="22"/>
                        </w:rPr>
                      </w:pPr>
                      <w:sdt>
                        <w:sdtPr>
                          <w:alias w:val="Numeris"/>
                          <w:tag w:val="nr_5adb4742994b45a4bce025ffcc707049"/>
                          <w:lock w:val="sdtLocked"/>
                          <w:richText/>
                        </w:sdtPr>
                        <w:sdtContent>
                          <w:r>
                            <w:rPr>
                              <w:b/>
                              <w:sz w:val="22"/>
                              <w:szCs w:val="22"/>
                            </w:rPr>
                            <w:t>158</w:t>
                          </w:r>
                          <w:r>
                            <w:rPr>
                              <w:b/>
                              <w:sz w:val="22"/>
                              <w:szCs w:val="22"/>
                              <w:vertAlign w:val="superscript"/>
                            </w:rPr>
                            <w:t>3</w:t>
                          </w:r>
                        </w:sdtContent>
                      </w:sdt>
                      <w:r>
                        <w:rPr>
                          <w:b/>
                          <w:sz w:val="22"/>
                          <w:szCs w:val="22"/>
                        </w:rPr>
                        <w:t xml:space="preserve"> straipsnis. </w:t>
                      </w:r>
                      <w:sdt>
                        <w:sdtPr>
                          <w:alias w:val="Pavadinimas"/>
                          <w:tag w:val="title_5adb4742994b45a4bce025ffcc707049"/>
                          <w:lock w:val="sdtLocked"/>
                          <w:richText/>
                        </w:sdtPr>
                        <w:sdtContent>
                          <w:r>
                            <w:rPr>
                              <w:b/>
                              <w:sz w:val="22"/>
                              <w:szCs w:val="22"/>
                            </w:rPr>
                            <w:t>Draudimo produktų tinkamumo ir priimtinumo vertinimas</w:t>
                          </w:r>
                        </w:sdtContent>
                      </w:sdt>
                    </w:p>
                    <w:sdt>
                      <w:sdtPr>
                        <w:alias w:val="158-3 str. 1 d."/>
                        <w:tag w:val="part_29432c707a094b9bbf10b8ff9fee2b38"/>
                        <w:lock w:val="sdtLocked"/>
                        <w:richText/>
                      </w:sdtPr>
                      <w:sdtContent>
                        <w:p>
                          <w:pPr>
                            <w:ind w:firstLine="720"/>
                            <w:jc w:val="both"/>
                            <w:rPr>
                              <w:sz w:val="22"/>
                              <w:szCs w:val="22"/>
                            </w:rPr>
                          </w:pPr>
                          <w:sdt>
                            <w:sdtPr>
                              <w:alias w:val="Numeris"/>
                              <w:tag w:val="nr_29432c707a094b9bbf10b8ff9fee2b38"/>
                              <w:lock w:val="sdtLocked"/>
                              <w:richText/>
                            </w:sdtPr>
                            <w:sdtContent>
                              <w:r>
                                <w:rPr>
                                  <w:sz w:val="22"/>
                                  <w:szCs w:val="22"/>
                                </w:rPr>
                                <w:t>1</w:t>
                              </w:r>
                            </w:sdtContent>
                          </w:sdt>
                          <w:r>
                            <w:rPr>
                              <w:sz w:val="22"/>
                              <w:szCs w:val="22"/>
                            </w:rPr>
                            <w:t xml:space="preserve">. Prieš sudarydamas draudimo principu pagrįsto investicinio produkto sutartį, kai yra teikiama rekomendacija, draudikas ar draudimo tarpininkas privalo gauti informaciją apie draudėjo žinias ir patirtį konkrečios rūšies produkto ar paslaugos investavimo srityje, draudėjo finansinę padėtį, galimybes patirti nuostolių, priimtinos rizikos lygį, tokia sutartimi siekiamus tikslus ir kitą susijusią informaciją, leidžiančią rekomenduoti draudėjui tinkantį draudimo principu pagrįstą investicinį produktą. </w:t>
                          </w:r>
                        </w:p>
                      </w:sdtContent>
                    </w:sdt>
                    <w:sdt>
                      <w:sdtPr>
                        <w:alias w:val="158-3 str. 2 d."/>
                        <w:tag w:val="part_0e48e9df2aaf4a6282c2844950640dd1"/>
                        <w:lock w:val="sdtLocked"/>
                        <w:richText/>
                      </w:sdtPr>
                      <w:sdtContent>
                        <w:p>
                          <w:pPr>
                            <w:ind w:firstLine="720"/>
                            <w:jc w:val="both"/>
                            <w:rPr>
                              <w:sz w:val="22"/>
                              <w:szCs w:val="22"/>
                            </w:rPr>
                          </w:pPr>
                          <w:sdt>
                            <w:sdtPr>
                              <w:alias w:val="Numeris"/>
                              <w:tag w:val="nr_0e48e9df2aaf4a6282c2844950640dd1"/>
                              <w:lock w:val="sdtLocked"/>
                              <w:richText/>
                            </w:sdtPr>
                            <w:sdtContent>
                              <w:r>
                                <w:rPr>
                                  <w:sz w:val="22"/>
                                  <w:szCs w:val="22"/>
                                </w:rPr>
                                <w:t>2</w:t>
                              </w:r>
                            </w:sdtContent>
                          </w:sdt>
                          <w:r>
                            <w:rPr>
                              <w:sz w:val="22"/>
                              <w:szCs w:val="22"/>
                            </w:rPr>
                            <w:t>. Įvertinęs šio straipsnio 1 dalyje nurodytą informaciją, draudikas ar draudimo tarpininkas rekomendaciją dėl draudimo principu pagrįsto investicinio produkto tinkamumo draudėjui pateikia patvariojoje laikmenoje, laikydamasis šio įstatymo 93</w:t>
                          </w:r>
                          <w:r>
                            <w:rPr>
                              <w:sz w:val="22"/>
                              <w:szCs w:val="22"/>
                              <w:vertAlign w:val="superscript"/>
                            </w:rPr>
                            <w:t>1</w:t>
                          </w:r>
                          <w:r>
                            <w:rPr>
                              <w:sz w:val="22"/>
                              <w:szCs w:val="22"/>
                            </w:rPr>
                            <w:t xml:space="preserve"> straipsnio 1, 2 ir 3 dalyse nustatytų reikalavimų. Jeigu draudimo sutartis sudaroma ryšio priemonėmis ir dėl to rekomendacija dėl draudimo principu pagrįsto investicinio produkto tinkamumo draudėjui negali būti pateikta iš anksto, draudikas ar draudimo tarpininkas šią rekomendaciją gali pateikti patvariojoje laikmenoje iš karto po draudimo sutarties sudarymo, kai yra abi šios sąlygos:</w:t>
                          </w:r>
                        </w:p>
                        <w:sdt>
                          <w:sdtPr>
                            <w:alias w:val="158-3 str. 2 d. 1 p."/>
                            <w:tag w:val="part_9f2fca4af3094903bf8a612e227a9ea2"/>
                            <w:lock w:val="sdtLocked"/>
                            <w:richText/>
                          </w:sdtPr>
                          <w:sdtContent>
                            <w:p>
                              <w:pPr>
                                <w:ind w:firstLine="720"/>
                                <w:jc w:val="both"/>
                                <w:rPr>
                                  <w:sz w:val="22"/>
                                  <w:szCs w:val="22"/>
                                </w:rPr>
                              </w:pPr>
                              <w:sdt>
                                <w:sdtPr>
                                  <w:alias w:val="Numeris"/>
                                  <w:tag w:val="nr_9f2fca4af3094903bf8a612e227a9ea2"/>
                                  <w:lock w:val="sdtLocked"/>
                                  <w:richText/>
                                </w:sdtPr>
                                <w:sdtContent>
                                  <w:r>
                                    <w:rPr>
                                      <w:sz w:val="22"/>
                                      <w:szCs w:val="22"/>
                                    </w:rPr>
                                    <w:t>1</w:t>
                                  </w:r>
                                </w:sdtContent>
                              </w:sdt>
                              <w:r>
                                <w:rPr>
                                  <w:sz w:val="22"/>
                                  <w:szCs w:val="22"/>
                                </w:rPr>
                                <w:t>) draudėjas yra pateikęs savo sutikimą dėl tokio rekomendacijos pateikimo būdo;</w:t>
                              </w:r>
                            </w:p>
                          </w:sdtContent>
                        </w:sdt>
                        <w:sdt>
                          <w:sdtPr>
                            <w:alias w:val="158-3 str. 2 d. 2 p."/>
                            <w:tag w:val="part_4176170fc2184747a57953cf02874bb6"/>
                            <w:lock w:val="sdtLocked"/>
                            <w:richText/>
                          </w:sdtPr>
                          <w:sdtContent>
                            <w:p>
                              <w:pPr>
                                <w:ind w:firstLine="720"/>
                                <w:jc w:val="both"/>
                                <w:rPr>
                                  <w:sz w:val="22"/>
                                  <w:szCs w:val="22"/>
                                </w:rPr>
                              </w:pPr>
                              <w:sdt>
                                <w:sdtPr>
                                  <w:alias w:val="Numeris"/>
                                  <w:tag w:val="nr_4176170fc2184747a57953cf02874bb6"/>
                                  <w:lock w:val="sdtLocked"/>
                                  <w:richText/>
                                </w:sdtPr>
                                <w:sdtContent>
                                  <w:r>
                                    <w:rPr>
                                      <w:sz w:val="22"/>
                                      <w:szCs w:val="22"/>
                                    </w:rPr>
                                    <w:t>2</w:t>
                                  </w:r>
                                </w:sdtContent>
                              </w:sdt>
                              <w:r>
                                <w:rPr>
                                  <w:sz w:val="22"/>
                                  <w:szCs w:val="22"/>
                                </w:rPr>
                                <w:t>) draudikas ar draudimo tarpininkas suteikė galimybę draudėjui atidėti draudimo sutarties sudarymą, kad rekomendaciją dėl draudimo principu pagrįsto investicinio draudimo produkto tinkamumo draudėjas galėtų gauti prieš draudimo sutarties sudarymą.</w:t>
                              </w:r>
                            </w:p>
                          </w:sdtContent>
                        </w:sdt>
                      </w:sdtContent>
                    </w:sdt>
                    <w:sdt>
                      <w:sdtPr>
                        <w:alias w:val="158-3 str. 3 d."/>
                        <w:tag w:val="part_3fa7dcdc7fb440f7be3d6dd06a7802ba"/>
                        <w:lock w:val="sdtLocked"/>
                        <w:richText/>
                      </w:sdtPr>
                      <w:sdtContent>
                        <w:p>
                          <w:pPr>
                            <w:ind w:firstLine="720"/>
                            <w:jc w:val="both"/>
                            <w:rPr>
                              <w:sz w:val="22"/>
                              <w:szCs w:val="22"/>
                            </w:rPr>
                          </w:pPr>
                          <w:sdt>
                            <w:sdtPr>
                              <w:alias w:val="Numeris"/>
                              <w:tag w:val="nr_3fa7dcdc7fb440f7be3d6dd06a7802ba"/>
                              <w:lock w:val="sdtLocked"/>
                              <w:richText/>
                            </w:sdtPr>
                            <w:sdtContent>
                              <w:r>
                                <w:rPr>
                                  <w:sz w:val="22"/>
                                  <w:szCs w:val="22"/>
                                </w:rPr>
                                <w:t>3</w:t>
                              </w:r>
                            </w:sdtContent>
                          </w:sdt>
                          <w:r>
                            <w:rPr>
                              <w:sz w:val="22"/>
                              <w:szCs w:val="22"/>
                            </w:rPr>
                            <w:t xml:space="preserve">. Prieš sudarydamas draudimo principu pagrįsto investicinio produkto sutartį, kai rekomendacija neteikiama, draudikas ar draudimo tarpininkas privalo gauti informaciją apie draudėjo žinias ir patirtį konkrečios rūšies produkto ar paslaugos investavimo srityje ir kitą susijusią informaciją, leidžiančią įvertinti, ar draudimo principu pagrįstas investicinis produktas draudėjui yra priimtinas. </w:t>
                          </w:r>
                        </w:p>
                      </w:sdtContent>
                    </w:sdt>
                    <w:sdt>
                      <w:sdtPr>
                        <w:alias w:val="158-3 str. 4 d."/>
                        <w:tag w:val="part_026da7c499414d60a1d4eba18dcda81c"/>
                        <w:lock w:val="sdtLocked"/>
                        <w:richText/>
                      </w:sdtPr>
                      <w:sdtContent>
                        <w:p>
                          <w:pPr>
                            <w:ind w:firstLine="720"/>
                            <w:jc w:val="both"/>
                            <w:rPr>
                              <w:sz w:val="22"/>
                              <w:szCs w:val="22"/>
                            </w:rPr>
                          </w:pPr>
                          <w:sdt>
                            <w:sdtPr>
                              <w:alias w:val="Numeris"/>
                              <w:tag w:val="nr_026da7c499414d60a1d4eba18dcda81c"/>
                              <w:lock w:val="sdtLocked"/>
                              <w:richText/>
                            </w:sdtPr>
                            <w:sdtContent>
                              <w:r>
                                <w:rPr>
                                  <w:sz w:val="22"/>
                                  <w:szCs w:val="22"/>
                                </w:rPr>
                                <w:t>4</w:t>
                              </w:r>
                            </w:sdtContent>
                          </w:sdt>
                          <w:r>
                            <w:rPr>
                              <w:sz w:val="22"/>
                              <w:szCs w:val="22"/>
                            </w:rPr>
                            <w:t>. Draudikas ar draudimo tarpininkas, remdamasis šio straipsnio 3 dalyje nurodyta informacija nustatęs, kad draudimo principu pagrįstas investicinis produktas nepriimtinas draudėjui, apie tai turi įspėti draudėją.</w:t>
                          </w:r>
                        </w:p>
                      </w:sdtContent>
                    </w:sdt>
                    <w:sdt>
                      <w:sdtPr>
                        <w:alias w:val="158-3 str. 5 d."/>
                        <w:tag w:val="part_70007ddb1a854a74b47204075342a68e"/>
                        <w:lock w:val="sdtLocked"/>
                        <w:richText/>
                      </w:sdtPr>
                      <w:sdtContent>
                        <w:p>
                          <w:pPr>
                            <w:ind w:firstLine="720"/>
                            <w:jc w:val="both"/>
                            <w:rPr>
                              <w:sz w:val="22"/>
                              <w:szCs w:val="22"/>
                            </w:rPr>
                          </w:pPr>
                          <w:sdt>
                            <w:sdtPr>
                              <w:alias w:val="Numeris"/>
                              <w:tag w:val="nr_70007ddb1a854a74b47204075342a68e"/>
                              <w:lock w:val="sdtLocked"/>
                              <w:richText/>
                            </w:sdtPr>
                            <w:sdtContent>
                              <w:r>
                                <w:rPr>
                                  <w:sz w:val="22"/>
                                  <w:szCs w:val="22"/>
                                </w:rPr>
                                <w:t>5</w:t>
                              </w:r>
                            </w:sdtContent>
                          </w:sdt>
                          <w:r>
                            <w:rPr>
                              <w:sz w:val="22"/>
                              <w:szCs w:val="22"/>
                            </w:rPr>
                            <w:t xml:space="preserve">. Kai draudėjas nepateikia šio straipsnio 3 dalyje nurodytos informacijos ar pateikia nepakankamai informacijos, draudikas ar draudimo tarpininkas privalo įspėti draudėją, kad jis negali įvertinti draudimo principu pagrįsto investicinio produkto priimtinumo draudėjui. </w:t>
                          </w:r>
                        </w:p>
                      </w:sdtContent>
                    </w:sdt>
                    <w:sdt>
                      <w:sdtPr>
                        <w:alias w:val="158-3 str. 6 d."/>
                        <w:tag w:val="part_d00060b8c03040ff8c0ec36518561978"/>
                        <w:lock w:val="sdtLocked"/>
                        <w:richText/>
                      </w:sdtPr>
                      <w:sdtContent>
                        <w:p>
                          <w:pPr>
                            <w:ind w:firstLine="720"/>
                            <w:jc w:val="both"/>
                            <w:rPr>
                              <w:sz w:val="22"/>
                              <w:szCs w:val="22"/>
                            </w:rPr>
                          </w:pPr>
                          <w:sdt>
                            <w:sdtPr>
                              <w:alias w:val="Numeris"/>
                              <w:tag w:val="nr_d00060b8c03040ff8c0ec36518561978"/>
                              <w:lock w:val="sdtLocked"/>
                              <w:richText/>
                            </w:sdtPr>
                            <w:sdtContent>
                              <w:r>
                                <w:rPr>
                                  <w:sz w:val="22"/>
                                  <w:szCs w:val="22"/>
                                </w:rPr>
                                <w:t>6</w:t>
                              </w:r>
                            </w:sdtContent>
                          </w:sdt>
                          <w:r>
                            <w:rPr>
                              <w:sz w:val="22"/>
                              <w:szCs w:val="22"/>
                            </w:rPr>
                            <w:t>. Kai šio straipsnio 1 ir 3 dalyse nustatytais atvejais numatoma platinti draudimo principu pagrįstą investicinį produktą kartu su kitu produktu, kaip tai numatyta šio įstatymo 158</w:t>
                          </w:r>
                          <w:r>
                            <w:rPr>
                              <w:sz w:val="22"/>
                              <w:szCs w:val="22"/>
                              <w:vertAlign w:val="superscript"/>
                            </w:rPr>
                            <w:t>4 </w:t>
                          </w:r>
                          <w:r>
                            <w:rPr>
                              <w:sz w:val="22"/>
                              <w:szCs w:val="22"/>
                            </w:rPr>
                            <w:t>straipsnyje, draudikas ar draudimo tarpininkas privalo vertinti viso produktų ar paslaugų paketo tinkamumą ar priimtinumą draudėjui.</w:t>
                          </w:r>
                        </w:p>
                      </w:sdtContent>
                    </w:sdt>
                    <w:sdt>
                      <w:sdtPr>
                        <w:alias w:val="158-3 str. 7 d."/>
                        <w:tag w:val="part_e87968c3812c4d53a2df4d38bcecbc0d"/>
                        <w:lock w:val="sdtLocked"/>
                        <w:richText/>
                      </w:sdtPr>
                      <w:sdtContent>
                        <w:p>
                          <w:pPr>
                            <w:ind w:firstLine="720"/>
                            <w:jc w:val="both"/>
                            <w:rPr>
                              <w:sz w:val="22"/>
                              <w:szCs w:val="22"/>
                            </w:rPr>
                          </w:pPr>
                          <w:sdt>
                            <w:sdtPr>
                              <w:alias w:val="Numeris"/>
                              <w:tag w:val="nr_e87968c3812c4d53a2df4d38bcecbc0d"/>
                              <w:lock w:val="sdtLocked"/>
                              <w:richText/>
                            </w:sdtPr>
                            <w:sdtContent>
                              <w:r>
                                <w:rPr>
                                  <w:sz w:val="22"/>
                                  <w:szCs w:val="22"/>
                                </w:rPr>
                                <w:t>7</w:t>
                              </w:r>
                            </w:sdtContent>
                          </w:sdt>
                          <w:r>
                            <w:rPr>
                              <w:sz w:val="22"/>
                              <w:szCs w:val="22"/>
                            </w:rPr>
                            <w:t>. Draudikas ar draudimo tarpininkas privalo saugoti dokumentus ir kitą informaciją, kurie buvo gauti ir pateikti draudėjui vykdant šiame straipsnyje nustatytas draudiko ar draudimo tarpininko pareigas. Šie dokumentai ir informacija privalo būti saugomi iki draudėjo ir draudiko ar draudimo tarpininko sutartinių santykių dėl draudimo principu pagrįsto investicinio produkto pabaigos.</w:t>
                          </w:r>
                        </w:p>
                      </w:sdtContent>
                    </w:sdt>
                    <w:sdt>
                      <w:sdtPr>
                        <w:alias w:val="158-3 str. 8 d."/>
                        <w:tag w:val="part_d815799997b04395b653063402062ff5"/>
                        <w:lock w:val="sdtLocked"/>
                        <w:richText/>
                      </w:sdtPr>
                      <w:sdtContent>
                        <w:p>
                          <w:pPr>
                            <w:ind w:firstLine="720"/>
                            <w:jc w:val="both"/>
                            <w:rPr>
                              <w:sz w:val="22"/>
                              <w:szCs w:val="22"/>
                            </w:rPr>
                          </w:pPr>
                          <w:sdt>
                            <w:sdtPr>
                              <w:alias w:val="Numeris"/>
                              <w:tag w:val="nr_d815799997b04395b653063402062ff5"/>
                              <w:lock w:val="sdtLocked"/>
                              <w:richText/>
                            </w:sdtPr>
                            <w:sdtContent>
                              <w:r>
                                <w:rPr>
                                  <w:sz w:val="22"/>
                                  <w:szCs w:val="22"/>
                                </w:rPr>
                                <w:t>8</w:t>
                              </w:r>
                            </w:sdtContent>
                          </w:sdt>
                          <w:r>
                            <w:rPr>
                              <w:sz w:val="22"/>
                              <w:szCs w:val="22"/>
                            </w:rPr>
                            <w:t>. Draudikas ar draudimo tarpininkas, atlikęs šiame straipsnyje nurodytą draudimo principu pagrįsto investicinio produkto tinkamumo ir (ar) priimtinumo draudėjui vertinimą, privalo periodiškai, bet ne rečiau kaip vieną kartą per metus, atsižvelgdamas į draudimo principu pagrįsto investicinio produkto rūšį, sudėtingumą, teikiamos paslaugos pobūdį, patvariojoje laikmenoje pateikti draudėjui ataskaitą, kurioje nurodytos jam suteiktos paslaugos ir išlaidos, susijusios su draudėjo naudai sudarytais sandoriais ir suteiktomis paslaugomis.</w:t>
                          </w:r>
                        </w:p>
                      </w:sdtContent>
                    </w:sdt>
                    <w:sdt>
                      <w:sdtPr>
                        <w:alias w:val="158-3 str. 9 d."/>
                        <w:tag w:val="part_ec08903fb2f541f8a6d40fa7436536c8"/>
                        <w:lock w:val="sdtLocked"/>
                        <w:richText/>
                      </w:sdtPr>
                      <w:sdtContent>
                        <w:p>
                          <w:pPr>
                            <w:ind w:firstLine="720"/>
                            <w:jc w:val="both"/>
                            <w:rPr>
                              <w:sz w:val="22"/>
                              <w:szCs w:val="22"/>
                            </w:rPr>
                          </w:pPr>
                          <w:sdt>
                            <w:sdtPr>
                              <w:alias w:val="Numeris"/>
                              <w:tag w:val="nr_ec08903fb2f541f8a6d40fa7436536c8"/>
                              <w:lock w:val="sdtLocked"/>
                              <w:richText/>
                            </w:sdtPr>
                            <w:sdtContent>
                              <w:r>
                                <w:rPr>
                                  <w:sz w:val="22"/>
                                  <w:szCs w:val="22"/>
                                </w:rPr>
                                <w:t>9</w:t>
                              </w:r>
                            </w:sdtContent>
                          </w:sdt>
                          <w:r>
                            <w:rPr>
                              <w:sz w:val="22"/>
                              <w:szCs w:val="22"/>
                            </w:rPr>
                            <w:t>. Kai draudikas ar draudimo tarpininkas informuoja draudėją, kad periodiškai vertins draudimo principu pagrįsto investicinio produkto tinkamumą draudėjui, į šio straipsnio 8 dalyje nurodytą periodinę ataskaitą įtraukiama atnaujinta informacija apie tai, kaip draudimo principu pagrįstas investicinis produktas atitinka šio straipsnio 1 dalyje nurodytą informaciją, susijusią su draudėju.</w:t>
                          </w:r>
                        </w:p>
                      </w:sdtContent>
                    </w:sdt>
                    <w:sdt>
                      <w:sdtPr>
                        <w:alias w:val="158-3 str. 10 d."/>
                        <w:tag w:val="part_58d1977d06d449b299d37ef315825ac3"/>
                        <w:lock w:val="sdtLocked"/>
                        <w:richText/>
                      </w:sdtPr>
                      <w:sdtContent>
                        <w:p>
                          <w:pPr>
                            <w:ind w:firstLine="720"/>
                            <w:jc w:val="both"/>
                          </w:pPr>
                          <w:sdt>
                            <w:sdtPr>
                              <w:alias w:val="Numeris"/>
                              <w:tag w:val="nr_58d1977d06d449b299d37ef315825ac3"/>
                              <w:lock w:val="sdtLocked"/>
                              <w:richText/>
                            </w:sdtPr>
                            <w:sdtContent>
                              <w:r>
                                <w:rPr>
                                  <w:sz w:val="22"/>
                                  <w:szCs w:val="22"/>
                                </w:rPr>
                                <w:t>10</w:t>
                              </w:r>
                            </w:sdtContent>
                          </w:sdt>
                          <w:r>
                            <w:rPr>
                              <w:sz w:val="22"/>
                              <w:szCs w:val="22"/>
                            </w:rPr>
                            <w:t>. Šiame straipsnyje nurodyta informacija neteikiama profesionaliam klientui, kaip jis apibrėžtas Finansinių priemonių rinkų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58-4 str."/>
                    <w:tag w:val="part_374982497e2e4484883737232ff64fa1"/>
                    <w:lock w:val="sdtLocked"/>
                    <w:richText/>
                  </w:sdtPr>
                  <w:sdtContent>
                    <w:p>
                      <w:pPr>
                        <w:ind w:left="2835" w:hanging="2115"/>
                        <w:jc w:val="both"/>
                        <w:rPr>
                          <w:b/>
                          <w:sz w:val="22"/>
                          <w:szCs w:val="22"/>
                        </w:rPr>
                      </w:pPr>
                      <w:sdt>
                        <w:sdtPr>
                          <w:alias w:val="Numeris"/>
                          <w:tag w:val="nr_374982497e2e4484883737232ff64fa1"/>
                          <w:lock w:val="sdtLocked"/>
                          <w:richText/>
                        </w:sdtPr>
                        <w:sdtContent>
                          <w:r>
                            <w:rPr>
                              <w:b/>
                              <w:sz w:val="22"/>
                              <w:szCs w:val="22"/>
                            </w:rPr>
                            <w:t>158</w:t>
                          </w:r>
                          <w:r>
                            <w:rPr>
                              <w:b/>
                              <w:sz w:val="22"/>
                              <w:szCs w:val="22"/>
                              <w:vertAlign w:val="superscript"/>
                            </w:rPr>
                            <w:t>4</w:t>
                          </w:r>
                        </w:sdtContent>
                      </w:sdt>
                      <w:r>
                        <w:rPr>
                          <w:b/>
                          <w:sz w:val="22"/>
                          <w:szCs w:val="22"/>
                        </w:rPr>
                        <w:t xml:space="preserve"> straipsnis. </w:t>
                      </w:r>
                      <w:sdt>
                        <w:sdtPr>
                          <w:alias w:val="Pavadinimas"/>
                          <w:tag w:val="title_374982497e2e4484883737232ff64fa1"/>
                          <w:lock w:val="sdtLocked"/>
                          <w:richText/>
                        </w:sdtPr>
                        <w:sdtContent>
                          <w:r>
                            <w:rPr>
                              <w:b/>
                              <w:sz w:val="22"/>
                              <w:szCs w:val="22"/>
                            </w:rPr>
                            <w:t>Draudimo produktų platinimo kartu su kitais produktais reikalavimai</w:t>
                          </w:r>
                        </w:sdtContent>
                      </w:sdt>
                    </w:p>
                    <w:sdt>
                      <w:sdtPr>
                        <w:alias w:val="158-4 str. 1 d."/>
                        <w:tag w:val="part_c1ce00da56834b93b6137481585e3d36"/>
                        <w:lock w:val="sdtLocked"/>
                        <w:richText/>
                      </w:sdtPr>
                      <w:sdtContent>
                        <w:p>
                          <w:pPr>
                            <w:ind w:firstLine="720"/>
                            <w:jc w:val="both"/>
                            <w:rPr>
                              <w:sz w:val="22"/>
                              <w:szCs w:val="22"/>
                            </w:rPr>
                          </w:pPr>
                          <w:sdt>
                            <w:sdtPr>
                              <w:alias w:val="Numeris"/>
                              <w:tag w:val="nr_c1ce00da56834b93b6137481585e3d36"/>
                              <w:lock w:val="sdtLocked"/>
                              <w:richText/>
                            </w:sdtPr>
                            <w:sdtContent>
                              <w:r>
                                <w:rPr>
                                  <w:sz w:val="22"/>
                                  <w:szCs w:val="22"/>
                                </w:rPr>
                                <w:t>1</w:t>
                              </w:r>
                            </w:sdtContent>
                          </w:sdt>
                          <w:r>
                            <w:rPr>
                              <w:sz w:val="22"/>
                              <w:szCs w:val="22"/>
                            </w:rPr>
                            <w:t>. Kai draudimo produktas siūlomas kartu su papildomai teikiamu ne draudimo produktu ar paslauga kaip produktų ar paslaugų paketo (toliau šiame straipsnyje – paketas) arba to paties susitarimo dalis, draudimo produktų platintojas privalo informuoti draudėją, ar skirtingas paketo ar susitarimo sudedamąsias dalis galima įsigyti atskirai, ir, jeigu taip, pateikti skirtingų paketo ar susitarimo sudedamųjų dalių aprašą, taip pat atskirus duomenis apie kiekvienos sudedamosios dalies įkainius ir mokesčius.</w:t>
                          </w:r>
                        </w:p>
                      </w:sdtContent>
                    </w:sdt>
                    <w:sdt>
                      <w:sdtPr>
                        <w:alias w:val="158-4 str. 2 d."/>
                        <w:tag w:val="part_7077b9b277134733bd3c2fa3fe024868"/>
                        <w:lock w:val="sdtLocked"/>
                        <w:richText/>
                      </w:sdtPr>
                      <w:sdtContent>
                        <w:p>
                          <w:pPr>
                            <w:ind w:firstLine="720"/>
                            <w:jc w:val="both"/>
                            <w:rPr>
                              <w:sz w:val="22"/>
                              <w:szCs w:val="22"/>
                            </w:rPr>
                          </w:pPr>
                          <w:sdt>
                            <w:sdtPr>
                              <w:alias w:val="Numeris"/>
                              <w:tag w:val="nr_7077b9b277134733bd3c2fa3fe024868"/>
                              <w:lock w:val="sdtLocked"/>
                              <w:richText/>
                            </w:sdtPr>
                            <w:sdtContent>
                              <w:r>
                                <w:rPr>
                                  <w:sz w:val="22"/>
                                  <w:szCs w:val="22"/>
                                </w:rPr>
                                <w:t>2</w:t>
                              </w:r>
                            </w:sdtContent>
                          </w:sdt>
                          <w:r>
                            <w:rPr>
                              <w:sz w:val="22"/>
                              <w:szCs w:val="22"/>
                            </w:rPr>
                            <w:t>. Kai yra šio straipsnio 1 dalyje nurodytos aplinkybės ir rizika arba draudimo apsauga, atsirandanti dėl draudėjui siūlomo paketo ar susitarimo, skiriasi nuo rizikos, susijusios su atskiromis paketo ar susitarimo sudedamosiomis dalimis, draudimo produktų platintojas privalo pateikti skirtingų paketo ar susitarimo sudedamųjų dalių aprašą ir nurodyti, kaip jų tarpusavio sąveika pakeičia riziką arba draudimo apsaugą.</w:t>
                          </w:r>
                        </w:p>
                      </w:sdtContent>
                    </w:sdt>
                    <w:sdt>
                      <w:sdtPr>
                        <w:alias w:val="158-4 str. 3 d."/>
                        <w:tag w:val="part_db693508a7d84450b3d8ee9e7246a258"/>
                        <w:lock w:val="sdtLocked"/>
                        <w:richText/>
                      </w:sdtPr>
                      <w:sdtContent>
                        <w:p>
                          <w:pPr>
                            <w:ind w:firstLine="720"/>
                            <w:jc w:val="both"/>
                            <w:rPr>
                              <w:sz w:val="22"/>
                              <w:szCs w:val="22"/>
                            </w:rPr>
                          </w:pPr>
                          <w:sdt>
                            <w:sdtPr>
                              <w:alias w:val="Numeris"/>
                              <w:tag w:val="nr_db693508a7d84450b3d8ee9e7246a258"/>
                              <w:lock w:val="sdtLocked"/>
                              <w:richText/>
                            </w:sdtPr>
                            <w:sdtContent>
                              <w:r>
                                <w:rPr>
                                  <w:sz w:val="22"/>
                                  <w:szCs w:val="22"/>
                                </w:rPr>
                                <w:t>3</w:t>
                              </w:r>
                            </w:sdtContent>
                          </w:sdt>
                          <w:r>
                            <w:rPr>
                              <w:sz w:val="22"/>
                              <w:szCs w:val="22"/>
                            </w:rPr>
                            <w:t xml:space="preserve">. Kai draudimo produktas yra teikiamas papildomai su preke ar paslauga, kuri nėra draudimas, kaip paketo arba to paties susitarimo dalis, draudimo produktų platintojas turi pasiūlyti draudėjui galimybę šią prekę ar paslaugą nusipirkti atskirai. Ši dalis netaikoma, kai draudimo produktas yra teikiamas papildomai su investicine paslauga ar veikla, apibrėžta Finansinių priemonių rinkų įstatyme, kredito sutartimi, apibrėžta </w:t>
                          </w:r>
                          <w:r>
                            <w:rPr>
                              <w:bCs/>
                              <w:sz w:val="22"/>
                              <w:szCs w:val="22"/>
                            </w:rPr>
                            <w:t>Lietuvos Respublikos su nekilnojamuoju turtu susijusio kredito įstatyme</w:t>
                          </w:r>
                          <w:r>
                            <w:rPr>
                              <w:sz w:val="22"/>
                              <w:szCs w:val="22"/>
                            </w:rPr>
                            <w:t>, arba mokėjimo sąskaita, apibrėžta Lietuvos Respublikos mokėjimų įstatyme.</w:t>
                          </w:r>
                        </w:p>
                      </w:sdtContent>
                    </w:sdt>
                    <w:sdt>
                      <w:sdtPr>
                        <w:alias w:val="158-4 str. 4 d."/>
                        <w:tag w:val="part_e69c7fa23db2477b86ae104ccf9fe83d"/>
                        <w:lock w:val="sdtLocked"/>
                        <w:richText/>
                      </w:sdtPr>
                      <w:sdtContent>
                        <w:p>
                          <w:pPr>
                            <w:ind w:firstLine="720"/>
                            <w:jc w:val="both"/>
                            <w:rPr>
                              <w:sz w:val="22"/>
                              <w:szCs w:val="22"/>
                            </w:rPr>
                          </w:pPr>
                          <w:sdt>
                            <w:sdtPr>
                              <w:alias w:val="Numeris"/>
                              <w:tag w:val="nr_e69c7fa23db2477b86ae104ccf9fe83d"/>
                              <w:lock w:val="sdtLocked"/>
                              <w:richText/>
                            </w:sdtPr>
                            <w:sdtContent>
                              <w:r>
                                <w:rPr>
                                  <w:sz w:val="22"/>
                                  <w:szCs w:val="22"/>
                                </w:rPr>
                                <w:t>4</w:t>
                              </w:r>
                            </w:sdtContent>
                          </w:sdt>
                          <w:r>
                            <w:rPr>
                              <w:sz w:val="22"/>
                              <w:szCs w:val="22"/>
                            </w:rPr>
                            <w:t>. Pagal šį straipsnį nedraudžiama platinti draudimo produktų, kurie suteikia draudimą nuo įvairių rūšių rizikos (išduoti kelių rūšių rizikos draudimo liudijimus).</w:t>
                          </w:r>
                        </w:p>
                      </w:sdtContent>
                    </w:sdt>
                    <w:sdt>
                      <w:sdtPr>
                        <w:alias w:val="158-4 str. 5 d."/>
                        <w:tag w:val="part_6806905e163e4216bf91fee0a775841b"/>
                        <w:lock w:val="sdtLocked"/>
                        <w:richText/>
                      </w:sdtPr>
                      <w:sdtContent>
                        <w:p>
                          <w:pPr>
                            <w:ind w:firstLine="720"/>
                            <w:jc w:val="both"/>
                            <w:rPr>
                              <w:sz w:val="22"/>
                              <w:szCs w:val="22"/>
                            </w:rPr>
                          </w:pPr>
                          <w:sdt>
                            <w:sdtPr>
                              <w:alias w:val="Numeris"/>
                              <w:tag w:val="nr_6806905e163e4216bf91fee0a775841b"/>
                              <w:lock w:val="sdtLocked"/>
                              <w:richText/>
                            </w:sdtPr>
                            <w:sdtContent>
                              <w:r>
                                <w:rPr>
                                  <w:sz w:val="22"/>
                                  <w:szCs w:val="22"/>
                                </w:rPr>
                                <w:t>5</w:t>
                              </w:r>
                            </w:sdtContent>
                          </w:sdt>
                          <w:r>
                            <w:rPr>
                              <w:sz w:val="22"/>
                              <w:szCs w:val="22"/>
                            </w:rPr>
                            <w:t>. Šio straipsnio 1 ir 3 dalyse nurodytais atvejais draudimo produktų platintojas turi nustatyti draudėjo reikalavimus ir poreikius, susijusius su draudimo produktais, kurie yra paketo arba to paties susitarimo sudedamoji dalis.</w:t>
                          </w:r>
                        </w:p>
                      </w:sdtContent>
                    </w:sdt>
                    <w:sdt>
                      <w:sdtPr>
                        <w:alias w:val="158-4 str. 6 d."/>
                        <w:tag w:val="part_c3341fe1844a4804817f82dcc2820dd3"/>
                        <w:lock w:val="sdtLocked"/>
                        <w:richText/>
                      </w:sdtPr>
                      <w:sdtContent>
                        <w:p>
                          <w:pPr>
                            <w:ind w:firstLine="720"/>
                            <w:jc w:val="both"/>
                          </w:pPr>
                          <w:sdt>
                            <w:sdtPr>
                              <w:alias w:val="Numeris"/>
                              <w:tag w:val="nr_c3341fe1844a4804817f82dcc2820dd3"/>
                              <w:lock w:val="sdtLocked"/>
                              <w:richText/>
                            </w:sdtPr>
                            <w:sdtContent>
                              <w:r>
                                <w:rPr>
                                  <w:sz w:val="22"/>
                                  <w:szCs w:val="22"/>
                                </w:rPr>
                                <w:t>6</w:t>
                              </w:r>
                            </w:sdtContent>
                          </w:sdt>
                          <w:r>
                            <w:rPr>
                              <w:sz w:val="22"/>
                              <w:szCs w:val="22"/>
                            </w:rPr>
                            <w:t>. Priežiūros institucija turi teisę uždrausti draudimo produktų pardavimą kartu su papildomai teikiama ne draudimo paslauga ar produktu kaip paketo arba to paties susitarimo sudedamąją dalį, kai gali įrodyti, kad tokia praktika yra žalinga draudėjams, apdraustiesiems, naudos gavėjams ar nukentėjusiems tretiesiems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58-5 str."/>
                    <w:tag w:val="part_f641a4c9a4e54998ad95d769e26d8696"/>
                    <w:lock w:val="sdtLocked"/>
                    <w:richText/>
                  </w:sdtPr>
                  <w:sdtContent>
                    <w:p>
                      <w:pPr>
                        <w:ind w:firstLine="720"/>
                        <w:jc w:val="both"/>
                        <w:rPr>
                          <w:b/>
                          <w:sz w:val="22"/>
                          <w:szCs w:val="22"/>
                        </w:rPr>
                      </w:pPr>
                      <w:sdt>
                        <w:sdtPr>
                          <w:alias w:val="Numeris"/>
                          <w:tag w:val="nr_f641a4c9a4e54998ad95d769e26d8696"/>
                          <w:lock w:val="sdtLocked"/>
                          <w:richText/>
                        </w:sdtPr>
                        <w:sdtContent>
                          <w:r>
                            <w:rPr>
                              <w:b/>
                              <w:sz w:val="22"/>
                              <w:szCs w:val="22"/>
                            </w:rPr>
                            <w:t>158</w:t>
                          </w:r>
                          <w:r>
                            <w:rPr>
                              <w:b/>
                              <w:sz w:val="22"/>
                              <w:szCs w:val="22"/>
                              <w:vertAlign w:val="superscript"/>
                            </w:rPr>
                            <w:t>5</w:t>
                          </w:r>
                        </w:sdtContent>
                      </w:sdt>
                      <w:r>
                        <w:rPr>
                          <w:b/>
                          <w:sz w:val="22"/>
                          <w:szCs w:val="22"/>
                        </w:rPr>
                        <w:t xml:space="preserve"> straipsnis. </w:t>
                      </w:r>
                      <w:sdt>
                        <w:sdtPr>
                          <w:alias w:val="Pavadinimas"/>
                          <w:tag w:val="title_f641a4c9a4e54998ad95d769e26d8696"/>
                          <w:lock w:val="sdtLocked"/>
                          <w:richText/>
                        </w:sdtPr>
                        <w:sdtContent>
                          <w:r>
                            <w:rPr>
                              <w:b/>
                              <w:sz w:val="22"/>
                              <w:szCs w:val="22"/>
                            </w:rPr>
                            <w:t>Draudimo produktų priežiūros ir valdymo reikalavimai</w:t>
                          </w:r>
                        </w:sdtContent>
                      </w:sdt>
                    </w:p>
                    <w:sdt>
                      <w:sdtPr>
                        <w:alias w:val="158-5 str. 1 d."/>
                        <w:tag w:val="part_d47e13135841496398c36e96efaebd93"/>
                        <w:lock w:val="sdtLocked"/>
                        <w:richText/>
                      </w:sdtPr>
                      <w:sdtContent>
                        <w:p>
                          <w:pPr>
                            <w:tabs>
                              <w:tab w:val="left" w:pos="6104"/>
                              <w:tab w:val="left" w:pos="6300"/>
                            </w:tabs>
                            <w:ind w:firstLine="720"/>
                            <w:jc w:val="both"/>
                            <w:rPr>
                              <w:sz w:val="22"/>
                              <w:szCs w:val="22"/>
                              <w:lang w:eastAsia="lt-LT"/>
                            </w:rPr>
                          </w:pPr>
                          <w:sdt>
                            <w:sdtPr>
                              <w:alias w:val="Numeris"/>
                              <w:tag w:val="nr_d47e13135841496398c36e96efaebd93"/>
                              <w:lock w:val="sdtLocked"/>
                              <w:richText/>
                            </w:sdtPr>
                            <w:sdtContent>
                              <w:r>
                                <w:rPr>
                                  <w:sz w:val="22"/>
                                  <w:szCs w:val="22"/>
                                  <w:lang w:eastAsia="lt-LT"/>
                                </w:rPr>
                                <w:t>1</w:t>
                              </w:r>
                            </w:sdtContent>
                          </w:sdt>
                          <w:r>
                            <w:rPr>
                              <w:sz w:val="22"/>
                              <w:szCs w:val="22"/>
                              <w:lang w:eastAsia="lt-LT"/>
                            </w:rPr>
                            <w:t>. Draudimo įmonė ar trečiosios valstybės draudimo įmonės filialas privalo nustatyti draudimo produktų patvirtinimo tvarką, kuri apimtų naujų draudimo produktų patvirtinimo procesus ir esamų draudimo produktų esminio koregavimo procesus. Prieš pateikdama rinkai bet kokį draudimo produktą ar platindama jį draudėjams, draudimo įmonė ar trečiosios valstybės draudimo įmonės filialas prižiūri, vykdo ir peržiūri šioje dalyje nurodytus procesus.</w:t>
                          </w:r>
                        </w:p>
                      </w:sdtContent>
                    </w:sdt>
                    <w:sdt>
                      <w:sdtPr>
                        <w:alias w:val="158-5 str. 2 d."/>
                        <w:tag w:val="part_ab9de5ce2b254f498be1826798c7bdc3"/>
                        <w:lock w:val="sdtLocked"/>
                        <w:richText/>
                      </w:sdtPr>
                      <w:sdtContent>
                        <w:p>
                          <w:pPr>
                            <w:tabs>
                              <w:tab w:val="left" w:pos="6104"/>
                              <w:tab w:val="left" w:pos="6300"/>
                            </w:tabs>
                            <w:ind w:firstLine="720"/>
                            <w:jc w:val="both"/>
                            <w:rPr>
                              <w:sz w:val="22"/>
                              <w:szCs w:val="22"/>
                              <w:lang w:eastAsia="lt-LT"/>
                            </w:rPr>
                          </w:pPr>
                          <w:sdt>
                            <w:sdtPr>
                              <w:alias w:val="Numeris"/>
                              <w:tag w:val="nr_ab9de5ce2b254f498be1826798c7bdc3"/>
                              <w:lock w:val="sdtLocked"/>
                              <w:richText/>
                            </w:sdtPr>
                            <w:sdtContent>
                              <w:r>
                                <w:rPr>
                                  <w:sz w:val="22"/>
                                  <w:szCs w:val="22"/>
                                  <w:lang w:eastAsia="lt-LT"/>
                                </w:rPr>
                                <w:t>2</w:t>
                              </w:r>
                            </w:sdtContent>
                          </w:sdt>
                          <w:r>
                            <w:rPr>
                              <w:sz w:val="22"/>
                              <w:szCs w:val="22"/>
                              <w:lang w:eastAsia="lt-LT"/>
                            </w:rPr>
                            <w:t>. Draudimo produkto patvirtinimas turi būti proporcingas ir tinkamas atsižvelgiant į draudimo produkto pobūdį. Šio proceso metu turi būti nustatyta konkretaus draudimo produkto tikslinė rinka ir įvertinta visa numatytai tikslinei rinkai būdinga rizika. Draudimo įmonė, trečiosios valstybės draudimo įmonės filialas ar kitos Europos ekonominės erdvės valstybės draudimo įmonė, Lietuvos Respublikoje teikianti paslaugas ar įsteigusi filialą, turi užtikrinti, kad produkto platinimo strategija tiktų numatytai tikslinei rinkai, ir imtis visų veiksmų užtikrinti, kad draudimo produktas būtų platinamas nustatytoje tikslinėje rinkoje.</w:t>
                          </w:r>
                        </w:p>
                      </w:sdtContent>
                    </w:sdt>
                    <w:sdt>
                      <w:sdtPr>
                        <w:alias w:val="158-5 str. 3 d."/>
                        <w:tag w:val="part_e5af90987ba4472a86148e42842c6e99"/>
                        <w:lock w:val="sdtLocked"/>
                        <w:richText/>
                      </w:sdtPr>
                      <w:sdtContent>
                        <w:p>
                          <w:pPr>
                            <w:tabs>
                              <w:tab w:val="left" w:pos="6104"/>
                              <w:tab w:val="left" w:pos="6300"/>
                            </w:tabs>
                            <w:ind w:firstLine="720"/>
                            <w:jc w:val="both"/>
                            <w:rPr>
                              <w:sz w:val="22"/>
                              <w:szCs w:val="22"/>
                              <w:lang w:eastAsia="lt-LT"/>
                            </w:rPr>
                          </w:pPr>
                          <w:sdt>
                            <w:sdtPr>
                              <w:alias w:val="Numeris"/>
                              <w:tag w:val="nr_e5af90987ba4472a86148e42842c6e99"/>
                              <w:lock w:val="sdtLocked"/>
                              <w:richText/>
                            </w:sdtPr>
                            <w:sdtContent>
                              <w:r>
                                <w:rPr>
                                  <w:sz w:val="22"/>
                                  <w:szCs w:val="22"/>
                                  <w:lang w:eastAsia="lt-LT"/>
                                </w:rPr>
                                <w:t>3</w:t>
                              </w:r>
                            </w:sdtContent>
                          </w:sdt>
                          <w:r>
                            <w:rPr>
                              <w:sz w:val="22"/>
                              <w:szCs w:val="22"/>
                              <w:lang w:eastAsia="lt-LT"/>
                            </w:rPr>
                            <w:t>. Draudimo įmonė, trečiosios valstybės draudimo įmonės filialas ar kitos Europos ekonominės erdvės valstybės draudimo įmonė, Lietuvos Respublikoje teikianti paslaugas ar įsteigusi filialą, turi išmanyti draudimo produktus, kuriuos ji siūlo ar kuriais ji prekiauja, ir reguliariai juos peržiūrėti, atsižvelgdama į visus esminį poveikį rizikai, kuri gali kilti numatytoje tikslinėje rinkoje, galinčius daryti veiksnius, siekdama įvertinti bent tai, ar draudimo produktas vis dar atitinka numatytos tikslinės rinkos poreikius ir ar parengta platinimo strategija vis dar tinka.</w:t>
                          </w:r>
                        </w:p>
                      </w:sdtContent>
                    </w:sdt>
                    <w:sdt>
                      <w:sdtPr>
                        <w:alias w:val="158-5 str. 4 d."/>
                        <w:tag w:val="part_534f55ff22b84b27b611d2ae129c12aa"/>
                        <w:lock w:val="sdtLocked"/>
                        <w:richText/>
                      </w:sdtPr>
                      <w:sdtContent>
                        <w:p>
                          <w:pPr>
                            <w:tabs>
                              <w:tab w:val="left" w:pos="6104"/>
                              <w:tab w:val="left" w:pos="6300"/>
                            </w:tabs>
                            <w:ind w:firstLine="720"/>
                            <w:jc w:val="both"/>
                            <w:rPr>
                              <w:sz w:val="22"/>
                              <w:szCs w:val="22"/>
                              <w:lang w:eastAsia="lt-LT"/>
                            </w:rPr>
                          </w:pPr>
                          <w:sdt>
                            <w:sdtPr>
                              <w:alias w:val="Numeris"/>
                              <w:tag w:val="nr_534f55ff22b84b27b611d2ae129c12aa"/>
                              <w:lock w:val="sdtLocked"/>
                              <w:richText/>
                            </w:sdtPr>
                            <w:sdtContent>
                              <w:r>
                                <w:rPr>
                                  <w:sz w:val="22"/>
                                  <w:szCs w:val="22"/>
                                  <w:lang w:eastAsia="lt-LT"/>
                                </w:rPr>
                                <w:t>4</w:t>
                              </w:r>
                            </w:sdtContent>
                          </w:sdt>
                          <w:r>
                            <w:rPr>
                              <w:sz w:val="22"/>
                              <w:szCs w:val="22"/>
                              <w:lang w:eastAsia="lt-LT"/>
                            </w:rPr>
                            <w:t>. Draudimo įmonė, trečiosios valstybės draudimo įmonės filialas ar kitos Europos ekonominės erdvės valstybės draudimo įmonė, Lietuvos Respublikoje teikianti paslaugas ar įsteigusi filialą, visiems draudimo produktų platintojams privalo pateikti visą reikalingą informaciją apie draudimo produktą ir produkto patvirtinimo procesą, taip pat nurodyti numatytą draudimo produkto tikslinę rinką.</w:t>
                          </w:r>
                        </w:p>
                      </w:sdtContent>
                    </w:sdt>
                    <w:sdt>
                      <w:sdtPr>
                        <w:alias w:val="158-5 str. 5 d."/>
                        <w:tag w:val="part_16a1189ed2984beba3c59915744632c0"/>
                        <w:lock w:val="sdtLocked"/>
                        <w:richText/>
                      </w:sdtPr>
                      <w:sdtContent>
                        <w:p>
                          <w:pPr>
                            <w:ind w:firstLine="720"/>
                            <w:jc w:val="both"/>
                            <w:rPr>
                              <w:sz w:val="22"/>
                              <w:szCs w:val="22"/>
                            </w:rPr>
                          </w:pPr>
                          <w:sdt>
                            <w:sdtPr>
                              <w:alias w:val="Numeris"/>
                              <w:tag w:val="nr_16a1189ed2984beba3c59915744632c0"/>
                              <w:lock w:val="sdtLocked"/>
                              <w:richText/>
                            </w:sdtPr>
                            <w:sdtContent>
                              <w:r>
                                <w:rPr>
                                  <w:sz w:val="22"/>
                                  <w:szCs w:val="22"/>
                                </w:rPr>
                                <w:t>5</w:t>
                              </w:r>
                            </w:sdtContent>
                          </w:sdt>
                          <w:r>
                            <w:rPr>
                              <w:sz w:val="22"/>
                              <w:szCs w:val="22"/>
                            </w:rPr>
                            <w:t>. Draudimo produktų platintojas, konsultuojantis dėl draudimo produktų arba siūlantis produktus, kurių jis nesukūrė, privalo imtis reikiamų priemonių, kad gautų šio straipsnio 4 dalyje nurodytą informaciją ir išmanytų kiekvieno draudimo produkto ypatybes ir nustatytą tikslinę rinką.</w:t>
                          </w:r>
                        </w:p>
                      </w:sdtContent>
                    </w:sdt>
                    <w:sdt>
                      <w:sdtPr>
                        <w:alias w:val="158-5 str. 6 d."/>
                        <w:tag w:val="part_52e8abb1eab24725af2417adcef1f645"/>
                        <w:lock w:val="sdtLocked"/>
                        <w:richText/>
                      </w:sdtPr>
                      <w:sdtContent>
                        <w:p>
                          <w:pPr>
                            <w:ind w:firstLine="720"/>
                            <w:jc w:val="both"/>
                            <w:rPr>
                              <w:sz w:val="22"/>
                              <w:szCs w:val="22"/>
                            </w:rPr>
                          </w:pPr>
                          <w:sdt>
                            <w:sdtPr>
                              <w:alias w:val="Numeris"/>
                              <w:tag w:val="nr_52e8abb1eab24725af2417adcef1f645"/>
                              <w:lock w:val="sdtLocked"/>
                              <w:richText/>
                            </w:sdtPr>
                            <w:sdtContent>
                              <w:r>
                                <w:rPr>
                                  <w:sz w:val="22"/>
                                  <w:szCs w:val="22"/>
                                </w:rPr>
                                <w:t>6</w:t>
                              </w:r>
                            </w:sdtContent>
                          </w:sdt>
                          <w:r>
                            <w:rPr>
                              <w:sz w:val="22"/>
                              <w:szCs w:val="22"/>
                            </w:rPr>
                            <w:t>. Šio straipsnio reikalavimai taikomi nepažeidžiant kitų šiame įstatyme nustatytų reikalavimų, įskaitant reikalavimus, susijusius su informacijos atskleidimu, draudimo produkto tinkamumu ar priimtinumu, interesų konflikto nustatymu, valdymu ir skatinimo priemonėmis.</w:t>
                          </w:r>
                        </w:p>
                      </w:sdtContent>
                    </w:sdt>
                    <w:sdt>
                      <w:sdtPr>
                        <w:alias w:val="158-5 str. 7 d."/>
                        <w:tag w:val="part_3cedd423c1fe4595853dff5ca1d77df3"/>
                        <w:lock w:val="sdtLocked"/>
                        <w:richText/>
                      </w:sdtPr>
                      <w:sdtContent>
                        <w:p>
                          <w:pPr>
                            <w:ind w:firstLine="720"/>
                            <w:jc w:val="both"/>
                          </w:pPr>
                          <w:sdt>
                            <w:sdtPr>
                              <w:alias w:val="Numeris"/>
                              <w:tag w:val="nr_3cedd423c1fe4595853dff5ca1d77df3"/>
                              <w:lock w:val="sdtLocked"/>
                              <w:richText/>
                            </w:sdtPr>
                            <w:sdtContent>
                              <w:r>
                                <w:rPr>
                                  <w:sz w:val="22"/>
                                  <w:szCs w:val="22"/>
                                </w:rPr>
                                <w:t>7</w:t>
                              </w:r>
                            </w:sdtContent>
                          </w:sdt>
                          <w:r>
                            <w:rPr>
                              <w:sz w:val="22"/>
                              <w:szCs w:val="22"/>
                            </w:rPr>
                            <w:t>. Šio straipsnio reikalavimai netaikomi draudimo produktams dėl didelės draudimo rizikos, kaip nustatyta šio įstatymo 10 straipsnyje.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58-6 str."/>
                    <w:tag w:val="part_e7e96fbdf2ce4faf80f1f6d39cca95f4"/>
                    <w:lock w:val="sdtLocked"/>
                    <w:richText/>
                  </w:sdtPr>
                  <w:sdtContent>
                    <w:p>
                      <w:pPr>
                        <w:ind w:firstLine="720"/>
                        <w:jc w:val="both"/>
                        <w:rPr>
                          <w:sz w:val="22"/>
                          <w:szCs w:val="22"/>
                        </w:rPr>
                      </w:pPr>
                      <w:sdt>
                        <w:sdtPr>
                          <w:alias w:val="Numeris"/>
                          <w:tag w:val="nr_e7e96fbdf2ce4faf80f1f6d39cca95f4"/>
                          <w:lock w:val="sdtLocked"/>
                          <w:richText/>
                        </w:sdtPr>
                        <w:sdtContent>
                          <w:r>
                            <w:rPr>
                              <w:b/>
                              <w:sz w:val="22"/>
                              <w:szCs w:val="22"/>
                            </w:rPr>
                            <w:t>158</w:t>
                          </w:r>
                          <w:r>
                            <w:rPr>
                              <w:b/>
                              <w:sz w:val="22"/>
                              <w:szCs w:val="22"/>
                              <w:vertAlign w:val="superscript"/>
                            </w:rPr>
                            <w:t>6</w:t>
                          </w:r>
                        </w:sdtContent>
                      </w:sdt>
                      <w:r>
                        <w:rPr>
                          <w:b/>
                          <w:sz w:val="22"/>
                          <w:szCs w:val="22"/>
                        </w:rPr>
                        <w:t xml:space="preserve"> straipsnis. </w:t>
                      </w:r>
                      <w:sdt>
                        <w:sdtPr>
                          <w:alias w:val="Pavadinimas"/>
                          <w:tag w:val="title_e7e96fbdf2ce4faf80f1f6d39cca95f4"/>
                          <w:lock w:val="sdtLocked"/>
                          <w:richText/>
                        </w:sdtPr>
                        <w:sdtContent>
                          <w:r>
                            <w:rPr>
                              <w:b/>
                              <w:sz w:val="22"/>
                              <w:szCs w:val="22"/>
                            </w:rPr>
                            <w:t>Draudimo tarpininkų registracija</w:t>
                          </w:r>
                        </w:sdtContent>
                      </w:sdt>
                    </w:p>
                    <w:sdt>
                      <w:sdtPr>
                        <w:alias w:val="158-6 str. 1 d."/>
                        <w:tag w:val="part_0b1cafa2f8d046d5a09f263fc4e2d0ba"/>
                        <w:lock w:val="sdtLocked"/>
                        <w:richText/>
                      </w:sdtPr>
                      <w:sdtContent>
                        <w:p>
                          <w:pPr>
                            <w:ind w:firstLine="720"/>
                            <w:jc w:val="both"/>
                            <w:rPr>
                              <w:sz w:val="22"/>
                              <w:szCs w:val="22"/>
                            </w:rPr>
                          </w:pPr>
                          <w:sdt>
                            <w:sdtPr>
                              <w:alias w:val="Numeris"/>
                              <w:tag w:val="nr_0b1cafa2f8d046d5a09f263fc4e2d0ba"/>
                              <w:lock w:val="sdtLocked"/>
                              <w:richText/>
                            </w:sdtPr>
                            <w:sdtContent>
                              <w:r>
                                <w:rPr>
                                  <w:sz w:val="22"/>
                                  <w:szCs w:val="22"/>
                                </w:rPr>
                                <w:t>1</w:t>
                              </w:r>
                            </w:sdtContent>
                          </w:sdt>
                          <w:r>
                            <w:rPr>
                              <w:sz w:val="22"/>
                              <w:szCs w:val="22"/>
                            </w:rPr>
                            <w:t>. Teisę verstis draudimo brokerių įmonės veikla asmuo įgyja nuo dienos, kurią priežiūros institucija priima sprendimą įrašyti jį į draudimo brokerių įmonių sąrašą.</w:t>
                          </w:r>
                        </w:p>
                      </w:sdtContent>
                    </w:sdt>
                    <w:sdt>
                      <w:sdtPr>
                        <w:alias w:val="158-6 str. 2 d."/>
                        <w:tag w:val="part_50e975d664a448f2bbcfb3c09425e230"/>
                        <w:lock w:val="sdtLocked"/>
                        <w:richText/>
                      </w:sdtPr>
                      <w:sdtContent>
                        <w:p>
                          <w:pPr>
                            <w:ind w:firstLine="720"/>
                            <w:jc w:val="both"/>
                            <w:rPr>
                              <w:sz w:val="22"/>
                              <w:szCs w:val="22"/>
                            </w:rPr>
                          </w:pPr>
                          <w:sdt>
                            <w:sdtPr>
                              <w:alias w:val="Numeris"/>
                              <w:tag w:val="nr_50e975d664a448f2bbcfb3c09425e230"/>
                              <w:lock w:val="sdtLocked"/>
                              <w:richText/>
                            </w:sdtPr>
                            <w:sdtContent>
                              <w:r>
                                <w:rPr>
                                  <w:sz w:val="22"/>
                                  <w:szCs w:val="22"/>
                                </w:rPr>
                                <w:t>2</w:t>
                              </w:r>
                            </w:sdtContent>
                          </w:sdt>
                          <w:r>
                            <w:rPr>
                              <w:sz w:val="22"/>
                              <w:szCs w:val="22"/>
                            </w:rPr>
                            <w:t>. Teisę verstis draudimo agento veikla asmuo įgyja nuo dienos, kurią draudimo įmonė ar trečiosios valstybės draudimo įmonės filialas priima sprendimą įrašyti jį į draudimo agentų sąrašą.</w:t>
                          </w:r>
                        </w:p>
                      </w:sdtContent>
                    </w:sdt>
                    <w:sdt>
                      <w:sdtPr>
                        <w:alias w:val="158-6 str. 3 d."/>
                        <w:tag w:val="part_785f3dfb33c741528ce292eb8ddf52f1"/>
                        <w:lock w:val="sdtLocked"/>
                        <w:richText/>
                      </w:sdtPr>
                      <w:sdtContent>
                        <w:p>
                          <w:pPr>
                            <w:ind w:firstLine="720"/>
                            <w:jc w:val="both"/>
                            <w:rPr>
                              <w:sz w:val="22"/>
                              <w:szCs w:val="22"/>
                            </w:rPr>
                          </w:pPr>
                          <w:sdt>
                            <w:sdtPr>
                              <w:alias w:val="Numeris"/>
                              <w:tag w:val="nr_785f3dfb33c741528ce292eb8ddf52f1"/>
                              <w:lock w:val="sdtLocked"/>
                              <w:richText/>
                            </w:sdtPr>
                            <w:sdtContent>
                              <w:r>
                                <w:rPr>
                                  <w:sz w:val="22"/>
                                  <w:szCs w:val="22"/>
                                </w:rPr>
                                <w:t>3</w:t>
                              </w:r>
                            </w:sdtContent>
                          </w:sdt>
                          <w:r>
                            <w:rPr>
                              <w:sz w:val="22"/>
                              <w:szCs w:val="22"/>
                            </w:rPr>
                            <w:t>. Į šio straipsnio 1 ir 2 dalyse nurodytus sąrašus įrašytas asmuo turi teisę vykdyti draudimo produktų platinimo veiklą įgyvendinęs įsisteigimo teisę ir (ar) teisę teikti paslaugas šio įstatymo 188 straipsnyje nustatytomis sąlygomis.</w:t>
                          </w:r>
                        </w:p>
                      </w:sdtContent>
                    </w:sdt>
                    <w:sdt>
                      <w:sdtPr>
                        <w:alias w:val="158-6 str. 4 d."/>
                        <w:tag w:val="part_2082ec4847bc4a1b9ad68eb6fef99941"/>
                        <w:lock w:val="sdtLocked"/>
                        <w:richText/>
                      </w:sdtPr>
                      <w:sdtContent>
                        <w:p>
                          <w:pPr>
                            <w:ind w:firstLine="720"/>
                            <w:jc w:val="both"/>
                            <w:rPr>
                              <w:sz w:val="22"/>
                              <w:szCs w:val="22"/>
                            </w:rPr>
                          </w:pPr>
                          <w:sdt>
                            <w:sdtPr>
                              <w:alias w:val="Numeris"/>
                              <w:tag w:val="nr_2082ec4847bc4a1b9ad68eb6fef99941"/>
                              <w:lock w:val="sdtLocked"/>
                              <w:richText/>
                            </w:sdtPr>
                            <w:sdtContent>
                              <w:r>
                                <w:rPr>
                                  <w:sz w:val="22"/>
                                  <w:szCs w:val="22"/>
                                </w:rPr>
                                <w:t>4</w:t>
                              </w:r>
                            </w:sdtContent>
                          </w:sdt>
                          <w:r>
                            <w:rPr>
                              <w:sz w:val="22"/>
                              <w:szCs w:val="22"/>
                            </w:rPr>
                            <w:t>. Į šio straipsnio 1 ir 2 dalyse nurodytus sąrašus asmuo įrašomas neribotam laikui.</w:t>
                          </w:r>
                        </w:p>
                      </w:sdtContent>
                    </w:sdt>
                    <w:sdt>
                      <w:sdtPr>
                        <w:alias w:val="158-6 str. 5 d."/>
                        <w:tag w:val="part_ade69e15029149499450cf0056110d54"/>
                        <w:lock w:val="sdtLocked"/>
                        <w:richText/>
                      </w:sdtPr>
                      <w:sdtContent>
                        <w:p>
                          <w:pPr>
                            <w:ind w:firstLine="720"/>
                            <w:jc w:val="both"/>
                            <w:rPr>
                              <w:sz w:val="22"/>
                              <w:szCs w:val="22"/>
                            </w:rPr>
                          </w:pPr>
                          <w:sdt>
                            <w:sdtPr>
                              <w:alias w:val="Numeris"/>
                              <w:tag w:val="nr_ade69e15029149499450cf0056110d54"/>
                              <w:lock w:val="sdtLocked"/>
                              <w:richText/>
                            </w:sdtPr>
                            <w:sdtContent>
                              <w:r>
                                <w:rPr>
                                  <w:sz w:val="22"/>
                                  <w:szCs w:val="22"/>
                                </w:rPr>
                                <w:t>5</w:t>
                              </w:r>
                            </w:sdtContent>
                          </w:sdt>
                          <w:r>
                            <w:rPr>
                              <w:sz w:val="22"/>
                              <w:szCs w:val="22"/>
                            </w:rPr>
                            <w:t>. Priežiūros institucijos interneto svetainėje skelbiamas draudimo brokerių įmonių sąrašas.</w:t>
                          </w:r>
                        </w:p>
                      </w:sdtContent>
                    </w:sdt>
                    <w:sdt>
                      <w:sdtPr>
                        <w:alias w:val="158-6 str. 6 d."/>
                        <w:tag w:val="part_37c729f2daf34f3a80255f52598025e6"/>
                        <w:lock w:val="sdtLocked"/>
                        <w:richText/>
                      </w:sdtPr>
                      <w:sdtContent>
                        <w:p>
                          <w:pPr>
                            <w:ind w:firstLine="720"/>
                            <w:jc w:val="both"/>
                            <w:rPr>
                              <w:sz w:val="22"/>
                              <w:szCs w:val="22"/>
                            </w:rPr>
                          </w:pPr>
                          <w:sdt>
                            <w:sdtPr>
                              <w:alias w:val="Numeris"/>
                              <w:tag w:val="nr_37c729f2daf34f3a80255f52598025e6"/>
                              <w:lock w:val="sdtLocked"/>
                              <w:richText/>
                            </w:sdtPr>
                            <w:sdtContent>
                              <w:r>
                                <w:rPr>
                                  <w:sz w:val="22"/>
                                  <w:szCs w:val="22"/>
                                </w:rPr>
                                <w:t>6</w:t>
                              </w:r>
                            </w:sdtContent>
                          </w:sdt>
                          <w:r>
                            <w:rPr>
                              <w:sz w:val="22"/>
                              <w:szCs w:val="22"/>
                            </w:rPr>
                            <w:t>. Kiekviena draudimo įmonė ar trečiosios valstybės draudimo įmonės filialas savo interneto svetainėje skelbia jiems atstovaujančių draudimo agentų sąrašą, kuriame nurodomas draudimo agentų įmonės pavadinimas, kodas ir (ar) draudimo agento (fizinio asmens) vardas (vardai), pavardė (pavardės) ir kita priežiūros institucijos nustatyta informacija.</w:t>
                          </w:r>
                        </w:p>
                      </w:sdtContent>
                    </w:sdt>
                    <w:sdt>
                      <w:sdtPr>
                        <w:alias w:val="158-6 str. 7 d."/>
                        <w:tag w:val="part_c6032718a83946c99a911995258e49b4"/>
                        <w:lock w:val="sdtLocked"/>
                        <w:richText/>
                      </w:sdtPr>
                      <w:sdtContent>
                        <w:p>
                          <w:pPr>
                            <w:ind w:firstLine="720"/>
                            <w:jc w:val="both"/>
                            <w:rPr>
                              <w:sz w:val="22"/>
                              <w:szCs w:val="22"/>
                            </w:rPr>
                          </w:pPr>
                          <w:sdt>
                            <w:sdtPr>
                              <w:alias w:val="Numeris"/>
                              <w:tag w:val="nr_c6032718a83946c99a911995258e49b4"/>
                              <w:lock w:val="sdtLocked"/>
                              <w:richText/>
                            </w:sdtPr>
                            <w:sdtContent>
                              <w:r>
                                <w:rPr>
                                  <w:sz w:val="22"/>
                                  <w:szCs w:val="22"/>
                                </w:rPr>
                                <w:t>7</w:t>
                              </w:r>
                            </w:sdtContent>
                          </w:sdt>
                          <w:r>
                            <w:rPr>
                              <w:sz w:val="22"/>
                              <w:szCs w:val="22"/>
                            </w:rPr>
                            <w:t xml:space="preserve">. Priežiūros institucijos interneto svetainėje skelbiamos nuorodos į draudimo įmonių interneto svetainėje skelbiamus draudimo agentų sąrašus. </w:t>
                          </w:r>
                        </w:p>
                      </w:sdtContent>
                    </w:sdt>
                    <w:sdt>
                      <w:sdtPr>
                        <w:alias w:val="158-6 str. 8 d."/>
                        <w:tag w:val="part_b33278a3ffb641328dc7efe5de4dafcf"/>
                        <w:lock w:val="sdtLocked"/>
                        <w:richText/>
                      </w:sdtPr>
                      <w:sdtContent>
                        <w:p>
                          <w:pPr>
                            <w:ind w:firstLine="720"/>
                            <w:jc w:val="both"/>
                            <w:rPr>
                              <w:sz w:val="22"/>
                              <w:szCs w:val="22"/>
                            </w:rPr>
                          </w:pPr>
                          <w:sdt>
                            <w:sdtPr>
                              <w:alias w:val="Numeris"/>
                              <w:tag w:val="nr_b33278a3ffb641328dc7efe5de4dafcf"/>
                              <w:lock w:val="sdtLocked"/>
                              <w:richText/>
                            </w:sdtPr>
                            <w:sdtContent>
                              <w:r>
                                <w:rPr>
                                  <w:sz w:val="22"/>
                                  <w:szCs w:val="22"/>
                                </w:rPr>
                                <w:t>8</w:t>
                              </w:r>
                            </w:sdtContent>
                          </w:sdt>
                          <w:r>
                            <w:rPr>
                              <w:sz w:val="22"/>
                              <w:szCs w:val="22"/>
                            </w:rPr>
                            <w:t>. Pasikeitus šio straipsnio 1 ir 2 dalyse nurodytų sąrašų duomenims, atitinkamai priežiūros institucija ar draudimo įmonė arba trečiosios valstybės draudimo įmonės filialas privalo padaryti sąrašų pakeitimus ne vėliau kaip per 5 darbo dienas nuo pranešimo apie pasikeitusius duomenis gavimo.</w:t>
                          </w:r>
                        </w:p>
                      </w:sdtContent>
                    </w:sdt>
                    <w:sdt>
                      <w:sdtPr>
                        <w:alias w:val="158-6 str. 9 d."/>
                        <w:tag w:val="part_db0e68d4fc074c70aa40f501a8fa0203"/>
                        <w:lock w:val="sdtLocked"/>
                        <w:richText/>
                      </w:sdtPr>
                      <w:sdtContent>
                        <w:p>
                          <w:pPr>
                            <w:ind w:firstLine="720"/>
                            <w:jc w:val="both"/>
                            <w:rPr>
                              <w:sz w:val="22"/>
                              <w:szCs w:val="22"/>
                            </w:rPr>
                          </w:pPr>
                          <w:sdt>
                            <w:sdtPr>
                              <w:alias w:val="Numeris"/>
                              <w:tag w:val="nr_db0e68d4fc074c70aa40f501a8fa0203"/>
                              <w:lock w:val="sdtLocked"/>
                              <w:richText/>
                            </w:sdtPr>
                            <w:sdtContent>
                              <w:r>
                                <w:rPr>
                                  <w:sz w:val="22"/>
                                  <w:szCs w:val="22"/>
                                </w:rPr>
                                <w:t>9</w:t>
                              </w:r>
                            </w:sdtContent>
                          </w:sdt>
                          <w:r>
                            <w:rPr>
                              <w:sz w:val="22"/>
                              <w:szCs w:val="22"/>
                            </w:rPr>
                            <w:t>. Į šio straipsnio 1 ir 2 dalyse nurodytus sąrašus įrašytas asmuo, paskutinius 12 mėnesių nebevykdantis draudimo produktų platinimo veiklos arba nepradėjęs jos vykdyti per 12 mėnesių nuo jo įrašymo į šio straipsnio 1 arba 2 dalyje nurodytą sąrašą dienos, apie tai nedelsdamas privalo raštu pranešti priežiūros institucijai arba draudimo įmonei.</w:t>
                          </w:r>
                        </w:p>
                      </w:sdtContent>
                    </w:sdt>
                    <w:sdt>
                      <w:sdtPr>
                        <w:alias w:val="158-6 str. 10 d."/>
                        <w:tag w:val="part_81d4409411274492b8c08a08d2d496e7"/>
                        <w:lock w:val="sdtLocked"/>
                        <w:richText/>
                      </w:sdtPr>
                      <w:sdtContent>
                        <w:p>
                          <w:pPr>
                            <w:ind w:firstLine="720"/>
                            <w:jc w:val="both"/>
                            <w:rPr>
                              <w:sz w:val="22"/>
                              <w:szCs w:val="22"/>
                            </w:rPr>
                          </w:pPr>
                          <w:sdt>
                            <w:sdtPr>
                              <w:alias w:val="Numeris"/>
                              <w:tag w:val="nr_81d4409411274492b8c08a08d2d496e7"/>
                              <w:lock w:val="sdtLocked"/>
                              <w:richText/>
                            </w:sdtPr>
                            <w:sdtContent>
                              <w:r>
                                <w:rPr>
                                  <w:sz w:val="22"/>
                                  <w:szCs w:val="22"/>
                                </w:rPr>
                                <w:t>10</w:t>
                              </w:r>
                            </w:sdtContent>
                          </w:sdt>
                          <w:r>
                            <w:rPr>
                              <w:sz w:val="22"/>
                              <w:szCs w:val="22"/>
                            </w:rPr>
                            <w:t>. Šio straipsnio 1 ir 2 dalyse nurodyti sąrašai tvarkomi priežiūros institucijos nustatyta tvarka.</w:t>
                          </w:r>
                        </w:p>
                      </w:sdtContent>
                    </w:sdt>
                    <w:sdt>
                      <w:sdtPr>
                        <w:alias w:val="158-6 str. 11 d."/>
                        <w:tag w:val="part_dd993103bbe04e238612fb240e401c14"/>
                        <w:lock w:val="sdtLocked"/>
                        <w:richText/>
                      </w:sdtPr>
                      <w:sdtContent>
                        <w:p>
                          <w:pPr>
                            <w:ind w:firstLine="720"/>
                            <w:jc w:val="both"/>
                            <w:rPr>
                              <w:b/>
                              <w:sz w:val="22"/>
                              <w:szCs w:val="22"/>
                            </w:rPr>
                          </w:pPr>
                          <w:sdt>
                            <w:sdtPr>
                              <w:alias w:val="Numeris"/>
                              <w:tag w:val="nr_dd993103bbe04e238612fb240e401c14"/>
                              <w:lock w:val="sdtLocked"/>
                              <w:richText/>
                            </w:sdtPr>
                            <w:sdtContent>
                              <w:r>
                                <w:rPr>
                                  <w:sz w:val="22"/>
                                  <w:szCs w:val="22"/>
                                </w:rPr>
                                <w:t>11</w:t>
                              </w:r>
                            </w:sdtContent>
                          </w:sdt>
                          <w:r>
                            <w:rPr>
                              <w:sz w:val="22"/>
                              <w:szCs w:val="22"/>
                            </w:rPr>
                            <w:t>. Draudimo brokerių įmonės registracijos forma gali būti užpildoma naudojantis priežiūros institucijos įdiegta internetine registracijos sistema.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skirsnis"/>
                <w:tag w:val="part_af06eb65423a4449be5e221ceeefde89"/>
                <w:lock w:val="sdtLocked"/>
                <w:richText/>
              </w:sdtPr>
              <w:sdtContent>
                <w:p>
                  <w:pPr>
                    <w:jc w:val="center"/>
                    <w:rPr>
                      <w:b/>
                      <w:sz w:val="22"/>
                      <w:szCs w:val="22"/>
                    </w:rPr>
                  </w:pPr>
                  <w:sdt>
                    <w:sdtPr>
                      <w:alias w:val="Numeris"/>
                      <w:tag w:val="nr_af06eb65423a4449be5e221ceeefde89"/>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af06eb65423a4449be5e221ceeefde89"/>
                      <w:lock w:val="sdtLocked"/>
                      <w:richText/>
                    </w:sdtPr>
                    <w:sdtContent>
                      <w:r>
                        <w:rPr>
                          <w:b/>
                          <w:sz w:val="22"/>
                          <w:szCs w:val="22"/>
                        </w:rPr>
                        <w:t>LIETUVOS RESPUBLIKOS DRAUDIMO BROKERIŲ ĮMONĖ</w:t>
                      </w:r>
                    </w:sdtContent>
                  </w:sdt>
                </w:p>
                <w:p>
                  <w:pPr>
                    <w:ind w:firstLine="720"/>
                    <w:jc w:val="both"/>
                    <w:rPr>
                      <w:b/>
                      <w:sz w:val="22"/>
                      <w:szCs w:val="22"/>
                    </w:rPr>
                  </w:pPr>
                </w:p>
                <w:sdt>
                  <w:sdtPr>
                    <w:alias w:val="159 str."/>
                    <w:tag w:val="part_1adbbef8fae44f83be7b7939e1f3305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159</w:t>
                      </w:r>
                      <w:r>
                        <w:rPr>
                          <w:rFonts w:ascii="Times New Roman" w:hAnsi="Times New Roman"/>
                          <w:b/>
                          <w:sz w:val="22"/>
                        </w:rPr>
                        <w:t xml:space="preserve"> straipsnis.</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60 str."/>
                    <w:tag w:val="part_0f32fff789154bcfa508de2a67641cb5"/>
                    <w:lock w:val="sdtLocked"/>
                    <w:richText/>
                  </w:sdtPr>
                  <w:sdtContent>
                    <w:p>
                      <w:pPr>
                        <w:ind w:firstLine="720"/>
                        <w:jc w:val="both"/>
                        <w:rPr>
                          <w:b/>
                          <w:sz w:val="22"/>
                          <w:szCs w:val="22"/>
                        </w:rPr>
                      </w:pPr>
                      <w:sdt>
                        <w:sdtPr>
                          <w:alias w:val="Numeris"/>
                          <w:tag w:val="nr_0f32fff789154bcfa508de2a67641cb5"/>
                          <w:lock w:val="sdtLocked"/>
                          <w:richText/>
                        </w:sdtPr>
                        <w:sdtContent>
                          <w:r>
                            <w:rPr>
                              <w:b/>
                              <w:sz w:val="22"/>
                              <w:szCs w:val="22"/>
                            </w:rPr>
                            <w:t>160</w:t>
                          </w:r>
                        </w:sdtContent>
                      </w:sdt>
                      <w:r>
                        <w:rPr>
                          <w:b/>
                          <w:sz w:val="22"/>
                          <w:szCs w:val="22"/>
                        </w:rPr>
                        <w:t xml:space="preserve"> straipsnis.</w:t>
                      </w:r>
                      <w:r>
                        <w:rPr>
                          <w:sz w:val="22"/>
                          <w:szCs w:val="22"/>
                        </w:rPr>
                        <w:t xml:space="preserve"> </w:t>
                      </w:r>
                      <w:sdt>
                        <w:sdtPr>
                          <w:alias w:val="Pavadinimas"/>
                          <w:tag w:val="title_0f32fff789154bcfa508de2a67641cb5"/>
                          <w:lock w:val="sdtLocked"/>
                          <w:richText/>
                        </w:sdtPr>
                        <w:sdtContent>
                          <w:r>
                            <w:rPr>
                              <w:b/>
                              <w:sz w:val="22"/>
                              <w:szCs w:val="22"/>
                            </w:rPr>
                            <w:t>Įrašymo į draudimo brokerių įmonių sąrašą tvarka</w:t>
                          </w:r>
                        </w:sdtContent>
                      </w:sdt>
                    </w:p>
                    <w:sdt>
                      <w:sdtPr>
                        <w:alias w:val="160 str. 1 d."/>
                        <w:tag w:val="part_209b32dfdf504a6f8b9f2c4aee9b0e5f"/>
                        <w:lock w:val="sdtLocked"/>
                        <w:richText/>
                      </w:sdtPr>
                      <w:sdtContent>
                        <w:p>
                          <w:pPr>
                            <w:ind w:firstLine="720"/>
                            <w:jc w:val="both"/>
                            <w:rPr>
                              <w:sz w:val="22"/>
                              <w:szCs w:val="22"/>
                            </w:rPr>
                          </w:pPr>
                          <w:sdt>
                            <w:sdtPr>
                              <w:alias w:val="Numeris"/>
                              <w:tag w:val="nr_209b32dfdf504a6f8b9f2c4aee9b0e5f"/>
                              <w:lock w:val="sdtLocked"/>
                              <w:richText/>
                            </w:sdtPr>
                            <w:sdtContent>
                              <w:r>
                                <w:rPr>
                                  <w:sz w:val="22"/>
                                  <w:szCs w:val="22"/>
                                </w:rPr>
                                <w:t>1</w:t>
                              </w:r>
                            </w:sdtContent>
                          </w:sdt>
                          <w:r>
                            <w:rPr>
                              <w:sz w:val="22"/>
                              <w:szCs w:val="22"/>
                            </w:rPr>
                            <w:t>.</w:t>
                          </w:r>
                          <w:r>
                            <w:rPr>
                              <w:color w:val="000000"/>
                              <w:sz w:val="22"/>
                              <w:szCs w:val="22"/>
                            </w:rPr>
                            <w:t xml:space="preserve"> </w:t>
                          </w:r>
                          <w:r>
                            <w:rPr>
                              <w:sz w:val="22"/>
                              <w:szCs w:val="22"/>
                            </w:rPr>
                            <w:t>Asmuo, kuris kreipiasi dėl įrašymo į draudimo brokerių įmonių sąrašą, turi pateikti šio straipsnio 2 dalyje nurodytus dokumentus ir atitikti šio įstatymo 161 straipsnio 3, 5 ir 6 dalyse ir 162 straipsnio 1 dalyje nustatytus reikalavimus, jo dalyvių, nurodytų šio straipsnio 3 dalies 3 punkte, dalyvavimas turi nesudaryti kliūčių priežiūros institucijai atlikti veiksmingą draudimo brokerių įmonės priežiūrą, jo planuojama veikla turi tinkamai apsaugoti draudėjų, apdraustųjų, naudos gavėjų ir nukentėjusių trečiųjų asmenų interesus, šio įstatymo 158</w:t>
                          </w:r>
                          <w:r>
                            <w:rPr>
                              <w:sz w:val="22"/>
                              <w:szCs w:val="22"/>
                              <w:vertAlign w:val="superscript"/>
                            </w:rPr>
                            <w:t>1</w:t>
                          </w:r>
                          <w:r>
                            <w:rPr>
                              <w:sz w:val="22"/>
                              <w:szCs w:val="22"/>
                            </w:rPr>
                            <w:t xml:space="preserve"> straipsnyje nurodyti asmenys turi atitikti šio įstatymo 158</w:t>
                          </w:r>
                          <w:r>
                            <w:rPr>
                              <w:sz w:val="22"/>
                              <w:szCs w:val="22"/>
                              <w:vertAlign w:val="superscript"/>
                            </w:rPr>
                            <w:t>1</w:t>
                          </w:r>
                          <w:r>
                            <w:rPr>
                              <w:sz w:val="22"/>
                              <w:szCs w:val="22"/>
                            </w:rPr>
                            <w:t xml:space="preserve"> straipsnio 1 dalyje nustatytus reikalavimus ir jiems neturi būti taikomas apribojimas vykdyti veiklą pagal šio įstatymo 158</w:t>
                          </w:r>
                          <w:r>
                            <w:rPr>
                              <w:sz w:val="22"/>
                              <w:szCs w:val="22"/>
                              <w:vertAlign w:val="superscript"/>
                            </w:rPr>
                            <w:t>1</w:t>
                          </w:r>
                          <w:r>
                            <w:rPr>
                              <w:sz w:val="22"/>
                              <w:szCs w:val="22"/>
                            </w:rPr>
                            <w:t xml:space="preserve"> straipsnio 2 dalį. Priežiūros institucija priima sprendimą įrašyti asmenį į draudimo brokerių įmonių sąrašą ir apie priimtą sprendimą šį asmenį informuoja per 3 mėnesius nuo asmens prašymo ir visų dokumentų bei informacijos, nurodytų šio straipsnio 2 dalyje, gavimo dienos.</w:t>
                          </w:r>
                        </w:p>
                      </w:sdtContent>
                    </w:sdt>
                    <w:sdt>
                      <w:sdtPr>
                        <w:alias w:val="160 str. 2 d."/>
                        <w:tag w:val="part_3452865f496e459daa37c245b5f9e2ff"/>
                        <w:lock w:val="sdtLocked"/>
                        <w:richText/>
                      </w:sdtPr>
                      <w:sdtContent>
                        <w:p>
                          <w:pPr>
                            <w:ind w:firstLine="720"/>
                            <w:jc w:val="both"/>
                            <w:rPr>
                              <w:sz w:val="22"/>
                              <w:szCs w:val="22"/>
                            </w:rPr>
                          </w:pPr>
                          <w:sdt>
                            <w:sdtPr>
                              <w:alias w:val="Numeris"/>
                              <w:tag w:val="nr_3452865f496e459daa37c245b5f9e2ff"/>
                              <w:lock w:val="sdtLocked"/>
                              <w:richText/>
                            </w:sdtPr>
                            <w:sdtContent>
                              <w:r>
                                <w:rPr>
                                  <w:sz w:val="22"/>
                                  <w:szCs w:val="22"/>
                                </w:rPr>
                                <w:t>2</w:t>
                              </w:r>
                            </w:sdtContent>
                          </w:sdt>
                          <w:r>
                            <w:rPr>
                              <w:sz w:val="22"/>
                              <w:szCs w:val="22"/>
                            </w:rPr>
                            <w:t>. Kreipiantis dėl įrašymo į draudimo brokerių įmonių sąrašą pateikiama:</w:t>
                          </w:r>
                        </w:p>
                        <w:sdt>
                          <w:sdtPr>
                            <w:alias w:val="160 str. 2 d. 1 p."/>
                            <w:tag w:val="part_cbb254e293af4491b2d52a5bb672add4"/>
                            <w:lock w:val="sdtLocked"/>
                            <w:richText/>
                          </w:sdtPr>
                          <w:sdtContent>
                            <w:p>
                              <w:pPr>
                                <w:ind w:firstLine="720"/>
                                <w:jc w:val="both"/>
                                <w:rPr>
                                  <w:sz w:val="22"/>
                                  <w:szCs w:val="22"/>
                                </w:rPr>
                              </w:pPr>
                              <w:sdt>
                                <w:sdtPr>
                                  <w:alias w:val="Numeris"/>
                                  <w:tag w:val="nr_cbb254e293af4491b2d52a5bb672add4"/>
                                  <w:lock w:val="sdtLocked"/>
                                  <w:richText/>
                                </w:sdtPr>
                                <w:sdtContent>
                                  <w:r>
                                    <w:rPr>
                                      <w:sz w:val="22"/>
                                      <w:szCs w:val="22"/>
                                    </w:rPr>
                                    <w:t>1</w:t>
                                  </w:r>
                                </w:sdtContent>
                              </w:sdt>
                              <w:r>
                                <w:rPr>
                                  <w:sz w:val="22"/>
                                  <w:szCs w:val="22"/>
                                </w:rPr>
                                <w:t>) prašymas įrašyti į draudimo brokerių įmonių sąrašą;</w:t>
                              </w:r>
                            </w:p>
                          </w:sdtContent>
                        </w:sdt>
                        <w:sdt>
                          <w:sdtPr>
                            <w:alias w:val="160 str. 2 d. 2 p."/>
                            <w:tag w:val="part_8bf20f06cb4840e4bc694cd2baae0eac"/>
                            <w:lock w:val="sdtLocked"/>
                            <w:richText/>
                          </w:sdtPr>
                          <w:sdtContent>
                            <w:p>
                              <w:pPr>
                                <w:ind w:firstLine="720"/>
                                <w:jc w:val="both"/>
                                <w:rPr>
                                  <w:sz w:val="22"/>
                                  <w:szCs w:val="22"/>
                                </w:rPr>
                              </w:pPr>
                              <w:sdt>
                                <w:sdtPr>
                                  <w:alias w:val="Numeris"/>
                                  <w:tag w:val="nr_8bf20f06cb4840e4bc694cd2baae0eac"/>
                                  <w:lock w:val="sdtLocked"/>
                                  <w:richText/>
                                </w:sdtPr>
                                <w:sdtContent>
                                  <w:r>
                                    <w:rPr>
                                      <w:sz w:val="22"/>
                                      <w:szCs w:val="22"/>
                                      <w:lang w:eastAsia="lt-LT"/>
                                    </w:rPr>
                                    <w:t>2</w:t>
                                  </w:r>
                                </w:sdtContent>
                              </w:sdt>
                              <w:r>
                                <w:rPr>
                                  <w:sz w:val="22"/>
                                  <w:szCs w:val="22"/>
                                  <w:lang w:eastAsia="lt-LT"/>
                                </w:rPr>
                                <w:t>) informacija ir dokumentai, kuriais patvirtinama, kad draudimo brokerių įmonės vadovas yra nepriekaištingos reputacijos, kvalifikuotas ir patyręs;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0 str. 2 d. 3 p."/>
                            <w:tag w:val="part_0539589c569c4992aa3764300473a633"/>
                            <w:lock w:val="sdtLocked"/>
                            <w:richText/>
                          </w:sdtPr>
                          <w:sdtContent>
                            <w:p>
                              <w:pPr>
                                <w:ind w:firstLine="720"/>
                                <w:jc w:val="both"/>
                                <w:rPr>
                                  <w:sz w:val="22"/>
                                  <w:szCs w:val="22"/>
                                </w:rPr>
                              </w:pPr>
                              <w:sdt>
                                <w:sdtPr>
                                  <w:alias w:val="Numeris"/>
                                  <w:tag w:val="nr_0539589c569c4992aa3764300473a633"/>
                                  <w:lock w:val="sdtLocked"/>
                                  <w:richText/>
                                </w:sdtPr>
                                <w:sdtContent>
                                  <w:r>
                                    <w:rPr>
                                      <w:sz w:val="22"/>
                                      <w:szCs w:val="22"/>
                                      <w:lang w:eastAsia="lt-LT"/>
                                    </w:rPr>
                                    <w:t>3</w:t>
                                  </w:r>
                                </w:sdtContent>
                              </w:sdt>
                              <w:r>
                                <w:rPr>
                                  <w:sz w:val="22"/>
                                  <w:szCs w:val="22"/>
                                  <w:lang w:eastAsia="lt-LT"/>
                                </w:rPr>
                                <w:t>) informacija ir dokumentai, kuriais patvirtinamos draudimo brokerių įmonės dalyvių, kuriems tiesiogiai ir netiesiogiai priklauso daugiau kaip 10 procentų įstatinio kapitalo ir (arba) balsavimo teisių, ir su šiais dalyviais glaudžiais ryšiais susijusių asmenų tapatybės ir kuriais patvirtinama, kad visų šių asmenų dalyvavimas draudimo brokerių įmonės veikloje nesudarys kliūčių priežiūros institucijai atlikti veiksmingą draudimo brokerių įmonės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0 str. 2 d. 4 p."/>
                            <w:tag w:val="part_872e16f89c0b452e88dca5d03f316e30"/>
                            <w:lock w:val="sdtLocked"/>
                            <w:richText/>
                          </w:sdtPr>
                          <w:sdtContent>
                            <w:p>
                              <w:pPr>
                                <w:ind w:firstLine="720"/>
                                <w:jc w:val="both"/>
                                <w:rPr>
                                  <w:sz w:val="22"/>
                                  <w:szCs w:val="22"/>
                                </w:rPr>
                              </w:pPr>
                              <w:sdt>
                                <w:sdtPr>
                                  <w:alias w:val="Numeris"/>
                                  <w:tag w:val="nr_872e16f89c0b452e88dca5d03f316e30"/>
                                  <w:lock w:val="sdtLocked"/>
                                  <w:richText/>
                                </w:sdtPr>
                                <w:sdtContent>
                                  <w:r>
                                    <w:rPr>
                                      <w:sz w:val="22"/>
                                      <w:szCs w:val="22"/>
                                    </w:rPr>
                                    <w:t>4</w:t>
                                  </w:r>
                                </w:sdtContent>
                              </w:sdt>
                              <w:r>
                                <w:rPr>
                                  <w:sz w:val="22"/>
                                  <w:szCs w:val="22"/>
                                </w:rPr>
                                <w:t>) informacija apie naudojamas draudėjų, apdraustųjų, naudos gavėjų ir nukentėjusių trečiųjų asmenų lėšų apsaugos priemones, nustatytas šio įstatymo 161 straipsnio 6 dalyje;</w:t>
                              </w:r>
                            </w:p>
                          </w:sdtContent>
                        </w:sdt>
                        <w:sdt>
                          <w:sdtPr>
                            <w:alias w:val="160 str. 2 d. 5 p."/>
                            <w:tag w:val="part_b7faed98a0a140cbb35c497446ca09dd"/>
                            <w:lock w:val="sdtLocked"/>
                            <w:richText/>
                          </w:sdtPr>
                          <w:sdtContent>
                            <w:p>
                              <w:pPr>
                                <w:ind w:firstLine="720"/>
                                <w:jc w:val="both"/>
                                <w:rPr>
                                  <w:sz w:val="22"/>
                                  <w:szCs w:val="22"/>
                                </w:rPr>
                              </w:pPr>
                              <w:sdt>
                                <w:sdtPr>
                                  <w:alias w:val="Numeris"/>
                                  <w:tag w:val="nr_b7faed98a0a140cbb35c497446ca09dd"/>
                                  <w:lock w:val="sdtLocked"/>
                                  <w:richText/>
                                </w:sdtPr>
                                <w:sdtContent>
                                  <w:r>
                                    <w:rPr>
                                      <w:sz w:val="22"/>
                                      <w:szCs w:val="22"/>
                                    </w:rPr>
                                    <w:t>5</w:t>
                                  </w:r>
                                </w:sdtContent>
                              </w:sdt>
                              <w:r>
                                <w:rPr>
                                  <w:sz w:val="22"/>
                                  <w:szCs w:val="22"/>
                                </w:rPr>
                                <w:t>) profesinės civilinės atsakomybės draudimo, nustatyto šio įstatymo 161 straipsnio 3 dalyje, liudijimas;</w:t>
                              </w:r>
                            </w:p>
                          </w:sdtContent>
                        </w:sdt>
                        <w:sdt>
                          <w:sdtPr>
                            <w:alias w:val="160 str. 2 d. 6 p."/>
                            <w:tag w:val="part_4f568136531742ffaa1470c166f390aa"/>
                            <w:lock w:val="sdtLocked"/>
                            <w:richText/>
                          </w:sdtPr>
                          <w:sdtContent>
                            <w:p>
                              <w:pPr>
                                <w:ind w:firstLine="720"/>
                                <w:jc w:val="both"/>
                                <w:rPr>
                                  <w:sz w:val="22"/>
                                  <w:szCs w:val="22"/>
                                </w:rPr>
                              </w:pPr>
                              <w:sdt>
                                <w:sdtPr>
                                  <w:alias w:val="Numeris"/>
                                  <w:tag w:val="nr_4f568136531742ffaa1470c166f390aa"/>
                                  <w:lock w:val="sdtLocked"/>
                                  <w:richText/>
                                </w:sdtPr>
                                <w:sdtContent>
                                  <w:r>
                                    <w:rPr>
                                      <w:sz w:val="22"/>
                                      <w:szCs w:val="22"/>
                                    </w:rPr>
                                    <w:t>6</w:t>
                                  </w:r>
                                </w:sdtContent>
                              </w:sdt>
                              <w:r>
                                <w:rPr>
                                  <w:sz w:val="22"/>
                                  <w:szCs w:val="22"/>
                                </w:rPr>
                                <w:t>) veiklos planas, kuriame aprašytos ketinamos teikti paslaugos, planuojamas asmenų, kuriems ketinama teikti paslaugas, skaičius, apyvarta, įmonės vidaus struktūra, veiklos teritorija, nurodomas ketinamų įdarbinti draudimo brokerių skaičius ir draudėjų, apdraustųjų ir nukentėjusių trečiųjų asmenų interesų apsaugos priemonės;</w:t>
                              </w:r>
                            </w:p>
                          </w:sdtContent>
                        </w:sdt>
                        <w:sdt>
                          <w:sdtPr>
                            <w:alias w:val="160 str. 2 d. 7 p."/>
                            <w:tag w:val="part_ba58c59adb384a1aa744ee5599223141"/>
                            <w:lock w:val="sdtLocked"/>
                            <w:richText/>
                          </w:sdtPr>
                          <w:sdtContent>
                            <w:p>
                              <w:pPr>
                                <w:ind w:firstLine="720"/>
                                <w:jc w:val="both"/>
                                <w:rPr>
                                  <w:sz w:val="22"/>
                                  <w:szCs w:val="22"/>
                                </w:rPr>
                              </w:pPr>
                              <w:sdt>
                                <w:sdtPr>
                                  <w:alias w:val="Numeris"/>
                                  <w:tag w:val="nr_ba58c59adb384a1aa744ee5599223141"/>
                                  <w:lock w:val="sdtLocked"/>
                                  <w:richText/>
                                </w:sdtPr>
                                <w:sdtContent>
                                  <w:r>
                                    <w:rPr>
                                      <w:sz w:val="22"/>
                                      <w:szCs w:val="22"/>
                                    </w:rPr>
                                    <w:t>7</w:t>
                                  </w:r>
                                </w:sdtContent>
                              </w:sdt>
                              <w:r>
                                <w:rPr>
                                  <w:sz w:val="22"/>
                                  <w:szCs w:val="22"/>
                                </w:rPr>
                                <w:t>) dokumentas, kuriuo patvirtinamas valstybės rinkliavos sumokėjimas.</w:t>
                              </w:r>
                            </w:p>
                          </w:sdtContent>
                        </w:sdt>
                      </w:sdtContent>
                    </w:sdt>
                    <w:sdt>
                      <w:sdtPr>
                        <w:alias w:val="160 str. 3 d."/>
                        <w:tag w:val="part_6988ee6f412347f09417a3643da76ae3"/>
                        <w:lock w:val="sdtLocked"/>
                        <w:richText/>
                      </w:sdtPr>
                      <w:sdtContent>
                        <w:p>
                          <w:pPr>
                            <w:ind w:firstLine="720"/>
                            <w:jc w:val="both"/>
                            <w:rPr>
                              <w:sz w:val="22"/>
                              <w:szCs w:val="22"/>
                            </w:rPr>
                          </w:pPr>
                          <w:sdt>
                            <w:sdtPr>
                              <w:alias w:val="Numeris"/>
                              <w:tag w:val="nr_6988ee6f412347f09417a3643da76ae3"/>
                              <w:lock w:val="sdtLocked"/>
                              <w:richText/>
                            </w:sdtPr>
                            <w:sdtContent>
                              <w:r>
                                <w:rPr>
                                  <w:sz w:val="22"/>
                                  <w:szCs w:val="22"/>
                                </w:rPr>
                                <w:t>3</w:t>
                              </w:r>
                            </w:sdtContent>
                          </w:sdt>
                          <w:r>
                            <w:rPr>
                              <w:sz w:val="22"/>
                              <w:szCs w:val="22"/>
                            </w:rPr>
                            <w:t>. Priežiūros institucija atsisako įrašyti asmenį į draudimo brokerių įmonių sąrašą, jeigu:</w:t>
                          </w:r>
                        </w:p>
                        <w:sdt>
                          <w:sdtPr>
                            <w:alias w:val="160 str. 3 d. 1 p."/>
                            <w:tag w:val="part_8209d3100ad14171989fa87ccde8f93e"/>
                            <w:lock w:val="sdtLocked"/>
                            <w:richText/>
                          </w:sdtPr>
                          <w:sdtContent>
                            <w:p>
                              <w:pPr>
                                <w:ind w:firstLine="720"/>
                                <w:jc w:val="both"/>
                                <w:rPr>
                                  <w:sz w:val="22"/>
                                  <w:szCs w:val="22"/>
                                </w:rPr>
                              </w:pPr>
                              <w:sdt>
                                <w:sdtPr>
                                  <w:alias w:val="Numeris"/>
                                  <w:tag w:val="nr_8209d3100ad14171989fa87ccde8f93e"/>
                                  <w:lock w:val="sdtLocked"/>
                                  <w:richText/>
                                </w:sdtPr>
                                <w:sdtContent>
                                  <w:r>
                                    <w:rPr>
                                      <w:sz w:val="22"/>
                                      <w:szCs w:val="22"/>
                                    </w:rPr>
                                    <w:t>1</w:t>
                                  </w:r>
                                </w:sdtContent>
                              </w:sdt>
                              <w:r>
                                <w:rPr>
                                  <w:sz w:val="22"/>
                                  <w:szCs w:val="22"/>
                                </w:rPr>
                                <w:t>) pateikti šio straipsnio 2 dalyje nurodyti dokumentai ir (arba) informacija neatitinka priežiūros institucijos teisės aktuose nustatytų dokumentų ir informacijos turinio ir formos reikalavimų arba pateikti ne visi reikalingi dokumentai ir (arba) informacija;</w:t>
                              </w:r>
                            </w:p>
                          </w:sdtContent>
                        </w:sdt>
                        <w:sdt>
                          <w:sdtPr>
                            <w:alias w:val="160 str. 3 d. 2 p."/>
                            <w:tag w:val="part_92f0244b0ec14c29953a232d10640d23"/>
                            <w:lock w:val="sdtLocked"/>
                            <w:richText/>
                          </w:sdtPr>
                          <w:sdtContent>
                            <w:p>
                              <w:pPr>
                                <w:ind w:firstLine="720"/>
                                <w:jc w:val="both"/>
                                <w:rPr>
                                  <w:sz w:val="22"/>
                                  <w:szCs w:val="22"/>
                                </w:rPr>
                              </w:pPr>
                              <w:sdt>
                                <w:sdtPr>
                                  <w:alias w:val="Numeris"/>
                                  <w:tag w:val="nr_92f0244b0ec14c29953a232d10640d23"/>
                                  <w:lock w:val="sdtLocked"/>
                                  <w:richText/>
                                </w:sdtPr>
                                <w:sdtContent>
                                  <w:r>
                                    <w:rPr>
                                      <w:sz w:val="22"/>
                                      <w:szCs w:val="22"/>
                                      <w:lang w:eastAsia="lt-LT"/>
                                    </w:rPr>
                                    <w:t>2</w:t>
                                  </w:r>
                                </w:sdtContent>
                              </w:sdt>
                              <w:r>
                                <w:rPr>
                                  <w:sz w:val="22"/>
                                  <w:szCs w:val="22"/>
                                  <w:lang w:eastAsia="lt-LT"/>
                                </w:rPr>
                                <w:t>) draudimo brokerių įmonės vadovas nėra nepriekaištingos reputacijos, kvalifikuotas ir patyręs;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0 str. 3 d. 3 p."/>
                            <w:tag w:val="part_9488fd17163f4faebd6b5675de0ba866"/>
                            <w:lock w:val="sdtLocked"/>
                            <w:richText/>
                          </w:sdtPr>
                          <w:sdtContent>
                            <w:p>
                              <w:pPr>
                                <w:ind w:firstLine="720"/>
                                <w:jc w:val="both"/>
                                <w:rPr>
                                  <w:sz w:val="22"/>
                                  <w:szCs w:val="22"/>
                                </w:rPr>
                              </w:pPr>
                              <w:sdt>
                                <w:sdtPr>
                                  <w:alias w:val="Numeris"/>
                                  <w:tag w:val="nr_9488fd17163f4faebd6b5675de0ba866"/>
                                  <w:lock w:val="sdtLocked"/>
                                  <w:richText/>
                                </w:sdtPr>
                                <w:sdtContent>
                                  <w:r>
                                    <w:rPr>
                                      <w:sz w:val="22"/>
                                      <w:szCs w:val="22"/>
                                      <w:lang w:eastAsia="lt-LT"/>
                                    </w:rPr>
                                    <w:t>3</w:t>
                                  </w:r>
                                </w:sdtContent>
                              </w:sdt>
                              <w:r>
                                <w:rPr>
                                  <w:sz w:val="22"/>
                                  <w:szCs w:val="22"/>
                                  <w:lang w:eastAsia="lt-LT"/>
                                </w:rPr>
                                <w:t>) prašymą įrašyti į draudimo brokerių įmonių sąrašą teikiančio asmens dalyvių, kuriems tiesiogiai ir netiesiogiai priklauso daugiau kaip 10 procentų įstatinio kapitalo ir (arba) balsavimo teisių, ir su šiais dalyviais glaudžiais ryšiais susijusių asmenų dalyvavimas draudimo brokerių įmonės veikloje sudarys kliūčių priežiūros institucijai atlikti veiksmingą draudimo brokerių įmonės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0 str. 3 d. 4 p."/>
                            <w:tag w:val="part_279eed38fc4a4048a6daed830b4d1426"/>
                            <w:lock w:val="sdtLocked"/>
                            <w:richText/>
                          </w:sdtPr>
                          <w:sdtContent>
                            <w:p>
                              <w:pPr>
                                <w:ind w:firstLine="720"/>
                                <w:jc w:val="both"/>
                                <w:rPr>
                                  <w:sz w:val="22"/>
                                  <w:szCs w:val="22"/>
                                </w:rPr>
                              </w:pPr>
                              <w:sdt>
                                <w:sdtPr>
                                  <w:alias w:val="Numeris"/>
                                  <w:tag w:val="nr_279eed38fc4a4048a6daed830b4d1426"/>
                                  <w:lock w:val="sdtLocked"/>
                                  <w:richText/>
                                </w:sdtPr>
                                <w:sdtContent>
                                  <w:r>
                                    <w:rPr>
                                      <w:sz w:val="22"/>
                                      <w:szCs w:val="22"/>
                                    </w:rPr>
                                    <w:t>4</w:t>
                                  </w:r>
                                </w:sdtContent>
                              </w:sdt>
                              <w:r>
                                <w:rPr>
                                  <w:sz w:val="22"/>
                                  <w:szCs w:val="22"/>
                                </w:rPr>
                                <w:t>) nėra sudarytos šio įstatymo 161 straipsnio 6 dalyje nustatytos sąlygos draudėjų, apdraustųjų, naudos gavėjų ir nukentėjusių trečiųjų asmenų lėšų apsaugai;</w:t>
                              </w:r>
                            </w:p>
                          </w:sdtContent>
                        </w:sdt>
                        <w:sdt>
                          <w:sdtPr>
                            <w:alias w:val="160 str. 3 d. 5 p."/>
                            <w:tag w:val="part_ddd566d8da3a40cea0e4420a9805cc37"/>
                            <w:lock w:val="sdtLocked"/>
                            <w:richText/>
                          </w:sdtPr>
                          <w:sdtContent>
                            <w:p>
                              <w:pPr>
                                <w:ind w:firstLine="720"/>
                                <w:jc w:val="both"/>
                                <w:rPr>
                                  <w:sz w:val="22"/>
                                  <w:szCs w:val="22"/>
                                </w:rPr>
                              </w:pPr>
                              <w:sdt>
                                <w:sdtPr>
                                  <w:alias w:val="Numeris"/>
                                  <w:tag w:val="nr_ddd566d8da3a40cea0e4420a9805cc37"/>
                                  <w:lock w:val="sdtLocked"/>
                                  <w:richText/>
                                </w:sdtPr>
                                <w:sdtContent>
                                  <w:r>
                                    <w:rPr>
                                      <w:sz w:val="22"/>
                                      <w:szCs w:val="22"/>
                                    </w:rPr>
                                    <w:t>5</w:t>
                                  </w:r>
                                </w:sdtContent>
                              </w:sdt>
                              <w:r>
                                <w:rPr>
                                  <w:sz w:val="22"/>
                                  <w:szCs w:val="22"/>
                                </w:rPr>
                                <w:t>) draudimo brokerių įmonė neturi profesinės civilinės atsakomybės draudimo, nustatyto šio įstatymo 161 straipsnio 3 dalyje;</w:t>
                              </w:r>
                            </w:p>
                          </w:sdtContent>
                        </w:sdt>
                        <w:sdt>
                          <w:sdtPr>
                            <w:alias w:val="160 str. 3 d. 6 p."/>
                            <w:tag w:val="part_875c0233f6954fe8be4fbe703f4d0f53"/>
                            <w:lock w:val="sdtLocked"/>
                            <w:richText/>
                          </w:sdtPr>
                          <w:sdtContent>
                            <w:p>
                              <w:pPr>
                                <w:ind w:firstLine="720"/>
                                <w:jc w:val="both"/>
                                <w:rPr>
                                  <w:sz w:val="22"/>
                                  <w:szCs w:val="22"/>
                                </w:rPr>
                              </w:pPr>
                              <w:sdt>
                                <w:sdtPr>
                                  <w:alias w:val="Numeris"/>
                                  <w:tag w:val="nr_875c0233f6954fe8be4fbe703f4d0f53"/>
                                  <w:lock w:val="sdtLocked"/>
                                  <w:richText/>
                                </w:sdtPr>
                                <w:sdtContent>
                                  <w:r>
                                    <w:rPr>
                                      <w:sz w:val="22"/>
                                      <w:szCs w:val="22"/>
                                    </w:rPr>
                                    <w:t>6</w:t>
                                  </w:r>
                                </w:sdtContent>
                              </w:sdt>
                              <w:r>
                                <w:rPr>
                                  <w:sz w:val="22"/>
                                  <w:szCs w:val="22"/>
                                </w:rPr>
                                <w:t>) pateiktas veiklos planas leidžia teigti, kad draudėjų, apdraustųjų, naudos gavėjų ir nukentėjusių trečiųjų asmenų interesai nebus tinkamai apsaugoti;</w:t>
                              </w:r>
                            </w:p>
                          </w:sdtContent>
                        </w:sdt>
                        <w:sdt>
                          <w:sdtPr>
                            <w:alias w:val="160 str. 3 d. 7 p."/>
                            <w:tag w:val="part_5323238f490646f39dba41752fd44d68"/>
                            <w:lock w:val="sdtLocked"/>
                            <w:richText/>
                          </w:sdtPr>
                          <w:sdtContent>
                            <w:p>
                              <w:pPr>
                                <w:ind w:firstLine="720"/>
                                <w:jc w:val="both"/>
                                <w:rPr>
                                  <w:sz w:val="22"/>
                                  <w:szCs w:val="22"/>
                                </w:rPr>
                              </w:pPr>
                              <w:sdt>
                                <w:sdtPr>
                                  <w:alias w:val="Numeris"/>
                                  <w:tag w:val="nr_5323238f490646f39dba41752fd44d68"/>
                                  <w:lock w:val="sdtLocked"/>
                                  <w:richText/>
                                </w:sdtPr>
                                <w:sdtContent>
                                  <w:r>
                                    <w:rPr>
                                      <w:sz w:val="22"/>
                                      <w:szCs w:val="22"/>
                                    </w:rPr>
                                    <w:t>7</w:t>
                                  </w:r>
                                </w:sdtContent>
                              </w:sdt>
                              <w:r>
                                <w:rPr>
                                  <w:sz w:val="22"/>
                                  <w:szCs w:val="22"/>
                                </w:rPr>
                                <w:t>) atsižvelgiant į planuojamą veiklos mastą ketinama įdarbinti nepakankamai draudimo brokerių.</w:t>
                              </w:r>
                            </w:p>
                          </w:sdtContent>
                        </w:sdt>
                      </w:sdtContent>
                    </w:sdt>
                    <w:sdt>
                      <w:sdtPr>
                        <w:alias w:val="160 str. 4 d."/>
                        <w:tag w:val="part_f5f0e7b08afe4e599624380793954b55"/>
                        <w:lock w:val="sdtLocked"/>
                        <w:richText/>
                      </w:sdtPr>
                      <w:sdtContent>
                        <w:p>
                          <w:pPr>
                            <w:ind w:firstLine="720"/>
                            <w:jc w:val="both"/>
                            <w:rPr>
                              <w:sz w:val="22"/>
                              <w:szCs w:val="22"/>
                            </w:rPr>
                          </w:pPr>
                          <w:sdt>
                            <w:sdtPr>
                              <w:alias w:val="Numeris"/>
                              <w:tag w:val="nr_f5f0e7b08afe4e599624380793954b55"/>
                              <w:lock w:val="sdtLocked"/>
                              <w:richText/>
                            </w:sdtPr>
                            <w:sdtContent>
                              <w:r>
                                <w:rPr>
                                  <w:sz w:val="22"/>
                                  <w:szCs w:val="22"/>
                                </w:rPr>
                                <w:t>4</w:t>
                              </w:r>
                            </w:sdtContent>
                          </w:sdt>
                          <w:r>
                            <w:rPr>
                              <w:sz w:val="22"/>
                              <w:szCs w:val="22"/>
                            </w:rPr>
                            <w:t>. Priežiūros institucija detalizuoja šio straipsnio 2 dalyje nurodytų dokumentų ir informacijos turinį, jų pateikimo formą ir tvarką.</w:t>
                          </w:r>
                        </w:p>
                      </w:sdtContent>
                    </w:sdt>
                    <w:sdt>
                      <w:sdtPr>
                        <w:alias w:val="160 str. 5 d."/>
                        <w:tag w:val="part_c1ae3f08a27c4add9ff8de295e6e7ac4"/>
                        <w:lock w:val="sdtLocked"/>
                        <w:richText/>
                      </w:sdtPr>
                      <w:sdtContent>
                        <w:p>
                          <w:pPr>
                            <w:ind w:firstLine="720"/>
                            <w:jc w:val="both"/>
                            <w:rPr>
                              <w:sz w:val="22"/>
                              <w:szCs w:val="22"/>
                            </w:rPr>
                          </w:pPr>
                          <w:sdt>
                            <w:sdtPr>
                              <w:alias w:val="Numeris"/>
                              <w:tag w:val="nr_c1ae3f08a27c4add9ff8de295e6e7ac4"/>
                              <w:lock w:val="sdtLocked"/>
                              <w:richText/>
                            </w:sdtPr>
                            <w:sdtContent>
                              <w:r>
                                <w:rPr>
                                  <w:sz w:val="22"/>
                                  <w:szCs w:val="22"/>
                                </w:rPr>
                                <w:t>5</w:t>
                              </w:r>
                            </w:sdtContent>
                          </w:sdt>
                          <w:r>
                            <w:rPr>
                              <w:sz w:val="22"/>
                              <w:szCs w:val="22"/>
                            </w:rPr>
                            <w:t>. Draudimo brokerių įmonė nedelsdama, ne vėliau kaip per 10 darbo dienų, privalo pateikti priežiūros institucijai informaciją apie aplinkybių, buvusių įrašant ją į draudimo brokerių įmonių sąrašą, arba dokumentų ir (arba) informacijos pasikeitimus, kai tik šie pasikeitimai įvyksta.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61 str."/>
                    <w:tag w:val="part_0fbb15315d8447ba945b741ee352b14b"/>
                    <w:lock w:val="sdtLocked"/>
                    <w:richText/>
                  </w:sdtPr>
                  <w:sdtContent>
                    <w:p>
                      <w:pPr>
                        <w:ind w:firstLine="720"/>
                        <w:jc w:val="both"/>
                        <w:rPr>
                          <w:b/>
                          <w:sz w:val="22"/>
                          <w:szCs w:val="22"/>
                        </w:rPr>
                      </w:pPr>
                      <w:sdt>
                        <w:sdtPr>
                          <w:alias w:val="Numeris"/>
                          <w:tag w:val="nr_0fbb15315d8447ba945b741ee352b14b"/>
                          <w:lock w:val="sdtLocked"/>
                          <w:richText/>
                        </w:sdtPr>
                        <w:sdtContent>
                          <w:r>
                            <w:rPr>
                              <w:b/>
                              <w:sz w:val="22"/>
                              <w:szCs w:val="22"/>
                            </w:rPr>
                            <w:t>161</w:t>
                          </w:r>
                        </w:sdtContent>
                      </w:sdt>
                      <w:r>
                        <w:rPr>
                          <w:b/>
                          <w:sz w:val="22"/>
                          <w:szCs w:val="22"/>
                        </w:rPr>
                        <w:t xml:space="preserve"> straipsnis. </w:t>
                      </w:r>
                      <w:sdt>
                        <w:sdtPr>
                          <w:alias w:val="Pavadinimas"/>
                          <w:tag w:val="title_0fbb15315d8447ba945b741ee352b14b"/>
                          <w:lock w:val="sdtLocked"/>
                          <w:richText/>
                        </w:sdtPr>
                        <w:sdtContent>
                          <w:r>
                            <w:rPr>
                              <w:b/>
                              <w:sz w:val="22"/>
                              <w:szCs w:val="22"/>
                            </w:rPr>
                            <w:t>Reikalavimai draudimo brokerių įmonei</w:t>
                          </w:r>
                        </w:sdtContent>
                      </w:sdt>
                    </w:p>
                    <w:sdt>
                      <w:sdtPr>
                        <w:alias w:val="161 str. 1 d."/>
                        <w:tag w:val="part_ce84c1e083ce4fed9a07c40c38943262"/>
                        <w:lock w:val="sdtLocked"/>
                        <w:richText/>
                      </w:sdtPr>
                      <w:sdtContent>
                        <w:p>
                          <w:pPr>
                            <w:ind w:firstLine="720"/>
                            <w:jc w:val="both"/>
                            <w:rPr>
                              <w:sz w:val="22"/>
                              <w:szCs w:val="22"/>
                            </w:rPr>
                          </w:pPr>
                          <w:sdt>
                            <w:sdtPr>
                              <w:alias w:val="Numeris"/>
                              <w:tag w:val="nr_ce84c1e083ce4fed9a07c40c38943262"/>
                              <w:lock w:val="sdtLocked"/>
                              <w:richText/>
                            </w:sdtPr>
                            <w:sdtContent>
                              <w:r>
                                <w:rPr>
                                  <w:sz w:val="22"/>
                                  <w:szCs w:val="22"/>
                                </w:rPr>
                                <w:t>1</w:t>
                              </w:r>
                            </w:sdtContent>
                          </w:sdt>
                          <w:r>
                            <w:rPr>
                              <w:sz w:val="22"/>
                              <w:szCs w:val="22"/>
                            </w:rPr>
                            <w:t>. Joks kitas juridinis asmuo, išskyrus draudimo brokerių įmonę ir įstatymų nustatytas išimtis, neturi teisės savo pavadinime vartoti žodžių junginių „draudimo brokerių bendrovė“, „draudimo brokeris“ ar jiems tapataus junginio. Atsižvelgiant į planuojamą veiklos teritoriją, šie žodžių junginiai gali būti vartojami ir užsienio kalba.</w:t>
                          </w:r>
                        </w:p>
                      </w:sdtContent>
                    </w:sdt>
                    <w:sdt>
                      <w:sdtPr>
                        <w:alias w:val="161 str. 2 d."/>
                        <w:tag w:val="part_da131ad387204f81b91ef2c2cf4dec76"/>
                        <w:lock w:val="sdtLocked"/>
                        <w:richText/>
                      </w:sdtPr>
                      <w:sdtContent>
                        <w:p>
                          <w:pPr>
                            <w:ind w:firstLine="720"/>
                            <w:jc w:val="both"/>
                            <w:rPr>
                              <w:sz w:val="22"/>
                              <w:szCs w:val="22"/>
                            </w:rPr>
                          </w:pPr>
                          <w:sdt>
                            <w:sdtPr>
                              <w:alias w:val="Numeris"/>
                              <w:tag w:val="nr_da131ad387204f81b91ef2c2cf4dec76"/>
                              <w:lock w:val="sdtLocked"/>
                              <w:richText/>
                            </w:sdtPr>
                            <w:sdtContent>
                              <w:r>
                                <w:rPr>
                                  <w:sz w:val="22"/>
                                  <w:szCs w:val="22"/>
                                </w:rPr>
                                <w:t>2</w:t>
                              </w:r>
                            </w:sdtContent>
                          </w:sdt>
                          <w:r>
                            <w:rPr>
                              <w:sz w:val="22"/>
                              <w:szCs w:val="22"/>
                            </w:rPr>
                            <w:t>. Draudimo brokerių įmonės įstatinis kapitalas negali būti mažesnis kaip 18 750 eurų, o nuosavas kapitalas – ne mažesnis kaip 4 procentai per finansinius metus draudimo brokerių įmonės gautų draudimo įmokų, kurios mokėtinos draudikams, ir ne mažesnis kaip 18 750 eurų.</w:t>
                          </w:r>
                        </w:p>
                      </w:sdtContent>
                    </w:sdt>
                    <w:sdt>
                      <w:sdtPr>
                        <w:alias w:val="161 str. 3 d."/>
                        <w:tag w:val="part_a62cf97eb1ab4e8c80209e4c0c695579"/>
                        <w:lock w:val="sdtLocked"/>
                        <w:richText/>
                      </w:sdtPr>
                      <w:sdtContent>
                        <w:p>
                          <w:pPr>
                            <w:ind w:firstLine="720"/>
                            <w:jc w:val="both"/>
                            <w:rPr>
                              <w:sz w:val="22"/>
                              <w:szCs w:val="22"/>
                            </w:rPr>
                          </w:pPr>
                          <w:sdt>
                            <w:sdtPr>
                              <w:alias w:val="Numeris"/>
                              <w:tag w:val="nr_a62cf97eb1ab4e8c80209e4c0c695579"/>
                              <w:lock w:val="sdtLocked"/>
                              <w:richText/>
                            </w:sdtPr>
                            <w:sdtContent>
                              <w:r>
                                <w:rPr>
                                  <w:sz w:val="22"/>
                                  <w:szCs w:val="22"/>
                                </w:rPr>
                                <w:t>3</w:t>
                              </w:r>
                            </w:sdtContent>
                          </w:sdt>
                          <w:r>
                            <w:rPr>
                              <w:sz w:val="22"/>
                              <w:szCs w:val="22"/>
                            </w:rPr>
                            <w:t>. Draudimo brokerių įmonė privalo apdrausti profesinę civilinę atsakomybę. Draudimo suma turi būti ne mažesnė kaip 1 250 000 eurų vienam draudžiamajam įvykiui ir 1 850 000 eurų visiems draudžiamiesiems įvykiams per metus. Draudimo apsauga privalo galioti visose Europos ekonominės erdvės valstybėse. Draudimo brokerių įmonė privalo turėti draudimo apsaugą visą savo veiklos laiką.</w:t>
                          </w:r>
                        </w:p>
                      </w:sdtContent>
                    </w:sdt>
                    <w:sdt>
                      <w:sdtPr>
                        <w:alias w:val="161 str. 4 d."/>
                        <w:tag w:val="part_9356ad1c8d1a4efaaeea9630aa5bd891"/>
                        <w:lock w:val="sdtLocked"/>
                        <w:richText/>
                      </w:sdtPr>
                      <w:sdtContent>
                        <w:p>
                          <w:pPr>
                            <w:suppressAutoHyphens/>
                            <w:ind w:firstLine="720"/>
                            <w:jc w:val="both"/>
                            <w:rPr>
                              <w:color w:val="000000"/>
                              <w:sz w:val="22"/>
                              <w:szCs w:val="22"/>
                            </w:rPr>
                          </w:pPr>
                          <w:sdt>
                            <w:sdtPr>
                              <w:alias w:val="Numeris"/>
                              <w:tag w:val="nr_9356ad1c8d1a4efaaeea9630aa5bd891"/>
                              <w:lock w:val="sdtLocked"/>
                              <w:richText/>
                            </w:sdtPr>
                            <w:sdtContent>
                              <w:r>
                                <w:rPr>
                                  <w:sz w:val="22"/>
                                  <w:szCs w:val="22"/>
                                </w:rPr>
                                <w:t>4</w:t>
                              </w:r>
                            </w:sdtContent>
                          </w:sdt>
                          <w:r>
                            <w:rPr>
                              <w:sz w:val="22"/>
                              <w:szCs w:val="22"/>
                            </w:rPr>
                            <w:t xml:space="preserve">. </w:t>
                          </w:r>
                          <w:r>
                            <w:rPr>
                              <w:color w:val="000000"/>
                              <w:sz w:val="22"/>
                              <w:szCs w:val="22"/>
                            </w:rPr>
                            <w:t>Draudimo brokerių įmonė neturi teisės vykdyti jokios kitos ūkinės veiklos, išskyrus draudimo, perdraudimo ir pensijų kaupimo produktų platinimo ir kitų finansinių paslaugų teikimo veiklą. Be to, draudimo brokerių įmonė gali vertinti draudžiamą turtą Lietuvos Respublikos turto ir verslo vertinimo pagrindų įstatymo nustatyta tvarka.</w:t>
                          </w:r>
                        </w:p>
                      </w:sdtContent>
                    </w:sdt>
                    <w:sdt>
                      <w:sdtPr>
                        <w:alias w:val="161 str. 5 d."/>
                        <w:tag w:val="part_3ef6ce2b0aa547f7ad7b86d9a37407fd"/>
                        <w:lock w:val="sdtLocked"/>
                        <w:richText/>
                      </w:sdtPr>
                      <w:sdtContent>
                        <w:p>
                          <w:pPr>
                            <w:ind w:firstLine="720"/>
                            <w:jc w:val="both"/>
                            <w:rPr>
                              <w:sz w:val="22"/>
                              <w:szCs w:val="22"/>
                            </w:rPr>
                          </w:pPr>
                          <w:sdt>
                            <w:sdtPr>
                              <w:alias w:val="Numeris"/>
                              <w:tag w:val="nr_3ef6ce2b0aa547f7ad7b86d9a37407fd"/>
                              <w:lock w:val="sdtLocked"/>
                              <w:richText/>
                            </w:sdtPr>
                            <w:sdtContent>
                              <w:r>
                                <w:rPr>
                                  <w:sz w:val="22"/>
                                  <w:szCs w:val="22"/>
                                </w:rPr>
                                <w:t>5</w:t>
                              </w:r>
                            </w:sdtContent>
                          </w:sdt>
                          <w:r>
                            <w:rPr>
                              <w:sz w:val="22"/>
                              <w:szCs w:val="22"/>
                            </w:rPr>
                            <w:t>. Su draudimo ir perdraudimo produktų platinimu susijusias funkcijas draudimo brokerių įmonėje gali atlikti tik joje dirbantis ar renkamas pareigas einantis draudimo brokeris.</w:t>
                          </w:r>
                        </w:p>
                      </w:sdtContent>
                    </w:sdt>
                    <w:sdt>
                      <w:sdtPr>
                        <w:alias w:val="161 str. 6 d."/>
                        <w:tag w:val="part_b427ab5c59bf4a118d2fae869d3043f7"/>
                        <w:lock w:val="sdtLocked"/>
                        <w:richText/>
                      </w:sdtPr>
                      <w:sdtContent>
                        <w:p>
                          <w:pPr>
                            <w:ind w:firstLine="720"/>
                            <w:jc w:val="both"/>
                            <w:rPr>
                              <w:sz w:val="22"/>
                              <w:szCs w:val="22"/>
                            </w:rPr>
                          </w:pPr>
                          <w:sdt>
                            <w:sdtPr>
                              <w:alias w:val="Numeris"/>
                              <w:tag w:val="nr_b427ab5c59bf4a118d2fae869d3043f7"/>
                              <w:lock w:val="sdtLocked"/>
                              <w:richText/>
                            </w:sdtPr>
                            <w:sdtContent>
                              <w:r>
                                <w:rPr>
                                  <w:sz w:val="22"/>
                                  <w:szCs w:val="22"/>
                                </w:rPr>
                                <w:t>6</w:t>
                              </w:r>
                            </w:sdtContent>
                          </w:sdt>
                          <w:r>
                            <w:rPr>
                              <w:sz w:val="22"/>
                              <w:szCs w:val="22"/>
                            </w:rPr>
                            <w:t>. Draudimo brokerių įmonė privalo atidaryti atskirą kredito įstaigos sąskaitą, į kurią pervedamos tik draudėjų, apdraustųjų, naudos gavėjų ir nukentėjusių trečiųjų asmenų lėšos ir draudikų lėšos, skirtos šiems asmenims išmokėti. Į šias lėšas negali būti nukreipiami išieškojimai pagal kitas draudimo brokerių įmonės prievoles, o draudimo brokerių įmonei bankrutavus iš šioje sąskaitoje esančių lėšų gali būti tenkinami tik draudėjų, apdraustųjų, naudos gavėjų ir nukentėjusių trečiųjų asmenų reikalavimai. Priežiūros institucija turi teisę nustatyti privalomus reikalavimus draudimo brokerių įmonėms dėl lėšų, laikomų atskiroje kredito įstaigos sąskaitoje.</w:t>
                          </w:r>
                        </w:p>
                      </w:sdtContent>
                    </w:sdt>
                    <w:sdt>
                      <w:sdtPr>
                        <w:alias w:val="161 str. 7 d."/>
                        <w:tag w:val="part_602b157012774537827ec28971094c22"/>
                        <w:lock w:val="sdtLocked"/>
                        <w:richText/>
                      </w:sdtPr>
                      <w:sdtContent>
                        <w:p>
                          <w:pPr>
                            <w:ind w:firstLine="720"/>
                            <w:jc w:val="both"/>
                            <w:rPr>
                              <w:sz w:val="22"/>
                              <w:szCs w:val="22"/>
                            </w:rPr>
                          </w:pPr>
                          <w:sdt>
                            <w:sdtPr>
                              <w:alias w:val="Numeris"/>
                              <w:tag w:val="nr_602b157012774537827ec28971094c22"/>
                              <w:lock w:val="sdtLocked"/>
                              <w:richText/>
                            </w:sdtPr>
                            <w:sdtContent>
                              <w:r>
                                <w:rPr>
                                  <w:sz w:val="22"/>
                                  <w:szCs w:val="22"/>
                                </w:rPr>
                                <w:t>7</w:t>
                              </w:r>
                            </w:sdtContent>
                          </w:sdt>
                          <w:r>
                            <w:rPr>
                              <w:sz w:val="22"/>
                              <w:szCs w:val="22"/>
                            </w:rPr>
                            <w:t>. Draudimo brokerių įmonė privalo teikti priežiūros institucijai šios institucijos nustatytos formos statistinę, finansinę ir kitokią informaciją, reikalingą draudimo brokerių įmonės veiklos priežiūrai.</w:t>
                          </w:r>
                        </w:p>
                      </w:sdtContent>
                    </w:sdt>
                    <w:sdt>
                      <w:sdtPr>
                        <w:alias w:val="161 str. 8 d."/>
                        <w:tag w:val="part_451f1dd72a8b4a7199a9e26e2cd968b7"/>
                        <w:lock w:val="sdtLocked"/>
                        <w:richText/>
                      </w:sdtPr>
                      <w:sdtContent>
                        <w:p>
                          <w:pPr>
                            <w:ind w:firstLine="720"/>
                            <w:jc w:val="both"/>
                            <w:rPr>
                              <w:sz w:val="22"/>
                              <w:szCs w:val="22"/>
                            </w:rPr>
                          </w:pPr>
                          <w:sdt>
                            <w:sdtPr>
                              <w:alias w:val="Numeris"/>
                              <w:tag w:val="nr_451f1dd72a8b4a7199a9e26e2cd968b7"/>
                              <w:lock w:val="sdtLocked"/>
                              <w:richText/>
                            </w:sdtPr>
                            <w:sdtContent>
                              <w:r>
                                <w:rPr>
                                  <w:sz w:val="22"/>
                                  <w:szCs w:val="22"/>
                                </w:rPr>
                                <w:t>8</w:t>
                              </w:r>
                            </w:sdtContent>
                          </w:sdt>
                          <w:r>
                            <w:rPr>
                              <w:sz w:val="22"/>
                              <w:szCs w:val="22"/>
                            </w:rPr>
                            <w:t>. Draudimo brokerių įmonė privalo iki draudimo sutarties sudarymo teikti priežiūros institucijos nustatytą ir šio įstatymo 93 ir 116 straipsniuose nurodytą informaciją.</w:t>
                          </w:r>
                        </w:p>
                      </w:sdtContent>
                    </w:sdt>
                    <w:sdt>
                      <w:sdtPr>
                        <w:alias w:val="161 str. 9 d."/>
                        <w:tag w:val="part_07b2a3017bca4540af40890791740d2a"/>
                        <w:lock w:val="sdtLocked"/>
                        <w:richText/>
                      </w:sdtPr>
                      <w:sdtContent>
                        <w:p>
                          <w:pPr>
                            <w:ind w:firstLine="720"/>
                            <w:jc w:val="both"/>
                            <w:rPr>
                              <w:sz w:val="22"/>
                              <w:szCs w:val="22"/>
                            </w:rPr>
                          </w:pPr>
                          <w:sdt>
                            <w:sdtPr>
                              <w:alias w:val="Numeris"/>
                              <w:tag w:val="nr_07b2a3017bca4540af40890791740d2a"/>
                              <w:lock w:val="sdtLocked"/>
                              <w:richText/>
                            </w:sdtPr>
                            <w:sdtContent>
                              <w:r>
                                <w:rPr>
                                  <w:bCs/>
                                  <w:color w:val="000000"/>
                                  <w:sz w:val="22"/>
                                  <w:szCs w:val="22"/>
                                </w:rPr>
                                <w:t>9</w:t>
                              </w:r>
                            </w:sdtContent>
                          </w:sdt>
                          <w:r>
                            <w:rPr>
                              <w:bCs/>
                              <w:color w:val="000000"/>
                              <w:sz w:val="22"/>
                              <w:szCs w:val="22"/>
                            </w:rPr>
                            <w:t>. Draudimo brokerių įmonė turi teisę vykdyti draudimo produktų platinimo veiklą tiek draudiko, tiek draudėjo, apdraustojo, naudos gavėjo ar nukentėjusio trečiojo asmens pavedimu, tačiau draudimo brokerių įmonė privalo visuomet veikti draudėjo, apdraustojo, naudos gavėjo ar nukentėjusio trečiojo asmens interesais.</w:t>
                          </w:r>
                          <w:r>
                            <w:rPr>
                              <w:sz w:val="22"/>
                              <w:szCs w:val="22"/>
                            </w:rPr>
                            <w:t>“</w:t>
                          </w:r>
                        </w:p>
                      </w:sdtContent>
                    </w:sdt>
                    <w:sdt>
                      <w:sdtPr>
                        <w:alias w:val="161 str. 10 d."/>
                        <w:tag w:val="part_b530816be804426b9acdaad21c373cda"/>
                        <w:lock w:val="sdtLocked"/>
                        <w:richText/>
                      </w:sdtPr>
                      <w:sdtContent>
                        <w:p>
                          <w:pPr>
                            <w:ind w:firstLine="720"/>
                            <w:jc w:val="both"/>
                          </w:pPr>
                          <w:sdt>
                            <w:sdtPr>
                              <w:alias w:val="Numeris"/>
                              <w:tag w:val="nr_b530816be804426b9acdaad21c373cda"/>
                              <w:lock w:val="sdtLocked"/>
                              <w:richText/>
                            </w:sdtPr>
                            <w:sdtContent>
                              <w:r>
                                <w:rPr>
                                  <w:sz w:val="22"/>
                                  <w:szCs w:val="22"/>
                                  <w:lang w:eastAsia="lt-LT"/>
                                </w:rPr>
                                <w:t>10</w:t>
                              </w:r>
                            </w:sdtContent>
                          </w:sdt>
                          <w:r>
                            <w:rPr>
                              <w:sz w:val="22"/>
                              <w:szCs w:val="22"/>
                              <w:lang w:eastAsia="lt-LT"/>
                            </w:rPr>
                            <w:t xml:space="preserve">. Draudimo brokerių įmonė privalo priežiūros institucijos nustatyta tvarka nagrinėti draudėjų, apdraustųjų, naudos gavėjų, nukentėjusių trečiųjų asmenų ir kitų suinteresuotų asmenų – interesą </w:t>
                          </w:r>
                          <w:r>
                            <w:rPr>
                              <w:bCs/>
                              <w:sz w:val="22"/>
                              <w:szCs w:val="22"/>
                              <w:lang w:eastAsia="lt-LT"/>
                            </w:rPr>
                            <w:t>dėl draudimo brokerių įmonės teikiamų paslaugų ir (arba) draudimo brokerių įmonei tarpininkaujant sudarytų draudimo sutarčių</w:t>
                          </w:r>
                          <w:r>
                            <w:rPr>
                              <w:sz w:val="22"/>
                              <w:szCs w:val="22"/>
                              <w:lang w:eastAsia="lt-LT"/>
                            </w:rPr>
                            <w:t xml:space="preserve"> turinčių asmenų </w:t>
                          </w:r>
                          <w:r>
                            <w:rPr>
                              <w:bCs/>
                              <w:sz w:val="22"/>
                              <w:szCs w:val="22"/>
                              <w:lang w:eastAsia="lt-LT"/>
                            </w:rPr>
                            <w:t xml:space="preserve">(toliau šioje straipsnio dalyje – kiti suinteresuoti asmenys) </w:t>
                          </w:r>
                          <w:r>
                            <w:rPr>
                              <w:sz w:val="22"/>
                              <w:szCs w:val="22"/>
                              <w:lang w:eastAsia="lt-LT"/>
                            </w:rPr>
                            <w:t>skundus (prašymus). Draudimo brokerių įmonė privalo išnagrinėti rašytinius draudėjų, apdraustųjų, naudos gavėjų, nukentėjusių trečiųjų asmenų ir kitų suinteresuotų asmenų skundus ir ne vėliau kaip per 15 darbo dienų nuo skundų gavimo dienos pateikti išsamų, motyvuotą, dokumentais pagrįstą atsakymą raštu popieriuje ar naudodama kitą patvariąją laikmeną, jeigu dėl pateikimo formos susitarė draudėjas, apdraustasis, naudos gavėjas, nukentėjęs trečiasis asmuo, kitas suinteresuotas asmuo ir draudimo brokerių įmonė. Išskirtiniais atvejais, kai dėl priežasčių, kurių draudimo brokerių įmonė negali kontroliuoti, atsakymo neįmanoma pateikti per 15 darbo dienų, turi būti išsiunčiamas negalutinis atsakymas, kuriame aiškiai nurodoma atsakymo į skundą vėlavimo priežastys ir terminas, iki kurio draudėjas, apdraustasis, naudos gavėjas, nukentėjęs trečiasis asmuo ir kitas suinteresuotas asmuo gaus galutinį atsakymą. Bet kuriuo atveju galutinio atsakymo pateikimo terminas negali viršyti 35 darbo dienų nuo skundo gavimo dienos. Draudimo brokerių įmonė skundus nagrinėja neatlygintinai.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162 str."/>
                    <w:tag w:val="part_43bf5fc3aa5c49eebefd0459ecea39bc"/>
                    <w:lock w:val="sdtLocked"/>
                    <w:richText/>
                  </w:sdtPr>
                  <w:sdtContent>
                    <w:p>
                      <w:pPr>
                        <w:ind w:left="2694" w:hanging="1974"/>
                        <w:jc w:val="both"/>
                        <w:rPr>
                          <w:b/>
                          <w:sz w:val="22"/>
                          <w:szCs w:val="22"/>
                        </w:rPr>
                      </w:pPr>
                      <w:sdt>
                        <w:sdtPr>
                          <w:alias w:val="Numeris"/>
                          <w:tag w:val="nr_43bf5fc3aa5c49eebefd0459ecea39bc"/>
                          <w:lock w:val="sdtLocked"/>
                          <w:richText/>
                        </w:sdtPr>
                        <w:sdtContent>
                          <w:r>
                            <w:rPr>
                              <w:b/>
                              <w:sz w:val="22"/>
                              <w:szCs w:val="22"/>
                            </w:rPr>
                            <w:t>162</w:t>
                          </w:r>
                        </w:sdtContent>
                      </w:sdt>
                      <w:r>
                        <w:rPr>
                          <w:b/>
                          <w:sz w:val="22"/>
                          <w:szCs w:val="22"/>
                        </w:rPr>
                        <w:t xml:space="preserve"> straipsnis. </w:t>
                      </w:r>
                      <w:sdt>
                        <w:sdtPr>
                          <w:alias w:val="Pavadinimas"/>
                          <w:tag w:val="title_43bf5fc3aa5c49eebefd0459ecea39bc"/>
                          <w:lock w:val="sdtLocked"/>
                          <w:richText/>
                        </w:sdtPr>
                        <w:sdtContent>
                          <w:r>
                            <w:rPr>
                              <w:b/>
                              <w:sz w:val="22"/>
                              <w:szCs w:val="22"/>
                            </w:rPr>
                            <w:t>Draudimo brokerių įmonės valdymas ir pareiga užtikrinti draudimo brokerių tinkamumo ir pasirengimo reikalavimų laikymąsi</w:t>
                          </w:r>
                        </w:sdtContent>
                      </w:sdt>
                    </w:p>
                    <w:sdt>
                      <w:sdtPr>
                        <w:alias w:val="162 str. 1 d."/>
                        <w:tag w:val="part_2a0c08414c244f59bf0bebc714bed4ee"/>
                        <w:lock w:val="sdtLocked"/>
                        <w:richText/>
                      </w:sdtPr>
                      <w:sdtContent>
                        <w:p>
                          <w:pPr>
                            <w:ind w:firstLine="720"/>
                            <w:jc w:val="both"/>
                            <w:rPr>
                              <w:sz w:val="22"/>
                              <w:szCs w:val="22"/>
                            </w:rPr>
                          </w:pPr>
                          <w:sdt>
                            <w:sdtPr>
                              <w:alias w:val="Numeris"/>
                              <w:tag w:val="nr_2a0c08414c244f59bf0bebc714bed4ee"/>
                              <w:lock w:val="sdtLocked"/>
                              <w:richText/>
                            </w:sdtPr>
                            <w:sdtContent>
                              <w:r>
                                <w:rPr>
                                  <w:sz w:val="22"/>
                                  <w:szCs w:val="22"/>
                                </w:rPr>
                                <w:t>1</w:t>
                              </w:r>
                            </w:sdtContent>
                          </w:sdt>
                          <w:r>
                            <w:rPr>
                              <w:sz w:val="22"/>
                              <w:szCs w:val="22"/>
                            </w:rPr>
                            <w:t>. Draudimo brokerių</w:t>
                          </w:r>
                          <w:r>
                            <w:rPr>
                              <w:b/>
                              <w:bCs/>
                              <w:sz w:val="22"/>
                              <w:szCs w:val="22"/>
                            </w:rPr>
                            <w:t xml:space="preserve"> </w:t>
                          </w:r>
                          <w:r>
                            <w:rPr>
                              <w:sz w:val="22"/>
                              <w:szCs w:val="22"/>
                            </w:rPr>
                            <w:t xml:space="preserve">įmonę kontroliuojantys asmenys, joje dalyvaujančios įmonės, </w:t>
                          </w:r>
                          <w:r>
                            <w:rPr>
                              <w:bCs/>
                              <w:sz w:val="22"/>
                              <w:szCs w:val="22"/>
                            </w:rPr>
                            <w:t xml:space="preserve">jų valdymo organų nariai, </w:t>
                          </w:r>
                          <w:r>
                            <w:rPr>
                              <w:sz w:val="22"/>
                              <w:szCs w:val="22"/>
                            </w:rPr>
                            <w:t xml:space="preserve">draudimo brokerių įmonės priežiūros ir valdymo organų nariai </w:t>
                          </w:r>
                          <w:r>
                            <w:rPr>
                              <w:bCs/>
                              <w:sz w:val="22"/>
                              <w:szCs w:val="22"/>
                            </w:rPr>
                            <w:t>neturi būti pripažinti kaltais dėl sunkaus, labai sunkaus nusikaltimo arba nusikaltimo ar baudžiamojo nusižengimo nuosavybei, turtinėms teisėms ir turtiniams interesams, ekonomikai ir verslo tvarkai, finansų sistemai ar juos atitinkančių nusikalstamų veikų pagal kitų valstybių baudžiamuosius įstatymus padarymo, jeigu jų teistumas už nurodytus nusikaltimus nėra išnykęs ar panaikintas arba nepraėjo 3 metai nuo teismo nuosprendžio</w:t>
                          </w:r>
                          <w:r>
                            <w:rPr>
                              <w:sz w:val="22"/>
                              <w:szCs w:val="22"/>
                            </w:rPr>
                            <w:t xml:space="preserve">, </w:t>
                          </w:r>
                          <w:r>
                            <w:rPr>
                              <w:bCs/>
                              <w:sz w:val="22"/>
                              <w:szCs w:val="22"/>
                            </w:rPr>
                            <w:t>kuriuo fizinis ar juridinis asmuo yra pripažintas kaltu dėl šioje dalyje nurodytų baudžiamųjų nusižengimų padarymo, įsiteisėjimo</w:t>
                          </w:r>
                          <w:r>
                            <w:rPr>
                              <w:sz w:val="22"/>
                              <w:szCs w:val="22"/>
                            </w:rPr>
                            <w:t xml:space="preserve"> </w:t>
                          </w:r>
                          <w:r>
                            <w:rPr>
                              <w:bCs/>
                              <w:sz w:val="22"/>
                              <w:szCs w:val="22"/>
                            </w:rPr>
                            <w:t>ir jiems per paskutinius 10 metų neturi būti iškelta fizinio ar juridinio asmens bankroto byla</w:t>
                          </w:r>
                          <w:r>
                            <w:rPr>
                              <w:sz w:val="22"/>
                              <w:szCs w:val="22"/>
                            </w:rPr>
                            <w:t xml:space="preserve">, o vadovas </w:t>
                          </w:r>
                          <w:r>
                            <w:rPr>
                              <w:bCs/>
                              <w:sz w:val="22"/>
                              <w:szCs w:val="22"/>
                            </w:rPr>
                            <w:t>turi būti</w:t>
                          </w:r>
                          <w:r>
                            <w:rPr>
                              <w:sz w:val="22"/>
                              <w:szCs w:val="22"/>
                            </w:rPr>
                            <w:t xml:space="preserve"> nepriekaištingos reputacijos, kvalifikuotas ir patyręs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2 str. 2 d."/>
                        <w:tag w:val="part_24ee4c8c9e5c4a89a090788bbdee8ae0"/>
                        <w:lock w:val="sdtLocked"/>
                        <w:richText/>
                      </w:sdtPr>
                      <w:sdtContent>
                        <w:p>
                          <w:pPr>
                            <w:ind w:firstLine="720"/>
                            <w:jc w:val="both"/>
                            <w:rPr>
                              <w:sz w:val="22"/>
                              <w:szCs w:val="22"/>
                            </w:rPr>
                          </w:pPr>
                          <w:sdt>
                            <w:sdtPr>
                              <w:alias w:val="Numeris"/>
                              <w:tag w:val="nr_24ee4c8c9e5c4a89a090788bbdee8ae0"/>
                              <w:lock w:val="sdtLocked"/>
                              <w:richText/>
                            </w:sdtPr>
                            <w:sdtContent>
                              <w:r>
                                <w:rPr>
                                  <w:sz w:val="22"/>
                                  <w:szCs w:val="22"/>
                                </w:rPr>
                                <w:t>2</w:t>
                              </w:r>
                            </w:sdtContent>
                          </w:sdt>
                          <w:r>
                            <w:rPr>
                              <w:sz w:val="22"/>
                              <w:szCs w:val="22"/>
                            </w:rPr>
                            <w:t>. Draudimo brokerių įmonė privalo užtikrinti, kad joje dirbantys draudimo brokeriai būtų nepriekaištingos reputacijos, atitiktų šio įstatymo 158</w:t>
                          </w:r>
                          <w:r>
                            <w:rPr>
                              <w:sz w:val="22"/>
                              <w:szCs w:val="22"/>
                              <w:vertAlign w:val="superscript"/>
                            </w:rPr>
                            <w:t>1</w:t>
                          </w:r>
                          <w:r>
                            <w:rPr>
                              <w:sz w:val="22"/>
                              <w:szCs w:val="22"/>
                            </w:rPr>
                            <w:t xml:space="preserve"> straipsnio 1 dalyje nustatytus reikalavimus ir jiems nebūtų taikomas apribojimas vykdyti veiklą pagal šio įstatymo 158</w:t>
                          </w:r>
                          <w:r>
                            <w:rPr>
                              <w:sz w:val="22"/>
                              <w:szCs w:val="22"/>
                              <w:vertAlign w:val="superscript"/>
                            </w:rPr>
                            <w:t>1</w:t>
                          </w:r>
                          <w:r>
                            <w:rPr>
                              <w:sz w:val="22"/>
                              <w:szCs w:val="22"/>
                            </w:rPr>
                            <w:t xml:space="preserve"> straipsnio 2 dalį, o priežiūros institucijos reikalavimu – tai įrodyti. Draudimo brokerių įmonė patvirtina, įgyvendina ir reguliariai, bet ne rečiau kaip kartą per metus, peržiūri vidaus politiką ir atitinkamas vidaus procedūras, užtikrinančias šių reikalavimų laikymąsi. Draudimo brokerių įmonė paskiria asmenį, atsakingą už tinkamą nustatytų vidaus politikos ir procedūrų įgyvendinimą, ir jo vardą ir pavardę per 5 darbo dienas nurodo priežiūros institucijai šios prašymu.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63 str."/>
                    <w:tag w:val="part_660bd37093de4854bcd381eda547bc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163</w:t>
                      </w:r>
                      <w:r>
                        <w:rPr>
                          <w:rFonts w:ascii="Times New Roman" w:hAnsi="Times New Roman"/>
                          <w:b/>
                          <w:sz w:val="22"/>
                        </w:rPr>
                        <w:t xml:space="preserve"> straipsnis.</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164 str."/>
                    <w:tag w:val="part_6a4c8963ec1f48749fa25de73a08beb4"/>
                    <w:lock w:val="sdtLocked"/>
                    <w:richText/>
                  </w:sdtPr>
                  <w:sdtContent>
                    <w:p>
                      <w:pPr>
                        <w:suppressAutoHyphens/>
                        <w:ind w:firstLine="720"/>
                        <w:jc w:val="both"/>
                        <w:rPr>
                          <w:color w:val="000000"/>
                          <w:sz w:val="22"/>
                          <w:szCs w:val="22"/>
                        </w:rPr>
                      </w:pPr>
                      <w:sdt>
                        <w:sdtPr>
                          <w:alias w:val="Numeris"/>
                          <w:tag w:val="nr_6a4c8963ec1f48749fa25de73a08beb4"/>
                          <w:lock w:val="sdtLocked"/>
                          <w:richText/>
                        </w:sdtPr>
                        <w:sdtContent>
                          <w:r>
                            <w:rPr>
                              <w:b/>
                              <w:color w:val="000000"/>
                              <w:sz w:val="22"/>
                              <w:szCs w:val="22"/>
                            </w:rPr>
                            <w:t>164</w:t>
                          </w:r>
                        </w:sdtContent>
                      </w:sdt>
                      <w:r>
                        <w:rPr>
                          <w:b/>
                          <w:color w:val="000000"/>
                          <w:sz w:val="22"/>
                          <w:szCs w:val="22"/>
                        </w:rPr>
                        <w:t xml:space="preserve"> straipsnis. </w:t>
                      </w:r>
                      <w:sdt>
                        <w:sdtPr>
                          <w:alias w:val="Pavadinimas"/>
                          <w:tag w:val="title_6a4c8963ec1f48749fa25de73a08beb4"/>
                          <w:lock w:val="sdtLocked"/>
                          <w:richText/>
                        </w:sdtPr>
                        <w:sdtContent>
                          <w:r>
                            <w:rPr>
                              <w:b/>
                              <w:sz w:val="22"/>
                              <w:szCs w:val="22"/>
                            </w:rPr>
                            <w:t>Išbraukimas iš draudimo brokerių įmonių sąrašo</w:t>
                          </w:r>
                        </w:sdtContent>
                      </w:sdt>
                    </w:p>
                    <w:sdt>
                      <w:sdtPr>
                        <w:alias w:val="164 str. 1 d."/>
                        <w:tag w:val="part_b86513c20ca4482ea8faa554717f0181"/>
                        <w:lock w:val="sdtLocked"/>
                        <w:richText/>
                      </w:sdtPr>
                      <w:sdtContent>
                        <w:p>
                          <w:pPr>
                            <w:suppressAutoHyphens/>
                            <w:ind w:firstLine="720"/>
                            <w:jc w:val="both"/>
                            <w:rPr>
                              <w:color w:val="000000"/>
                              <w:sz w:val="22"/>
                              <w:szCs w:val="22"/>
                            </w:rPr>
                          </w:pPr>
                          <w:sdt>
                            <w:sdtPr>
                              <w:alias w:val="Numeris"/>
                              <w:tag w:val="nr_b86513c20ca4482ea8faa554717f0181"/>
                              <w:lock w:val="sdtLocked"/>
                              <w:richText/>
                            </w:sdtPr>
                            <w:sdtContent>
                              <w:r>
                                <w:rPr>
                                  <w:color w:val="000000"/>
                                  <w:sz w:val="22"/>
                                  <w:szCs w:val="22"/>
                                </w:rPr>
                                <w:t>1</w:t>
                              </w:r>
                            </w:sdtContent>
                          </w:sdt>
                          <w:r>
                            <w:rPr>
                              <w:color w:val="000000"/>
                              <w:sz w:val="22"/>
                              <w:szCs w:val="22"/>
                            </w:rPr>
                            <w:t>. Priežiūros institucija</w:t>
                          </w:r>
                          <w:r>
                            <w:rPr>
                              <w:sz w:val="22"/>
                              <w:szCs w:val="22"/>
                            </w:rPr>
                            <w:t xml:space="preserve"> išbraukia iš draudimo brokerių įmonių sąrašo draudimo brokerių įmonę, kuri:</w:t>
                          </w:r>
                        </w:p>
                        <w:sdt>
                          <w:sdtPr>
                            <w:alias w:val="164 str. 1 d. 1 p."/>
                            <w:tag w:val="part_e629c1291e4344629f47659118cad385"/>
                            <w:lock w:val="sdtLocked"/>
                            <w:richText/>
                          </w:sdtPr>
                          <w:sdtContent>
                            <w:p>
                              <w:pPr>
                                <w:suppressAutoHyphens/>
                                <w:ind w:firstLine="720"/>
                                <w:jc w:val="both"/>
                                <w:rPr>
                                  <w:color w:val="000000"/>
                                  <w:sz w:val="22"/>
                                  <w:szCs w:val="22"/>
                                </w:rPr>
                              </w:pPr>
                              <w:sdt>
                                <w:sdtPr>
                                  <w:alias w:val="Numeris"/>
                                  <w:tag w:val="nr_e629c1291e4344629f47659118cad385"/>
                                  <w:lock w:val="sdtLocked"/>
                                  <w:richText/>
                                </w:sdtPr>
                                <w:sdtContent>
                                  <w:r>
                                    <w:rPr>
                                      <w:color w:val="000000"/>
                                      <w:sz w:val="22"/>
                                      <w:szCs w:val="22"/>
                                    </w:rPr>
                                    <w:t>1</w:t>
                                  </w:r>
                                </w:sdtContent>
                              </w:sdt>
                              <w:r>
                                <w:rPr>
                                  <w:color w:val="000000"/>
                                  <w:sz w:val="22"/>
                                  <w:szCs w:val="22"/>
                                </w:rPr>
                                <w:t xml:space="preserve">) pažeidė draudimo produktų platinimo veiklos sąlygas; </w:t>
                              </w:r>
                            </w:p>
                          </w:sdtContent>
                        </w:sdt>
                        <w:sdt>
                          <w:sdtPr>
                            <w:alias w:val="164 str. 1 d. 2 p."/>
                            <w:tag w:val="part_2d9227c729294a9989bf024986235093"/>
                            <w:lock w:val="sdtLocked"/>
                            <w:richText/>
                          </w:sdtPr>
                          <w:sdtContent>
                            <w:p>
                              <w:pPr>
                                <w:suppressAutoHyphens/>
                                <w:ind w:firstLine="720"/>
                                <w:jc w:val="both"/>
                                <w:rPr>
                                  <w:color w:val="000000"/>
                                  <w:sz w:val="22"/>
                                  <w:szCs w:val="22"/>
                                </w:rPr>
                              </w:pPr>
                              <w:sdt>
                                <w:sdtPr>
                                  <w:alias w:val="Numeris"/>
                                  <w:tag w:val="nr_2d9227c729294a9989bf024986235093"/>
                                  <w:lock w:val="sdtLocked"/>
                                  <w:richText/>
                                </w:sdtPr>
                                <w:sdtContent>
                                  <w:r>
                                    <w:rPr>
                                      <w:color w:val="000000"/>
                                      <w:sz w:val="22"/>
                                      <w:szCs w:val="22"/>
                                    </w:rPr>
                                    <w:t>2</w:t>
                                  </w:r>
                                </w:sdtContent>
                              </w:sdt>
                              <w:r>
                                <w:rPr>
                                  <w:color w:val="000000"/>
                                  <w:sz w:val="22"/>
                                  <w:szCs w:val="22"/>
                                </w:rPr>
                                <w:t>) pažeidė jos veiklą reglamentuojančius teisės aktus;</w:t>
                              </w:r>
                            </w:p>
                          </w:sdtContent>
                        </w:sdt>
                        <w:sdt>
                          <w:sdtPr>
                            <w:alias w:val="164 str. 1 d. 3 p."/>
                            <w:tag w:val="part_5525b26fecb6436fa31bdfd39e48e68c"/>
                            <w:lock w:val="sdtLocked"/>
                            <w:richText/>
                          </w:sdtPr>
                          <w:sdtContent>
                            <w:p>
                              <w:pPr>
                                <w:suppressAutoHyphens/>
                                <w:ind w:firstLine="720"/>
                                <w:jc w:val="both"/>
                                <w:rPr>
                                  <w:color w:val="000000"/>
                                  <w:sz w:val="22"/>
                                  <w:szCs w:val="22"/>
                                </w:rPr>
                              </w:pPr>
                              <w:sdt>
                                <w:sdtPr>
                                  <w:alias w:val="Numeris"/>
                                  <w:tag w:val="nr_5525b26fecb6436fa31bdfd39e48e68c"/>
                                  <w:lock w:val="sdtLocked"/>
                                  <w:richText/>
                                </w:sdtPr>
                                <w:sdtContent>
                                  <w:r>
                                    <w:rPr>
                                      <w:color w:val="000000"/>
                                      <w:sz w:val="22"/>
                                      <w:szCs w:val="22"/>
                                    </w:rPr>
                                    <w:t>3</w:t>
                                  </w:r>
                                </w:sdtContent>
                              </w:sdt>
                              <w:r>
                                <w:rPr>
                                  <w:color w:val="000000"/>
                                  <w:sz w:val="22"/>
                                  <w:szCs w:val="22"/>
                                </w:rPr>
                                <w:t xml:space="preserve">) </w:t>
                              </w:r>
                              <w:r>
                                <w:rPr>
                                  <w:sz w:val="22"/>
                                  <w:szCs w:val="22"/>
                                </w:rPr>
                                <w:t>pateikia prašymą išbraukti ją iš šio sąrašo</w:t>
                              </w:r>
                              <w:r>
                                <w:rPr>
                                  <w:color w:val="000000"/>
                                  <w:sz w:val="22"/>
                                  <w:szCs w:val="22"/>
                                </w:rPr>
                                <w:t>;</w:t>
                              </w:r>
                            </w:p>
                          </w:sdtContent>
                        </w:sdt>
                        <w:sdt>
                          <w:sdtPr>
                            <w:alias w:val="164 str. 1 d. 4 p."/>
                            <w:tag w:val="part_30321422e8224f648a67e7f58175e19f"/>
                            <w:lock w:val="sdtLocked"/>
                            <w:richText/>
                          </w:sdtPr>
                          <w:sdtContent>
                            <w:p>
                              <w:pPr>
                                <w:suppressAutoHyphens/>
                                <w:ind w:firstLine="720"/>
                                <w:jc w:val="both"/>
                                <w:rPr>
                                  <w:color w:val="000000"/>
                                  <w:sz w:val="22"/>
                                  <w:szCs w:val="22"/>
                                </w:rPr>
                              </w:pPr>
                              <w:sdt>
                                <w:sdtPr>
                                  <w:alias w:val="Numeris"/>
                                  <w:tag w:val="nr_30321422e8224f648a67e7f58175e19f"/>
                                  <w:lock w:val="sdtLocked"/>
                                  <w:richText/>
                                </w:sdtPr>
                                <w:sdtContent>
                                  <w:r>
                                    <w:rPr>
                                      <w:color w:val="000000"/>
                                      <w:sz w:val="22"/>
                                      <w:szCs w:val="22"/>
                                    </w:rPr>
                                    <w:t>4</w:t>
                                  </w:r>
                                </w:sdtContent>
                              </w:sdt>
                              <w:r>
                                <w:rPr>
                                  <w:color w:val="000000"/>
                                  <w:sz w:val="22"/>
                                  <w:szCs w:val="22"/>
                                </w:rPr>
                                <w:t>) nepradeda vykdyti draudimo produktų platinimo veiklos per 12 mėnesių nuo įrašymo į draudimo brokerių įmonių sąrašą dienos;</w:t>
                              </w:r>
                            </w:p>
                          </w:sdtContent>
                        </w:sdt>
                        <w:sdt>
                          <w:sdtPr>
                            <w:alias w:val="164 str. 1 d. 5 p."/>
                            <w:tag w:val="part_95b184cbaf5e4de197553ea0a51e3648"/>
                            <w:lock w:val="sdtLocked"/>
                            <w:richText/>
                          </w:sdtPr>
                          <w:sdtContent>
                            <w:p>
                              <w:pPr>
                                <w:suppressAutoHyphens/>
                                <w:ind w:firstLine="720"/>
                                <w:jc w:val="both"/>
                                <w:rPr>
                                  <w:color w:val="000000"/>
                                  <w:sz w:val="22"/>
                                  <w:szCs w:val="22"/>
                                </w:rPr>
                              </w:pPr>
                              <w:sdt>
                                <w:sdtPr>
                                  <w:alias w:val="Numeris"/>
                                  <w:tag w:val="nr_95b184cbaf5e4de197553ea0a51e3648"/>
                                  <w:lock w:val="sdtLocked"/>
                                  <w:richText/>
                                </w:sdtPr>
                                <w:sdtContent>
                                  <w:r>
                                    <w:rPr>
                                      <w:color w:val="000000"/>
                                      <w:sz w:val="22"/>
                                      <w:szCs w:val="22"/>
                                    </w:rPr>
                                    <w:t>5</w:t>
                                  </w:r>
                                </w:sdtContent>
                              </w:sdt>
                              <w:r>
                                <w:rPr>
                                  <w:color w:val="000000"/>
                                  <w:sz w:val="22"/>
                                  <w:szCs w:val="22"/>
                                </w:rPr>
                                <w:t>) nebevykdo draudimo produktų platinimo veiklos ilgiau kaip 12 mėnesių.</w:t>
                              </w:r>
                            </w:p>
                          </w:sdtContent>
                        </w:sdt>
                      </w:sdtContent>
                    </w:sdt>
                    <w:sdt>
                      <w:sdtPr>
                        <w:alias w:val="164 str. 2 d."/>
                        <w:tag w:val="part_5679a46edf57451db5d20bfa1df54f49"/>
                        <w:lock w:val="sdtLocked"/>
                        <w:richText/>
                      </w:sdtPr>
                      <w:sdtContent>
                        <w:p>
                          <w:pPr>
                            <w:suppressAutoHyphens/>
                            <w:ind w:firstLine="720"/>
                            <w:jc w:val="both"/>
                            <w:rPr>
                              <w:color w:val="000000"/>
                              <w:sz w:val="22"/>
                              <w:szCs w:val="22"/>
                            </w:rPr>
                          </w:pPr>
                          <w:sdt>
                            <w:sdtPr>
                              <w:alias w:val="Numeris"/>
                              <w:tag w:val="nr_5679a46edf57451db5d20bfa1df54f49"/>
                              <w:lock w:val="sdtLocked"/>
                              <w:richText/>
                            </w:sdtPr>
                            <w:sdtContent>
                              <w:r>
                                <w:rPr>
                                  <w:color w:val="000000"/>
                                  <w:sz w:val="22"/>
                                  <w:szCs w:val="22"/>
                                </w:rPr>
                                <w:t>2</w:t>
                              </w:r>
                            </w:sdtContent>
                          </w:sdt>
                          <w:r>
                            <w:rPr>
                              <w:color w:val="000000"/>
                              <w:sz w:val="22"/>
                              <w:szCs w:val="22"/>
                            </w:rPr>
                            <w:t xml:space="preserve">. Per 5 darbo dienas nuo šio straipsnio 1 dalyje numatytų aplinkybių nustatymo dienos priežiūros institucija priima sprendimą išbraukti draudimo brokerių įmonę </w:t>
                          </w:r>
                          <w:r>
                            <w:rPr>
                              <w:sz w:val="22"/>
                              <w:szCs w:val="22"/>
                            </w:rPr>
                            <w:t xml:space="preserve">iš draudimo brokerių įmonių sąrašo. Šis sprendimas </w:t>
                          </w:r>
                          <w:r>
                            <w:rPr>
                              <w:color w:val="000000"/>
                              <w:sz w:val="22"/>
                              <w:szCs w:val="22"/>
                            </w:rPr>
                            <w:t>privalo būti išsamiai motyvuotas. Apie priimtą sprendimą ir jo motyvus priežiūros institucija praneša draudimo brokerių įmonei.</w:t>
                          </w:r>
                        </w:p>
                      </w:sdtContent>
                    </w:sdt>
                    <w:sdt>
                      <w:sdtPr>
                        <w:alias w:val="164 str. 3 d."/>
                        <w:tag w:val="part_c14f53b683514ed2be81ff3e82e49fd9"/>
                        <w:lock w:val="sdtLocked"/>
                        <w:richText/>
                      </w:sdtPr>
                      <w:sdtContent>
                        <w:p>
                          <w:pPr>
                            <w:ind w:firstLine="720"/>
                            <w:jc w:val="both"/>
                            <w:rPr>
                              <w:sz w:val="22"/>
                              <w:szCs w:val="22"/>
                            </w:rPr>
                          </w:pPr>
                          <w:sdt>
                            <w:sdtPr>
                              <w:alias w:val="Numeris"/>
                              <w:tag w:val="nr_c14f53b683514ed2be81ff3e82e49fd9"/>
                              <w:lock w:val="sdtLocked"/>
                              <w:richText/>
                            </w:sdtPr>
                            <w:sdtContent>
                              <w:r>
                                <w:rPr>
                                  <w:sz w:val="22"/>
                                  <w:szCs w:val="22"/>
                                </w:rPr>
                                <w:t>3</w:t>
                              </w:r>
                            </w:sdtContent>
                          </w:sdt>
                          <w:r>
                            <w:rPr>
                              <w:sz w:val="22"/>
                              <w:szCs w:val="22"/>
                            </w:rPr>
                            <w:t>. Iš draudimo brokerių įmonių sąrašo išbrauktas asmuo (ir jo dalyvis) neturi teisės verstis draudimo brokerių įmonės veikla ir kreiptis dėl pakartotinio įrašymo į draudimo brokerių įmonių sąrašą vienus metus nuo sprendimo, kuriuo jis buvo išbrauktas iš draudimo brokerių įmonių sąrašo, priėmimo dienos, išskyrus atvejį, kai draudimo brokerių įmonė iš draudimo brokerių įmonių sąrašo išbraukta šio straipsnio 1 dalies 3 punkte nustatytu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skirsnis"/>
                <w:tag w:val="part_eeaaed6a5ac7489580d98f9647dfba71"/>
                <w:lock w:val="sdtLocked"/>
                <w:richText/>
              </w:sdtPr>
              <w:sdtContent>
                <w:p>
                  <w:pPr>
                    <w:jc w:val="center"/>
                    <w:rPr>
                      <w:b/>
                      <w:sz w:val="22"/>
                      <w:szCs w:val="22"/>
                    </w:rPr>
                  </w:pPr>
                  <w:sdt>
                    <w:sdtPr>
                      <w:alias w:val="Numeris"/>
                      <w:tag w:val="nr_eeaaed6a5ac7489580d98f9647dfba71"/>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eeaaed6a5ac7489580d98f9647dfba71"/>
                      <w:lock w:val="sdtLocked"/>
                      <w:richText/>
                    </w:sdtPr>
                    <w:sdtContent>
                      <w:r>
                        <w:rPr>
                          <w:b/>
                          <w:sz w:val="22"/>
                          <w:szCs w:val="22"/>
                        </w:rPr>
                        <w:t>DRAUDIMO BROKERIAI IR DRAUDIMO BROKERIŲ RŪMAI</w:t>
                      </w:r>
                    </w:sdtContent>
                  </w:sdt>
                </w:p>
                <w:p>
                  <w:pPr>
                    <w:ind w:firstLine="720"/>
                    <w:jc w:val="center"/>
                    <w:rPr>
                      <w:b/>
                      <w:sz w:val="22"/>
                      <w:szCs w:val="22"/>
                    </w:rPr>
                  </w:pPr>
                </w:p>
                <w:sdt>
                  <w:sdtPr>
                    <w:alias w:val="165 str."/>
                    <w:tag w:val="part_29d7b3774f964fe183ca544aa0255a5a"/>
                    <w:lock w:val="sdtLocked"/>
                    <w:richText/>
                  </w:sdtPr>
                  <w:sdtContent>
                    <w:p>
                      <w:pPr>
                        <w:ind w:left="2552" w:hanging="1832"/>
                        <w:jc w:val="both"/>
                        <w:outlineLvl w:val="1"/>
                        <w:rPr>
                          <w:b/>
                          <w:bCs/>
                          <w:color w:val="000000"/>
                          <w:sz w:val="22"/>
                          <w:szCs w:val="22"/>
                          <w:lang w:eastAsia="lt-LT"/>
                        </w:rPr>
                      </w:pPr>
                      <w:sdt>
                        <w:sdtPr>
                          <w:alias w:val="Numeris"/>
                          <w:tag w:val="nr_29d7b3774f964fe183ca544aa0255a5a"/>
                          <w:lock w:val="sdtLocked"/>
                          <w:richText/>
                        </w:sdtPr>
                        <w:sdtContent>
                          <w:r>
                            <w:rPr>
                              <w:b/>
                              <w:bCs/>
                              <w:color w:val="000000"/>
                              <w:sz w:val="22"/>
                              <w:szCs w:val="22"/>
                              <w:lang w:eastAsia="lt-LT"/>
                            </w:rPr>
                            <w:t>165</w:t>
                          </w:r>
                        </w:sdtContent>
                      </w:sdt>
                      <w:r>
                        <w:rPr>
                          <w:b/>
                          <w:bCs/>
                          <w:color w:val="000000"/>
                          <w:sz w:val="22"/>
                          <w:szCs w:val="22"/>
                          <w:lang w:eastAsia="lt-LT"/>
                        </w:rPr>
                        <w:t xml:space="preserve"> straipsnis. </w:t>
                      </w:r>
                      <w:sdt>
                        <w:sdtPr>
                          <w:alias w:val="Pavadinimas"/>
                          <w:tag w:val="title_29d7b3774f964fe183ca544aa0255a5a"/>
                          <w:lock w:val="sdtLocked"/>
                          <w:richText/>
                        </w:sdtPr>
                        <w:sdtContent>
                          <w:r>
                            <w:rPr>
                              <w:b/>
                              <w:bCs/>
                              <w:color w:val="000000"/>
                              <w:sz w:val="22"/>
                              <w:szCs w:val="22"/>
                              <w:lang w:eastAsia="lt-LT"/>
                            </w:rPr>
                            <w:t>Draudimo brokerių kvalifikacinis egzaminas ir kitos draudimo brokerių veiklos sąlygos</w:t>
                          </w:r>
                        </w:sdtContent>
                      </w:sdt>
                    </w:p>
                    <w:sdt>
                      <w:sdtPr>
                        <w:alias w:val="165 str. 1 d."/>
                        <w:tag w:val="part_70958deebf3e4bdbb819f6331bda7b5f"/>
                        <w:lock w:val="sdtLocked"/>
                        <w:richText/>
                      </w:sdtPr>
                      <w:sdtContent>
                        <w:p>
                          <w:pPr>
                            <w:ind w:firstLine="720"/>
                            <w:jc w:val="both"/>
                            <w:rPr>
                              <w:color w:val="000000"/>
                              <w:sz w:val="22"/>
                              <w:szCs w:val="22"/>
                              <w:lang w:eastAsia="lt-LT"/>
                            </w:rPr>
                          </w:pPr>
                          <w:sdt>
                            <w:sdtPr>
                              <w:alias w:val="Numeris"/>
                              <w:tag w:val="nr_70958deebf3e4bdbb819f6331bda7b5f"/>
                              <w:lock w:val="sdtLocked"/>
                              <w:richText/>
                            </w:sdtPr>
                            <w:sdtContent>
                              <w:r>
                                <w:rPr>
                                  <w:color w:val="000000"/>
                                  <w:sz w:val="22"/>
                                  <w:szCs w:val="22"/>
                                  <w:lang w:eastAsia="lt-LT"/>
                                </w:rPr>
                                <w:t>1</w:t>
                              </w:r>
                            </w:sdtContent>
                          </w:sdt>
                          <w:r>
                            <w:rPr>
                              <w:color w:val="000000"/>
                              <w:sz w:val="22"/>
                              <w:szCs w:val="22"/>
                              <w:lang w:eastAsia="lt-LT"/>
                            </w:rPr>
                            <w:t>. Draudimo brokeriu laikomas asmuo, išlaikęs draudimo brokerių kvalifikacinį egzaminą. Draudimo brokerių kvalifikacinius egzaminus rengia Draudimo brokerių rūmai arba jų pasitelktas trečiasis asmuo. Draudimo brokerių kvalifikacinio egzamino tvarka nustatyta šiame įstatyme, priežiūros institucijos ir Draudimo brokerių rūmų teisės aktuose. Draudimo brokerių rūmų sprendimai, pažeidžiantys draudimo brokerių kvalifikacinį egzaminą reglamentuojančius teisės aktus, gali būti skundžiami Lietuvos Respublikos administracinių bylų teisenos įstatymo nustatyta tvarka, nepaisant to, kad Draudimo brokerių rūmai kvalifikacinio egzamino vykdymą perdavė trečiajam asmeniui.</w:t>
                          </w:r>
                        </w:p>
                      </w:sdtContent>
                    </w:sdt>
                    <w:sdt>
                      <w:sdtPr>
                        <w:alias w:val="165 str. 2 d."/>
                        <w:tag w:val="part_47402763eb7a47728190ffd949184a1f"/>
                        <w:lock w:val="sdtLocked"/>
                        <w:richText/>
                      </w:sdtPr>
                      <w:sdtContent>
                        <w:p>
                          <w:pPr>
                            <w:ind w:firstLine="720"/>
                            <w:jc w:val="both"/>
                            <w:rPr>
                              <w:color w:val="000000"/>
                              <w:sz w:val="22"/>
                              <w:szCs w:val="22"/>
                              <w:lang w:eastAsia="lt-LT"/>
                            </w:rPr>
                          </w:pPr>
                          <w:sdt>
                            <w:sdtPr>
                              <w:alias w:val="Numeris"/>
                              <w:tag w:val="nr_47402763eb7a47728190ffd949184a1f"/>
                              <w:lock w:val="sdtLocked"/>
                              <w:richText/>
                            </w:sdtPr>
                            <w:sdtContent>
                              <w:r>
                                <w:rPr>
                                  <w:color w:val="000000"/>
                                  <w:sz w:val="22"/>
                                  <w:szCs w:val="22"/>
                                  <w:lang w:eastAsia="lt-LT"/>
                                </w:rPr>
                                <w:t>2</w:t>
                              </w:r>
                            </w:sdtContent>
                          </w:sdt>
                          <w:r>
                            <w:rPr>
                              <w:color w:val="000000"/>
                              <w:sz w:val="22"/>
                              <w:szCs w:val="22"/>
                              <w:lang w:eastAsia="lt-LT"/>
                            </w:rPr>
                            <w:t>. Asmenys privalo išlaikyti draudimo brokerių kvalifikacinį egzaminą prieš jiems pradedant vykdyti draudimo produktų platinimo veiklą. Draudimo brokerių rūmai draudimo brokerių kvalifikacinį egzaminą išlaikiusiam asmeniui išduoda tai patvirtinantį pažymėjimą.</w:t>
                          </w:r>
                        </w:p>
                      </w:sdtContent>
                    </w:sdt>
                    <w:sdt>
                      <w:sdtPr>
                        <w:alias w:val="165 str. 3 d."/>
                        <w:tag w:val="part_78f5ab1b5a8d4658b01918fbf93f0ce3"/>
                        <w:lock w:val="sdtLocked"/>
                        <w:richText/>
                      </w:sdtPr>
                      <w:sdtContent>
                        <w:p>
                          <w:pPr>
                            <w:ind w:firstLine="720"/>
                            <w:jc w:val="both"/>
                            <w:rPr>
                              <w:color w:val="000000"/>
                              <w:sz w:val="22"/>
                              <w:szCs w:val="22"/>
                              <w:lang w:eastAsia="lt-LT"/>
                            </w:rPr>
                          </w:pPr>
                          <w:sdt>
                            <w:sdtPr>
                              <w:alias w:val="Numeris"/>
                              <w:tag w:val="nr_78f5ab1b5a8d4658b01918fbf93f0ce3"/>
                              <w:lock w:val="sdtLocked"/>
                              <w:richText/>
                            </w:sdtPr>
                            <w:sdtContent>
                              <w:r>
                                <w:rPr>
                                  <w:color w:val="000000"/>
                                  <w:sz w:val="22"/>
                                  <w:szCs w:val="22"/>
                                  <w:lang w:eastAsia="lt-LT"/>
                                </w:rPr>
                                <w:t>3</w:t>
                              </w:r>
                            </w:sdtContent>
                          </w:sdt>
                          <w:r>
                            <w:rPr>
                              <w:color w:val="000000"/>
                              <w:sz w:val="22"/>
                              <w:szCs w:val="22"/>
                              <w:lang w:eastAsia="lt-LT"/>
                            </w:rPr>
                            <w:t>. Draudimo brokerių kvalifikacinis egzaminas rengiamas ne rečiau kaip kartą per 4 mėnesius.</w:t>
                          </w:r>
                        </w:p>
                      </w:sdtContent>
                    </w:sdt>
                    <w:sdt>
                      <w:sdtPr>
                        <w:alias w:val="165 str. 4 d."/>
                        <w:tag w:val="part_13cf5f38e06a4709bc17c971af90e6a8"/>
                        <w:lock w:val="sdtLocked"/>
                        <w:richText/>
                      </w:sdtPr>
                      <w:sdtContent>
                        <w:p>
                          <w:pPr>
                            <w:ind w:firstLine="720"/>
                            <w:jc w:val="both"/>
                            <w:rPr>
                              <w:color w:val="000000"/>
                              <w:sz w:val="22"/>
                              <w:szCs w:val="22"/>
                              <w:lang w:eastAsia="lt-LT"/>
                            </w:rPr>
                          </w:pPr>
                          <w:sdt>
                            <w:sdtPr>
                              <w:alias w:val="Numeris"/>
                              <w:tag w:val="nr_13cf5f38e06a4709bc17c971af90e6a8"/>
                              <w:lock w:val="sdtLocked"/>
                              <w:richText/>
                            </w:sdtPr>
                            <w:sdtContent>
                              <w:r>
                                <w:rPr>
                                  <w:sz w:val="22"/>
                                  <w:szCs w:val="22"/>
                                </w:rPr>
                                <w:t>4</w:t>
                              </w:r>
                            </w:sdtContent>
                          </w:sdt>
                          <w:r>
                            <w:rPr>
                              <w:sz w:val="22"/>
                              <w:szCs w:val="22"/>
                            </w:rPr>
                            <w:t>. Draudimo brokeris, prieš pradėdamas vykdyti draudimo produktų platinimo veiklą, privalo tapti Draudimo brokerių rūmu nariu. Draudimo brokeris turi būti nepriekaištingos reputacijos. Draudimo brokeriui tapus Draudimo brokerių rūmu nariu, jis yra įtraukiamas į Draudimo brokerių rūmų narių sąrašą, kuriame nurodomas draudimo brokerio vardas (vardai), pavardė (pavardės), įrašymo į Draudimo brokerių rūmų narių sąrašą data ir draudimo brokerio pažymėjimo numeris. Aktualus Draudimo brokerių rūmų narių sąrašas yra nuolat skelbiamas Draudimo brokerių rūmų interneto svetainėje, siekiant sudaryti galimybę įsitikinti, kad asmenys yra išlaikę draudimo brokerių kvalifikacinį egzaminą ir tapę Draudimo brokerių rūmų nariais.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5 str. 5 d."/>
                        <w:tag w:val="part_258491a5b71a420abd13ceef4ff134c4"/>
                        <w:lock w:val="sdtLocked"/>
                        <w:richText/>
                      </w:sdtPr>
                      <w:sdtContent>
                        <w:p>
                          <w:pPr>
                            <w:ind w:firstLine="720"/>
                            <w:jc w:val="both"/>
                            <w:rPr>
                              <w:color w:val="000000"/>
                              <w:sz w:val="22"/>
                              <w:szCs w:val="22"/>
                              <w:lang w:eastAsia="lt-LT"/>
                            </w:rPr>
                          </w:pPr>
                          <w:sdt>
                            <w:sdtPr>
                              <w:alias w:val="Numeris"/>
                              <w:tag w:val="nr_258491a5b71a420abd13ceef4ff134c4"/>
                              <w:lock w:val="sdtLocked"/>
                              <w:richText/>
                            </w:sdtPr>
                            <w:sdtContent>
                              <w:r>
                                <w:rPr>
                                  <w:color w:val="000000"/>
                                  <w:sz w:val="22"/>
                                  <w:szCs w:val="22"/>
                                  <w:lang w:eastAsia="lt-LT"/>
                                </w:rPr>
                                <w:t>5</w:t>
                              </w:r>
                            </w:sdtContent>
                          </w:sdt>
                          <w:r>
                            <w:rPr>
                              <w:color w:val="000000"/>
                              <w:sz w:val="22"/>
                              <w:szCs w:val="22"/>
                              <w:lang w:eastAsia="lt-LT"/>
                            </w:rPr>
                            <w:t>. Rengdami draudimo brokerių kvalifikacinį egzaminą, Draudimo brokerių rūmai ir jų pasitelktas trečiasis asmuo privalo laikytis šiame įstatyme ir priežiūros institucijos teisės aktuose nustatytų reikalavimų ir užtikrinti draudimo brokerių egzaminavimo kokybę ir tęstinumą. Šiuo tikslu Draudimo brokerių rūmai privalo turėti vidinę veiklos kokybės užtikrinimo sistemą, numatyti veikimo būdus ir priemones, užtikrinančius teisės aktų reikalavimų laikymąsi, draudimo brokerių egzaminavimo kokybę ir tęstinumą. Draudimo brokerių rūmai kartą per metus turi pateikti priežiūros institucijai informaciją apie draudimo brokerių egzaminavimo kokybės užtikrinimo reikalavimų laikymąsi. Priežiūros institucijos prašymu ši informacija gali būti teikiama ir dažniau.</w:t>
                          </w:r>
                        </w:p>
                      </w:sdtContent>
                    </w:sdt>
                    <w:sdt>
                      <w:sdtPr>
                        <w:alias w:val="165 str. 6 d."/>
                        <w:tag w:val="part_3fc6c6069920432cb482b5a2f3b98eff"/>
                        <w:lock w:val="sdtLocked"/>
                        <w:richText/>
                      </w:sdtPr>
                      <w:sdtContent>
                        <w:p>
                          <w:pPr>
                            <w:ind w:firstLine="720"/>
                            <w:jc w:val="both"/>
                            <w:rPr>
                              <w:color w:val="000000"/>
                              <w:sz w:val="22"/>
                              <w:szCs w:val="22"/>
                              <w:lang w:eastAsia="lt-LT"/>
                            </w:rPr>
                          </w:pPr>
                          <w:sdt>
                            <w:sdtPr>
                              <w:alias w:val="Numeris"/>
                              <w:tag w:val="nr_3fc6c6069920432cb482b5a2f3b98eff"/>
                              <w:lock w:val="sdtLocked"/>
                              <w:richText/>
                            </w:sdtPr>
                            <w:sdtContent>
                              <w:r>
                                <w:rPr>
                                  <w:color w:val="000000"/>
                                  <w:sz w:val="22"/>
                                  <w:szCs w:val="22"/>
                                  <w:lang w:eastAsia="lt-LT"/>
                                </w:rPr>
                                <w:t>6</w:t>
                              </w:r>
                            </w:sdtContent>
                          </w:sdt>
                          <w:r>
                            <w:rPr>
                              <w:color w:val="000000"/>
                              <w:sz w:val="22"/>
                              <w:szCs w:val="22"/>
                              <w:lang w:eastAsia="lt-LT"/>
                            </w:rPr>
                            <w:t>. Draudimo brokerių rūmai savo interneto svetainėje skelbia draudimo brokerių kvalifikacinį egzaminą išlaikiusių asmenų skaičių, taip pat ne rečiau kaip kartą per metus – per metus įvykusių draudimo brokerių kvalifikacinių egzaminų skaičių, juose dalyvavusių asmenų skaičių, draudimo brokerių kvalifikacinį egzaminą išlaikiusių asmenų skaičių, informaciją apie gautus skundus ir jų nagrinėjimo rezultatus. Skundą pateikusio asmens duomenys viešai neskelbiami.</w:t>
                          </w:r>
                        </w:p>
                      </w:sdtContent>
                    </w:sdt>
                    <w:sdt>
                      <w:sdtPr>
                        <w:alias w:val="165 str. 7 d."/>
                        <w:tag w:val="part_e575bf8ccccf4385aecd13b7fce94b5f"/>
                        <w:lock w:val="sdtLocked"/>
                        <w:richText/>
                      </w:sdtPr>
                      <w:sdtContent>
                        <w:p>
                          <w:pPr>
                            <w:ind w:firstLine="720"/>
                            <w:jc w:val="both"/>
                            <w:rPr>
                              <w:b/>
                              <w:caps/>
                              <w:sz w:val="22"/>
                              <w:szCs w:val="22"/>
                            </w:rPr>
                          </w:pPr>
                          <w:sdt>
                            <w:sdtPr>
                              <w:alias w:val="Numeris"/>
                              <w:tag w:val="nr_e575bf8ccccf4385aecd13b7fce94b5f"/>
                              <w:lock w:val="sdtLocked"/>
                              <w:richText/>
                            </w:sdtPr>
                            <w:sdtContent>
                              <w:r>
                                <w:rPr>
                                  <w:color w:val="000000"/>
                                  <w:sz w:val="22"/>
                                  <w:szCs w:val="22"/>
                                  <w:lang w:eastAsia="lt-LT"/>
                                </w:rPr>
                                <w:t>7</w:t>
                              </w:r>
                            </w:sdtContent>
                          </w:sdt>
                          <w:r>
                            <w:rPr>
                              <w:color w:val="000000"/>
                              <w:sz w:val="22"/>
                              <w:szCs w:val="22"/>
                              <w:lang w:eastAsia="lt-LT"/>
                            </w:rPr>
                            <w:t>. Draudimo brokeris su draudimo ir perdraudimo produktų platinimu susijusias funkcijas gali atlikti tik dirbdamas ar eidamas renkamas pareigas draudimo brokerių įmonėje.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66 str."/>
                    <w:tag w:val="part_b1c78a3fdeed4113b3f0a85867b28694"/>
                    <w:lock w:val="sdtLocked"/>
                    <w:richText/>
                  </w:sdtPr>
                  <w:sdtContent>
                    <w:p>
                      <w:pPr>
                        <w:ind w:firstLine="720"/>
                        <w:jc w:val="both"/>
                        <w:rPr>
                          <w:b/>
                          <w:sz w:val="22"/>
                          <w:szCs w:val="22"/>
                        </w:rPr>
                      </w:pPr>
                      <w:sdt>
                        <w:sdtPr>
                          <w:alias w:val="Numeris"/>
                          <w:tag w:val="nr_b1c78a3fdeed4113b3f0a85867b28694"/>
                          <w:lock w:val="sdtLocked"/>
                          <w:richText/>
                        </w:sdtPr>
                        <w:sdtContent>
                          <w:r>
                            <w:rPr>
                              <w:b/>
                              <w:sz w:val="22"/>
                              <w:szCs w:val="22"/>
                            </w:rPr>
                            <w:t>166</w:t>
                          </w:r>
                        </w:sdtContent>
                      </w:sdt>
                      <w:r>
                        <w:rPr>
                          <w:b/>
                          <w:sz w:val="22"/>
                          <w:szCs w:val="22"/>
                        </w:rPr>
                        <w:t xml:space="preserve"> straipsnis. </w:t>
                      </w:r>
                      <w:sdt>
                        <w:sdtPr>
                          <w:alias w:val="Pavadinimas"/>
                          <w:tag w:val="title_b1c78a3fdeed4113b3f0a85867b28694"/>
                          <w:lock w:val="sdtLocked"/>
                          <w:richText/>
                        </w:sdtPr>
                        <w:sdtContent>
                          <w:r>
                            <w:rPr>
                              <w:b/>
                              <w:sz w:val="22"/>
                              <w:szCs w:val="22"/>
                            </w:rPr>
                            <w:t xml:space="preserve">Draudimo brokerių rūmai </w:t>
                          </w:r>
                        </w:sdtContent>
                      </w:sdt>
                    </w:p>
                    <w:sdt>
                      <w:sdtPr>
                        <w:alias w:val="166 str. 1 d."/>
                        <w:tag w:val="part_cf6ddf432777459ba1564df06a7abb4f"/>
                        <w:lock w:val="sdtLocked"/>
                        <w:richText/>
                      </w:sdtPr>
                      <w:sdtContent>
                        <w:p>
                          <w:pPr>
                            <w:ind w:firstLine="720"/>
                            <w:jc w:val="both"/>
                            <w:rPr>
                              <w:sz w:val="22"/>
                              <w:szCs w:val="22"/>
                            </w:rPr>
                          </w:pPr>
                          <w:sdt>
                            <w:sdtPr>
                              <w:alias w:val="Numeris"/>
                              <w:tag w:val="nr_cf6ddf432777459ba1564df06a7abb4f"/>
                              <w:lock w:val="sdtLocked"/>
                              <w:richText/>
                            </w:sdtPr>
                            <w:sdtContent>
                              <w:r>
                                <w:rPr>
                                  <w:sz w:val="22"/>
                                  <w:szCs w:val="22"/>
                                </w:rPr>
                                <w:t>1</w:t>
                              </w:r>
                            </w:sdtContent>
                          </w:sdt>
                          <w:r>
                            <w:rPr>
                              <w:sz w:val="22"/>
                              <w:szCs w:val="22"/>
                            </w:rPr>
                            <w:t>. Draudimo brokerių rūmai yra asociacija, kuri vienija visus draudimo brokerius ir įgyvendina draudimo brokerių savivaldos principus.</w:t>
                          </w:r>
                        </w:p>
                      </w:sdtContent>
                    </w:sdt>
                    <w:sdt>
                      <w:sdtPr>
                        <w:alias w:val="166 str. 2 d."/>
                        <w:tag w:val="part_8e805d87cd004d37b4e6018cbd202300"/>
                        <w:lock w:val="sdtLocked"/>
                        <w:richText/>
                      </w:sdtPr>
                      <w:sdtContent>
                        <w:p>
                          <w:pPr>
                            <w:ind w:firstLine="720"/>
                            <w:jc w:val="both"/>
                            <w:rPr>
                              <w:sz w:val="22"/>
                              <w:szCs w:val="22"/>
                            </w:rPr>
                          </w:pPr>
                          <w:sdt>
                            <w:sdtPr>
                              <w:alias w:val="Numeris"/>
                              <w:tag w:val="nr_8e805d87cd004d37b4e6018cbd202300"/>
                              <w:lock w:val="sdtLocked"/>
                              <w:richText/>
                            </w:sdtPr>
                            <w:sdtContent>
                              <w:r>
                                <w:rPr>
                                  <w:sz w:val="22"/>
                                  <w:szCs w:val="22"/>
                                </w:rPr>
                                <w:t>2</w:t>
                              </w:r>
                            </w:sdtContent>
                          </w:sdt>
                          <w:r>
                            <w:rPr>
                              <w:sz w:val="22"/>
                              <w:szCs w:val="22"/>
                            </w:rPr>
                            <w:t xml:space="preserve">. Draudimo brokerių rūmai turi antspaudą su savo pavadinimu ir atsiskaitomąją sąskaitą banke. Pagal savo prievoles Draudimo brokerių rūmai atsako savo turtu ir neatsako už savo narių prisiimtus įsipareigojimus, o Draudimo brokerių rūmų nariai neatsako už Draudimo brokerių rūmų prievoles. </w:t>
                          </w:r>
                        </w:p>
                      </w:sdtContent>
                    </w:sdt>
                    <w:sdt>
                      <w:sdtPr>
                        <w:alias w:val="166 str. 3 d."/>
                        <w:tag w:val="part_462b4ab3ca8f4d0d9258613aae3013d4"/>
                        <w:lock w:val="sdtLocked"/>
                        <w:richText/>
                      </w:sdtPr>
                      <w:sdtContent>
                        <w:p>
                          <w:pPr>
                            <w:ind w:firstLine="720"/>
                            <w:jc w:val="both"/>
                            <w:rPr>
                              <w:sz w:val="22"/>
                              <w:szCs w:val="22"/>
                            </w:rPr>
                          </w:pPr>
                          <w:sdt>
                            <w:sdtPr>
                              <w:alias w:val="Numeris"/>
                              <w:tag w:val="nr_462b4ab3ca8f4d0d9258613aae3013d4"/>
                              <w:lock w:val="sdtLocked"/>
                              <w:richText/>
                            </w:sdtPr>
                            <w:sdtContent>
                              <w:r>
                                <w:rPr>
                                  <w:sz w:val="22"/>
                                  <w:szCs w:val="22"/>
                                </w:rPr>
                                <w:t>3</w:t>
                              </w:r>
                            </w:sdtContent>
                          </w:sdt>
                          <w:r>
                            <w:rPr>
                              <w:sz w:val="22"/>
                              <w:szCs w:val="22"/>
                            </w:rPr>
                            <w:t>. Draudimo brokerių rūmai savo veikloje vadovaujasi šiuo įstatymu, kitais teisės aktais ir Draudimo brokerių rūmų įstatais.</w:t>
                          </w:r>
                        </w:p>
                        <w:p>
                          <w:pPr>
                            <w:ind w:firstLine="720"/>
                            <w:jc w:val="both"/>
                            <w:rPr>
                              <w:sz w:val="22"/>
                              <w:szCs w:val="22"/>
                            </w:rPr>
                          </w:pPr>
                        </w:p>
                      </w:sdtContent>
                    </w:sdt>
                  </w:sdtContent>
                </w:sdt>
                <w:sdt>
                  <w:sdtPr>
                    <w:alias w:val="167 str."/>
                    <w:tag w:val="part_5916a16adc384fae8efb4711a100bf2e"/>
                    <w:lock w:val="sdtLocked"/>
                    <w:richText/>
                  </w:sdtPr>
                  <w:sdtContent>
                    <w:p>
                      <w:pPr>
                        <w:ind w:firstLine="720"/>
                        <w:jc w:val="both"/>
                        <w:rPr>
                          <w:b/>
                          <w:sz w:val="22"/>
                          <w:szCs w:val="22"/>
                        </w:rPr>
                      </w:pPr>
                      <w:sdt>
                        <w:sdtPr>
                          <w:alias w:val="Numeris"/>
                          <w:tag w:val="nr_5916a16adc384fae8efb4711a100bf2e"/>
                          <w:lock w:val="sdtLocked"/>
                          <w:richText/>
                        </w:sdtPr>
                        <w:sdtContent>
                          <w:r>
                            <w:rPr>
                              <w:b/>
                              <w:sz w:val="22"/>
                              <w:szCs w:val="22"/>
                            </w:rPr>
                            <w:t>167</w:t>
                          </w:r>
                        </w:sdtContent>
                      </w:sdt>
                      <w:r>
                        <w:rPr>
                          <w:b/>
                          <w:sz w:val="22"/>
                          <w:szCs w:val="22"/>
                        </w:rPr>
                        <w:t xml:space="preserve"> straipsnis. </w:t>
                      </w:r>
                      <w:sdt>
                        <w:sdtPr>
                          <w:alias w:val="Pavadinimas"/>
                          <w:tag w:val="title_5916a16adc384fae8efb4711a100bf2e"/>
                          <w:lock w:val="sdtLocked"/>
                          <w:richText/>
                        </w:sdtPr>
                        <w:sdtContent>
                          <w:r>
                            <w:rPr>
                              <w:b/>
                              <w:sz w:val="22"/>
                              <w:szCs w:val="22"/>
                            </w:rPr>
                            <w:t>Draudimo brokerių rūmų steigimas ir registravimas</w:t>
                          </w:r>
                        </w:sdtContent>
                      </w:sdt>
                    </w:p>
                    <w:sdt>
                      <w:sdtPr>
                        <w:alias w:val="167 str. 1 d."/>
                        <w:tag w:val="part_4ac4f3e157fd49b89c01f6c2f9b58d69"/>
                        <w:lock w:val="sdtLocked"/>
                        <w:richText/>
                      </w:sdtPr>
                      <w:sdtContent>
                        <w:p>
                          <w:pPr>
                            <w:ind w:firstLine="720"/>
                            <w:jc w:val="both"/>
                            <w:rPr>
                              <w:sz w:val="22"/>
                              <w:szCs w:val="22"/>
                            </w:rPr>
                          </w:pPr>
                          <w:sdt>
                            <w:sdtPr>
                              <w:alias w:val="Numeris"/>
                              <w:tag w:val="nr_4ac4f3e157fd49b89c01f6c2f9b58d69"/>
                              <w:lock w:val="sdtLocked"/>
                              <w:richText/>
                            </w:sdtPr>
                            <w:sdtContent>
                              <w:r>
                                <w:rPr>
                                  <w:sz w:val="22"/>
                                  <w:szCs w:val="22"/>
                                </w:rPr>
                                <w:t>1</w:t>
                              </w:r>
                            </w:sdtContent>
                          </w:sdt>
                          <w:r>
                            <w:rPr>
                              <w:sz w:val="22"/>
                              <w:szCs w:val="22"/>
                            </w:rPr>
                            <w:t>. Draudimo brokerių rūmai steigiami visuotiniame steigiamajame Draudimo brokerių rūmų narių susirinkime.</w:t>
                          </w:r>
                        </w:p>
                      </w:sdtContent>
                    </w:sdt>
                    <w:sdt>
                      <w:sdtPr>
                        <w:alias w:val="167 str. 2 d."/>
                        <w:tag w:val="part_0a1cabfc22f547f395e4eb556ba24ea8"/>
                        <w:lock w:val="sdtLocked"/>
                        <w:richText/>
                      </w:sdtPr>
                      <w:sdtContent>
                        <w:p>
                          <w:pPr>
                            <w:ind w:firstLine="720"/>
                            <w:jc w:val="both"/>
                            <w:rPr>
                              <w:sz w:val="22"/>
                              <w:szCs w:val="22"/>
                            </w:rPr>
                          </w:pPr>
                          <w:sdt>
                            <w:sdtPr>
                              <w:alias w:val="Numeris"/>
                              <w:tag w:val="nr_0a1cabfc22f547f395e4eb556ba24ea8"/>
                              <w:lock w:val="sdtLocked"/>
                              <w:richText/>
                            </w:sdtPr>
                            <w:sdtContent>
                              <w:r>
                                <w:rPr>
                                  <w:sz w:val="22"/>
                                  <w:szCs w:val="22"/>
                                </w:rPr>
                                <w:t>2</w:t>
                              </w:r>
                            </w:sdtContent>
                          </w:sdt>
                          <w:r>
                            <w:rPr>
                              <w:sz w:val="22"/>
                              <w:szCs w:val="22"/>
                            </w:rPr>
                            <w:t>. Per steigiamąjį susirinkimą patvirtinami Draudimo brokerių rūmų įstatai. Jeigu per steigiamąjį susirinkimą Draudimo brokerių rūmų įstatai nepatvirtinami, per 30 dienų turi būti sušauktas pakartotinis susirinkimas.</w:t>
                          </w:r>
                        </w:p>
                      </w:sdtContent>
                    </w:sdt>
                    <w:sdt>
                      <w:sdtPr>
                        <w:alias w:val="167 str. 3 d."/>
                        <w:tag w:val="part_e59c206cbe07481c95368a9ce54e0cdb"/>
                        <w:lock w:val="sdtLocked"/>
                        <w:richText/>
                      </w:sdtPr>
                      <w:sdtContent>
                        <w:p>
                          <w:pPr>
                            <w:ind w:firstLine="720"/>
                            <w:jc w:val="both"/>
                            <w:rPr>
                              <w:sz w:val="22"/>
                              <w:szCs w:val="22"/>
                            </w:rPr>
                          </w:pPr>
                          <w:sdt>
                            <w:sdtPr>
                              <w:alias w:val="Numeris"/>
                              <w:tag w:val="nr_e59c206cbe07481c95368a9ce54e0cdb"/>
                              <w:lock w:val="sdtLocked"/>
                              <w:richText/>
                            </w:sdtPr>
                            <w:sdtContent>
                              <w:r>
                                <w:rPr>
                                  <w:sz w:val="22"/>
                                  <w:szCs w:val="22"/>
                                </w:rPr>
                                <w:t>3</w:t>
                              </w:r>
                            </w:sdtContent>
                          </w:sdt>
                          <w:r>
                            <w:rPr>
                              <w:sz w:val="22"/>
                              <w:szCs w:val="22"/>
                            </w:rPr>
                            <w:t>. Draudimo brokerių rūmai laikomi įsteigti nuo jų įregistravimo Juridinių asmenų registre dienos.</w:t>
                          </w:r>
                        </w:p>
                        <w:p>
                          <w:pPr>
                            <w:ind w:firstLine="720"/>
                            <w:jc w:val="both"/>
                            <w:rPr>
                              <w:sz w:val="22"/>
                              <w:szCs w:val="22"/>
                            </w:rPr>
                          </w:pPr>
                        </w:p>
                      </w:sdtContent>
                    </w:sdt>
                  </w:sdtContent>
                </w:sdt>
                <w:sdt>
                  <w:sdtPr>
                    <w:alias w:val="168 str."/>
                    <w:tag w:val="part_287affe6663a43eebbbfaa0808b3f039"/>
                    <w:lock w:val="sdtLocked"/>
                    <w:richText/>
                  </w:sdtPr>
                  <w:sdtContent>
                    <w:p>
                      <w:pPr>
                        <w:ind w:firstLine="720"/>
                        <w:jc w:val="both"/>
                        <w:rPr>
                          <w:b/>
                          <w:sz w:val="22"/>
                          <w:szCs w:val="22"/>
                        </w:rPr>
                      </w:pPr>
                      <w:sdt>
                        <w:sdtPr>
                          <w:alias w:val="Numeris"/>
                          <w:tag w:val="nr_287affe6663a43eebbbfaa0808b3f039"/>
                          <w:lock w:val="sdtLocked"/>
                          <w:richText/>
                        </w:sdtPr>
                        <w:sdtContent>
                          <w:r>
                            <w:rPr>
                              <w:b/>
                              <w:sz w:val="22"/>
                              <w:szCs w:val="22"/>
                            </w:rPr>
                            <w:t>168</w:t>
                          </w:r>
                        </w:sdtContent>
                      </w:sdt>
                      <w:r>
                        <w:rPr>
                          <w:b/>
                          <w:sz w:val="22"/>
                          <w:szCs w:val="22"/>
                        </w:rPr>
                        <w:t xml:space="preserve"> straipsnis. </w:t>
                      </w:r>
                      <w:sdt>
                        <w:sdtPr>
                          <w:alias w:val="Pavadinimas"/>
                          <w:tag w:val="title_287affe6663a43eebbbfaa0808b3f039"/>
                          <w:lock w:val="sdtLocked"/>
                          <w:richText/>
                        </w:sdtPr>
                        <w:sdtContent>
                          <w:r>
                            <w:rPr>
                              <w:b/>
                              <w:sz w:val="22"/>
                              <w:szCs w:val="22"/>
                            </w:rPr>
                            <w:t>Draudimo brokerių rūmų įstatai</w:t>
                          </w:r>
                        </w:sdtContent>
                      </w:sdt>
                    </w:p>
                    <w:sdt>
                      <w:sdtPr>
                        <w:alias w:val="168 str. 1 d."/>
                        <w:tag w:val="part_3403ad2eb0c7430bbacf553fc286c7cc"/>
                        <w:lock w:val="sdtLocked"/>
                        <w:richText/>
                      </w:sdtPr>
                      <w:sdtContent>
                        <w:p>
                          <w:pPr>
                            <w:ind w:firstLine="720"/>
                            <w:jc w:val="both"/>
                            <w:rPr>
                              <w:sz w:val="22"/>
                              <w:szCs w:val="22"/>
                            </w:rPr>
                          </w:pPr>
                          <w:sdt>
                            <w:sdtPr>
                              <w:alias w:val="Numeris"/>
                              <w:tag w:val="nr_3403ad2eb0c7430bbacf553fc286c7cc"/>
                              <w:lock w:val="sdtLocked"/>
                              <w:richText/>
                            </w:sdtPr>
                            <w:sdtContent>
                              <w:r>
                                <w:rPr>
                                  <w:sz w:val="22"/>
                                  <w:szCs w:val="22"/>
                                </w:rPr>
                                <w:t>1</w:t>
                              </w:r>
                            </w:sdtContent>
                          </w:sdt>
                          <w:r>
                            <w:rPr>
                              <w:sz w:val="22"/>
                              <w:szCs w:val="22"/>
                            </w:rPr>
                            <w:t>. Draudimo brokerių rūmų įstatuose turi būti nurodyta:</w:t>
                          </w:r>
                        </w:p>
                        <w:sdt>
                          <w:sdtPr>
                            <w:alias w:val="168 str. 1 d. 1 p."/>
                            <w:tag w:val="part_4774bdfce96f4db4998ce75a665a17b9"/>
                            <w:lock w:val="sdtLocked"/>
                            <w:richText/>
                          </w:sdtPr>
                          <w:sdtContent>
                            <w:p>
                              <w:pPr>
                                <w:tabs>
                                  <w:tab w:val="center" w:pos="4320"/>
                                  <w:tab w:val="right" w:pos="8640"/>
                                </w:tabs>
                                <w:ind w:firstLine="720"/>
                                <w:jc w:val="both"/>
                                <w:rPr>
                                  <w:sz w:val="22"/>
                                  <w:szCs w:val="22"/>
                                </w:rPr>
                              </w:pPr>
                              <w:sdt>
                                <w:sdtPr>
                                  <w:alias w:val="Numeris"/>
                                  <w:tag w:val="nr_4774bdfce96f4db4998ce75a665a17b9"/>
                                  <w:lock w:val="sdtLocked"/>
                                  <w:richText/>
                                </w:sdtPr>
                                <w:sdtContent>
                                  <w:r>
                                    <w:rPr>
                                      <w:sz w:val="22"/>
                                      <w:szCs w:val="22"/>
                                    </w:rPr>
                                    <w:t>1</w:t>
                                  </w:r>
                                </w:sdtContent>
                              </w:sdt>
                              <w:r>
                                <w:rPr>
                                  <w:sz w:val="22"/>
                                  <w:szCs w:val="22"/>
                                </w:rPr>
                                <w:t>) Draudimo brokerių rūmų pavadinimas, teisinė forma, simbolika ir buveinė;</w:t>
                              </w:r>
                            </w:p>
                          </w:sdtContent>
                        </w:sdt>
                        <w:sdt>
                          <w:sdtPr>
                            <w:alias w:val="168 str. 1 d. 2 p."/>
                            <w:tag w:val="part_eb6be01897df4a5ea512b2a90e3fa300"/>
                            <w:lock w:val="sdtLocked"/>
                            <w:richText/>
                          </w:sdtPr>
                          <w:sdtContent>
                            <w:p>
                              <w:pPr>
                                <w:ind w:firstLine="720"/>
                                <w:jc w:val="both"/>
                                <w:rPr>
                                  <w:sz w:val="22"/>
                                  <w:szCs w:val="22"/>
                                </w:rPr>
                              </w:pPr>
                              <w:sdt>
                                <w:sdtPr>
                                  <w:alias w:val="Numeris"/>
                                  <w:tag w:val="nr_eb6be01897df4a5ea512b2a90e3fa300"/>
                                  <w:lock w:val="sdtLocked"/>
                                  <w:richText/>
                                </w:sdtPr>
                                <w:sdtContent>
                                  <w:r>
                                    <w:rPr>
                                      <w:sz w:val="22"/>
                                      <w:szCs w:val="22"/>
                                    </w:rPr>
                                    <w:t>2</w:t>
                                  </w:r>
                                </w:sdtContent>
                              </w:sdt>
                              <w:r>
                                <w:rPr>
                                  <w:sz w:val="22"/>
                                  <w:szCs w:val="22"/>
                                </w:rPr>
                                <w:t>) veiklos tikslai, funkcijos ir uždaviniai;</w:t>
                              </w:r>
                            </w:p>
                          </w:sdtContent>
                        </w:sdt>
                        <w:sdt>
                          <w:sdtPr>
                            <w:alias w:val="168 str. 1 d. 3 p."/>
                            <w:tag w:val="part_4e727f4c0379404b8b3dbc2a65baf8a5"/>
                            <w:lock w:val="sdtLocked"/>
                            <w:richText/>
                          </w:sdtPr>
                          <w:sdtContent>
                            <w:p>
                              <w:pPr>
                                <w:ind w:firstLine="720"/>
                                <w:jc w:val="both"/>
                                <w:rPr>
                                  <w:sz w:val="22"/>
                                  <w:szCs w:val="22"/>
                                </w:rPr>
                              </w:pPr>
                              <w:sdt>
                                <w:sdtPr>
                                  <w:alias w:val="Numeris"/>
                                  <w:tag w:val="nr_4e727f4c0379404b8b3dbc2a65baf8a5"/>
                                  <w:lock w:val="sdtLocked"/>
                                  <w:richText/>
                                </w:sdtPr>
                                <w:sdtContent>
                                  <w:r>
                                    <w:rPr>
                                      <w:sz w:val="22"/>
                                      <w:szCs w:val="22"/>
                                    </w:rPr>
                                    <w:t>3</w:t>
                                  </w:r>
                                </w:sdtContent>
                              </w:sdt>
                              <w:r>
                                <w:rPr>
                                  <w:sz w:val="22"/>
                                  <w:szCs w:val="22"/>
                                </w:rPr>
                                <w:t>) įstojimo, išstojimo, pašalinimo iš Draudimo brokerių rūmų narių sąlygos ir tvarka;</w:t>
                              </w:r>
                            </w:p>
                          </w:sdtContent>
                        </w:sdt>
                        <w:sdt>
                          <w:sdtPr>
                            <w:alias w:val="168 str. 1 d. 4 p."/>
                            <w:tag w:val="part_99f4d031d3204c03a043b8cb73073376"/>
                            <w:lock w:val="sdtLocked"/>
                            <w:richText/>
                          </w:sdtPr>
                          <w:sdtContent>
                            <w:p>
                              <w:pPr>
                                <w:ind w:firstLine="720"/>
                                <w:jc w:val="both"/>
                                <w:rPr>
                                  <w:sz w:val="22"/>
                                  <w:szCs w:val="22"/>
                                </w:rPr>
                              </w:pPr>
                              <w:sdt>
                                <w:sdtPr>
                                  <w:alias w:val="Numeris"/>
                                  <w:tag w:val="nr_99f4d031d3204c03a043b8cb73073376"/>
                                  <w:lock w:val="sdtLocked"/>
                                  <w:richText/>
                                </w:sdtPr>
                                <w:sdtContent>
                                  <w:r>
                                    <w:rPr>
                                      <w:sz w:val="22"/>
                                      <w:szCs w:val="22"/>
                                    </w:rPr>
                                    <w:t>4</w:t>
                                  </w:r>
                                </w:sdtContent>
                              </w:sdt>
                              <w:r>
                                <w:rPr>
                                  <w:sz w:val="22"/>
                                  <w:szCs w:val="22"/>
                                </w:rPr>
                                <w:t>) Draudimo brokerių rūmų narių teisės ir pareigos;</w:t>
                              </w:r>
                            </w:p>
                          </w:sdtContent>
                        </w:sdt>
                        <w:sdt>
                          <w:sdtPr>
                            <w:alias w:val="168 str. 1 d. 5 p."/>
                            <w:tag w:val="part_94ec35b253294ff581015291c49b2f1f"/>
                            <w:lock w:val="sdtLocked"/>
                            <w:richText/>
                          </w:sdtPr>
                          <w:sdtContent>
                            <w:p>
                              <w:pPr>
                                <w:ind w:firstLine="720"/>
                                <w:jc w:val="both"/>
                                <w:rPr>
                                  <w:sz w:val="22"/>
                                  <w:szCs w:val="22"/>
                                </w:rPr>
                              </w:pPr>
                              <w:sdt>
                                <w:sdtPr>
                                  <w:alias w:val="Numeris"/>
                                  <w:tag w:val="nr_94ec35b253294ff581015291c49b2f1f"/>
                                  <w:lock w:val="sdtLocked"/>
                                  <w:richText/>
                                </w:sdtPr>
                                <w:sdtContent>
                                  <w:r>
                                    <w:rPr>
                                      <w:sz w:val="22"/>
                                      <w:szCs w:val="22"/>
                                    </w:rPr>
                                    <w:t>5</w:t>
                                  </w:r>
                                </w:sdtContent>
                              </w:sdt>
                              <w:r>
                                <w:rPr>
                                  <w:sz w:val="22"/>
                                  <w:szCs w:val="22"/>
                                </w:rPr>
                                <w:t>) padalinių steigimo ir likvidavimo tvarka, padalinių santykiai su Draudimo brokerių rūmų valdymo organais ir padalinių teisės;</w:t>
                              </w:r>
                            </w:p>
                          </w:sdtContent>
                        </w:sdt>
                        <w:sdt>
                          <w:sdtPr>
                            <w:alias w:val="168 str. 1 d. 6 p."/>
                            <w:tag w:val="part_c2a96219b9224d329d29b74fd4b1cac9"/>
                            <w:lock w:val="sdtLocked"/>
                            <w:richText/>
                          </w:sdtPr>
                          <w:sdtContent>
                            <w:p>
                              <w:pPr>
                                <w:ind w:firstLine="720"/>
                                <w:jc w:val="both"/>
                                <w:rPr>
                                  <w:sz w:val="22"/>
                                  <w:szCs w:val="22"/>
                                </w:rPr>
                              </w:pPr>
                              <w:sdt>
                                <w:sdtPr>
                                  <w:alias w:val="Numeris"/>
                                  <w:tag w:val="nr_c2a96219b9224d329d29b74fd4b1cac9"/>
                                  <w:lock w:val="sdtLocked"/>
                                  <w:richText/>
                                </w:sdtPr>
                                <w:sdtContent>
                                  <w:r>
                                    <w:rPr>
                                      <w:sz w:val="22"/>
                                      <w:szCs w:val="22"/>
                                    </w:rPr>
                                    <w:t>6</w:t>
                                  </w:r>
                                </w:sdtContent>
                              </w:sdt>
                              <w:r>
                                <w:rPr>
                                  <w:sz w:val="22"/>
                                  <w:szCs w:val="22"/>
                                </w:rPr>
                                <w:t>) Draudimo brokerių rūmų organų sudarymo tvarka, kompetencija, funkcijos ir atsakomybė, visuotinio narių susirinkimo šaukimo tvarka, renkamų valdymo organų ir jų narių atšaukimo tvarka;</w:t>
                              </w:r>
                            </w:p>
                          </w:sdtContent>
                        </w:sdt>
                        <w:sdt>
                          <w:sdtPr>
                            <w:alias w:val="168 str. 1 d. 7 p."/>
                            <w:tag w:val="part_e587f093d54d4e50ac871f6a109ce1da"/>
                            <w:lock w:val="sdtLocked"/>
                            <w:richText/>
                          </w:sdtPr>
                          <w:sdtContent>
                            <w:p>
                              <w:pPr>
                                <w:ind w:firstLine="720"/>
                                <w:jc w:val="both"/>
                                <w:rPr>
                                  <w:sz w:val="22"/>
                                  <w:szCs w:val="22"/>
                                </w:rPr>
                              </w:pPr>
                              <w:sdt>
                                <w:sdtPr>
                                  <w:alias w:val="Numeris"/>
                                  <w:tag w:val="nr_e587f093d54d4e50ac871f6a109ce1da"/>
                                  <w:lock w:val="sdtLocked"/>
                                  <w:richText/>
                                </w:sdtPr>
                                <w:sdtContent>
                                  <w:r>
                                    <w:rPr>
                                      <w:sz w:val="22"/>
                                      <w:szCs w:val="22"/>
                                    </w:rPr>
                                    <w:t>7</w:t>
                                  </w:r>
                                </w:sdtContent>
                              </w:sdt>
                              <w:r>
                                <w:rPr>
                                  <w:sz w:val="22"/>
                                  <w:szCs w:val="22"/>
                                </w:rPr>
                                <w:t>) turto ir lėšų šaltiniai ir finansinės veiklos kontrolė;</w:t>
                              </w:r>
                            </w:p>
                          </w:sdtContent>
                        </w:sdt>
                        <w:sdt>
                          <w:sdtPr>
                            <w:alias w:val="168 str. 1 d. 8 p."/>
                            <w:tag w:val="part_ae4e125b41f142d0a02b37a68616cf71"/>
                            <w:lock w:val="sdtLocked"/>
                            <w:richText/>
                          </w:sdtPr>
                          <w:sdtContent>
                            <w:p>
                              <w:pPr>
                                <w:ind w:firstLine="720"/>
                                <w:jc w:val="both"/>
                                <w:rPr>
                                  <w:sz w:val="22"/>
                                  <w:szCs w:val="22"/>
                                </w:rPr>
                              </w:pPr>
                              <w:sdt>
                                <w:sdtPr>
                                  <w:alias w:val="Numeris"/>
                                  <w:tag w:val="nr_ae4e125b41f142d0a02b37a68616cf71"/>
                                  <w:lock w:val="sdtLocked"/>
                                  <w:richText/>
                                </w:sdtPr>
                                <w:sdtContent>
                                  <w:r>
                                    <w:rPr>
                                      <w:sz w:val="22"/>
                                      <w:szCs w:val="22"/>
                                    </w:rPr>
                                    <w:t>8</w:t>
                                  </w:r>
                                </w:sdtContent>
                              </w:sdt>
                              <w:r>
                                <w:rPr>
                                  <w:sz w:val="22"/>
                                  <w:szCs w:val="22"/>
                                </w:rPr>
                                <w:t>) finansinės ir kitokios paramos teikimo tvarka;</w:t>
                              </w:r>
                            </w:p>
                          </w:sdtContent>
                        </w:sdt>
                        <w:sdt>
                          <w:sdtPr>
                            <w:alias w:val="168 str. 1 d. 9 p."/>
                            <w:tag w:val="part_062aedc99c8442e59c149a421a5c850e"/>
                            <w:lock w:val="sdtLocked"/>
                            <w:richText/>
                          </w:sdtPr>
                          <w:sdtContent>
                            <w:p>
                              <w:pPr>
                                <w:ind w:firstLine="720"/>
                                <w:jc w:val="both"/>
                                <w:rPr>
                                  <w:sz w:val="22"/>
                                  <w:szCs w:val="22"/>
                                </w:rPr>
                              </w:pPr>
                              <w:sdt>
                                <w:sdtPr>
                                  <w:alias w:val="Numeris"/>
                                  <w:tag w:val="nr_062aedc99c8442e59c149a421a5c850e"/>
                                  <w:lock w:val="sdtLocked"/>
                                  <w:richText/>
                                </w:sdtPr>
                                <w:sdtContent>
                                  <w:r>
                                    <w:rPr>
                                      <w:sz w:val="22"/>
                                      <w:szCs w:val="22"/>
                                    </w:rPr>
                                    <w:t>9</w:t>
                                  </w:r>
                                </w:sdtContent>
                              </w:sdt>
                              <w:r>
                                <w:rPr>
                                  <w:sz w:val="22"/>
                                  <w:szCs w:val="22"/>
                                </w:rPr>
                                <w:t>) Draudimo brokerių rūmų įstatų pakeitimo ir papildymo tvarka;</w:t>
                              </w:r>
                            </w:p>
                          </w:sdtContent>
                        </w:sdt>
                        <w:sdt>
                          <w:sdtPr>
                            <w:alias w:val="168 str. 1 d. 10 p."/>
                            <w:tag w:val="part_feee5858b0824429bcff0e0bb523f78e"/>
                            <w:lock w:val="sdtLocked"/>
                            <w:richText/>
                          </w:sdtPr>
                          <w:sdtContent>
                            <w:p>
                              <w:pPr>
                                <w:ind w:firstLine="720"/>
                                <w:jc w:val="both"/>
                                <w:rPr>
                                  <w:sz w:val="22"/>
                                  <w:szCs w:val="22"/>
                                </w:rPr>
                              </w:pPr>
                              <w:sdt>
                                <w:sdtPr>
                                  <w:alias w:val="Numeris"/>
                                  <w:tag w:val="nr_feee5858b0824429bcff0e0bb523f78e"/>
                                  <w:lock w:val="sdtLocked"/>
                                  <w:richText/>
                                </w:sdtPr>
                                <w:sdtContent>
                                  <w:r>
                                    <w:rPr>
                                      <w:sz w:val="22"/>
                                      <w:szCs w:val="22"/>
                                    </w:rPr>
                                    <w:t>10</w:t>
                                  </w:r>
                                </w:sdtContent>
                              </w:sdt>
                              <w:r>
                                <w:rPr>
                                  <w:sz w:val="22"/>
                                  <w:szCs w:val="22"/>
                                </w:rPr>
                                <w:t>) Draudimo brokerių rūmų reorganizavimo ir likvidavimo tvarka.</w:t>
                              </w:r>
                            </w:p>
                          </w:sdtContent>
                        </w:sdt>
                      </w:sdtContent>
                    </w:sdt>
                    <w:sdt>
                      <w:sdtPr>
                        <w:alias w:val="168 str. 2 d."/>
                        <w:tag w:val="part_52f994ad1df245b68f6a712ed3309c7c"/>
                        <w:lock w:val="sdtLocked"/>
                        <w:richText/>
                      </w:sdtPr>
                      <w:sdtContent>
                        <w:p>
                          <w:pPr>
                            <w:ind w:firstLine="720"/>
                            <w:jc w:val="both"/>
                            <w:rPr>
                              <w:sz w:val="22"/>
                              <w:szCs w:val="22"/>
                            </w:rPr>
                          </w:pPr>
                          <w:sdt>
                            <w:sdtPr>
                              <w:alias w:val="Numeris"/>
                              <w:tag w:val="nr_52f994ad1df245b68f6a712ed3309c7c"/>
                              <w:lock w:val="sdtLocked"/>
                              <w:richText/>
                            </w:sdtPr>
                            <w:sdtContent>
                              <w:r>
                                <w:rPr>
                                  <w:sz w:val="22"/>
                                  <w:szCs w:val="22"/>
                                </w:rPr>
                                <w:t>2</w:t>
                              </w:r>
                            </w:sdtContent>
                          </w:sdt>
                          <w:r>
                            <w:rPr>
                              <w:sz w:val="22"/>
                              <w:szCs w:val="22"/>
                            </w:rPr>
                            <w:t>. Draudimo brokerių rūmų įstatuose gali būti ir kitos Draudimo brokerių rūmų veiklą reglamentuojančios nuostatos, jeigu jos neprieštarauja šiam ir kitiems įstatymams.</w:t>
                          </w:r>
                        </w:p>
                        <w:p>
                          <w:pPr>
                            <w:ind w:firstLine="720"/>
                            <w:jc w:val="both"/>
                            <w:rPr>
                              <w:sz w:val="22"/>
                              <w:szCs w:val="22"/>
                            </w:rPr>
                          </w:pPr>
                        </w:p>
                      </w:sdtContent>
                    </w:sdt>
                  </w:sdtContent>
                </w:sdt>
                <w:sdt>
                  <w:sdtPr>
                    <w:alias w:val="169 str."/>
                    <w:tag w:val="part_e8f810936f9945ff8dc12d21741272ec"/>
                    <w:lock w:val="sdtLocked"/>
                    <w:richText/>
                  </w:sdtPr>
                  <w:sdtContent>
                    <w:p>
                      <w:pPr>
                        <w:ind w:firstLine="720"/>
                        <w:jc w:val="both"/>
                        <w:rPr>
                          <w:b/>
                          <w:sz w:val="22"/>
                          <w:szCs w:val="22"/>
                        </w:rPr>
                      </w:pPr>
                      <w:sdt>
                        <w:sdtPr>
                          <w:alias w:val="Numeris"/>
                          <w:tag w:val="nr_e8f810936f9945ff8dc12d21741272ec"/>
                          <w:lock w:val="sdtLocked"/>
                          <w:richText/>
                        </w:sdtPr>
                        <w:sdtContent>
                          <w:r>
                            <w:rPr>
                              <w:b/>
                              <w:sz w:val="22"/>
                              <w:szCs w:val="22"/>
                            </w:rPr>
                            <w:t>169</w:t>
                          </w:r>
                        </w:sdtContent>
                      </w:sdt>
                      <w:r>
                        <w:rPr>
                          <w:b/>
                          <w:sz w:val="22"/>
                          <w:szCs w:val="22"/>
                        </w:rPr>
                        <w:t xml:space="preserve"> straipsnis. </w:t>
                      </w:r>
                      <w:sdt>
                        <w:sdtPr>
                          <w:alias w:val="Pavadinimas"/>
                          <w:tag w:val="title_e8f810936f9945ff8dc12d21741272ec"/>
                          <w:lock w:val="sdtLocked"/>
                          <w:richText/>
                        </w:sdtPr>
                        <w:sdtContent>
                          <w:r>
                            <w:rPr>
                              <w:b/>
                              <w:sz w:val="22"/>
                              <w:szCs w:val="22"/>
                            </w:rPr>
                            <w:t>Draudimo brokerių rūmų nariai</w:t>
                          </w:r>
                        </w:sdtContent>
                      </w:sdt>
                    </w:p>
                    <w:sdt>
                      <w:sdtPr>
                        <w:alias w:val="169 str. 1 d."/>
                        <w:tag w:val="part_2687d026768e480d8960696672120e29"/>
                        <w:lock w:val="sdtLocked"/>
                        <w:richText/>
                      </w:sdtPr>
                      <w:sdtContent>
                        <w:p>
                          <w:pPr>
                            <w:ind w:firstLine="720"/>
                            <w:jc w:val="both"/>
                            <w:rPr>
                              <w:sz w:val="22"/>
                              <w:szCs w:val="22"/>
                            </w:rPr>
                          </w:pPr>
                          <w:sdt>
                            <w:sdtPr>
                              <w:alias w:val="Numeris"/>
                              <w:tag w:val="nr_2687d026768e480d8960696672120e29"/>
                              <w:lock w:val="sdtLocked"/>
                              <w:richText/>
                            </w:sdtPr>
                            <w:sdtContent>
                              <w:r>
                                <w:rPr>
                                  <w:sz w:val="22"/>
                                  <w:szCs w:val="22"/>
                                </w:rPr>
                                <w:t>1</w:t>
                              </w:r>
                            </w:sdtContent>
                          </w:sdt>
                          <w:r>
                            <w:rPr>
                              <w:sz w:val="22"/>
                              <w:szCs w:val="22"/>
                            </w:rPr>
                            <w:t>. Draudimo brokerių rūmų nariais turi teisę būti tik asmenys, išlaikę draudimo brokerių kvalifikacinį egzaminą, turintys nepriekaištingą reputaciją ir nustatyta tvarka davę draudimo brokerio priesaiką. Draudimo brokerių rūmams draudžiama atsisakyti priimti nariu asmenį, įvykdžiusį šiuos reikalavimus, išskyrus šio įstatymo 170 straipsnio 2 dalyje nustatytą atvejį. Draudimo brokeris informaciją apie savo nepriekaištingą reputaciją arba informaciją apie atsiradusias aplinkybes, dėl kurių jis negali būti laikomas nepriekaištingos reputacijos, privalo pateikti Draudimo brokerių rūmams jų nustatyta forma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69 str. 2 d."/>
                        <w:tag w:val="part_a8e89870bc1a447e9dd5828a7cb7f275"/>
                        <w:lock w:val="sdtLocked"/>
                        <w:richText/>
                      </w:sdtPr>
                      <w:sdtContent>
                        <w:p>
                          <w:pPr>
                            <w:ind w:firstLine="720"/>
                            <w:jc w:val="both"/>
                            <w:rPr>
                              <w:sz w:val="22"/>
                              <w:szCs w:val="22"/>
                            </w:rPr>
                          </w:pPr>
                          <w:sdt>
                            <w:sdtPr>
                              <w:alias w:val="Numeris"/>
                              <w:tag w:val="nr_a8e89870bc1a447e9dd5828a7cb7f275"/>
                              <w:lock w:val="sdtLocked"/>
                              <w:richText/>
                            </w:sdtPr>
                            <w:sdtContent>
                              <w:r>
                                <w:rPr>
                                  <w:sz w:val="22"/>
                                  <w:szCs w:val="22"/>
                                </w:rPr>
                                <w:t>2</w:t>
                              </w:r>
                            </w:sdtContent>
                          </w:sdt>
                          <w:r>
                            <w:rPr>
                              <w:sz w:val="22"/>
                              <w:szCs w:val="22"/>
                            </w:rPr>
                            <w:t>. Draudimo brokerių rūmų nariai turi teisę:</w:t>
                          </w:r>
                        </w:p>
                        <w:sdt>
                          <w:sdtPr>
                            <w:alias w:val="169 str. 2 d. 1 p."/>
                            <w:tag w:val="part_3da7ec1118414056b48fea62d58328f4"/>
                            <w:lock w:val="sdtLocked"/>
                            <w:richText/>
                          </w:sdtPr>
                          <w:sdtContent>
                            <w:p>
                              <w:pPr>
                                <w:ind w:firstLine="720"/>
                                <w:jc w:val="both"/>
                                <w:rPr>
                                  <w:sz w:val="22"/>
                                  <w:szCs w:val="22"/>
                                </w:rPr>
                              </w:pPr>
                              <w:sdt>
                                <w:sdtPr>
                                  <w:alias w:val="Numeris"/>
                                  <w:tag w:val="nr_3da7ec1118414056b48fea62d58328f4"/>
                                  <w:lock w:val="sdtLocked"/>
                                  <w:richText/>
                                </w:sdtPr>
                                <w:sdtContent>
                                  <w:r>
                                    <w:rPr>
                                      <w:sz w:val="22"/>
                                      <w:szCs w:val="22"/>
                                    </w:rPr>
                                    <w:t>1</w:t>
                                  </w:r>
                                </w:sdtContent>
                              </w:sdt>
                              <w:r>
                                <w:rPr>
                                  <w:sz w:val="22"/>
                                  <w:szCs w:val="22"/>
                                </w:rPr>
                                <w:t>) dalyvauti Draudimo brokerių rūmų veikloje ir siūlyti savo atstovus į Draudimo brokerių rūmų valdymo organus;</w:t>
                              </w:r>
                            </w:p>
                          </w:sdtContent>
                        </w:sdt>
                        <w:sdt>
                          <w:sdtPr>
                            <w:alias w:val="169 str. 2 d. 2 p."/>
                            <w:tag w:val="part_6ecb43e68c924d5b91f4f544f616ed6e"/>
                            <w:lock w:val="sdtLocked"/>
                            <w:richText/>
                          </w:sdtPr>
                          <w:sdtContent>
                            <w:p>
                              <w:pPr>
                                <w:ind w:firstLine="720"/>
                                <w:jc w:val="both"/>
                                <w:rPr>
                                  <w:sz w:val="22"/>
                                  <w:szCs w:val="22"/>
                                </w:rPr>
                              </w:pPr>
                              <w:sdt>
                                <w:sdtPr>
                                  <w:alias w:val="Numeris"/>
                                  <w:tag w:val="nr_6ecb43e68c924d5b91f4f544f616ed6e"/>
                                  <w:lock w:val="sdtLocked"/>
                                  <w:richText/>
                                </w:sdtPr>
                                <w:sdtContent>
                                  <w:r>
                                    <w:rPr>
                                      <w:sz w:val="22"/>
                                      <w:szCs w:val="22"/>
                                    </w:rPr>
                                    <w:t>2</w:t>
                                  </w:r>
                                </w:sdtContent>
                              </w:sdt>
                              <w:r>
                                <w:rPr>
                                  <w:sz w:val="22"/>
                                  <w:szCs w:val="22"/>
                                </w:rPr>
                                <w:t>) naudotis Draudimo brokerių rūmų teikiamomis paslaugomis;</w:t>
                              </w:r>
                            </w:p>
                          </w:sdtContent>
                        </w:sdt>
                        <w:sdt>
                          <w:sdtPr>
                            <w:alias w:val="169 str. 2 d. 3 p."/>
                            <w:tag w:val="part_6ab8bbafd93b4812b915ddd04154188a"/>
                            <w:lock w:val="sdtLocked"/>
                            <w:richText/>
                          </w:sdtPr>
                          <w:sdtContent>
                            <w:p>
                              <w:pPr>
                                <w:ind w:firstLine="720"/>
                                <w:jc w:val="both"/>
                                <w:rPr>
                                  <w:sz w:val="22"/>
                                  <w:szCs w:val="22"/>
                                </w:rPr>
                              </w:pPr>
                              <w:sdt>
                                <w:sdtPr>
                                  <w:alias w:val="Numeris"/>
                                  <w:tag w:val="nr_6ab8bbafd93b4812b915ddd04154188a"/>
                                  <w:lock w:val="sdtLocked"/>
                                  <w:richText/>
                                </w:sdtPr>
                                <w:sdtContent>
                                  <w:r>
                                    <w:rPr>
                                      <w:sz w:val="22"/>
                                      <w:szCs w:val="22"/>
                                    </w:rPr>
                                    <w:t>3</w:t>
                                  </w:r>
                                </w:sdtContent>
                              </w:sdt>
                              <w:r>
                                <w:rPr>
                                  <w:sz w:val="22"/>
                                  <w:szCs w:val="22"/>
                                </w:rPr>
                                <w:t>) naudotis Draudimo brokerių rūmų sukaupta informacija;</w:t>
                              </w:r>
                            </w:p>
                          </w:sdtContent>
                        </w:sdt>
                        <w:sdt>
                          <w:sdtPr>
                            <w:alias w:val="169 str. 2 d. 4 p."/>
                            <w:tag w:val="part_daa736af156044c79100e50e4bef5722"/>
                            <w:lock w:val="sdtLocked"/>
                            <w:richText/>
                          </w:sdtPr>
                          <w:sdtContent>
                            <w:p>
                              <w:pPr>
                                <w:ind w:firstLine="720"/>
                                <w:jc w:val="both"/>
                                <w:rPr>
                                  <w:sz w:val="22"/>
                                  <w:szCs w:val="22"/>
                                </w:rPr>
                              </w:pPr>
                              <w:sdt>
                                <w:sdtPr>
                                  <w:alias w:val="Numeris"/>
                                  <w:tag w:val="nr_daa736af156044c79100e50e4bef5722"/>
                                  <w:lock w:val="sdtLocked"/>
                                  <w:richText/>
                                </w:sdtPr>
                                <w:sdtContent>
                                  <w:r>
                                    <w:rPr>
                                      <w:sz w:val="22"/>
                                      <w:szCs w:val="22"/>
                                    </w:rPr>
                                    <w:t>4</w:t>
                                  </w:r>
                                </w:sdtContent>
                              </w:sdt>
                              <w:r>
                                <w:rPr>
                                  <w:sz w:val="22"/>
                                  <w:szCs w:val="22"/>
                                </w:rPr>
                                <w:t>) gauti informaciją apie Draudimo brokerių rūmų veiklą;</w:t>
                              </w:r>
                            </w:p>
                          </w:sdtContent>
                        </w:sdt>
                        <w:sdt>
                          <w:sdtPr>
                            <w:alias w:val="169 str. 2 d. 5 p."/>
                            <w:tag w:val="part_c3c9acc475584c39811484947d3e1b28"/>
                            <w:lock w:val="sdtLocked"/>
                            <w:richText/>
                          </w:sdtPr>
                          <w:sdtContent>
                            <w:p>
                              <w:pPr>
                                <w:ind w:firstLine="720"/>
                                <w:jc w:val="both"/>
                                <w:rPr>
                                  <w:sz w:val="22"/>
                                  <w:szCs w:val="22"/>
                                </w:rPr>
                              </w:pPr>
                              <w:sdt>
                                <w:sdtPr>
                                  <w:alias w:val="Numeris"/>
                                  <w:tag w:val="nr_c3c9acc475584c39811484947d3e1b28"/>
                                  <w:lock w:val="sdtLocked"/>
                                  <w:richText/>
                                </w:sdtPr>
                                <w:sdtContent>
                                  <w:r>
                                    <w:rPr>
                                      <w:sz w:val="22"/>
                                      <w:szCs w:val="22"/>
                                    </w:rPr>
                                    <w:t>5</w:t>
                                  </w:r>
                                </w:sdtContent>
                              </w:sdt>
                              <w:r>
                                <w:rPr>
                                  <w:sz w:val="22"/>
                                  <w:szCs w:val="22"/>
                                </w:rPr>
                                <w:t>) ginčyti teisme Draudimo brokerių rūmų organų sprendimus.</w:t>
                              </w:r>
                            </w:p>
                            <w:p>
                              <w:pPr>
                                <w:ind w:firstLine="720"/>
                                <w:jc w:val="both"/>
                                <w:rPr>
                                  <w:sz w:val="22"/>
                                  <w:szCs w:val="22"/>
                                </w:rPr>
                              </w:pPr>
                            </w:p>
                          </w:sdtContent>
                        </w:sdt>
                      </w:sdtContent>
                    </w:sdt>
                  </w:sdtContent>
                </w:sdt>
                <w:sdt>
                  <w:sdtPr>
                    <w:alias w:val="170 str."/>
                    <w:tag w:val="part_b7b4c2df08144fb6a4a9fb62644316a8"/>
                    <w:lock w:val="sdtLocked"/>
                    <w:richText/>
                  </w:sdtPr>
                  <w:sdtContent>
                    <w:p>
                      <w:pPr>
                        <w:ind w:firstLine="720"/>
                        <w:jc w:val="both"/>
                        <w:rPr>
                          <w:b/>
                          <w:bCs/>
                          <w:color w:val="000000"/>
                          <w:sz w:val="22"/>
                          <w:szCs w:val="22"/>
                          <w:lang w:eastAsia="lt-LT"/>
                        </w:rPr>
                      </w:pPr>
                      <w:sdt>
                        <w:sdtPr>
                          <w:alias w:val="Numeris"/>
                          <w:tag w:val="nr_b7b4c2df08144fb6a4a9fb62644316a8"/>
                          <w:lock w:val="sdtLocked"/>
                          <w:richText/>
                        </w:sdtPr>
                        <w:sdtContent>
                          <w:r>
                            <w:rPr>
                              <w:b/>
                              <w:bCs/>
                              <w:color w:val="000000"/>
                              <w:sz w:val="22"/>
                              <w:szCs w:val="22"/>
                              <w:lang w:eastAsia="lt-LT"/>
                            </w:rPr>
                            <w:t>170</w:t>
                          </w:r>
                        </w:sdtContent>
                      </w:sdt>
                      <w:r>
                        <w:rPr>
                          <w:b/>
                          <w:bCs/>
                          <w:color w:val="000000"/>
                          <w:sz w:val="22"/>
                          <w:szCs w:val="22"/>
                          <w:lang w:eastAsia="lt-LT"/>
                        </w:rPr>
                        <w:t xml:space="preserve"> straipsnis. </w:t>
                      </w:r>
                      <w:sdt>
                        <w:sdtPr>
                          <w:alias w:val="Pavadinimas"/>
                          <w:tag w:val="title_b7b4c2df08144fb6a4a9fb62644316a8"/>
                          <w:lock w:val="sdtLocked"/>
                          <w:richText/>
                        </w:sdtPr>
                        <w:sdtContent>
                          <w:r>
                            <w:rPr>
                              <w:b/>
                              <w:bCs/>
                              <w:color w:val="000000"/>
                              <w:sz w:val="22"/>
                              <w:szCs w:val="22"/>
                              <w:lang w:eastAsia="lt-LT"/>
                            </w:rPr>
                            <w:t>Draudimo brokerio pašalinimas iš Draudimo brokerių rūmų narių</w:t>
                          </w:r>
                        </w:sdtContent>
                      </w:sdt>
                    </w:p>
                    <w:sdt>
                      <w:sdtPr>
                        <w:alias w:val="170 str. 1 d."/>
                        <w:tag w:val="part_9f1fced814054aec80f068c09bf8141c"/>
                        <w:lock w:val="sdtLocked"/>
                        <w:richText/>
                      </w:sdtPr>
                      <w:sdtContent>
                        <w:p>
                          <w:pPr>
                            <w:ind w:firstLine="720"/>
                            <w:jc w:val="both"/>
                            <w:rPr>
                              <w:color w:val="000000"/>
                              <w:sz w:val="22"/>
                              <w:szCs w:val="22"/>
                              <w:lang w:eastAsia="lt-LT"/>
                            </w:rPr>
                          </w:pPr>
                          <w:sdt>
                            <w:sdtPr>
                              <w:alias w:val="Numeris"/>
                              <w:tag w:val="nr_9f1fced814054aec80f068c09bf8141c"/>
                              <w:lock w:val="sdtLocked"/>
                              <w:richText/>
                            </w:sdtPr>
                            <w:sdtContent>
                              <w:r>
                                <w:rPr>
                                  <w:color w:val="000000"/>
                                  <w:sz w:val="22"/>
                                  <w:szCs w:val="22"/>
                                  <w:lang w:eastAsia="lt-LT"/>
                                </w:rPr>
                                <w:t>1</w:t>
                              </w:r>
                            </w:sdtContent>
                          </w:sdt>
                          <w:r>
                            <w:rPr>
                              <w:color w:val="000000"/>
                              <w:sz w:val="22"/>
                              <w:szCs w:val="22"/>
                              <w:lang w:eastAsia="lt-LT"/>
                            </w:rPr>
                            <w:t>. Draudimo brokeris pašalinamas iš Draudimo brokerių rūmų narių visuotinio Draudimo brokerių rūmų narių susirinkimo nustatyta tvarka:</w:t>
                          </w:r>
                        </w:p>
                        <w:sdt>
                          <w:sdtPr>
                            <w:alias w:val="170 str. 1 d. 1 p."/>
                            <w:tag w:val="part_4cc9057398d24beb85fc6a3e74ce1ac5"/>
                            <w:lock w:val="sdtLocked"/>
                            <w:richText/>
                          </w:sdtPr>
                          <w:sdtContent>
                            <w:p>
                              <w:pPr>
                                <w:ind w:firstLine="720"/>
                                <w:jc w:val="both"/>
                                <w:rPr>
                                  <w:color w:val="000000"/>
                                  <w:sz w:val="22"/>
                                  <w:szCs w:val="22"/>
                                  <w:lang w:eastAsia="lt-LT"/>
                                </w:rPr>
                              </w:pPr>
                              <w:sdt>
                                <w:sdtPr>
                                  <w:alias w:val="Numeris"/>
                                  <w:tag w:val="nr_4cc9057398d24beb85fc6a3e74ce1ac5"/>
                                  <w:lock w:val="sdtLocked"/>
                                  <w:richText/>
                                </w:sdtPr>
                                <w:sdtContent>
                                  <w:r>
                                    <w:rPr>
                                      <w:color w:val="000000"/>
                                      <w:sz w:val="22"/>
                                      <w:szCs w:val="22"/>
                                      <w:lang w:eastAsia="lt-LT"/>
                                    </w:rPr>
                                    <w:t>1</w:t>
                                  </w:r>
                                </w:sdtContent>
                              </w:sdt>
                              <w:r>
                                <w:rPr>
                                  <w:color w:val="000000"/>
                                  <w:sz w:val="22"/>
                                  <w:szCs w:val="22"/>
                                  <w:lang w:eastAsia="lt-LT"/>
                                </w:rPr>
                                <w:t>) rašytiniu draudimo brokerio prašymu;</w:t>
                              </w:r>
                            </w:p>
                          </w:sdtContent>
                        </w:sdt>
                        <w:sdt>
                          <w:sdtPr>
                            <w:alias w:val="170 str. 1 d. 2 p."/>
                            <w:tag w:val="part_7aa654112a154987a40543ea69bdee80"/>
                            <w:lock w:val="sdtLocked"/>
                            <w:richText/>
                          </w:sdtPr>
                          <w:sdtContent>
                            <w:p>
                              <w:pPr>
                                <w:ind w:firstLine="720"/>
                                <w:jc w:val="both"/>
                                <w:rPr>
                                  <w:color w:val="000000"/>
                                  <w:sz w:val="22"/>
                                  <w:szCs w:val="22"/>
                                  <w:lang w:eastAsia="lt-LT"/>
                                </w:rPr>
                              </w:pPr>
                              <w:sdt>
                                <w:sdtPr>
                                  <w:alias w:val="Numeris"/>
                                  <w:tag w:val="nr_7aa654112a154987a40543ea69bdee80"/>
                                  <w:lock w:val="sdtLocked"/>
                                  <w:richText/>
                                </w:sdtPr>
                                <w:sdtContent>
                                  <w:r>
                                    <w:rPr>
                                      <w:color w:val="000000"/>
                                      <w:sz w:val="22"/>
                                      <w:szCs w:val="22"/>
                                      <w:lang w:eastAsia="lt-LT"/>
                                    </w:rPr>
                                    <w:t>2</w:t>
                                  </w:r>
                                </w:sdtContent>
                              </w:sdt>
                              <w:r>
                                <w:rPr>
                                  <w:color w:val="000000"/>
                                  <w:sz w:val="22"/>
                                  <w:szCs w:val="22"/>
                                  <w:lang w:eastAsia="lt-LT"/>
                                </w:rPr>
                                <w:t>) draudimo brokeriui mirus;</w:t>
                              </w:r>
                            </w:p>
                          </w:sdtContent>
                        </w:sdt>
                        <w:sdt>
                          <w:sdtPr>
                            <w:alias w:val="170 str. 1 d. 3 p."/>
                            <w:tag w:val="part_4c7ca00f18094abfbf0745bfa3c50fee"/>
                            <w:lock w:val="sdtLocked"/>
                            <w:richText/>
                          </w:sdtPr>
                          <w:sdtContent>
                            <w:p>
                              <w:pPr>
                                <w:ind w:firstLine="720"/>
                                <w:jc w:val="both"/>
                                <w:rPr>
                                  <w:color w:val="000000"/>
                                  <w:sz w:val="22"/>
                                  <w:szCs w:val="22"/>
                                  <w:lang w:eastAsia="lt-LT"/>
                                </w:rPr>
                              </w:pPr>
                              <w:sdt>
                                <w:sdtPr>
                                  <w:alias w:val="Numeris"/>
                                  <w:tag w:val="nr_4c7ca00f18094abfbf0745bfa3c50fee"/>
                                  <w:lock w:val="sdtLocked"/>
                                  <w:richText/>
                                </w:sdtPr>
                                <w:sdtContent>
                                  <w:r>
                                    <w:rPr>
                                      <w:color w:val="000000"/>
                                      <w:sz w:val="22"/>
                                      <w:szCs w:val="22"/>
                                      <w:lang w:eastAsia="lt-LT"/>
                                    </w:rPr>
                                    <w:t>3</w:t>
                                  </w:r>
                                </w:sdtContent>
                              </w:sdt>
                              <w:r>
                                <w:rPr>
                                  <w:color w:val="000000"/>
                                  <w:sz w:val="22"/>
                                  <w:szCs w:val="22"/>
                                  <w:lang w:eastAsia="lt-LT"/>
                                </w:rPr>
                                <w:t>) Draudimo brokerių garbės teismo siūlymu;</w:t>
                              </w:r>
                            </w:p>
                          </w:sdtContent>
                        </w:sdt>
                        <w:sdt>
                          <w:sdtPr>
                            <w:alias w:val="170 str. 1 d. 4 p."/>
                            <w:tag w:val="part_1298dc1e25a44bda9d5850a70a838167"/>
                            <w:lock w:val="sdtLocked"/>
                            <w:richText/>
                          </w:sdtPr>
                          <w:sdtContent>
                            <w:p>
                              <w:pPr>
                                <w:ind w:firstLine="720"/>
                                <w:jc w:val="both"/>
                                <w:rPr>
                                  <w:color w:val="000000"/>
                                  <w:sz w:val="22"/>
                                  <w:szCs w:val="22"/>
                                  <w:lang w:eastAsia="lt-LT"/>
                                </w:rPr>
                              </w:pPr>
                              <w:sdt>
                                <w:sdtPr>
                                  <w:alias w:val="Numeris"/>
                                  <w:tag w:val="nr_1298dc1e25a44bda9d5850a70a838167"/>
                                  <w:lock w:val="sdtLocked"/>
                                  <w:richText/>
                                </w:sdtPr>
                                <w:sdtContent>
                                  <w:r>
                                    <w:rPr>
                                      <w:color w:val="000000"/>
                                      <w:sz w:val="22"/>
                                      <w:szCs w:val="22"/>
                                      <w:lang w:eastAsia="lt-LT"/>
                                    </w:rPr>
                                    <w:t>4</w:t>
                                  </w:r>
                                </w:sdtContent>
                              </w:sdt>
                              <w:r>
                                <w:rPr>
                                  <w:color w:val="000000"/>
                                  <w:sz w:val="22"/>
                                  <w:szCs w:val="22"/>
                                  <w:lang w:eastAsia="lt-LT"/>
                                </w:rPr>
                                <w:t>) jeigu atsiranda aplinkybių, dėl kurių jis negali būti laikomas nepriekaištingos reputacijos.</w:t>
                              </w:r>
                            </w:p>
                          </w:sdtContent>
                        </w:sdt>
                      </w:sdtContent>
                    </w:sdt>
                    <w:sdt>
                      <w:sdtPr>
                        <w:alias w:val="170 str. 2 d."/>
                        <w:tag w:val="part_baa547b4b9494a93bf15ef5b1db7a997"/>
                        <w:lock w:val="sdtLocked"/>
                        <w:richText/>
                      </w:sdtPr>
                      <w:sdtContent>
                        <w:p>
                          <w:pPr>
                            <w:ind w:firstLine="720"/>
                            <w:jc w:val="both"/>
                            <w:rPr>
                              <w:sz w:val="22"/>
                              <w:szCs w:val="22"/>
                            </w:rPr>
                          </w:pPr>
                          <w:sdt>
                            <w:sdtPr>
                              <w:alias w:val="Numeris"/>
                              <w:tag w:val="nr_baa547b4b9494a93bf15ef5b1db7a997"/>
                              <w:lock w:val="sdtLocked"/>
                              <w:richText/>
                            </w:sdtPr>
                            <w:sdtContent>
                              <w:r>
                                <w:rPr>
                                  <w:color w:val="000000"/>
                                  <w:sz w:val="22"/>
                                  <w:szCs w:val="22"/>
                                  <w:lang w:eastAsia="lt-LT"/>
                                </w:rPr>
                                <w:t>2</w:t>
                              </w:r>
                            </w:sdtContent>
                          </w:sdt>
                          <w:r>
                            <w:rPr>
                              <w:color w:val="000000"/>
                              <w:sz w:val="22"/>
                              <w:szCs w:val="22"/>
                              <w:lang w:eastAsia="lt-LT"/>
                            </w:rPr>
                            <w:t>. Asmuo, pašalintas iš Draudimo brokerių rūmų narių šio straipsnio 1 dalies 3 punkte nurodytu atveju, turi teisę vėl tapti Draudimo brokerių rūmų nariu šio įstatymo nustatyta tvarka ne anksčiau kaip praėjus 3 metams po pašalinimo iš Draudimo brokerių rūmų narių.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71 str."/>
                    <w:tag w:val="part_5659765d50b144209683559b60d14880"/>
                    <w:lock w:val="sdtLocked"/>
                    <w:richText/>
                  </w:sdtPr>
                  <w:sdtContent>
                    <w:p>
                      <w:pPr>
                        <w:ind w:firstLine="720"/>
                        <w:jc w:val="both"/>
                        <w:rPr>
                          <w:color w:val="000000"/>
                          <w:sz w:val="22"/>
                          <w:szCs w:val="22"/>
                          <w:lang w:eastAsia="lt-LT"/>
                        </w:rPr>
                      </w:pPr>
                      <w:sdt>
                        <w:sdtPr>
                          <w:alias w:val="Numeris"/>
                          <w:tag w:val="nr_5659765d50b144209683559b60d14880"/>
                          <w:lock w:val="sdtLocked"/>
                          <w:richText/>
                        </w:sdtPr>
                        <w:sdtContent>
                          <w:r>
                            <w:rPr>
                              <w:b/>
                              <w:bCs/>
                              <w:color w:val="000000"/>
                              <w:sz w:val="22"/>
                              <w:szCs w:val="22"/>
                              <w:lang w:eastAsia="lt-LT"/>
                            </w:rPr>
                            <w:t>171</w:t>
                          </w:r>
                        </w:sdtContent>
                      </w:sdt>
                      <w:r>
                        <w:rPr>
                          <w:b/>
                          <w:bCs/>
                          <w:color w:val="000000"/>
                          <w:sz w:val="22"/>
                          <w:szCs w:val="22"/>
                          <w:lang w:eastAsia="lt-LT"/>
                        </w:rPr>
                        <w:t xml:space="preserve"> straipsnis. </w:t>
                      </w:r>
                      <w:sdt>
                        <w:sdtPr>
                          <w:alias w:val="Pavadinimas"/>
                          <w:tag w:val="title_5659765d50b144209683559b60d14880"/>
                          <w:lock w:val="sdtLocked"/>
                          <w:richText/>
                        </w:sdtPr>
                        <w:sdtContent>
                          <w:r>
                            <w:rPr>
                              <w:b/>
                              <w:bCs/>
                              <w:color w:val="000000"/>
                              <w:sz w:val="22"/>
                              <w:szCs w:val="22"/>
                              <w:lang w:eastAsia="lt-LT"/>
                            </w:rPr>
                            <w:t>Draudimo brokerių rūmų funkcijos</w:t>
                          </w:r>
                        </w:sdtContent>
                      </w:sdt>
                    </w:p>
                    <w:sdt>
                      <w:sdtPr>
                        <w:alias w:val="171 str. 1 d."/>
                        <w:tag w:val="part_446c2d3ef550480ab02335b6bddadf63"/>
                        <w:lock w:val="sdtLocked"/>
                        <w:richText/>
                      </w:sdtPr>
                      <w:sdtContent>
                        <w:p>
                          <w:pPr>
                            <w:ind w:firstLine="720"/>
                            <w:jc w:val="both"/>
                            <w:rPr>
                              <w:color w:val="000000"/>
                              <w:sz w:val="22"/>
                              <w:szCs w:val="22"/>
                              <w:lang w:eastAsia="lt-LT"/>
                            </w:rPr>
                          </w:pPr>
                          <w:r>
                            <w:rPr>
                              <w:color w:val="000000"/>
                              <w:sz w:val="22"/>
                              <w:szCs w:val="22"/>
                              <w:lang w:eastAsia="lt-LT"/>
                            </w:rPr>
                            <w:t>Draudimo brokerių rūmai atlieka šias funkcijas:</w:t>
                          </w:r>
                        </w:p>
                        <w:sdt>
                          <w:sdtPr>
                            <w:alias w:val="171 str. 1 d. 1 p."/>
                            <w:tag w:val="part_b927206aed3f43c29aad95845c09c023"/>
                            <w:lock w:val="sdtLocked"/>
                            <w:richText/>
                          </w:sdtPr>
                          <w:sdtContent>
                            <w:p>
                              <w:pPr>
                                <w:ind w:firstLine="720"/>
                                <w:jc w:val="both"/>
                                <w:rPr>
                                  <w:color w:val="000000"/>
                                  <w:sz w:val="22"/>
                                  <w:szCs w:val="22"/>
                                  <w:lang w:eastAsia="lt-LT"/>
                                </w:rPr>
                              </w:pPr>
                              <w:sdt>
                                <w:sdtPr>
                                  <w:alias w:val="Numeris"/>
                                  <w:tag w:val="nr_b927206aed3f43c29aad95845c09c023"/>
                                  <w:lock w:val="sdtLocked"/>
                                  <w:richText/>
                                </w:sdtPr>
                                <w:sdtContent>
                                  <w:r>
                                    <w:rPr>
                                      <w:color w:val="000000"/>
                                      <w:sz w:val="22"/>
                                      <w:szCs w:val="22"/>
                                      <w:lang w:eastAsia="lt-LT"/>
                                    </w:rPr>
                                    <w:t>1</w:t>
                                  </w:r>
                                </w:sdtContent>
                              </w:sdt>
                              <w:r>
                                <w:rPr>
                                  <w:color w:val="000000"/>
                                  <w:sz w:val="22"/>
                                  <w:szCs w:val="22"/>
                                  <w:lang w:eastAsia="lt-LT"/>
                                </w:rPr>
                                <w:t>) parengia ir patvirtina Draudimo brokerių profesinės etikos kodeksą ir kontroliuoja, kaip jo laikomasi;</w:t>
                              </w:r>
                            </w:p>
                          </w:sdtContent>
                        </w:sdt>
                        <w:sdt>
                          <w:sdtPr>
                            <w:alias w:val="171 str. 1 d. 2 p."/>
                            <w:tag w:val="part_52f8370a9af9496d951436df7c8b5843"/>
                            <w:lock w:val="sdtLocked"/>
                            <w:richText/>
                          </w:sdtPr>
                          <w:sdtContent>
                            <w:p>
                              <w:pPr>
                                <w:ind w:firstLine="720"/>
                                <w:jc w:val="both"/>
                                <w:rPr>
                                  <w:color w:val="000000"/>
                                  <w:sz w:val="22"/>
                                  <w:szCs w:val="22"/>
                                  <w:lang w:eastAsia="lt-LT"/>
                                </w:rPr>
                              </w:pPr>
                              <w:sdt>
                                <w:sdtPr>
                                  <w:alias w:val="Numeris"/>
                                  <w:tag w:val="nr_52f8370a9af9496d951436df7c8b5843"/>
                                  <w:lock w:val="sdtLocked"/>
                                  <w:richText/>
                                </w:sdtPr>
                                <w:sdtContent>
                                  <w:r>
                                    <w:rPr>
                                      <w:color w:val="000000"/>
                                      <w:sz w:val="22"/>
                                      <w:szCs w:val="22"/>
                                      <w:lang w:eastAsia="lt-LT"/>
                                    </w:rPr>
                                    <w:t>2</w:t>
                                  </w:r>
                                </w:sdtContent>
                              </w:sdt>
                              <w:r>
                                <w:rPr>
                                  <w:color w:val="000000"/>
                                  <w:sz w:val="22"/>
                                  <w:szCs w:val="22"/>
                                  <w:lang w:eastAsia="lt-LT"/>
                                </w:rPr>
                                <w:t>) rengia Draudimo brokerių rūmų įstatų pakeitimus ir papildymus;</w:t>
                              </w:r>
                            </w:p>
                          </w:sdtContent>
                        </w:sdt>
                        <w:sdt>
                          <w:sdtPr>
                            <w:alias w:val="171 str. 1 d. 3 p."/>
                            <w:tag w:val="part_8c4bb107b3af4240916866029ffb1191"/>
                            <w:lock w:val="sdtLocked"/>
                            <w:richText/>
                          </w:sdtPr>
                          <w:sdtContent>
                            <w:p>
                              <w:pPr>
                                <w:ind w:firstLine="720"/>
                                <w:jc w:val="both"/>
                                <w:rPr>
                                  <w:color w:val="000000"/>
                                  <w:sz w:val="22"/>
                                  <w:szCs w:val="22"/>
                                  <w:lang w:eastAsia="lt-LT"/>
                                </w:rPr>
                              </w:pPr>
                              <w:sdt>
                                <w:sdtPr>
                                  <w:alias w:val="Numeris"/>
                                  <w:tag w:val="nr_8c4bb107b3af4240916866029ffb1191"/>
                                  <w:lock w:val="sdtLocked"/>
                                  <w:richText/>
                                </w:sdtPr>
                                <w:sdtContent>
                                  <w:r>
                                    <w:rPr>
                                      <w:color w:val="000000"/>
                                      <w:sz w:val="22"/>
                                      <w:szCs w:val="22"/>
                                      <w:lang w:eastAsia="lt-LT"/>
                                    </w:rPr>
                                    <w:t>3</w:t>
                                  </w:r>
                                </w:sdtContent>
                              </w:sdt>
                              <w:r>
                                <w:rPr>
                                  <w:color w:val="000000"/>
                                  <w:sz w:val="22"/>
                                  <w:szCs w:val="22"/>
                                  <w:lang w:eastAsia="lt-LT"/>
                                </w:rPr>
                                <w:t>) rengia Draudimo brokerių garbės teismo nuostatus;</w:t>
                              </w:r>
                            </w:p>
                          </w:sdtContent>
                        </w:sdt>
                        <w:sdt>
                          <w:sdtPr>
                            <w:alias w:val="171 str. 1 d. 4 p."/>
                            <w:tag w:val="part_12d6c363e88f4d0ba1134e50aec75023"/>
                            <w:lock w:val="sdtLocked"/>
                            <w:richText/>
                          </w:sdtPr>
                          <w:sdtContent>
                            <w:p>
                              <w:pPr>
                                <w:ind w:firstLine="720"/>
                                <w:jc w:val="both"/>
                                <w:rPr>
                                  <w:color w:val="000000"/>
                                  <w:sz w:val="22"/>
                                  <w:szCs w:val="22"/>
                                  <w:lang w:eastAsia="lt-LT"/>
                                </w:rPr>
                              </w:pPr>
                              <w:sdt>
                                <w:sdtPr>
                                  <w:alias w:val="Numeris"/>
                                  <w:tag w:val="nr_12d6c363e88f4d0ba1134e50aec75023"/>
                                  <w:lock w:val="sdtLocked"/>
                                  <w:richText/>
                                </w:sdtPr>
                                <w:sdtContent>
                                  <w:r>
                                    <w:rPr>
                                      <w:color w:val="000000"/>
                                      <w:sz w:val="22"/>
                                      <w:szCs w:val="22"/>
                                      <w:lang w:eastAsia="lt-LT"/>
                                    </w:rPr>
                                    <w:t>4</w:t>
                                  </w:r>
                                </w:sdtContent>
                              </w:sdt>
                              <w:r>
                                <w:rPr>
                                  <w:color w:val="000000"/>
                                  <w:sz w:val="22"/>
                                  <w:szCs w:val="22"/>
                                  <w:lang w:eastAsia="lt-LT"/>
                                </w:rPr>
                                <w:t>) tvirtina draudimo brokerių kvalifikacinio egzamino programą ir vertinimo metodiką, nustato egzamino laikymo ir mokėjimo už jį tvarką, organizuoja draudimo brokerių kvalifikacinį egzaminą ir egzaminuoja draudimo brokerius arba perduoda draudimo brokerių kvalifikacinio egzamino vykdymą trečiajam asmeniui;</w:t>
                              </w:r>
                            </w:p>
                          </w:sdtContent>
                        </w:sdt>
                        <w:sdt>
                          <w:sdtPr>
                            <w:alias w:val="171 str. 1 d. 5 p."/>
                            <w:tag w:val="part_444d8480c7d04e6f81a14e4f8566170b"/>
                            <w:lock w:val="sdtLocked"/>
                            <w:richText/>
                          </w:sdtPr>
                          <w:sdtContent>
                            <w:p>
                              <w:pPr>
                                <w:ind w:firstLine="720"/>
                                <w:jc w:val="both"/>
                                <w:rPr>
                                  <w:color w:val="000000"/>
                                  <w:sz w:val="22"/>
                                  <w:szCs w:val="22"/>
                                  <w:lang w:eastAsia="lt-LT"/>
                                </w:rPr>
                              </w:pPr>
                              <w:sdt>
                                <w:sdtPr>
                                  <w:alias w:val="Numeris"/>
                                  <w:tag w:val="nr_444d8480c7d04e6f81a14e4f8566170b"/>
                                  <w:lock w:val="sdtLocked"/>
                                  <w:richText/>
                                </w:sdtPr>
                                <w:sdtContent>
                                  <w:r>
                                    <w:rPr>
                                      <w:color w:val="000000"/>
                                      <w:sz w:val="22"/>
                                      <w:szCs w:val="22"/>
                                      <w:lang w:eastAsia="lt-LT"/>
                                    </w:rPr>
                                    <w:t>5</w:t>
                                  </w:r>
                                </w:sdtContent>
                              </w:sdt>
                              <w:r>
                                <w:rPr>
                                  <w:color w:val="000000"/>
                                  <w:sz w:val="22"/>
                                  <w:szCs w:val="22"/>
                                  <w:lang w:eastAsia="lt-LT"/>
                                </w:rPr>
                                <w:t>) sprendžia draudimo brokerių profesinės veiklos gerinimo klausimus;</w:t>
                              </w:r>
                            </w:p>
                          </w:sdtContent>
                        </w:sdt>
                        <w:sdt>
                          <w:sdtPr>
                            <w:alias w:val="171 str. 1 d. 6 p."/>
                            <w:tag w:val="part_86ad2e2712b344c0b9a6d8dca68c439a"/>
                            <w:lock w:val="sdtLocked"/>
                            <w:richText/>
                          </w:sdtPr>
                          <w:sdtContent>
                            <w:p>
                              <w:pPr>
                                <w:ind w:firstLine="720"/>
                                <w:jc w:val="both"/>
                                <w:rPr>
                                  <w:color w:val="000000"/>
                                  <w:sz w:val="22"/>
                                  <w:szCs w:val="22"/>
                                  <w:lang w:eastAsia="lt-LT"/>
                                </w:rPr>
                              </w:pPr>
                              <w:sdt>
                                <w:sdtPr>
                                  <w:alias w:val="Numeris"/>
                                  <w:tag w:val="nr_86ad2e2712b344c0b9a6d8dca68c439a"/>
                                  <w:lock w:val="sdtLocked"/>
                                  <w:richText/>
                                </w:sdtPr>
                                <w:sdtContent>
                                  <w:r>
                                    <w:rPr>
                                      <w:color w:val="000000"/>
                                      <w:sz w:val="22"/>
                                      <w:szCs w:val="22"/>
                                      <w:lang w:eastAsia="lt-LT"/>
                                    </w:rPr>
                                    <w:t>6</w:t>
                                  </w:r>
                                </w:sdtContent>
                              </w:sdt>
                              <w:r>
                                <w:rPr>
                                  <w:color w:val="000000"/>
                                  <w:sz w:val="22"/>
                                  <w:szCs w:val="22"/>
                                  <w:lang w:eastAsia="lt-LT"/>
                                </w:rPr>
                                <w:t>) nagrinėja asmenų skundus dėl draudimo brokerių profesinės etikos pažeidimų;</w:t>
                              </w:r>
                            </w:p>
                          </w:sdtContent>
                        </w:sdt>
                        <w:sdt>
                          <w:sdtPr>
                            <w:alias w:val="7 p."/>
                            <w:tag w:val="part_cc6217d49c5b4b5e9dee289f8b58e0f0"/>
                            <w:lock w:val="sdtLocked"/>
                            <w:richText/>
                          </w:sdtPr>
                          <w:sdtContent>
                            <w:p>
                              <w:pPr>
                                <w:ind w:firstLine="720"/>
                                <w:jc w:val="both"/>
                                <w:rPr>
                                  <w:color w:val="000000"/>
                                  <w:sz w:val="22"/>
                                  <w:szCs w:val="22"/>
                                  <w:lang w:eastAsia="lt-LT"/>
                                </w:rPr>
                              </w:pPr>
                              <w:sdt>
                                <w:sdtPr>
                                  <w:alias w:val="Numeris"/>
                                  <w:tag w:val="nr_cc6217d49c5b4b5e9dee289f8b58e0f0"/>
                                  <w:lock w:val="sdtLocked"/>
                                  <w:richText/>
                                </w:sdtPr>
                                <w:sdtContent>
                                  <w:r>
                                    <w:rPr>
                                      <w:sz w:val="22"/>
                                      <w:szCs w:val="22"/>
                                    </w:rPr>
                                    <w:t>7</w:t>
                                  </w:r>
                                </w:sdtContent>
                              </w:sdt>
                              <w:r>
                                <w:rPr>
                                  <w:sz w:val="22"/>
                                  <w:szCs w:val="22"/>
                                </w:rPr>
                                <w:t>) tvarko Draudimo brokerių rūmų narių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
                          <w:sdtPr>
                            <w:alias w:val="171 str. 1 d. 8 p."/>
                            <w:tag w:val="part_bef73693bd764a549a2d9070426194dd"/>
                            <w:lock w:val="sdtLocked"/>
                            <w:richText/>
                          </w:sdtPr>
                          <w:sdtContent>
                            <w:p>
                              <w:pPr>
                                <w:ind w:firstLine="720"/>
                                <w:jc w:val="both"/>
                                <w:rPr>
                                  <w:b/>
                                  <w:sz w:val="22"/>
                                  <w:szCs w:val="22"/>
                                </w:rPr>
                              </w:pPr>
                              <w:sdt>
                                <w:sdtPr>
                                  <w:alias w:val="Numeris"/>
                                  <w:tag w:val="nr_bef73693bd764a549a2d9070426194dd"/>
                                  <w:lock w:val="sdtLocked"/>
                                  <w:richText/>
                                </w:sdtPr>
                                <w:sdtContent>
                                  <w:r>
                                    <w:rPr>
                                      <w:color w:val="000000"/>
                                      <w:sz w:val="22"/>
                                      <w:szCs w:val="22"/>
                                      <w:lang w:eastAsia="lt-LT"/>
                                    </w:rPr>
                                    <w:t>8</w:t>
                                  </w:r>
                                </w:sdtContent>
                              </w:sdt>
                              <w:r>
                                <w:rPr>
                                  <w:color w:val="000000"/>
                                  <w:sz w:val="22"/>
                                  <w:szCs w:val="22"/>
                                  <w:lang w:eastAsia="lt-LT"/>
                                </w:rPr>
                                <w:t>) atlieka kitas Draudimo brokerių rūmų įstatuose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72 str."/>
                    <w:tag w:val="part_6411bd0787b54774baf1caa093d89e4d"/>
                    <w:lock w:val="sdtLocked"/>
                    <w:richText/>
                  </w:sdtPr>
                  <w:sdtContent>
                    <w:p>
                      <w:pPr>
                        <w:ind w:firstLine="720"/>
                        <w:jc w:val="both"/>
                        <w:rPr>
                          <w:b/>
                          <w:sz w:val="22"/>
                          <w:szCs w:val="22"/>
                          <w:u w:val="single"/>
                        </w:rPr>
                      </w:pPr>
                      <w:sdt>
                        <w:sdtPr>
                          <w:alias w:val="Numeris"/>
                          <w:tag w:val="nr_6411bd0787b54774baf1caa093d89e4d"/>
                          <w:lock w:val="sdtLocked"/>
                          <w:richText/>
                        </w:sdtPr>
                        <w:sdtContent>
                          <w:r>
                            <w:rPr>
                              <w:b/>
                              <w:sz w:val="22"/>
                              <w:szCs w:val="22"/>
                            </w:rPr>
                            <w:t>172</w:t>
                          </w:r>
                        </w:sdtContent>
                      </w:sdt>
                      <w:r>
                        <w:rPr>
                          <w:b/>
                          <w:sz w:val="22"/>
                          <w:szCs w:val="22"/>
                        </w:rPr>
                        <w:t xml:space="preserve"> straipsnis. </w:t>
                      </w:r>
                      <w:sdt>
                        <w:sdtPr>
                          <w:alias w:val="Pavadinimas"/>
                          <w:tag w:val="title_6411bd0787b54774baf1caa093d89e4d"/>
                          <w:lock w:val="sdtLocked"/>
                          <w:richText/>
                        </w:sdtPr>
                        <w:sdtContent>
                          <w:r>
                            <w:rPr>
                              <w:b/>
                              <w:sz w:val="22"/>
                              <w:szCs w:val="22"/>
                            </w:rPr>
                            <w:t>Draudimo brokerių rūmų valdymas</w:t>
                          </w:r>
                        </w:sdtContent>
                      </w:sdt>
                    </w:p>
                    <w:sdt>
                      <w:sdtPr>
                        <w:alias w:val="172 str. 1 d."/>
                        <w:tag w:val="part_77b3ca672077439bade2ad62e4cf5314"/>
                        <w:lock w:val="sdtLocked"/>
                        <w:richText/>
                      </w:sdtPr>
                      <w:sdtContent>
                        <w:p>
                          <w:pPr>
                            <w:ind w:firstLine="720"/>
                            <w:jc w:val="both"/>
                            <w:rPr>
                              <w:sz w:val="22"/>
                              <w:szCs w:val="22"/>
                            </w:rPr>
                          </w:pPr>
                          <w:r>
                            <w:rPr>
                              <w:sz w:val="22"/>
                              <w:szCs w:val="22"/>
                            </w:rPr>
                            <w:t>Draudimo brokerių rūmų organai yra visuotinis Draudimo brokerių rūmų narių susirinkimas, prezidiumas ir administracija. Prezidiumas ir administracija yra Draudimo brokerių rūmų valdymo organai.</w:t>
                          </w:r>
                        </w:p>
                        <w:p>
                          <w:pPr>
                            <w:ind w:firstLine="720"/>
                            <w:jc w:val="both"/>
                            <w:rPr>
                              <w:b/>
                              <w:sz w:val="22"/>
                              <w:szCs w:val="22"/>
                            </w:rPr>
                          </w:pPr>
                        </w:p>
                      </w:sdtContent>
                    </w:sdt>
                  </w:sdtContent>
                </w:sdt>
                <w:sdt>
                  <w:sdtPr>
                    <w:alias w:val="173 str."/>
                    <w:tag w:val="part_caa6bdcc73b746778ede231924109b74"/>
                    <w:lock w:val="sdtLocked"/>
                    <w:richText/>
                  </w:sdtPr>
                  <w:sdtContent>
                    <w:p>
                      <w:pPr>
                        <w:ind w:firstLine="720"/>
                        <w:jc w:val="both"/>
                        <w:rPr>
                          <w:b/>
                          <w:sz w:val="22"/>
                          <w:szCs w:val="22"/>
                        </w:rPr>
                      </w:pPr>
                      <w:sdt>
                        <w:sdtPr>
                          <w:alias w:val="Numeris"/>
                          <w:tag w:val="nr_caa6bdcc73b746778ede231924109b74"/>
                          <w:lock w:val="sdtLocked"/>
                          <w:richText/>
                        </w:sdtPr>
                        <w:sdtContent>
                          <w:r>
                            <w:rPr>
                              <w:b/>
                              <w:sz w:val="22"/>
                              <w:szCs w:val="22"/>
                            </w:rPr>
                            <w:t>173</w:t>
                          </w:r>
                        </w:sdtContent>
                      </w:sdt>
                      <w:r>
                        <w:rPr>
                          <w:b/>
                          <w:sz w:val="22"/>
                          <w:szCs w:val="22"/>
                        </w:rPr>
                        <w:t xml:space="preserve"> straipsnis. </w:t>
                      </w:r>
                      <w:sdt>
                        <w:sdtPr>
                          <w:alias w:val="Pavadinimas"/>
                          <w:tag w:val="title_caa6bdcc73b746778ede231924109b74"/>
                          <w:lock w:val="sdtLocked"/>
                          <w:richText/>
                        </w:sdtPr>
                        <w:sdtContent>
                          <w:r>
                            <w:rPr>
                              <w:b/>
                              <w:sz w:val="22"/>
                              <w:szCs w:val="22"/>
                            </w:rPr>
                            <w:t>Visuotinis Draudimo brokerių rūmų narių susirinkimas</w:t>
                          </w:r>
                        </w:sdtContent>
                      </w:sdt>
                    </w:p>
                    <w:sdt>
                      <w:sdtPr>
                        <w:alias w:val="173 str. 1 d."/>
                        <w:tag w:val="part_eeb3c32fa2a340f7920fa150e109777e"/>
                        <w:lock w:val="sdtLocked"/>
                        <w:richText/>
                      </w:sdtPr>
                      <w:sdtContent>
                        <w:p>
                          <w:pPr>
                            <w:ind w:firstLine="720"/>
                            <w:jc w:val="both"/>
                            <w:rPr>
                              <w:sz w:val="22"/>
                              <w:szCs w:val="22"/>
                            </w:rPr>
                          </w:pPr>
                          <w:sdt>
                            <w:sdtPr>
                              <w:alias w:val="Numeris"/>
                              <w:tag w:val="nr_eeb3c32fa2a340f7920fa150e109777e"/>
                              <w:lock w:val="sdtLocked"/>
                              <w:richText/>
                            </w:sdtPr>
                            <w:sdtContent>
                              <w:r>
                                <w:rPr>
                                  <w:sz w:val="22"/>
                                  <w:szCs w:val="22"/>
                                </w:rPr>
                                <w:t>1</w:t>
                              </w:r>
                            </w:sdtContent>
                          </w:sdt>
                          <w:r>
                            <w:rPr>
                              <w:sz w:val="22"/>
                              <w:szCs w:val="22"/>
                            </w:rPr>
                            <w:t>. Draudimo brokerių veiklai aptarti ir plėtoti draudimo brokeriai kasmet renkasi į visuotinį Draudimo brokerių rūmų narių susirinkimą.</w:t>
                          </w:r>
                        </w:p>
                      </w:sdtContent>
                    </w:sdt>
                    <w:sdt>
                      <w:sdtPr>
                        <w:alias w:val="173 str. 2 d."/>
                        <w:tag w:val="part_f9f595a531444d919dadd02b8d5f60ce"/>
                        <w:lock w:val="sdtLocked"/>
                        <w:richText/>
                      </w:sdtPr>
                      <w:sdtContent>
                        <w:p>
                          <w:pPr>
                            <w:ind w:firstLine="720"/>
                            <w:jc w:val="both"/>
                            <w:rPr>
                              <w:sz w:val="22"/>
                              <w:szCs w:val="22"/>
                            </w:rPr>
                          </w:pPr>
                          <w:sdt>
                            <w:sdtPr>
                              <w:alias w:val="Numeris"/>
                              <w:tag w:val="nr_f9f595a531444d919dadd02b8d5f60ce"/>
                              <w:lock w:val="sdtLocked"/>
                              <w:richText/>
                            </w:sdtPr>
                            <w:sdtContent>
                              <w:r>
                                <w:rPr>
                                  <w:sz w:val="22"/>
                                  <w:szCs w:val="22"/>
                                </w:rPr>
                                <w:t>2</w:t>
                              </w:r>
                            </w:sdtContent>
                          </w:sdt>
                          <w:r>
                            <w:rPr>
                              <w:sz w:val="22"/>
                              <w:szCs w:val="22"/>
                            </w:rPr>
                            <w:t>. Visuotinį Draudimo brokerių rūmų narių susirinkimą šaukia ir organizuoja Draudimo brokerių rūmų prezidiumas.</w:t>
                          </w:r>
                        </w:p>
                      </w:sdtContent>
                    </w:sdt>
                    <w:sdt>
                      <w:sdtPr>
                        <w:alias w:val="173 str. 3 d."/>
                        <w:tag w:val="part_3159fbbf3ca945aba4e6f62d9fd3f753"/>
                        <w:lock w:val="sdtLocked"/>
                        <w:richText/>
                      </w:sdtPr>
                      <w:sdtContent>
                        <w:p>
                          <w:pPr>
                            <w:ind w:firstLine="720"/>
                            <w:jc w:val="both"/>
                            <w:rPr>
                              <w:sz w:val="22"/>
                              <w:szCs w:val="22"/>
                            </w:rPr>
                          </w:pPr>
                          <w:sdt>
                            <w:sdtPr>
                              <w:alias w:val="Numeris"/>
                              <w:tag w:val="nr_3159fbbf3ca945aba4e6f62d9fd3f753"/>
                              <w:lock w:val="sdtLocked"/>
                              <w:richText/>
                            </w:sdtPr>
                            <w:sdtContent>
                              <w:r>
                                <w:rPr>
                                  <w:sz w:val="22"/>
                                  <w:szCs w:val="22"/>
                                </w:rPr>
                                <w:t>3</w:t>
                              </w:r>
                            </w:sdtContent>
                          </w:sdt>
                          <w:r>
                            <w:rPr>
                              <w:sz w:val="22"/>
                              <w:szCs w:val="22"/>
                            </w:rPr>
                            <w:t>. Visuotinis Draudimo brokerių rūmų narių susirinkimas yra aukščiausiasis Draudimo brokerių rūmų organas.</w:t>
                          </w:r>
                        </w:p>
                      </w:sdtContent>
                    </w:sdt>
                    <w:sdt>
                      <w:sdtPr>
                        <w:alias w:val="173 str. 4 d."/>
                        <w:tag w:val="part_017e57767b3a4b98afa7c35d0d7c217b"/>
                        <w:lock w:val="sdtLocked"/>
                        <w:richText/>
                      </w:sdtPr>
                      <w:sdtContent>
                        <w:p>
                          <w:pPr>
                            <w:ind w:firstLine="720"/>
                            <w:jc w:val="both"/>
                            <w:rPr>
                              <w:sz w:val="22"/>
                              <w:szCs w:val="22"/>
                            </w:rPr>
                          </w:pPr>
                          <w:sdt>
                            <w:sdtPr>
                              <w:alias w:val="Numeris"/>
                              <w:tag w:val="nr_017e57767b3a4b98afa7c35d0d7c217b"/>
                              <w:lock w:val="sdtLocked"/>
                              <w:richText/>
                            </w:sdtPr>
                            <w:sdtContent>
                              <w:r>
                                <w:rPr>
                                  <w:sz w:val="22"/>
                                  <w:szCs w:val="22"/>
                                </w:rPr>
                                <w:t>4</w:t>
                              </w:r>
                            </w:sdtContent>
                          </w:sdt>
                          <w:r>
                            <w:rPr>
                              <w:sz w:val="22"/>
                              <w:szCs w:val="22"/>
                            </w:rPr>
                            <w:t xml:space="preserve">. Visuotinis Draudimo brokerių rūmų narių susirinkimas šaukiamas Draudimo brokerių rūmų įstatuose nustatyta tvarka. Neeilinis susirinkimas turi būti sušauktas, jeigu to reikalauja ne mažiau kaip 1/5 Draudimo brokerių rūmų narių arba prezidiumas savo nutarimu. </w:t>
                          </w:r>
                        </w:p>
                      </w:sdtContent>
                    </w:sdt>
                    <w:sdt>
                      <w:sdtPr>
                        <w:alias w:val="173 str. 5 d."/>
                        <w:tag w:val="part_d8acaf6976444698979ddfd9059af455"/>
                        <w:lock w:val="sdtLocked"/>
                        <w:richText/>
                      </w:sdtPr>
                      <w:sdtContent>
                        <w:p>
                          <w:pPr>
                            <w:ind w:firstLine="720"/>
                            <w:jc w:val="both"/>
                            <w:rPr>
                              <w:sz w:val="22"/>
                              <w:szCs w:val="22"/>
                            </w:rPr>
                          </w:pPr>
                          <w:sdt>
                            <w:sdtPr>
                              <w:alias w:val="Numeris"/>
                              <w:tag w:val="nr_d8acaf6976444698979ddfd9059af455"/>
                              <w:lock w:val="sdtLocked"/>
                              <w:richText/>
                            </w:sdtPr>
                            <w:sdtContent>
                              <w:r>
                                <w:rPr>
                                  <w:sz w:val="22"/>
                                  <w:szCs w:val="22"/>
                                </w:rPr>
                                <w:t>5</w:t>
                              </w:r>
                            </w:sdtContent>
                          </w:sdt>
                          <w:r>
                            <w:rPr>
                              <w:sz w:val="22"/>
                              <w:szCs w:val="22"/>
                            </w:rPr>
                            <w:t>. Visuotinis Draudimo brokerių rūmų narių susirinkimas turi šias teises:</w:t>
                          </w:r>
                        </w:p>
                        <w:sdt>
                          <w:sdtPr>
                            <w:alias w:val="173 str. 5 d. 1 p."/>
                            <w:tag w:val="part_f438fffed1da4a7cb069af459e605e79"/>
                            <w:lock w:val="sdtLocked"/>
                            <w:richText/>
                          </w:sdtPr>
                          <w:sdtContent>
                            <w:p>
                              <w:pPr>
                                <w:ind w:firstLine="720"/>
                                <w:jc w:val="both"/>
                                <w:rPr>
                                  <w:sz w:val="22"/>
                                  <w:szCs w:val="22"/>
                                </w:rPr>
                              </w:pPr>
                              <w:sdt>
                                <w:sdtPr>
                                  <w:alias w:val="Numeris"/>
                                  <w:tag w:val="nr_f438fffed1da4a7cb069af459e605e79"/>
                                  <w:lock w:val="sdtLocked"/>
                                  <w:richText/>
                                </w:sdtPr>
                                <w:sdtContent>
                                  <w:r>
                                    <w:rPr>
                                      <w:sz w:val="22"/>
                                      <w:szCs w:val="22"/>
                                    </w:rPr>
                                    <w:t>1</w:t>
                                  </w:r>
                                </w:sdtContent>
                              </w:sdt>
                              <w:r>
                                <w:rPr>
                                  <w:sz w:val="22"/>
                                  <w:szCs w:val="22"/>
                                </w:rPr>
                                <w:t>) priimti, pildyti ir keisti Draudimo brokerių rūmų įstatus;</w:t>
                              </w:r>
                            </w:p>
                          </w:sdtContent>
                        </w:sdt>
                        <w:sdt>
                          <w:sdtPr>
                            <w:alias w:val="173 str. 5 d. 2 p."/>
                            <w:tag w:val="part_5d723eec994b4b1094ca81285549b1bb"/>
                            <w:lock w:val="sdtLocked"/>
                            <w:richText/>
                          </w:sdtPr>
                          <w:sdtContent>
                            <w:p>
                              <w:pPr>
                                <w:ind w:firstLine="720"/>
                                <w:jc w:val="both"/>
                                <w:rPr>
                                  <w:sz w:val="22"/>
                                  <w:szCs w:val="22"/>
                                </w:rPr>
                              </w:pPr>
                              <w:sdt>
                                <w:sdtPr>
                                  <w:alias w:val="Numeris"/>
                                  <w:tag w:val="nr_5d723eec994b4b1094ca81285549b1bb"/>
                                  <w:lock w:val="sdtLocked"/>
                                  <w:richText/>
                                </w:sdtPr>
                                <w:sdtContent>
                                  <w:r>
                                    <w:rPr>
                                      <w:sz w:val="22"/>
                                      <w:szCs w:val="22"/>
                                    </w:rPr>
                                    <w:t>2</w:t>
                                  </w:r>
                                </w:sdtContent>
                              </w:sdt>
                              <w:r>
                                <w:rPr>
                                  <w:sz w:val="22"/>
                                  <w:szCs w:val="22"/>
                                </w:rPr>
                                <w:t>) nustatyti Draudimo brokerių rūmų prezidiumo narių skaičių;</w:t>
                              </w:r>
                            </w:p>
                          </w:sdtContent>
                        </w:sdt>
                        <w:sdt>
                          <w:sdtPr>
                            <w:alias w:val="173 str. 5 d. 3 p."/>
                            <w:tag w:val="part_209a90760e3f45efa0e14f6c5d6e4c8f"/>
                            <w:lock w:val="sdtLocked"/>
                            <w:richText/>
                          </w:sdtPr>
                          <w:sdtContent>
                            <w:p>
                              <w:pPr>
                                <w:ind w:firstLine="720"/>
                                <w:jc w:val="both"/>
                                <w:rPr>
                                  <w:sz w:val="22"/>
                                  <w:szCs w:val="22"/>
                                </w:rPr>
                              </w:pPr>
                              <w:sdt>
                                <w:sdtPr>
                                  <w:alias w:val="Numeris"/>
                                  <w:tag w:val="nr_209a90760e3f45efa0e14f6c5d6e4c8f"/>
                                  <w:lock w:val="sdtLocked"/>
                                  <w:richText/>
                                </w:sdtPr>
                                <w:sdtContent>
                                  <w:r>
                                    <w:rPr>
                                      <w:sz w:val="22"/>
                                      <w:szCs w:val="22"/>
                                    </w:rPr>
                                    <w:t>3</w:t>
                                  </w:r>
                                </w:sdtContent>
                              </w:sdt>
                              <w:r>
                                <w:rPr>
                                  <w:sz w:val="22"/>
                                  <w:szCs w:val="22"/>
                                </w:rPr>
                                <w:t>) rinkti Draudimo brokerių rūmų prezidiumo narius ir juos atšaukti;</w:t>
                              </w:r>
                            </w:p>
                          </w:sdtContent>
                        </w:sdt>
                        <w:sdt>
                          <w:sdtPr>
                            <w:alias w:val="173 str. 5 d. 4 p."/>
                            <w:tag w:val="part_885a6353009a446c8e9a122c46c0dcbc"/>
                            <w:lock w:val="sdtLocked"/>
                            <w:richText/>
                          </w:sdtPr>
                          <w:sdtContent>
                            <w:p>
                              <w:pPr>
                                <w:ind w:firstLine="720"/>
                                <w:jc w:val="both"/>
                                <w:rPr>
                                  <w:sz w:val="22"/>
                                  <w:szCs w:val="22"/>
                                </w:rPr>
                              </w:pPr>
                              <w:sdt>
                                <w:sdtPr>
                                  <w:alias w:val="Numeris"/>
                                  <w:tag w:val="nr_885a6353009a446c8e9a122c46c0dcbc"/>
                                  <w:lock w:val="sdtLocked"/>
                                  <w:richText/>
                                </w:sdtPr>
                                <w:sdtContent>
                                  <w:r>
                                    <w:rPr>
                                      <w:sz w:val="22"/>
                                      <w:szCs w:val="22"/>
                                    </w:rPr>
                                    <w:t>4</w:t>
                                  </w:r>
                                </w:sdtContent>
                              </w:sdt>
                              <w:r>
                                <w:rPr>
                                  <w:sz w:val="22"/>
                                  <w:szCs w:val="22"/>
                                </w:rPr>
                                <w:t>) rinkti Draudimo brokerių rūmų prezidentą;</w:t>
                              </w:r>
                            </w:p>
                          </w:sdtContent>
                        </w:sdt>
                        <w:sdt>
                          <w:sdtPr>
                            <w:alias w:val="173 str. 5 d. 5 p."/>
                            <w:tag w:val="part_8ec46a6dbfe843f4b6e23d26fe78e24e"/>
                            <w:lock w:val="sdtLocked"/>
                            <w:richText/>
                          </w:sdtPr>
                          <w:sdtContent>
                            <w:p>
                              <w:pPr>
                                <w:ind w:firstLine="720"/>
                                <w:jc w:val="both"/>
                                <w:rPr>
                                  <w:sz w:val="22"/>
                                  <w:szCs w:val="22"/>
                                </w:rPr>
                              </w:pPr>
                              <w:sdt>
                                <w:sdtPr>
                                  <w:alias w:val="Numeris"/>
                                  <w:tag w:val="nr_8ec46a6dbfe843f4b6e23d26fe78e24e"/>
                                  <w:lock w:val="sdtLocked"/>
                                  <w:richText/>
                                </w:sdtPr>
                                <w:sdtContent>
                                  <w:r>
                                    <w:rPr>
                                      <w:sz w:val="22"/>
                                      <w:szCs w:val="22"/>
                                    </w:rPr>
                                    <w:t>5</w:t>
                                  </w:r>
                                </w:sdtContent>
                              </w:sdt>
                              <w:r>
                                <w:rPr>
                                  <w:sz w:val="22"/>
                                  <w:szCs w:val="22"/>
                                </w:rPr>
                                <w:t>) skirti draudimo brokerius į Draudimo brokerių garbės teismo narius;</w:t>
                              </w:r>
                            </w:p>
                          </w:sdtContent>
                        </w:sdt>
                        <w:sdt>
                          <w:sdtPr>
                            <w:alias w:val="173 str. 5 d. 6 p."/>
                            <w:tag w:val="part_51075304ac01485381f7d08acf83ba5f"/>
                            <w:lock w:val="sdtLocked"/>
                            <w:richText/>
                          </w:sdtPr>
                          <w:sdtContent>
                            <w:p>
                              <w:pPr>
                                <w:ind w:firstLine="720"/>
                                <w:jc w:val="both"/>
                                <w:rPr>
                                  <w:sz w:val="22"/>
                                  <w:szCs w:val="22"/>
                                </w:rPr>
                              </w:pPr>
                              <w:sdt>
                                <w:sdtPr>
                                  <w:alias w:val="Numeris"/>
                                  <w:tag w:val="nr_51075304ac01485381f7d08acf83ba5f"/>
                                  <w:lock w:val="sdtLocked"/>
                                  <w:richText/>
                                </w:sdtPr>
                                <w:sdtContent>
                                  <w:r>
                                    <w:rPr>
                                      <w:sz w:val="22"/>
                                      <w:szCs w:val="22"/>
                                    </w:rPr>
                                    <w:t>6</w:t>
                                  </w:r>
                                </w:sdtContent>
                              </w:sdt>
                              <w:r>
                                <w:rPr>
                                  <w:sz w:val="22"/>
                                  <w:szCs w:val="22"/>
                                </w:rPr>
                                <w:t xml:space="preserve">) rinkti audito įmonę, kuri atliks Draudimo brokerių rūmų finansinių ataskaitų rinkinio auditą; </w:t>
                              </w:r>
                            </w:p>
                          </w:sdtContent>
                        </w:sdt>
                        <w:sdt>
                          <w:sdtPr>
                            <w:alias w:val="173 str. 5 d. 7 p."/>
                            <w:tag w:val="part_a176fa81adfa49c3bb7632cbbfe99748"/>
                            <w:lock w:val="sdtLocked"/>
                            <w:richText/>
                          </w:sdtPr>
                          <w:sdtContent>
                            <w:p>
                              <w:pPr>
                                <w:ind w:firstLine="720"/>
                                <w:jc w:val="both"/>
                                <w:rPr>
                                  <w:b/>
                                  <w:sz w:val="22"/>
                                  <w:szCs w:val="22"/>
                                  <w:u w:val="single"/>
                                </w:rPr>
                              </w:pPr>
                              <w:sdt>
                                <w:sdtPr>
                                  <w:alias w:val="Numeris"/>
                                  <w:tag w:val="nr_a176fa81adfa49c3bb7632cbbfe99748"/>
                                  <w:lock w:val="sdtLocked"/>
                                  <w:richText/>
                                </w:sdtPr>
                                <w:sdtContent>
                                  <w:r>
                                    <w:rPr>
                                      <w:sz w:val="22"/>
                                      <w:szCs w:val="22"/>
                                    </w:rPr>
                                    <w:t>7</w:t>
                                  </w:r>
                                </w:sdtContent>
                              </w:sdt>
                              <w:r>
                                <w:rPr>
                                  <w:sz w:val="22"/>
                                  <w:szCs w:val="22"/>
                                </w:rPr>
                                <w:t>) nustatyti Draudimo brokerių rūmų nario mokesčio dydį;</w:t>
                              </w:r>
                            </w:p>
                          </w:sdtContent>
                        </w:sdt>
                        <w:sdt>
                          <w:sdtPr>
                            <w:alias w:val="173 str. 5 d. 8 p."/>
                            <w:tag w:val="part_e1572d0e5d8144eca7612d07e48ba2bc"/>
                            <w:lock w:val="sdtLocked"/>
                            <w:richText/>
                          </w:sdtPr>
                          <w:sdtContent>
                            <w:p>
                              <w:pPr>
                                <w:ind w:firstLine="720"/>
                                <w:jc w:val="both"/>
                                <w:rPr>
                                  <w:sz w:val="22"/>
                                  <w:szCs w:val="22"/>
                                </w:rPr>
                              </w:pPr>
                              <w:sdt>
                                <w:sdtPr>
                                  <w:alias w:val="Numeris"/>
                                  <w:tag w:val="nr_e1572d0e5d8144eca7612d07e48ba2bc"/>
                                  <w:lock w:val="sdtLocked"/>
                                  <w:richText/>
                                </w:sdtPr>
                                <w:sdtContent>
                                  <w:r>
                                    <w:rPr>
                                      <w:sz w:val="22"/>
                                      <w:szCs w:val="22"/>
                                    </w:rPr>
                                    <w:t>8</w:t>
                                  </w:r>
                                </w:sdtContent>
                              </w:sdt>
                              <w:r>
                                <w:rPr>
                                  <w:sz w:val="22"/>
                                  <w:szCs w:val="22"/>
                                </w:rPr>
                                <w:t xml:space="preserve">) tvirtinti Draudimo brokerių garbės teismo nuostatus; </w:t>
                              </w:r>
                            </w:p>
                          </w:sdtContent>
                        </w:sdt>
                        <w:sdt>
                          <w:sdtPr>
                            <w:alias w:val="173 str. 5 d. 9 p."/>
                            <w:tag w:val="part_8904583a3ec14b56b3b3a9d9edb5eaa6"/>
                            <w:lock w:val="sdtLocked"/>
                            <w:richText/>
                          </w:sdtPr>
                          <w:sdtContent>
                            <w:p>
                              <w:pPr>
                                <w:ind w:firstLine="720"/>
                                <w:jc w:val="both"/>
                                <w:rPr>
                                  <w:sz w:val="22"/>
                                  <w:szCs w:val="22"/>
                                </w:rPr>
                              </w:pPr>
                              <w:sdt>
                                <w:sdtPr>
                                  <w:alias w:val="Numeris"/>
                                  <w:tag w:val="nr_8904583a3ec14b56b3b3a9d9edb5eaa6"/>
                                  <w:lock w:val="sdtLocked"/>
                                  <w:richText/>
                                </w:sdtPr>
                                <w:sdtContent>
                                  <w:r>
                                    <w:rPr>
                                      <w:sz w:val="22"/>
                                      <w:szCs w:val="22"/>
                                    </w:rPr>
                                    <w:t>9</w:t>
                                  </w:r>
                                </w:sdtContent>
                              </w:sdt>
                              <w:r>
                                <w:rPr>
                                  <w:sz w:val="22"/>
                                  <w:szCs w:val="22"/>
                                </w:rPr>
                                <w:t>) tvirtinti Draudimo brokerių profesinės etikos kodeksą;</w:t>
                              </w:r>
                            </w:p>
                          </w:sdtContent>
                        </w:sdt>
                        <w:sdt>
                          <w:sdtPr>
                            <w:alias w:val="173 str. 5 d. 10 p."/>
                            <w:tag w:val="part_458ea446f78b44c9994d9227e5407020"/>
                            <w:lock w:val="sdtLocked"/>
                            <w:richText/>
                          </w:sdtPr>
                          <w:sdtContent>
                            <w:p>
                              <w:pPr>
                                <w:ind w:firstLine="720"/>
                                <w:jc w:val="both"/>
                                <w:rPr>
                                  <w:b/>
                                  <w:sz w:val="22"/>
                                  <w:szCs w:val="22"/>
                                  <w:u w:val="single"/>
                                </w:rPr>
                              </w:pPr>
                              <w:sdt>
                                <w:sdtPr>
                                  <w:alias w:val="Numeris"/>
                                  <w:tag w:val="nr_458ea446f78b44c9994d9227e5407020"/>
                                  <w:lock w:val="sdtLocked"/>
                                  <w:richText/>
                                </w:sdtPr>
                                <w:sdtContent>
                                  <w:r>
                                    <w:rPr>
                                      <w:sz w:val="22"/>
                                      <w:szCs w:val="22"/>
                                    </w:rPr>
                                    <w:t>10</w:t>
                                  </w:r>
                                </w:sdtContent>
                              </w:sdt>
                              <w:r>
                                <w:rPr>
                                  <w:sz w:val="22"/>
                                  <w:szCs w:val="22"/>
                                </w:rPr>
                                <w:t>) tvirtinti Draudimo brokerių rūmų lėšų panaudojimo ataskaitą;</w:t>
                              </w:r>
                            </w:p>
                          </w:sdtContent>
                        </w:sdt>
                        <w:sdt>
                          <w:sdtPr>
                            <w:alias w:val="173 str. 5 d. 11 p."/>
                            <w:tag w:val="part_6b54245c86cf4bec9c63dc77c3680a59"/>
                            <w:lock w:val="sdtLocked"/>
                            <w:richText/>
                          </w:sdtPr>
                          <w:sdtContent>
                            <w:p>
                              <w:pPr>
                                <w:ind w:firstLine="720"/>
                                <w:jc w:val="both"/>
                                <w:rPr>
                                  <w:b/>
                                  <w:sz w:val="22"/>
                                  <w:szCs w:val="22"/>
                                  <w:u w:val="single"/>
                                </w:rPr>
                              </w:pPr>
                              <w:sdt>
                                <w:sdtPr>
                                  <w:alias w:val="Numeris"/>
                                  <w:tag w:val="nr_6b54245c86cf4bec9c63dc77c3680a59"/>
                                  <w:lock w:val="sdtLocked"/>
                                  <w:richText/>
                                </w:sdtPr>
                                <w:sdtContent>
                                  <w:r>
                                    <w:rPr>
                                      <w:sz w:val="22"/>
                                      <w:szCs w:val="22"/>
                                    </w:rPr>
                                    <w:t>11</w:t>
                                  </w:r>
                                </w:sdtContent>
                              </w:sdt>
                              <w:r>
                                <w:rPr>
                                  <w:sz w:val="22"/>
                                  <w:szCs w:val="22"/>
                                </w:rPr>
                                <w:t>) nustatyti Draudimo brokerių rūmų darbuotojų skaičių ir jų atlyginimus;</w:t>
                              </w:r>
                            </w:p>
                          </w:sdtContent>
                        </w:sdt>
                        <w:sdt>
                          <w:sdtPr>
                            <w:alias w:val="173 str. 5 d. 12 p."/>
                            <w:tag w:val="part_ef775c95ed8a40e5a3e74ee7a41074be"/>
                            <w:lock w:val="sdtLocked"/>
                            <w:richText/>
                          </w:sdtPr>
                          <w:sdtContent>
                            <w:p>
                              <w:pPr>
                                <w:ind w:firstLine="720"/>
                                <w:jc w:val="both"/>
                                <w:rPr>
                                  <w:b/>
                                  <w:sz w:val="22"/>
                                  <w:szCs w:val="22"/>
                                  <w:u w:val="single"/>
                                </w:rPr>
                              </w:pPr>
                              <w:sdt>
                                <w:sdtPr>
                                  <w:alias w:val="Numeris"/>
                                  <w:tag w:val="nr_ef775c95ed8a40e5a3e74ee7a41074be"/>
                                  <w:lock w:val="sdtLocked"/>
                                  <w:richText/>
                                </w:sdtPr>
                                <w:sdtContent>
                                  <w:r>
                                    <w:rPr>
                                      <w:sz w:val="22"/>
                                      <w:szCs w:val="22"/>
                                    </w:rPr>
                                    <w:t>12</w:t>
                                  </w:r>
                                </w:sdtContent>
                              </w:sdt>
                              <w:r>
                                <w:rPr>
                                  <w:sz w:val="22"/>
                                  <w:szCs w:val="22"/>
                                </w:rPr>
                                <w:t>) spręsti kitus Draudimo brokerių rūmų įstatuose nurodytus klausimus.</w:t>
                              </w:r>
                            </w:p>
                          </w:sdtContent>
                        </w:sdt>
                      </w:sdtContent>
                    </w:sdt>
                    <w:sdt>
                      <w:sdtPr>
                        <w:alias w:val="173 str. 6 d."/>
                        <w:tag w:val="part_a1af355508984de6b9c8286311dc07eb"/>
                        <w:lock w:val="sdtLocked"/>
                        <w:richText/>
                      </w:sdtPr>
                      <w:sdtContent>
                        <w:p>
                          <w:pPr>
                            <w:ind w:firstLine="720"/>
                            <w:jc w:val="both"/>
                            <w:rPr>
                              <w:sz w:val="22"/>
                              <w:szCs w:val="22"/>
                            </w:rPr>
                          </w:pPr>
                          <w:sdt>
                            <w:sdtPr>
                              <w:alias w:val="Numeris"/>
                              <w:tag w:val="nr_a1af355508984de6b9c8286311dc07eb"/>
                              <w:lock w:val="sdtLocked"/>
                              <w:richText/>
                            </w:sdtPr>
                            <w:sdtContent>
                              <w:r>
                                <w:rPr>
                                  <w:sz w:val="22"/>
                                  <w:szCs w:val="22"/>
                                </w:rPr>
                                <w:t>6</w:t>
                              </w:r>
                            </w:sdtContent>
                          </w:sdt>
                          <w:r>
                            <w:rPr>
                              <w:sz w:val="22"/>
                              <w:szCs w:val="22"/>
                            </w:rPr>
                            <w:t>. Visuotinis Draudimo brokerių rūmų narių susirinkimas yra teisėtas, jeigu jame dalyvauja ne mažiau kaip pusė narių. Sprendimai priimami paprasta balsų dauguma, išskyrus įstatymų nustatytus atvejus.</w:t>
                          </w:r>
                        </w:p>
                      </w:sdtContent>
                    </w:sdt>
                    <w:sdt>
                      <w:sdtPr>
                        <w:alias w:val="173 str. 7 d."/>
                        <w:tag w:val="part_4a4d7137496249b383d0122a3b736673"/>
                        <w:lock w:val="sdtLocked"/>
                        <w:richText/>
                      </w:sdtPr>
                      <w:sdtContent>
                        <w:p>
                          <w:pPr>
                            <w:ind w:firstLine="720"/>
                            <w:jc w:val="both"/>
                            <w:rPr>
                              <w:sz w:val="22"/>
                              <w:szCs w:val="22"/>
                            </w:rPr>
                          </w:pPr>
                          <w:sdt>
                            <w:sdtPr>
                              <w:alias w:val="Numeris"/>
                              <w:tag w:val="nr_4a4d7137496249b383d0122a3b736673"/>
                              <w:lock w:val="sdtLocked"/>
                              <w:richText/>
                            </w:sdtPr>
                            <w:sdtContent>
                              <w:r>
                                <w:rPr>
                                  <w:sz w:val="22"/>
                                  <w:szCs w:val="22"/>
                                </w:rPr>
                                <w:t>7</w:t>
                              </w:r>
                            </w:sdtContent>
                          </w:sdt>
                          <w:r>
                            <w:rPr>
                              <w:sz w:val="22"/>
                              <w:szCs w:val="22"/>
                            </w:rPr>
                            <w:t>. Jeigu visuotiniame Draudimo brokerių rūmų narių susirinkime nėra kvorumo, Draudimo brokerių rūmų įstatuose nustatyta tvarka ne vėliau kaip po 30 dienų turi būti sušauktas pakartotinis susirinkimas. Šis susirinkimas turi teisę priimti sprendimus neįvykusio susirinkimo darbotvarkės klausimais, neatsižvelgiant į dalyvaujančių narių skaičių.</w:t>
                          </w:r>
                        </w:p>
                        <w:p>
                          <w:pPr>
                            <w:ind w:firstLine="720"/>
                            <w:jc w:val="both"/>
                            <w:rPr>
                              <w:b/>
                              <w:sz w:val="22"/>
                              <w:szCs w:val="22"/>
                            </w:rPr>
                          </w:pPr>
                        </w:p>
                      </w:sdtContent>
                    </w:sdt>
                  </w:sdtContent>
                </w:sdt>
                <w:sdt>
                  <w:sdtPr>
                    <w:alias w:val="174 str."/>
                    <w:tag w:val="part_ed1181faf0eb40bc8527963dc64b8ec1"/>
                    <w:lock w:val="sdtLocked"/>
                    <w:richText/>
                  </w:sdtPr>
                  <w:sdtContent>
                    <w:p>
                      <w:pPr>
                        <w:ind w:firstLine="720"/>
                        <w:jc w:val="both"/>
                        <w:rPr>
                          <w:b/>
                          <w:sz w:val="22"/>
                          <w:szCs w:val="22"/>
                          <w:u w:val="single"/>
                        </w:rPr>
                      </w:pPr>
                      <w:sdt>
                        <w:sdtPr>
                          <w:alias w:val="Numeris"/>
                          <w:tag w:val="nr_ed1181faf0eb40bc8527963dc64b8ec1"/>
                          <w:lock w:val="sdtLocked"/>
                          <w:richText/>
                        </w:sdtPr>
                        <w:sdtContent>
                          <w:r>
                            <w:rPr>
                              <w:b/>
                              <w:sz w:val="22"/>
                              <w:szCs w:val="22"/>
                            </w:rPr>
                            <w:t>174</w:t>
                          </w:r>
                        </w:sdtContent>
                      </w:sdt>
                      <w:r>
                        <w:rPr>
                          <w:b/>
                          <w:sz w:val="22"/>
                          <w:szCs w:val="22"/>
                        </w:rPr>
                        <w:t xml:space="preserve"> straipsnis. </w:t>
                      </w:r>
                      <w:sdt>
                        <w:sdtPr>
                          <w:alias w:val="Pavadinimas"/>
                          <w:tag w:val="title_ed1181faf0eb40bc8527963dc64b8ec1"/>
                          <w:lock w:val="sdtLocked"/>
                          <w:richText/>
                        </w:sdtPr>
                        <w:sdtContent>
                          <w:r>
                            <w:rPr>
                              <w:b/>
                              <w:sz w:val="22"/>
                              <w:szCs w:val="22"/>
                            </w:rPr>
                            <w:t>Draudimo brokerių rūmų prezidiumas ir administracija</w:t>
                          </w:r>
                        </w:sdtContent>
                      </w:sdt>
                    </w:p>
                    <w:sdt>
                      <w:sdtPr>
                        <w:alias w:val="174 str. 1 d."/>
                        <w:tag w:val="part_3a73f79e61b241ad99091316a8787f0d"/>
                        <w:lock w:val="sdtLocked"/>
                        <w:richText/>
                      </w:sdtPr>
                      <w:sdtContent>
                        <w:p>
                          <w:pPr>
                            <w:ind w:firstLine="720"/>
                            <w:jc w:val="both"/>
                            <w:rPr>
                              <w:sz w:val="22"/>
                              <w:szCs w:val="22"/>
                            </w:rPr>
                          </w:pPr>
                          <w:sdt>
                            <w:sdtPr>
                              <w:alias w:val="Numeris"/>
                              <w:tag w:val="nr_3a73f79e61b241ad99091316a8787f0d"/>
                              <w:lock w:val="sdtLocked"/>
                              <w:richText/>
                            </w:sdtPr>
                            <w:sdtContent>
                              <w:r>
                                <w:rPr>
                                  <w:sz w:val="22"/>
                                  <w:szCs w:val="22"/>
                                </w:rPr>
                                <w:t>1</w:t>
                              </w:r>
                            </w:sdtContent>
                          </w:sdt>
                          <w:r>
                            <w:rPr>
                              <w:sz w:val="22"/>
                              <w:szCs w:val="22"/>
                            </w:rPr>
                            <w:t xml:space="preserve">. Tarp visuotinių Draudimo brokerių rūmų narių susirinkimų Draudimo brokerių rūmų veiklai vadovauja prezidiumas. Draudimo brokerių rūmų prezidiumas renkamas Draudimo brokerių rūmų įstatuose nustatyta tvarka. </w:t>
                          </w:r>
                        </w:p>
                      </w:sdtContent>
                    </w:sdt>
                    <w:sdt>
                      <w:sdtPr>
                        <w:alias w:val="174 str. 2 d."/>
                        <w:tag w:val="part_03a0a23f62d6494998bc1df06214fa56"/>
                        <w:lock w:val="sdtLocked"/>
                        <w:richText/>
                      </w:sdtPr>
                      <w:sdtContent>
                        <w:p>
                          <w:pPr>
                            <w:ind w:firstLine="720"/>
                            <w:jc w:val="both"/>
                            <w:rPr>
                              <w:sz w:val="22"/>
                              <w:szCs w:val="22"/>
                            </w:rPr>
                          </w:pPr>
                          <w:sdt>
                            <w:sdtPr>
                              <w:alias w:val="Numeris"/>
                              <w:tag w:val="nr_03a0a23f62d6494998bc1df06214fa56"/>
                              <w:lock w:val="sdtLocked"/>
                              <w:richText/>
                            </w:sdtPr>
                            <w:sdtContent>
                              <w:r>
                                <w:rPr>
                                  <w:sz w:val="22"/>
                                  <w:szCs w:val="22"/>
                                </w:rPr>
                                <w:t>2</w:t>
                              </w:r>
                            </w:sdtContent>
                          </w:sdt>
                          <w:r>
                            <w:rPr>
                              <w:sz w:val="22"/>
                              <w:szCs w:val="22"/>
                            </w:rPr>
                            <w:t>. Draudimo brokerių rūmų prezidiumo posėdis yra teisėtas, jeigu jame dalyvauja Draudimo brokerių rūmų prezidentas arba jį pavaduojantis prezidiumo narys ir ne mažiau kaip pusė prezidiumo narių, o priimti sprendimai yra teisėti, jeigu už juos balsuoja ne mažiau kaip pusė dalyvaujančių narių, įskaitant Draudimo brokerių rūmų prezidentą arba jį pavaduojantį prezidiumo narį. Visi nariai turi lygias balsavimo teises. Jeigu balsai pasiskirsto po lygiai, lemiamas yra Draudimo brokerių rūmų prezidento ar jį pavaduojančio prezidiumo nario balsas.</w:t>
                          </w:r>
                        </w:p>
                      </w:sdtContent>
                    </w:sdt>
                    <w:sdt>
                      <w:sdtPr>
                        <w:alias w:val="174 str. 3 d."/>
                        <w:tag w:val="part_1b1817a65bb7463f9d06c4f14dc57b1a"/>
                        <w:lock w:val="sdtLocked"/>
                        <w:richText/>
                      </w:sdtPr>
                      <w:sdtContent>
                        <w:p>
                          <w:pPr>
                            <w:ind w:firstLine="720"/>
                            <w:jc w:val="both"/>
                            <w:rPr>
                              <w:sz w:val="22"/>
                              <w:szCs w:val="22"/>
                            </w:rPr>
                          </w:pPr>
                          <w:sdt>
                            <w:sdtPr>
                              <w:alias w:val="Numeris"/>
                              <w:tag w:val="nr_1b1817a65bb7463f9d06c4f14dc57b1a"/>
                              <w:lock w:val="sdtLocked"/>
                              <w:richText/>
                            </w:sdtPr>
                            <w:sdtContent>
                              <w:r>
                                <w:rPr>
                                  <w:sz w:val="22"/>
                                  <w:szCs w:val="22"/>
                                </w:rPr>
                                <w:t>3</w:t>
                              </w:r>
                            </w:sdtContent>
                          </w:sdt>
                          <w:r>
                            <w:rPr>
                              <w:sz w:val="22"/>
                              <w:szCs w:val="22"/>
                            </w:rPr>
                            <w:t>. Draudimo brokerių rūmų veiklą organizuoja ir vykdo administracija.</w:t>
                          </w:r>
                        </w:p>
                      </w:sdtContent>
                    </w:sdt>
                    <w:sdt>
                      <w:sdtPr>
                        <w:alias w:val="174 str. 4 d."/>
                        <w:tag w:val="part_daafbb22a6764eebb56188d2b26796e4"/>
                        <w:lock w:val="sdtLocked"/>
                        <w:richText/>
                      </w:sdtPr>
                      <w:sdtContent>
                        <w:p>
                          <w:pPr>
                            <w:ind w:firstLine="720"/>
                            <w:jc w:val="both"/>
                            <w:rPr>
                              <w:sz w:val="22"/>
                              <w:szCs w:val="22"/>
                            </w:rPr>
                          </w:pPr>
                          <w:sdt>
                            <w:sdtPr>
                              <w:alias w:val="Numeris"/>
                              <w:tag w:val="nr_daafbb22a6764eebb56188d2b26796e4"/>
                              <w:lock w:val="sdtLocked"/>
                              <w:richText/>
                            </w:sdtPr>
                            <w:sdtContent>
                              <w:r>
                                <w:rPr>
                                  <w:sz w:val="22"/>
                                  <w:szCs w:val="22"/>
                                  <w:lang w:eastAsia="lt-LT"/>
                                </w:rPr>
                                <w:t>4</w:t>
                              </w:r>
                            </w:sdtContent>
                          </w:sdt>
                          <w:r>
                            <w:rPr>
                              <w:sz w:val="22"/>
                              <w:szCs w:val="22"/>
                              <w:lang w:eastAsia="lt-LT"/>
                            </w:rPr>
                            <w:t>. Draudimo brokerių rūmų administracijai vadovauja direktorius. Direktorių ir finansinę apskaitą tvarkantį asmenį skiria Draudimo brokerių rūmų prezidiumas. Finansinę apskaitą tvarkančio asmens pareigas gali atlikti ir finansinės apskaitos paslaugas teikiantys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Content>
                </w:sdt>
                <w:sdt>
                  <w:sdtPr>
                    <w:alias w:val="175 str."/>
                    <w:tag w:val="part_74a6f7f64c0942b1a81105ba13742572"/>
                    <w:lock w:val="sdtLocked"/>
                    <w:richText/>
                  </w:sdtPr>
                  <w:sdtContent>
                    <w:p>
                      <w:pPr>
                        <w:ind w:firstLine="720"/>
                        <w:jc w:val="both"/>
                        <w:rPr>
                          <w:i/>
                          <w:iCs/>
                          <w:color w:val="000000"/>
                          <w:sz w:val="22"/>
                          <w:szCs w:val="22"/>
                          <w:lang w:eastAsia="lt-LT"/>
                        </w:rPr>
                      </w:pPr>
                      <w:sdt>
                        <w:sdtPr>
                          <w:alias w:val="Numeris"/>
                          <w:tag w:val="nr_74a6f7f64c0942b1a81105ba13742572"/>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74a6f7f64c0942b1a81105ba13742572"/>
                          <w:lock w:val="sdtLocked"/>
                          <w:richText/>
                        </w:sdtPr>
                        <w:sdtContent>
                          <w:r>
                            <w:rPr>
                              <w:b/>
                              <w:bCs/>
                              <w:color w:val="000000"/>
                              <w:sz w:val="22"/>
                              <w:szCs w:val="22"/>
                              <w:lang w:eastAsia="lt-LT"/>
                            </w:rPr>
                            <w:t>Pagrindas iškelti draudimo brokeriui drausmės bylą</w:t>
                          </w:r>
                        </w:sdtContent>
                      </w:sdt>
                    </w:p>
                    <w:sdt>
                      <w:sdtPr>
                        <w:alias w:val="175 str. 1 d."/>
                        <w:tag w:val="part_76b57141a4134bbc9c07b0cf1b43a0b6"/>
                        <w:lock w:val="sdtLocked"/>
                        <w:richText/>
                      </w:sdtPr>
                      <w:sdtContent>
                        <w:p>
                          <w:pPr>
                            <w:ind w:firstLine="720"/>
                            <w:jc w:val="both"/>
                            <w:rPr>
                              <w:i/>
                              <w:iCs/>
                              <w:color w:val="000000"/>
                              <w:sz w:val="22"/>
                              <w:szCs w:val="22"/>
                              <w:lang w:eastAsia="lt-LT"/>
                            </w:rPr>
                          </w:pPr>
                          <w:sdt>
                            <w:sdtPr>
                              <w:alias w:val="Numeris"/>
                              <w:tag w:val="nr_76b57141a4134bbc9c07b0cf1b43a0b6"/>
                              <w:lock w:val="sdtLocked"/>
                              <w:richText/>
                            </w:sdtPr>
                            <w:sdtContent>
                              <w:r>
                                <w:rPr>
                                  <w:color w:val="000000"/>
                                  <w:sz w:val="22"/>
                                  <w:szCs w:val="22"/>
                                  <w:lang w:eastAsia="lt-LT"/>
                                </w:rPr>
                                <w:t>1</w:t>
                              </w:r>
                            </w:sdtContent>
                          </w:sdt>
                          <w:r>
                            <w:rPr>
                              <w:color w:val="000000"/>
                              <w:sz w:val="22"/>
                              <w:szCs w:val="22"/>
                              <w:lang w:eastAsia="lt-LT"/>
                            </w:rPr>
                            <w:t>. Draudimo brokerių rūmų prezidiumo siūlymu už šio įstatymo, kitų teisės aktų, profesinės veiklos ar Draudimo brokerių profesinės etikos kodekso pažeidimus draudimo brokeriui gali būti iškelta drausmės byla.</w:t>
                          </w:r>
                        </w:p>
                      </w:sdtContent>
                    </w:sdt>
                    <w:sdt>
                      <w:sdtPr>
                        <w:alias w:val="175 str. 2 d."/>
                        <w:tag w:val="part_64942c99e4bc4fc3b6cc167dede34ace"/>
                        <w:lock w:val="sdtLocked"/>
                        <w:richText/>
                      </w:sdtPr>
                      <w:sdtContent>
                        <w:p>
                          <w:pPr>
                            <w:ind w:firstLine="720"/>
                            <w:jc w:val="both"/>
                            <w:rPr>
                              <w:b/>
                              <w:sz w:val="22"/>
                              <w:szCs w:val="22"/>
                            </w:rPr>
                          </w:pPr>
                          <w:sdt>
                            <w:sdtPr>
                              <w:alias w:val="Numeris"/>
                              <w:tag w:val="nr_64942c99e4bc4fc3b6cc167dede34ace"/>
                              <w:lock w:val="sdtLocked"/>
                              <w:richText/>
                            </w:sdtPr>
                            <w:sdtContent>
                              <w:r>
                                <w:rPr>
                                  <w:color w:val="000000"/>
                                  <w:sz w:val="22"/>
                                  <w:szCs w:val="22"/>
                                  <w:lang w:eastAsia="lt-LT"/>
                                </w:rPr>
                                <w:t>2</w:t>
                              </w:r>
                            </w:sdtContent>
                          </w:sdt>
                          <w:r>
                            <w:rPr>
                              <w:color w:val="000000"/>
                              <w:sz w:val="22"/>
                              <w:szCs w:val="22"/>
                              <w:lang w:eastAsia="lt-LT"/>
                            </w:rPr>
                            <w:t>. Per 30 dienų nuo Draudimo brokerių rūmų prezidiumo siūlymo iškelti draudimo brokeriui drausmės bylą gavimo dienos Draudimo brokerių garbės teismas priima sprendimą, ar kelti draudimo brokeriui drausmės bylą.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76 str."/>
                    <w:tag w:val="part_2e0907c7382b41f4b2c1d8b0f952a5b4"/>
                    <w:lock w:val="sdtLocked"/>
                    <w:richText/>
                  </w:sdtPr>
                  <w:sdtContent>
                    <w:p>
                      <w:pPr>
                        <w:ind w:firstLine="720"/>
                        <w:jc w:val="both"/>
                        <w:rPr>
                          <w:b/>
                          <w:sz w:val="22"/>
                          <w:szCs w:val="22"/>
                        </w:rPr>
                      </w:pPr>
                      <w:sdt>
                        <w:sdtPr>
                          <w:alias w:val="Numeris"/>
                          <w:tag w:val="nr_2e0907c7382b41f4b2c1d8b0f952a5b4"/>
                          <w:lock w:val="sdtLocked"/>
                          <w:richText/>
                        </w:sdtPr>
                        <w:sdtContent>
                          <w:r>
                            <w:rPr>
                              <w:b/>
                              <w:sz w:val="22"/>
                              <w:szCs w:val="22"/>
                            </w:rPr>
                            <w:t>176</w:t>
                          </w:r>
                        </w:sdtContent>
                      </w:sdt>
                      <w:r>
                        <w:rPr>
                          <w:b/>
                          <w:sz w:val="22"/>
                          <w:szCs w:val="22"/>
                        </w:rPr>
                        <w:t xml:space="preserve"> straipsnis. </w:t>
                      </w:r>
                      <w:sdt>
                        <w:sdtPr>
                          <w:alias w:val="Pavadinimas"/>
                          <w:tag w:val="title_2e0907c7382b41f4b2c1d8b0f952a5b4"/>
                          <w:lock w:val="sdtLocked"/>
                          <w:richText/>
                        </w:sdtPr>
                        <w:sdtContent>
                          <w:r>
                            <w:rPr>
                              <w:b/>
                              <w:sz w:val="22"/>
                              <w:szCs w:val="22"/>
                            </w:rPr>
                            <w:t>Draudimo brokerių garbės teismas</w:t>
                          </w:r>
                        </w:sdtContent>
                      </w:sdt>
                    </w:p>
                    <w:sdt>
                      <w:sdtPr>
                        <w:alias w:val="176 str. 1 d."/>
                        <w:tag w:val="part_d9aab1ccf1f44b718dca6161bcbe2a13"/>
                        <w:lock w:val="sdtLocked"/>
                        <w:richText/>
                      </w:sdtPr>
                      <w:sdtContent>
                        <w:p>
                          <w:pPr>
                            <w:ind w:firstLine="720"/>
                            <w:jc w:val="both"/>
                            <w:rPr>
                              <w:sz w:val="22"/>
                              <w:szCs w:val="22"/>
                            </w:rPr>
                          </w:pPr>
                          <w:sdt>
                            <w:sdtPr>
                              <w:alias w:val="Numeris"/>
                              <w:tag w:val="nr_d9aab1ccf1f44b718dca6161bcbe2a13"/>
                              <w:lock w:val="sdtLocked"/>
                              <w:richText/>
                            </w:sdtPr>
                            <w:sdtContent>
                              <w:r>
                                <w:rPr>
                                  <w:sz w:val="22"/>
                                  <w:szCs w:val="22"/>
                                </w:rPr>
                                <w:t>1</w:t>
                              </w:r>
                            </w:sdtContent>
                          </w:sdt>
                          <w:r>
                            <w:rPr>
                              <w:sz w:val="22"/>
                              <w:szCs w:val="22"/>
                            </w:rPr>
                            <w:t>. Draudimo brokerių garbės teismas sudaromas šia tvarka:</w:t>
                          </w:r>
                        </w:p>
                        <w:sdt>
                          <w:sdtPr>
                            <w:alias w:val="176 str. 1 d. 1 p."/>
                            <w:tag w:val="part_8e682048ef1e4a15a0d78ba802cd7f67"/>
                            <w:lock w:val="sdtLocked"/>
                            <w:richText/>
                          </w:sdtPr>
                          <w:sdtContent>
                            <w:p>
                              <w:pPr>
                                <w:ind w:firstLine="720"/>
                                <w:jc w:val="both"/>
                                <w:rPr>
                                  <w:sz w:val="22"/>
                                  <w:szCs w:val="22"/>
                                </w:rPr>
                              </w:pPr>
                              <w:sdt>
                                <w:sdtPr>
                                  <w:alias w:val="Numeris"/>
                                  <w:tag w:val="nr_8e682048ef1e4a15a0d78ba802cd7f67"/>
                                  <w:lock w:val="sdtLocked"/>
                                  <w:richText/>
                                </w:sdtPr>
                                <w:sdtContent>
                                  <w:r>
                                    <w:rPr>
                                      <w:color w:val="000000"/>
                                      <w:sz w:val="22"/>
                                      <w:szCs w:val="22"/>
                                      <w:lang w:eastAsia="lt-LT"/>
                                    </w:rPr>
                                    <w:t>1</w:t>
                                  </w:r>
                                </w:sdtContent>
                              </w:sdt>
                              <w:r>
                                <w:rPr>
                                  <w:color w:val="000000"/>
                                  <w:sz w:val="22"/>
                                  <w:szCs w:val="22"/>
                                  <w:lang w:eastAsia="lt-LT"/>
                                </w:rPr>
                                <w:t>) tris narius draudimo brokerius, turinčius ne mažesnę kaip 3 metų patirtį draudimo produktų platinimo srityje, skiria visuotinis Draudimo brokerių rūmų narių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76 str. 1 d. 2 p."/>
                            <w:tag w:val="part_8dcabf8c6f0249a1b03d59b1e863a979"/>
                            <w:lock w:val="sdtLocked"/>
                            <w:richText/>
                          </w:sdtPr>
                          <w:sdtContent>
                            <w:p>
                              <w:pPr>
                                <w:ind w:firstLine="720"/>
                                <w:jc w:val="both"/>
                                <w:rPr>
                                  <w:sz w:val="22"/>
                                  <w:szCs w:val="22"/>
                                </w:rPr>
                              </w:pPr>
                              <w:sdt>
                                <w:sdtPr>
                                  <w:alias w:val="Numeris"/>
                                  <w:tag w:val="nr_8dcabf8c6f0249a1b03d59b1e863a979"/>
                                  <w:lock w:val="sdtLocked"/>
                                  <w:richText/>
                                </w:sdtPr>
                                <w:sdtContent>
                                  <w:r>
                                    <w:rPr>
                                      <w:sz w:val="22"/>
                                      <w:szCs w:val="22"/>
                                    </w:rPr>
                                    <w:t>2</w:t>
                                  </w:r>
                                </w:sdtContent>
                              </w:sdt>
                              <w:r>
                                <w:rPr>
                                  <w:sz w:val="22"/>
                                  <w:szCs w:val="22"/>
                                </w:rPr>
                                <w:t>) po vieną narį skiria priežiūros institucija ir Valstybinė vartotojų teisių apsaugos tarnyba.</w:t>
                              </w:r>
                            </w:p>
                          </w:sdtContent>
                        </w:sdt>
                      </w:sdtContent>
                    </w:sdt>
                    <w:sdt>
                      <w:sdtPr>
                        <w:alias w:val="176 str. 2 d."/>
                        <w:tag w:val="part_c0b683e3bae44022bbd43c14594a097f"/>
                        <w:lock w:val="sdtLocked"/>
                        <w:richText/>
                      </w:sdtPr>
                      <w:sdtContent>
                        <w:p>
                          <w:pPr>
                            <w:ind w:firstLine="720"/>
                            <w:jc w:val="both"/>
                            <w:rPr>
                              <w:sz w:val="22"/>
                              <w:szCs w:val="22"/>
                            </w:rPr>
                          </w:pPr>
                          <w:sdt>
                            <w:sdtPr>
                              <w:alias w:val="Numeris"/>
                              <w:tag w:val="nr_c0b683e3bae44022bbd43c14594a097f"/>
                              <w:lock w:val="sdtLocked"/>
                              <w:richText/>
                            </w:sdtPr>
                            <w:sdtContent>
                              <w:r>
                                <w:rPr>
                                  <w:sz w:val="22"/>
                                  <w:szCs w:val="22"/>
                                </w:rPr>
                                <w:t>2</w:t>
                              </w:r>
                            </w:sdtContent>
                          </w:sdt>
                          <w:r>
                            <w:rPr>
                              <w:sz w:val="22"/>
                              <w:szCs w:val="22"/>
                            </w:rPr>
                            <w:t>. Draudimo brokerių garbės teismo įgaliojimų laikas – 3 metai. Tie patys asmenys Draudimo brokerių garbės teismo nariais gali būti skiriami ne daugiau kaip dviem kadencijoms iš eilės.</w:t>
                          </w:r>
                        </w:p>
                      </w:sdtContent>
                    </w:sdt>
                    <w:sdt>
                      <w:sdtPr>
                        <w:alias w:val="176 str. 3 d."/>
                        <w:tag w:val="part_a048eb7010d14f83ba76b80053d1bec7"/>
                        <w:lock w:val="sdtLocked"/>
                        <w:richText/>
                      </w:sdtPr>
                      <w:sdtContent>
                        <w:p>
                          <w:pPr>
                            <w:ind w:firstLine="720"/>
                            <w:jc w:val="both"/>
                            <w:rPr>
                              <w:sz w:val="22"/>
                              <w:szCs w:val="22"/>
                            </w:rPr>
                          </w:pPr>
                          <w:sdt>
                            <w:sdtPr>
                              <w:alias w:val="Numeris"/>
                              <w:tag w:val="nr_a048eb7010d14f83ba76b80053d1bec7"/>
                              <w:lock w:val="sdtLocked"/>
                              <w:richText/>
                            </w:sdtPr>
                            <w:sdtContent>
                              <w:r>
                                <w:rPr>
                                  <w:sz w:val="22"/>
                                  <w:szCs w:val="22"/>
                                </w:rPr>
                                <w:t>3</w:t>
                              </w:r>
                            </w:sdtContent>
                          </w:sdt>
                          <w:r>
                            <w:rPr>
                              <w:sz w:val="22"/>
                              <w:szCs w:val="22"/>
                            </w:rPr>
                            <w:t>. Draudimo brokerių garbės teismas gali nagrinėti bylas, jeigu teisme dalyvauja ne mažiau kaip trys nariai, tarp jų bent vienas narys, paskirtas ne Draudimo brokerių rūmų narių susirinkimo.</w:t>
                          </w:r>
                        </w:p>
                      </w:sdtContent>
                    </w:sdt>
                    <w:sdt>
                      <w:sdtPr>
                        <w:alias w:val="176 str. 4 d."/>
                        <w:tag w:val="part_282c330948cf4eb6a9e0840946afb3c0"/>
                        <w:lock w:val="sdtLocked"/>
                        <w:richText/>
                      </w:sdtPr>
                      <w:sdtContent>
                        <w:p>
                          <w:pPr>
                            <w:ind w:firstLine="720"/>
                            <w:jc w:val="both"/>
                            <w:rPr>
                              <w:sz w:val="22"/>
                              <w:szCs w:val="22"/>
                            </w:rPr>
                          </w:pPr>
                          <w:sdt>
                            <w:sdtPr>
                              <w:alias w:val="Numeris"/>
                              <w:tag w:val="nr_282c330948cf4eb6a9e0840946afb3c0"/>
                              <w:lock w:val="sdtLocked"/>
                              <w:richText/>
                            </w:sdtPr>
                            <w:sdtContent>
                              <w:r>
                                <w:rPr>
                                  <w:sz w:val="22"/>
                                  <w:szCs w:val="22"/>
                                </w:rPr>
                                <w:t>4</w:t>
                              </w:r>
                            </w:sdtContent>
                          </w:sdt>
                          <w:r>
                            <w:rPr>
                              <w:sz w:val="22"/>
                              <w:szCs w:val="22"/>
                            </w:rPr>
                            <w:t>. Draudimo brokerių garbės teismas turi priimti sprendimą per 60 dienų nuo sprendimo iškelti drausmės bylą priėmimo dienos.</w:t>
                          </w:r>
                        </w:p>
                      </w:sdtContent>
                    </w:sdt>
                    <w:sdt>
                      <w:sdtPr>
                        <w:alias w:val="176 str. 5 d."/>
                        <w:tag w:val="part_c03bd9d2a412401287d0d28766f9e96f"/>
                        <w:lock w:val="sdtLocked"/>
                        <w:richText/>
                      </w:sdtPr>
                      <w:sdtContent>
                        <w:p>
                          <w:pPr>
                            <w:ind w:firstLine="720"/>
                            <w:jc w:val="both"/>
                            <w:rPr>
                              <w:sz w:val="22"/>
                              <w:szCs w:val="22"/>
                            </w:rPr>
                          </w:pPr>
                          <w:sdt>
                            <w:sdtPr>
                              <w:alias w:val="Numeris"/>
                              <w:tag w:val="nr_c03bd9d2a412401287d0d28766f9e96f"/>
                              <w:lock w:val="sdtLocked"/>
                              <w:richText/>
                            </w:sdtPr>
                            <w:sdtContent>
                              <w:r>
                                <w:rPr>
                                  <w:sz w:val="22"/>
                                  <w:szCs w:val="22"/>
                                </w:rPr>
                                <w:t>5</w:t>
                              </w:r>
                            </w:sdtContent>
                          </w:sdt>
                          <w:r>
                            <w:rPr>
                              <w:sz w:val="22"/>
                              <w:szCs w:val="22"/>
                            </w:rPr>
                            <w:t>. Draudimo brokerių garbės teismas veikia vadovaudamasis Draudimo brokerių garbės teismo nuostatais. Draudimo brokerių garbės teismo nuostatus tvirtina visuotinis Draudimo brokerių rūmų narių susirinkimas.</w:t>
                          </w:r>
                        </w:p>
                        <w:p>
                          <w:pPr>
                            <w:ind w:firstLine="720"/>
                            <w:jc w:val="both"/>
                            <w:rPr>
                              <w:b/>
                              <w:sz w:val="22"/>
                              <w:szCs w:val="22"/>
                            </w:rPr>
                          </w:pPr>
                        </w:p>
                      </w:sdtContent>
                    </w:sdt>
                  </w:sdtContent>
                </w:sdt>
                <w:sdt>
                  <w:sdtPr>
                    <w:alias w:val="177 str."/>
                    <w:tag w:val="part_9e1cc53322194dd49d3a04e8c49c4430"/>
                    <w:lock w:val="sdtLocked"/>
                    <w:richText/>
                  </w:sdtPr>
                  <w:sdtContent>
                    <w:p>
                      <w:pPr>
                        <w:ind w:left="2430" w:hanging="1721"/>
                        <w:jc w:val="both"/>
                        <w:rPr>
                          <w:b/>
                          <w:sz w:val="22"/>
                          <w:szCs w:val="22"/>
                        </w:rPr>
                      </w:pPr>
                      <w:sdt>
                        <w:sdtPr>
                          <w:alias w:val="Numeris"/>
                          <w:tag w:val="nr_9e1cc53322194dd49d3a04e8c49c4430"/>
                          <w:lock w:val="sdtLocked"/>
                          <w:richText/>
                        </w:sdtPr>
                        <w:sdtContent>
                          <w:r>
                            <w:rPr>
                              <w:b/>
                              <w:sz w:val="22"/>
                              <w:szCs w:val="22"/>
                            </w:rPr>
                            <w:t>177</w:t>
                          </w:r>
                        </w:sdtContent>
                      </w:sdt>
                      <w:r>
                        <w:rPr>
                          <w:b/>
                          <w:sz w:val="22"/>
                          <w:szCs w:val="22"/>
                        </w:rPr>
                        <w:t xml:space="preserve"> straipsnis. </w:t>
                      </w:r>
                      <w:sdt>
                        <w:sdtPr>
                          <w:alias w:val="Pavadinimas"/>
                          <w:tag w:val="title_9e1cc53322194dd49d3a04e8c49c4430"/>
                          <w:lock w:val="sdtLocked"/>
                          <w:richText/>
                        </w:sdtPr>
                        <w:sdtContent>
                          <w:r>
                            <w:rPr>
                              <w:b/>
                              <w:sz w:val="22"/>
                              <w:szCs w:val="22"/>
                            </w:rPr>
                            <w:t>Drausminės nuobaudos ir kiti Draudimo brokerių garbės teismo priimami sprendimai</w:t>
                          </w:r>
                        </w:sdtContent>
                      </w:sdt>
                    </w:p>
                    <w:sdt>
                      <w:sdtPr>
                        <w:alias w:val="177 str. 1 d."/>
                        <w:tag w:val="part_ed2c1894155d4a139e0a9fb9873ac649"/>
                        <w:lock w:val="sdtLocked"/>
                        <w:richText/>
                      </w:sdtPr>
                      <w:sdtContent>
                        <w:p>
                          <w:pPr>
                            <w:ind w:firstLine="720"/>
                            <w:jc w:val="both"/>
                            <w:rPr>
                              <w:sz w:val="22"/>
                              <w:szCs w:val="22"/>
                            </w:rPr>
                          </w:pPr>
                          <w:sdt>
                            <w:sdtPr>
                              <w:alias w:val="Numeris"/>
                              <w:tag w:val="nr_ed2c1894155d4a139e0a9fb9873ac649"/>
                              <w:lock w:val="sdtLocked"/>
                              <w:richText/>
                            </w:sdtPr>
                            <w:sdtContent>
                              <w:r>
                                <w:rPr>
                                  <w:sz w:val="22"/>
                                  <w:szCs w:val="22"/>
                                </w:rPr>
                                <w:t>1</w:t>
                              </w:r>
                            </w:sdtContent>
                          </w:sdt>
                          <w:r>
                            <w:rPr>
                              <w:sz w:val="22"/>
                              <w:szCs w:val="22"/>
                            </w:rPr>
                            <w:t>. Už pažeidimus, nurodytus šio įstatymo 175 straipsnio 1 dalyje, Draudimo brokerių garbės teismas gali skirti draudimo brokeriui vieną iš šių nuobaudų:</w:t>
                          </w:r>
                        </w:p>
                        <w:sdt>
                          <w:sdtPr>
                            <w:alias w:val="177 str. 1 d. 1 p."/>
                            <w:tag w:val="part_214c70aca05f47f8b54875decc787b8c"/>
                            <w:lock w:val="sdtLocked"/>
                            <w:richText/>
                          </w:sdtPr>
                          <w:sdtContent>
                            <w:p>
                              <w:pPr>
                                <w:ind w:firstLine="720"/>
                                <w:jc w:val="both"/>
                                <w:rPr>
                                  <w:sz w:val="22"/>
                                  <w:szCs w:val="22"/>
                                </w:rPr>
                              </w:pPr>
                              <w:sdt>
                                <w:sdtPr>
                                  <w:alias w:val="Numeris"/>
                                  <w:tag w:val="nr_214c70aca05f47f8b54875decc787b8c"/>
                                  <w:lock w:val="sdtLocked"/>
                                  <w:richText/>
                                </w:sdtPr>
                                <w:sdtContent>
                                  <w:r>
                                    <w:rPr>
                                      <w:sz w:val="22"/>
                                      <w:szCs w:val="22"/>
                                    </w:rPr>
                                    <w:t>1</w:t>
                                  </w:r>
                                </w:sdtContent>
                              </w:sdt>
                              <w:r>
                                <w:rPr>
                                  <w:sz w:val="22"/>
                                  <w:szCs w:val="22"/>
                                </w:rPr>
                                <w:t>) įspėjimą;</w:t>
                              </w:r>
                            </w:p>
                          </w:sdtContent>
                        </w:sdt>
                        <w:sdt>
                          <w:sdtPr>
                            <w:alias w:val="177 str. 1 d. 2 p."/>
                            <w:tag w:val="part_691e295e025f40819f0c73097bc0d1c2"/>
                            <w:lock w:val="sdtLocked"/>
                            <w:richText/>
                          </w:sdtPr>
                          <w:sdtContent>
                            <w:p>
                              <w:pPr>
                                <w:ind w:firstLine="720"/>
                                <w:jc w:val="both"/>
                                <w:rPr>
                                  <w:sz w:val="22"/>
                                  <w:szCs w:val="22"/>
                                </w:rPr>
                              </w:pPr>
                              <w:sdt>
                                <w:sdtPr>
                                  <w:alias w:val="Numeris"/>
                                  <w:tag w:val="nr_691e295e025f40819f0c73097bc0d1c2"/>
                                  <w:lock w:val="sdtLocked"/>
                                  <w:richText/>
                                </w:sdtPr>
                                <w:sdtContent>
                                  <w:r>
                                    <w:rPr>
                                      <w:sz w:val="22"/>
                                      <w:szCs w:val="22"/>
                                    </w:rPr>
                                    <w:t>2</w:t>
                                  </w:r>
                                </w:sdtContent>
                              </w:sdt>
                              <w:r>
                                <w:rPr>
                                  <w:sz w:val="22"/>
                                  <w:szCs w:val="22"/>
                                </w:rPr>
                                <w:t>) papeikimą;</w:t>
                              </w:r>
                            </w:p>
                          </w:sdtContent>
                        </w:sdt>
                        <w:sdt>
                          <w:sdtPr>
                            <w:alias w:val="177 str. 1 d. 3 p."/>
                            <w:tag w:val="part_daab5c000b404d50a051803c3382b59a"/>
                            <w:lock w:val="sdtLocked"/>
                            <w:richText/>
                          </w:sdtPr>
                          <w:sdtContent>
                            <w:p>
                              <w:pPr>
                                <w:ind w:firstLine="720"/>
                                <w:jc w:val="both"/>
                                <w:rPr>
                                  <w:sz w:val="22"/>
                                  <w:szCs w:val="22"/>
                                </w:rPr>
                              </w:pPr>
                              <w:sdt>
                                <w:sdtPr>
                                  <w:alias w:val="Numeris"/>
                                  <w:tag w:val="nr_daab5c000b404d50a051803c3382b59a"/>
                                  <w:lock w:val="sdtLocked"/>
                                  <w:richText/>
                                </w:sdtPr>
                                <w:sdtContent>
                                  <w:r>
                                    <w:rPr>
                                      <w:sz w:val="22"/>
                                      <w:szCs w:val="22"/>
                                    </w:rPr>
                                    <w:t>3</w:t>
                                  </w:r>
                                </w:sdtContent>
                              </w:sdt>
                              <w:r>
                                <w:rPr>
                                  <w:sz w:val="22"/>
                                  <w:szCs w:val="22"/>
                                </w:rPr>
                                <w:t>) papeikimą, kuris skelbiamas viešai.</w:t>
                              </w:r>
                            </w:p>
                          </w:sdtContent>
                        </w:sdt>
                      </w:sdtContent>
                    </w:sdt>
                    <w:sdt>
                      <w:sdtPr>
                        <w:alias w:val="177 str. 2 d."/>
                        <w:tag w:val="part_f2ac48d7120943bbac259ab7bdb3c02a"/>
                        <w:lock w:val="sdtLocked"/>
                        <w:richText/>
                      </w:sdtPr>
                      <w:sdtContent>
                        <w:p>
                          <w:pPr>
                            <w:ind w:firstLine="720"/>
                            <w:jc w:val="both"/>
                            <w:rPr>
                              <w:sz w:val="22"/>
                              <w:szCs w:val="22"/>
                            </w:rPr>
                          </w:pPr>
                          <w:sdt>
                            <w:sdtPr>
                              <w:alias w:val="Numeris"/>
                              <w:tag w:val="nr_f2ac48d7120943bbac259ab7bdb3c02a"/>
                              <w:lock w:val="sdtLocked"/>
                              <w:richText/>
                            </w:sdtPr>
                            <w:sdtContent>
                              <w:r>
                                <w:rPr>
                                  <w:sz w:val="22"/>
                                  <w:szCs w:val="22"/>
                                </w:rPr>
                                <w:t>2</w:t>
                              </w:r>
                            </w:sdtContent>
                          </w:sdt>
                          <w:r>
                            <w:rPr>
                              <w:sz w:val="22"/>
                              <w:szCs w:val="22"/>
                            </w:rPr>
                            <w:t>. Už vieną pažeidimą taikoma tik viena drausminė nuobauda. Po drausminės nuobaudos paskyrimo praėjus vieniems metams, draudimo brokeris laikomas nebaustu drausmine nuobauda.</w:t>
                          </w:r>
                        </w:p>
                      </w:sdtContent>
                    </w:sdt>
                    <w:sdt>
                      <w:sdtPr>
                        <w:alias w:val="177 str. 3 d."/>
                        <w:tag w:val="part_ead84878d22643ac96a8d4ac28d6b9ba"/>
                        <w:lock w:val="sdtLocked"/>
                        <w:richText/>
                      </w:sdtPr>
                      <w:sdtContent>
                        <w:p>
                          <w:pPr>
                            <w:ind w:firstLine="720"/>
                            <w:jc w:val="both"/>
                            <w:rPr>
                              <w:sz w:val="22"/>
                              <w:szCs w:val="22"/>
                            </w:rPr>
                          </w:pPr>
                          <w:sdt>
                            <w:sdtPr>
                              <w:alias w:val="Numeris"/>
                              <w:tag w:val="nr_ead84878d22643ac96a8d4ac28d6b9ba"/>
                              <w:lock w:val="sdtLocked"/>
                              <w:richText/>
                            </w:sdtPr>
                            <w:sdtContent>
                              <w:r>
                                <w:rPr>
                                  <w:color w:val="000000"/>
                                  <w:sz w:val="22"/>
                                  <w:szCs w:val="22"/>
                                  <w:lang w:eastAsia="lt-LT"/>
                                </w:rPr>
                                <w:t>3</w:t>
                              </w:r>
                            </w:sdtContent>
                          </w:sdt>
                          <w:r>
                            <w:rPr>
                              <w:color w:val="000000"/>
                              <w:sz w:val="22"/>
                              <w:szCs w:val="22"/>
                              <w:lang w:eastAsia="lt-LT"/>
                            </w:rPr>
                            <w:t>. Jeigu draudimo brokeris nuobaudos galiojimo laikotarpiu padaro šio įstatymo 175 straipsnio 1 dalyje nurodytus pažeidimus, Draudimo brokerių garbės teismas gali priimti sprendimą kreiptis į Draudimo brokerių rūmus su siūlymu pašalinti draudimo brokerį iš Draudimo brokerių rūmų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77 str. 4 d."/>
                        <w:tag w:val="part_83bad8a9b6904a9bafb3b6569c507e1a"/>
                        <w:lock w:val="sdtLocked"/>
                        <w:richText/>
                      </w:sdtPr>
                      <w:sdtContent>
                        <w:p>
                          <w:pPr>
                            <w:ind w:firstLine="720"/>
                            <w:jc w:val="both"/>
                            <w:rPr>
                              <w:sz w:val="22"/>
                              <w:szCs w:val="22"/>
                            </w:rPr>
                          </w:pPr>
                          <w:sdt>
                            <w:sdtPr>
                              <w:alias w:val="Numeris"/>
                              <w:tag w:val="nr_83bad8a9b6904a9bafb3b6569c507e1a"/>
                              <w:lock w:val="sdtLocked"/>
                              <w:richText/>
                            </w:sdtPr>
                            <w:sdtContent>
                              <w:r>
                                <w:rPr>
                                  <w:sz w:val="22"/>
                                  <w:szCs w:val="22"/>
                                </w:rPr>
                                <w:t>4</w:t>
                              </w:r>
                            </w:sdtContent>
                          </w:sdt>
                          <w:r>
                            <w:rPr>
                              <w:sz w:val="22"/>
                              <w:szCs w:val="22"/>
                            </w:rPr>
                            <w:t>. Draudimo brokerių garbės teismas, priėmęs sprendimą skirti šio straipsnio 1 dalyje numatytą nuobaudą arba šio straipsnio 3 dalyje nurodytą sprendimą, privalo per 14 dienų nuo atitinkamo sprendimo priėmimo dienos sprendimą pateikti Draudimo brokerių rūmams. Apie priimtą sprendimą draudimo brokeriui pranešama raštu per 3 dienas nuo sprendimo priėmimo dienos.</w:t>
                          </w:r>
                        </w:p>
                      </w:sdtContent>
                    </w:sdt>
                    <w:sdt>
                      <w:sdtPr>
                        <w:alias w:val="177 str. 5 d."/>
                        <w:tag w:val="part_232cce2309e1414bad6fc92400018d34"/>
                        <w:lock w:val="sdtLocked"/>
                        <w:richText/>
                      </w:sdtPr>
                      <w:sdtContent>
                        <w:p>
                          <w:pPr>
                            <w:ind w:firstLine="720"/>
                            <w:jc w:val="both"/>
                            <w:rPr>
                              <w:b/>
                              <w:sz w:val="22"/>
                              <w:szCs w:val="22"/>
                            </w:rPr>
                          </w:pPr>
                          <w:sdt>
                            <w:sdtPr>
                              <w:alias w:val="Numeris"/>
                              <w:tag w:val="nr_232cce2309e1414bad6fc92400018d34"/>
                              <w:lock w:val="sdtLocked"/>
                              <w:richText/>
                            </w:sdtPr>
                            <w:sdtContent>
                              <w:r>
                                <w:rPr>
                                  <w:sz w:val="22"/>
                                  <w:szCs w:val="22"/>
                                </w:rPr>
                                <w:t>5</w:t>
                              </w:r>
                            </w:sdtContent>
                          </w:sdt>
                          <w:r>
                            <w:rPr>
                              <w:sz w:val="22"/>
                              <w:szCs w:val="22"/>
                            </w:rPr>
                            <w:t>. Kol Draudimo brokerių garbės teisme vyksta bylos nagrinėjimas, draudimo brokeris gali atlikti savo pareigas.</w:t>
                          </w:r>
                        </w:p>
                        <w:p>
                          <w:pPr>
                            <w:ind w:firstLine="720"/>
                            <w:jc w:val="both"/>
                            <w:rPr>
                              <w:b/>
                              <w:sz w:val="22"/>
                              <w:szCs w:val="22"/>
                            </w:rPr>
                          </w:pPr>
                        </w:p>
                      </w:sdtContent>
                    </w:sdt>
                  </w:sdtContent>
                </w:sdt>
                <w:sdt>
                  <w:sdtPr>
                    <w:alias w:val="178 str."/>
                    <w:tag w:val="part_873aa2e24f944185b2e25bab8501dcd8"/>
                    <w:lock w:val="sdtLocked"/>
                    <w:richText/>
                  </w:sdtPr>
                  <w:sdtContent>
                    <w:p>
                      <w:pPr>
                        <w:ind w:left="2700" w:hanging="1991"/>
                        <w:jc w:val="both"/>
                        <w:rPr>
                          <w:b/>
                          <w:sz w:val="22"/>
                          <w:szCs w:val="22"/>
                        </w:rPr>
                      </w:pPr>
                      <w:sdt>
                        <w:sdtPr>
                          <w:alias w:val="Numeris"/>
                          <w:tag w:val="nr_873aa2e24f944185b2e25bab8501dcd8"/>
                          <w:lock w:val="sdtLocked"/>
                          <w:richText/>
                        </w:sdtPr>
                        <w:sdtContent>
                          <w:r>
                            <w:rPr>
                              <w:b/>
                              <w:sz w:val="22"/>
                              <w:szCs w:val="22"/>
                            </w:rPr>
                            <w:t>178</w:t>
                          </w:r>
                        </w:sdtContent>
                      </w:sdt>
                      <w:r>
                        <w:rPr>
                          <w:b/>
                          <w:sz w:val="22"/>
                          <w:szCs w:val="22"/>
                        </w:rPr>
                        <w:t xml:space="preserve"> straipsnis. </w:t>
                      </w:r>
                      <w:sdt>
                        <w:sdtPr>
                          <w:alias w:val="Pavadinimas"/>
                          <w:tag w:val="title_873aa2e24f944185b2e25bab8501dcd8"/>
                          <w:lock w:val="sdtLocked"/>
                          <w:richText/>
                        </w:sdtPr>
                        <w:sdtContent>
                          <w:r>
                            <w:rPr>
                              <w:b/>
                              <w:sz w:val="22"/>
                              <w:szCs w:val="22"/>
                            </w:rPr>
                            <w:t>Draudimo brokerių garbės teismo sprendimų apskundimas</w:t>
                          </w:r>
                        </w:sdtContent>
                      </w:sdt>
                    </w:p>
                    <w:sdt>
                      <w:sdtPr>
                        <w:alias w:val="178 str. 1 d."/>
                        <w:tag w:val="part_f150d2809f7343f8b4bad1265522ccab"/>
                        <w:lock w:val="sdtLocked"/>
                        <w:richText/>
                      </w:sdtPr>
                      <w:sdtContent>
                        <w:p>
                          <w:pPr>
                            <w:ind w:firstLine="720"/>
                            <w:jc w:val="both"/>
                            <w:rPr>
                              <w:sz w:val="22"/>
                              <w:szCs w:val="22"/>
                            </w:rPr>
                          </w:pPr>
                          <w:r>
                            <w:rPr>
                              <w:sz w:val="22"/>
                              <w:szCs w:val="22"/>
                            </w:rPr>
                            <w:t>Draudimo brokerių garbės teismo sprendimai gali būti apskųsti per vieną mėnesį nuo atitinkamo sprendimo įteikimo dienos teisės aktų nustatyta tvarka.</w:t>
                          </w:r>
                        </w:p>
                        <w:p>
                          <w:pPr>
                            <w:ind w:firstLine="720"/>
                            <w:jc w:val="both"/>
                            <w:rPr>
                              <w:b/>
                              <w:sz w:val="22"/>
                              <w:szCs w:val="22"/>
                            </w:rPr>
                          </w:pPr>
                        </w:p>
                      </w:sdtContent>
                    </w:sdt>
                  </w:sdtContent>
                </w:sdt>
                <w:sdt>
                  <w:sdtPr>
                    <w:alias w:val="179 str."/>
                    <w:tag w:val="part_0a90b69bf7fa4a2f9b0bef3bea6bdc88"/>
                    <w:lock w:val="sdtLocked"/>
                    <w:richText/>
                  </w:sdtPr>
                  <w:sdtContent>
                    <w:p>
                      <w:pPr>
                        <w:ind w:firstLine="720"/>
                        <w:jc w:val="both"/>
                        <w:rPr>
                          <w:b/>
                          <w:sz w:val="22"/>
                          <w:szCs w:val="22"/>
                        </w:rPr>
                      </w:pPr>
                      <w:sdt>
                        <w:sdtPr>
                          <w:alias w:val="Numeris"/>
                          <w:tag w:val="nr_0a90b69bf7fa4a2f9b0bef3bea6bdc88"/>
                          <w:lock w:val="sdtLocked"/>
                          <w:richText/>
                        </w:sdtPr>
                        <w:sdtContent>
                          <w:r>
                            <w:rPr>
                              <w:b/>
                              <w:sz w:val="22"/>
                              <w:szCs w:val="22"/>
                            </w:rPr>
                            <w:t>179</w:t>
                          </w:r>
                        </w:sdtContent>
                      </w:sdt>
                      <w:r>
                        <w:rPr>
                          <w:b/>
                          <w:sz w:val="22"/>
                          <w:szCs w:val="22"/>
                        </w:rPr>
                        <w:t xml:space="preserve"> straipsnis. </w:t>
                      </w:r>
                      <w:sdt>
                        <w:sdtPr>
                          <w:alias w:val="Pavadinimas"/>
                          <w:tag w:val="title_0a90b69bf7fa4a2f9b0bef3bea6bdc88"/>
                          <w:lock w:val="sdtLocked"/>
                          <w:richText/>
                        </w:sdtPr>
                        <w:sdtContent>
                          <w:r>
                            <w:rPr>
                              <w:b/>
                              <w:sz w:val="22"/>
                              <w:szCs w:val="22"/>
                            </w:rPr>
                            <w:t>Draudimo brokerių rūmų lėšų šaltiniai</w:t>
                          </w:r>
                        </w:sdtContent>
                      </w:sdt>
                    </w:p>
                    <w:sdt>
                      <w:sdtPr>
                        <w:alias w:val="179 str. 1 d."/>
                        <w:tag w:val="part_60d55f0452cb49e59f54f63e0f1c07cc"/>
                        <w:lock w:val="sdtLocked"/>
                        <w:richText/>
                      </w:sdtPr>
                      <w:sdtContent>
                        <w:p>
                          <w:pPr>
                            <w:ind w:firstLine="720"/>
                            <w:jc w:val="both"/>
                            <w:rPr>
                              <w:sz w:val="22"/>
                              <w:szCs w:val="22"/>
                            </w:rPr>
                          </w:pPr>
                          <w:r>
                            <w:rPr>
                              <w:sz w:val="22"/>
                              <w:szCs w:val="22"/>
                            </w:rPr>
                            <w:t>Draudimo brokerių rūmų lėšų šaltiniai yra:</w:t>
                          </w:r>
                        </w:p>
                        <w:sdt>
                          <w:sdtPr>
                            <w:alias w:val="179 str. 1 d. 1 p."/>
                            <w:tag w:val="part_6be079e3635f46e4b1df15c797ca9656"/>
                            <w:lock w:val="sdtLocked"/>
                            <w:richText/>
                          </w:sdtPr>
                          <w:sdtContent>
                            <w:p>
                              <w:pPr>
                                <w:ind w:firstLine="720"/>
                                <w:jc w:val="both"/>
                                <w:rPr>
                                  <w:sz w:val="22"/>
                                  <w:szCs w:val="22"/>
                                </w:rPr>
                              </w:pPr>
                              <w:sdt>
                                <w:sdtPr>
                                  <w:alias w:val="Numeris"/>
                                  <w:tag w:val="nr_6be079e3635f46e4b1df15c797ca9656"/>
                                  <w:lock w:val="sdtLocked"/>
                                  <w:richText/>
                                </w:sdtPr>
                                <w:sdtContent>
                                  <w:r>
                                    <w:rPr>
                                      <w:sz w:val="22"/>
                                      <w:szCs w:val="22"/>
                                    </w:rPr>
                                    <w:t>1</w:t>
                                  </w:r>
                                </w:sdtContent>
                              </w:sdt>
                              <w:r>
                                <w:rPr>
                                  <w:sz w:val="22"/>
                                  <w:szCs w:val="22"/>
                                </w:rPr>
                                <w:t>) Draudimo brokerių rūmų įstatuose nustatytas nario mokestis ir kitos tikslinės įmokos;</w:t>
                              </w:r>
                            </w:p>
                          </w:sdtContent>
                        </w:sdt>
                        <w:sdt>
                          <w:sdtPr>
                            <w:alias w:val="179 str. 1 d. 2 p."/>
                            <w:tag w:val="part_986e36e91af4482badff26edf5bea517"/>
                            <w:lock w:val="sdtLocked"/>
                            <w:richText/>
                          </w:sdtPr>
                          <w:sdtContent>
                            <w:p>
                              <w:pPr>
                                <w:ind w:firstLine="720"/>
                                <w:jc w:val="both"/>
                                <w:rPr>
                                  <w:sz w:val="22"/>
                                  <w:szCs w:val="22"/>
                                </w:rPr>
                              </w:pPr>
                              <w:sdt>
                                <w:sdtPr>
                                  <w:alias w:val="Numeris"/>
                                  <w:tag w:val="nr_986e36e91af4482badff26edf5bea517"/>
                                  <w:lock w:val="sdtLocked"/>
                                  <w:richText/>
                                </w:sdtPr>
                                <w:sdtContent>
                                  <w:r>
                                    <w:rPr>
                                      <w:color w:val="000000"/>
                                      <w:sz w:val="22"/>
                                      <w:szCs w:val="22"/>
                                      <w:lang w:eastAsia="lt-LT"/>
                                    </w:rPr>
                                    <w:t>2</w:t>
                                  </w:r>
                                </w:sdtContent>
                              </w:sdt>
                              <w:r>
                                <w:rPr>
                                  <w:color w:val="000000"/>
                                  <w:sz w:val="22"/>
                                  <w:szCs w:val="22"/>
                                  <w:lang w:eastAsia="lt-LT"/>
                                </w:rPr>
                                <w:t>) pajamos už draudimo brokerių kvalifikacinį egzaminą ir suteiktas mokymo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79 str. 1 d. 3 p."/>
                            <w:tag w:val="part_df4003e335584ed1a496c475b0dbc87e"/>
                            <w:lock w:val="sdtLocked"/>
                            <w:richText/>
                          </w:sdtPr>
                          <w:sdtContent>
                            <w:p>
                              <w:pPr>
                                <w:ind w:firstLine="720"/>
                                <w:jc w:val="both"/>
                                <w:rPr>
                                  <w:sz w:val="22"/>
                                  <w:szCs w:val="22"/>
                                </w:rPr>
                              </w:pPr>
                              <w:sdt>
                                <w:sdtPr>
                                  <w:alias w:val="Numeris"/>
                                  <w:tag w:val="nr_df4003e335584ed1a496c475b0dbc87e"/>
                                  <w:lock w:val="sdtLocked"/>
                                  <w:richText/>
                                </w:sdtPr>
                                <w:sdtContent>
                                  <w:r>
                                    <w:rPr>
                                      <w:sz w:val="22"/>
                                      <w:szCs w:val="22"/>
                                    </w:rPr>
                                    <w:t>3</w:t>
                                  </w:r>
                                </w:sdtContent>
                              </w:sdt>
                              <w:r>
                                <w:rPr>
                                  <w:sz w:val="22"/>
                                  <w:szCs w:val="22"/>
                                </w:rPr>
                                <w:t>) fizinių ir juridinių asmenų neatlygintinai perduotos lėšos ir turtas;</w:t>
                              </w:r>
                            </w:p>
                          </w:sdtContent>
                        </w:sdt>
                        <w:sdt>
                          <w:sdtPr>
                            <w:alias w:val="179 str. 1 d. 4 p."/>
                            <w:tag w:val="part_8c4a7602d53c4e01bee0dcb9ef4a84c0"/>
                            <w:lock w:val="sdtLocked"/>
                            <w:richText/>
                          </w:sdtPr>
                          <w:sdtContent>
                            <w:p>
                              <w:pPr>
                                <w:ind w:firstLine="720"/>
                                <w:jc w:val="both"/>
                                <w:rPr>
                                  <w:sz w:val="22"/>
                                  <w:szCs w:val="22"/>
                                </w:rPr>
                              </w:pPr>
                              <w:sdt>
                                <w:sdtPr>
                                  <w:alias w:val="Numeris"/>
                                  <w:tag w:val="nr_8c4a7602d53c4e01bee0dcb9ef4a84c0"/>
                                  <w:lock w:val="sdtLocked"/>
                                  <w:richText/>
                                </w:sdtPr>
                                <w:sdtContent>
                                  <w:r>
                                    <w:rPr>
                                      <w:sz w:val="22"/>
                                      <w:szCs w:val="22"/>
                                    </w:rPr>
                                    <w:t>4</w:t>
                                  </w:r>
                                </w:sdtContent>
                              </w:sdt>
                              <w:r>
                                <w:rPr>
                                  <w:sz w:val="22"/>
                                  <w:szCs w:val="22"/>
                                </w:rPr>
                                <w:t>) valstybės ir savivaldybės tikslinės paskirties lėšos;</w:t>
                              </w:r>
                            </w:p>
                          </w:sdtContent>
                        </w:sdt>
                        <w:sdt>
                          <w:sdtPr>
                            <w:alias w:val="179 str. 1 d. 5 p."/>
                            <w:tag w:val="part_7f42418ba67f454f904dfdbc768fd916"/>
                            <w:lock w:val="sdtLocked"/>
                            <w:richText/>
                          </w:sdtPr>
                          <w:sdtContent>
                            <w:p>
                              <w:pPr>
                                <w:ind w:firstLine="720"/>
                                <w:jc w:val="both"/>
                                <w:rPr>
                                  <w:sz w:val="22"/>
                                  <w:szCs w:val="22"/>
                                </w:rPr>
                              </w:pPr>
                              <w:sdt>
                                <w:sdtPr>
                                  <w:alias w:val="Numeris"/>
                                  <w:tag w:val="nr_7f42418ba67f454f904dfdbc768fd916"/>
                                  <w:lock w:val="sdtLocked"/>
                                  <w:richText/>
                                </w:sdtPr>
                                <w:sdtContent>
                                  <w:r>
                                    <w:rPr>
                                      <w:sz w:val="22"/>
                                      <w:szCs w:val="22"/>
                                    </w:rPr>
                                    <w:t>5</w:t>
                                  </w:r>
                                </w:sdtContent>
                              </w:sdt>
                              <w:r>
                                <w:rPr>
                                  <w:sz w:val="22"/>
                                  <w:szCs w:val="22"/>
                                </w:rPr>
                                <w:t>) organizacijų, neturinčių juridinio asmens teisių,</w:t>
                              </w:r>
                              <w:r>
                                <w:rPr>
                                  <w:i/>
                                  <w:sz w:val="22"/>
                                  <w:szCs w:val="22"/>
                                </w:rPr>
                                <w:t xml:space="preserve"> </w:t>
                              </w:r>
                              <w:r>
                                <w:rPr>
                                  <w:sz w:val="22"/>
                                  <w:szCs w:val="22"/>
                                </w:rPr>
                                <w:t>tarptautinių organizacijų, fondų dovanotos lėšos;</w:t>
                              </w:r>
                            </w:p>
                          </w:sdtContent>
                        </w:sdt>
                        <w:sdt>
                          <w:sdtPr>
                            <w:alias w:val="179 str. 1 d. 6 p."/>
                            <w:tag w:val="part_021285ae49724e4c88490ed6ccb87560"/>
                            <w:lock w:val="sdtLocked"/>
                            <w:richText/>
                          </w:sdtPr>
                          <w:sdtContent>
                            <w:p>
                              <w:pPr>
                                <w:ind w:firstLine="720"/>
                                <w:jc w:val="both"/>
                                <w:rPr>
                                  <w:sz w:val="22"/>
                                  <w:szCs w:val="22"/>
                                </w:rPr>
                              </w:pPr>
                              <w:sdt>
                                <w:sdtPr>
                                  <w:alias w:val="Numeris"/>
                                  <w:tag w:val="nr_021285ae49724e4c88490ed6ccb87560"/>
                                  <w:lock w:val="sdtLocked"/>
                                  <w:richText/>
                                </w:sdtPr>
                                <w:sdtContent>
                                  <w:r>
                                    <w:rPr>
                                      <w:sz w:val="22"/>
                                      <w:szCs w:val="22"/>
                                    </w:rPr>
                                    <w:t>6</w:t>
                                  </w:r>
                                </w:sdtContent>
                              </w:sdt>
                              <w:r>
                                <w:rPr>
                                  <w:sz w:val="22"/>
                                  <w:szCs w:val="22"/>
                                </w:rPr>
                                <w:t>) palūkanos už kredito įstaigose saugomas lėšas;</w:t>
                              </w:r>
                            </w:p>
                          </w:sdtContent>
                        </w:sdt>
                        <w:sdt>
                          <w:sdtPr>
                            <w:alias w:val="179 str. 1 d. 7 p."/>
                            <w:tag w:val="part_5b8fd3874f8e4c89a0505e84b873bc0a"/>
                            <w:lock w:val="sdtLocked"/>
                            <w:richText/>
                          </w:sdtPr>
                          <w:sdtContent>
                            <w:p>
                              <w:pPr>
                                <w:ind w:firstLine="720"/>
                                <w:jc w:val="both"/>
                                <w:rPr>
                                  <w:sz w:val="22"/>
                                  <w:szCs w:val="22"/>
                                </w:rPr>
                              </w:pPr>
                              <w:sdt>
                                <w:sdtPr>
                                  <w:alias w:val="Numeris"/>
                                  <w:tag w:val="nr_5b8fd3874f8e4c89a0505e84b873bc0a"/>
                                  <w:lock w:val="sdtLocked"/>
                                  <w:richText/>
                                </w:sdtPr>
                                <w:sdtContent>
                                  <w:r>
                                    <w:rPr>
                                      <w:sz w:val="22"/>
                                      <w:szCs w:val="22"/>
                                    </w:rPr>
                                    <w:t>7</w:t>
                                  </w:r>
                                </w:sdtContent>
                              </w:sdt>
                              <w:r>
                                <w:rPr>
                                  <w:sz w:val="22"/>
                                  <w:szCs w:val="22"/>
                                </w:rPr>
                                <w:t>) pagal testamentą paveldėtas turtas;</w:t>
                              </w:r>
                            </w:p>
                          </w:sdtContent>
                        </w:sdt>
                        <w:sdt>
                          <w:sdtPr>
                            <w:alias w:val="179 str. 1 d. 8 p."/>
                            <w:tag w:val="part_56b2005e7ed946edb9f1fdfc1cea2b81"/>
                            <w:lock w:val="sdtLocked"/>
                            <w:richText/>
                          </w:sdtPr>
                          <w:sdtContent>
                            <w:p>
                              <w:pPr>
                                <w:ind w:firstLine="720"/>
                                <w:jc w:val="both"/>
                                <w:rPr>
                                  <w:sz w:val="22"/>
                                  <w:szCs w:val="22"/>
                                </w:rPr>
                              </w:pPr>
                              <w:sdt>
                                <w:sdtPr>
                                  <w:alias w:val="Numeris"/>
                                  <w:tag w:val="nr_56b2005e7ed946edb9f1fdfc1cea2b81"/>
                                  <w:lock w:val="sdtLocked"/>
                                  <w:richText/>
                                </w:sdtPr>
                                <w:sdtContent>
                                  <w:r>
                                    <w:rPr>
                                      <w:sz w:val="22"/>
                                      <w:szCs w:val="22"/>
                                    </w:rPr>
                                    <w:t>8</w:t>
                                  </w:r>
                                </w:sdtContent>
                              </w:sdt>
                              <w:r>
                                <w:rPr>
                                  <w:sz w:val="22"/>
                                  <w:szCs w:val="22"/>
                                </w:rPr>
                                <w:t>) skolintos lėšos;</w:t>
                              </w:r>
                            </w:p>
                          </w:sdtContent>
                        </w:sdt>
                        <w:sdt>
                          <w:sdtPr>
                            <w:alias w:val="179 str. 1 d. 9 p."/>
                            <w:tag w:val="part_efed26f5429a443685e4747d240d5aa8"/>
                            <w:lock w:val="sdtLocked"/>
                            <w:richText/>
                          </w:sdtPr>
                          <w:sdtContent>
                            <w:p>
                              <w:pPr>
                                <w:ind w:firstLine="720"/>
                                <w:jc w:val="both"/>
                                <w:rPr>
                                  <w:sz w:val="22"/>
                                  <w:szCs w:val="22"/>
                                </w:rPr>
                              </w:pPr>
                              <w:sdt>
                                <w:sdtPr>
                                  <w:alias w:val="Numeris"/>
                                  <w:tag w:val="nr_efed26f5429a443685e4747d240d5aa8"/>
                                  <w:lock w:val="sdtLocked"/>
                                  <w:richText/>
                                </w:sdtPr>
                                <w:sdtContent>
                                  <w:r>
                                    <w:rPr>
                                      <w:sz w:val="22"/>
                                      <w:szCs w:val="22"/>
                                    </w:rPr>
                                    <w:t>9</w:t>
                                  </w:r>
                                </w:sdtContent>
                              </w:sdt>
                              <w:r>
                                <w:rPr>
                                  <w:sz w:val="22"/>
                                  <w:szCs w:val="22"/>
                                </w:rPr>
                                <w:t>) kitos teisėtai gautos lėšos.</w:t>
                              </w:r>
                            </w:p>
                            <w:p>
                              <w:pPr>
                                <w:ind w:firstLine="720"/>
                                <w:jc w:val="both"/>
                                <w:rPr>
                                  <w:b/>
                                  <w:sz w:val="22"/>
                                  <w:szCs w:val="22"/>
                                </w:rPr>
                              </w:pPr>
                            </w:p>
                          </w:sdtContent>
                        </w:sdt>
                      </w:sdtContent>
                    </w:sdt>
                  </w:sdtContent>
                </w:sdt>
                <w:sdt>
                  <w:sdtPr>
                    <w:alias w:val="180 str."/>
                    <w:tag w:val="part_9dbdd0f48f264b308b68429008855761"/>
                    <w:lock w:val="sdtLocked"/>
                    <w:richText/>
                  </w:sdtPr>
                  <w:sdtContent>
                    <w:p>
                      <w:pPr>
                        <w:ind w:firstLine="720"/>
                        <w:jc w:val="both"/>
                        <w:rPr>
                          <w:sz w:val="22"/>
                          <w:szCs w:val="22"/>
                        </w:rPr>
                      </w:pPr>
                      <w:sdt>
                        <w:sdtPr>
                          <w:alias w:val="Numeris"/>
                          <w:tag w:val="nr_9dbdd0f48f264b308b68429008855761"/>
                          <w:lock w:val="sdtLocked"/>
                          <w:richText/>
                        </w:sdtPr>
                        <w:sdtContent>
                          <w:r>
                            <w:rPr>
                              <w:b/>
                              <w:sz w:val="22"/>
                              <w:szCs w:val="22"/>
                            </w:rPr>
                            <w:t>180</w:t>
                          </w:r>
                        </w:sdtContent>
                      </w:sdt>
                      <w:r>
                        <w:rPr>
                          <w:b/>
                          <w:sz w:val="22"/>
                          <w:szCs w:val="22"/>
                        </w:rPr>
                        <w:t xml:space="preserve"> straipsnis. </w:t>
                      </w:r>
                      <w:sdt>
                        <w:sdtPr>
                          <w:alias w:val="Pavadinimas"/>
                          <w:tag w:val="title_9dbdd0f48f264b308b68429008855761"/>
                          <w:lock w:val="sdtLocked"/>
                          <w:richText/>
                        </w:sdtPr>
                        <w:sdtContent>
                          <w:r>
                            <w:rPr>
                              <w:b/>
                              <w:sz w:val="22"/>
                              <w:szCs w:val="22"/>
                            </w:rPr>
                            <w:t>Draudimo brokerių rūmų finansinių ataskaitų rinkinio auditas</w:t>
                          </w:r>
                        </w:sdtContent>
                      </w:sdt>
                    </w:p>
                    <w:sdt>
                      <w:sdtPr>
                        <w:alias w:val="180 str. 1 d."/>
                        <w:tag w:val="part_4430b2a91cd74226a010079ee17c38d4"/>
                        <w:lock w:val="sdtLocked"/>
                        <w:richText/>
                      </w:sdtPr>
                      <w:sdtContent>
                        <w:p>
                          <w:pPr>
                            <w:ind w:firstLine="720"/>
                            <w:jc w:val="both"/>
                            <w:rPr>
                              <w:sz w:val="22"/>
                              <w:szCs w:val="22"/>
                            </w:rPr>
                          </w:pPr>
                          <w:r>
                            <w:rPr>
                              <w:sz w:val="22"/>
                              <w:szCs w:val="22"/>
                            </w:rPr>
                            <w:t>Draudimo brokerių rūmų finansinių ataskaitų rinkinio auditą atlieka visuotinio Draudimo brokerių rūmų narių susirinkimo išrinkta audito įmonė.</w:t>
                          </w:r>
                        </w:p>
                        <w:p>
                          <w:pPr>
                            <w:ind w:firstLine="720"/>
                            <w:jc w:val="both"/>
                            <w:rPr>
                              <w:sz w:val="22"/>
                              <w:szCs w:val="22"/>
                            </w:rPr>
                          </w:pPr>
                        </w:p>
                      </w:sdtContent>
                    </w:sdt>
                  </w:sdtContent>
                </w:sdt>
                <w:sdt>
                  <w:sdtPr>
                    <w:alias w:val="181 str."/>
                    <w:tag w:val="part_5b5101ea46c544e4b50596c22ccbff44"/>
                    <w:lock w:val="sdtLocked"/>
                    <w:richText/>
                  </w:sdtPr>
                  <w:sdtContent>
                    <w:p>
                      <w:pPr>
                        <w:ind w:firstLine="720"/>
                        <w:jc w:val="both"/>
                        <w:rPr>
                          <w:b/>
                          <w:sz w:val="22"/>
                          <w:szCs w:val="22"/>
                          <w:u w:val="single"/>
                        </w:rPr>
                      </w:pPr>
                      <w:sdt>
                        <w:sdtPr>
                          <w:alias w:val="Numeris"/>
                          <w:tag w:val="nr_5b5101ea46c544e4b50596c22ccbff44"/>
                          <w:lock w:val="sdtLocked"/>
                          <w:richText/>
                        </w:sdtPr>
                        <w:sdtContent>
                          <w:r>
                            <w:rPr>
                              <w:b/>
                              <w:sz w:val="22"/>
                              <w:szCs w:val="22"/>
                            </w:rPr>
                            <w:t>181</w:t>
                          </w:r>
                        </w:sdtContent>
                      </w:sdt>
                      <w:r>
                        <w:rPr>
                          <w:b/>
                          <w:sz w:val="22"/>
                          <w:szCs w:val="22"/>
                        </w:rPr>
                        <w:t xml:space="preserve"> straipsnis. </w:t>
                      </w:r>
                      <w:sdt>
                        <w:sdtPr>
                          <w:alias w:val="Pavadinimas"/>
                          <w:tag w:val="title_5b5101ea46c544e4b50596c22ccbff44"/>
                          <w:lock w:val="sdtLocked"/>
                          <w:richText/>
                        </w:sdtPr>
                        <w:sdtContent>
                          <w:r>
                            <w:rPr>
                              <w:b/>
                              <w:sz w:val="22"/>
                              <w:szCs w:val="22"/>
                            </w:rPr>
                            <w:t>Draudimo brokerių rūmų pertvarkymas ir pabaiga</w:t>
                          </w:r>
                        </w:sdtContent>
                      </w:sdt>
                    </w:p>
                    <w:sdt>
                      <w:sdtPr>
                        <w:alias w:val="181 str. 1 d."/>
                        <w:tag w:val="part_95b98d57b12649498c63a28f5f6f10f0"/>
                        <w:lock w:val="sdtLocked"/>
                        <w:richText/>
                      </w:sdtPr>
                      <w:sdtContent>
                        <w:p>
                          <w:pPr>
                            <w:ind w:firstLine="720"/>
                            <w:jc w:val="both"/>
                            <w:rPr>
                              <w:sz w:val="22"/>
                              <w:szCs w:val="22"/>
                            </w:rPr>
                          </w:pPr>
                          <w:r>
                            <w:rPr>
                              <w:sz w:val="22"/>
                              <w:szCs w:val="22"/>
                            </w:rPr>
                            <w:t>Draudimo brokerių rūmai gali būti pertvarkomi ir pasibaigia įstatymų nustatyta tvarka.</w:t>
                          </w:r>
                        </w:p>
                        <w:p>
                          <w:pPr>
                            <w:ind w:firstLine="720"/>
                            <w:jc w:val="center"/>
                            <w:rPr>
                              <w:b/>
                              <w:sz w:val="22"/>
                              <w:szCs w:val="22"/>
                            </w:rPr>
                          </w:pPr>
                        </w:p>
                      </w:sdtContent>
                    </w:sdt>
                  </w:sdtContent>
                </w:sdt>
              </w:sdtContent>
            </w:sdt>
            <w:sdt>
              <w:sdtPr>
                <w:alias w:val="skirsnis"/>
                <w:tag w:val="part_035f5be0ef30467b84a8493ce897a5a1"/>
                <w:lock w:val="sdtLocked"/>
                <w:richText/>
              </w:sdtPr>
              <w:sdtContent>
                <w:p>
                  <w:pPr>
                    <w:jc w:val="center"/>
                    <w:rPr>
                      <w:b/>
                      <w:sz w:val="22"/>
                      <w:szCs w:val="22"/>
                    </w:rPr>
                  </w:pPr>
                  <w:sdt>
                    <w:sdtPr>
                      <w:alias w:val="Numeris"/>
                      <w:tag w:val="nr_035f5be0ef30467b84a8493ce897a5a1"/>
                      <w:lock w:val="sdtLocked"/>
                      <w:richText/>
                    </w:sdtPr>
                    <w:sdtContent>
                      <w:r>
                        <w:rPr>
                          <w:b/>
                          <w:sz w:val="22"/>
                          <w:szCs w:val="22"/>
                        </w:rPr>
                        <w:t>KETVIRTASIS</w:t>
                      </w:r>
                    </w:sdtContent>
                  </w:sdt>
                  <w:r>
                    <w:rPr>
                      <w:b/>
                      <w:sz w:val="22"/>
                      <w:szCs w:val="22"/>
                    </w:rPr>
                    <w:t xml:space="preserve"> SKIRSNIS</w:t>
                  </w:r>
                </w:p>
                <w:p>
                  <w:pPr>
                    <w:jc w:val="center"/>
                    <w:rPr>
                      <w:sz w:val="22"/>
                      <w:szCs w:val="22"/>
                    </w:rPr>
                  </w:pPr>
                  <w:sdt>
                    <w:sdtPr>
                      <w:alias w:val="Pavadinimas"/>
                      <w:tag w:val="title_035f5be0ef30467b84a8493ce897a5a1"/>
                      <w:lock w:val="sdtLocked"/>
                      <w:richText/>
                    </w:sdtPr>
                    <w:sdtContent>
                      <w:r>
                        <w:rPr>
                          <w:b/>
                          <w:sz w:val="22"/>
                          <w:szCs w:val="22"/>
                        </w:rPr>
                        <w:t xml:space="preserve">LIETUVOS RESPUBLIKOS DRAUDIMO AGENTAI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
                  <w:sdtPr>
                    <w:alias w:val="182 str."/>
                    <w:tag w:val="part_33f3be97fe22431587133a0b6a9cb035"/>
                    <w:lock w:val="sdtLocked"/>
                    <w:richText/>
                  </w:sdtPr>
                  <w:sdtContent>
                    <w:p>
                      <w:pPr>
                        <w:suppressAutoHyphens/>
                        <w:ind w:firstLine="720"/>
                        <w:jc w:val="both"/>
                        <w:rPr>
                          <w:bCs/>
                          <w:color w:val="000000"/>
                          <w:sz w:val="22"/>
                          <w:szCs w:val="22"/>
                        </w:rPr>
                      </w:pPr>
                      <w:sdt>
                        <w:sdtPr>
                          <w:alias w:val="Numeris"/>
                          <w:tag w:val="nr_33f3be97fe22431587133a0b6a9cb035"/>
                          <w:lock w:val="sdtLocked"/>
                          <w:richText/>
                        </w:sdtPr>
                        <w:sdtContent>
                          <w:r>
                            <w:rPr>
                              <w:b/>
                              <w:bCs/>
                              <w:color w:val="000000"/>
                              <w:sz w:val="22"/>
                              <w:szCs w:val="22"/>
                            </w:rPr>
                            <w:t>182</w:t>
                          </w:r>
                        </w:sdtContent>
                      </w:sdt>
                      <w:r>
                        <w:rPr>
                          <w:b/>
                          <w:bCs/>
                          <w:color w:val="000000"/>
                          <w:sz w:val="22"/>
                          <w:szCs w:val="22"/>
                        </w:rPr>
                        <w:t xml:space="preserve"> straipsnis.</w:t>
                      </w:r>
                      <w:r>
                        <w:rPr>
                          <w:bCs/>
                          <w:color w:val="000000"/>
                          <w:sz w:val="22"/>
                          <w:szCs w:val="22"/>
                        </w:rPr>
                        <w:t xml:space="preserve"> </w:t>
                      </w:r>
                      <w:sdt>
                        <w:sdtPr>
                          <w:alias w:val="Pavadinimas"/>
                          <w:tag w:val="title_33f3be97fe22431587133a0b6a9cb035"/>
                          <w:lock w:val="sdtLocked"/>
                          <w:richText/>
                        </w:sdtPr>
                        <w:sdtContent>
                          <w:r>
                            <w:rPr>
                              <w:b/>
                              <w:bCs/>
                              <w:color w:val="000000"/>
                              <w:sz w:val="22"/>
                              <w:szCs w:val="22"/>
                            </w:rPr>
                            <w:t>Įrašymo į draudimo agentų sąrašą tvarka</w:t>
                          </w:r>
                        </w:sdtContent>
                      </w:sdt>
                    </w:p>
                    <w:sdt>
                      <w:sdtPr>
                        <w:alias w:val="182 str. 1 d."/>
                        <w:tag w:val="part_8c787728116f4096bf8865c83f604129"/>
                        <w:lock w:val="sdtLocked"/>
                        <w:richText/>
                      </w:sdtPr>
                      <w:sdtContent>
                        <w:p>
                          <w:pPr>
                            <w:suppressAutoHyphens/>
                            <w:ind w:firstLine="720"/>
                            <w:jc w:val="both"/>
                            <w:rPr>
                              <w:color w:val="000000"/>
                              <w:sz w:val="22"/>
                              <w:szCs w:val="22"/>
                            </w:rPr>
                          </w:pPr>
                          <w:sdt>
                            <w:sdtPr>
                              <w:alias w:val="Numeris"/>
                              <w:tag w:val="nr_8c787728116f4096bf8865c83f604129"/>
                              <w:lock w:val="sdtLocked"/>
                              <w:richText/>
                            </w:sdtPr>
                            <w:sdtContent>
                              <w:r>
                                <w:rPr>
                                  <w:color w:val="000000"/>
                                  <w:sz w:val="22"/>
                                  <w:szCs w:val="22"/>
                                </w:rPr>
                                <w:t>1</w:t>
                              </w:r>
                            </w:sdtContent>
                          </w:sdt>
                          <w:r>
                            <w:rPr>
                              <w:color w:val="000000"/>
                              <w:sz w:val="22"/>
                              <w:szCs w:val="22"/>
                            </w:rPr>
                            <w:t>. Kiekviena draudimo įmonė ar trečiosios valstybės draudimo įmonės filialas priežiūros institucijos nustatyta tvarka privalo tvarkyti jų vardu ir dėl jų interesų veikiančių draudimo agentų sąrašą. Šiame sąraše, be kita ko, nurodomi draudimo agentų įmonėje dirbančių asmenų, į kurių pareigas įeina draudimo produktų platinimas, vardai, pavardės.</w:t>
                          </w:r>
                        </w:p>
                      </w:sdtContent>
                    </w:sdt>
                    <w:sdt>
                      <w:sdtPr>
                        <w:alias w:val="182 str. 2 d."/>
                        <w:tag w:val="part_939bbad06f464dfeae5be5d601966a50"/>
                        <w:lock w:val="sdtLocked"/>
                        <w:richText/>
                      </w:sdtPr>
                      <w:sdtContent>
                        <w:p>
                          <w:pPr>
                            <w:ind w:firstLine="720"/>
                            <w:jc w:val="both"/>
                            <w:rPr>
                              <w:sz w:val="22"/>
                              <w:szCs w:val="22"/>
                            </w:rPr>
                          </w:pPr>
                          <w:sdt>
                            <w:sdtPr>
                              <w:alias w:val="Numeris"/>
                              <w:tag w:val="nr_939bbad06f464dfeae5be5d601966a50"/>
                              <w:lock w:val="sdtLocked"/>
                              <w:richText/>
                            </w:sdtPr>
                            <w:sdtContent>
                              <w:r>
                                <w:rPr>
                                  <w:color w:val="000000"/>
                                  <w:sz w:val="22"/>
                                  <w:szCs w:val="22"/>
                                </w:rPr>
                                <w:t>2</w:t>
                              </w:r>
                            </w:sdtContent>
                          </w:sdt>
                          <w:r>
                            <w:rPr>
                              <w:color w:val="000000"/>
                              <w:sz w:val="22"/>
                              <w:szCs w:val="22"/>
                            </w:rPr>
                            <w:t xml:space="preserve">. </w:t>
                          </w:r>
                          <w:r>
                            <w:rPr>
                              <w:sz w:val="22"/>
                              <w:szCs w:val="22"/>
                            </w:rPr>
                            <w:t>Asmuo, kuris kreipiasi dėl įrašymo į draudimo agentų sąrašą, turi atitikti šio įstatymo 158</w:t>
                          </w:r>
                          <w:r>
                            <w:rPr>
                              <w:sz w:val="22"/>
                              <w:szCs w:val="22"/>
                              <w:vertAlign w:val="superscript"/>
                            </w:rPr>
                            <w:t>1</w:t>
                          </w:r>
                          <w:r>
                            <w:rPr>
                              <w:sz w:val="22"/>
                              <w:szCs w:val="22"/>
                            </w:rPr>
                            <w:t xml:space="preserve"> straipsnio 1 dalyje ir 183 straipsnyje nustatytus reikalavimus, jam neturėtų būti taikomas apribojimas vykdyti veiklą pagal šio įstatymo 158</w:t>
                          </w:r>
                          <w:r>
                            <w:rPr>
                              <w:sz w:val="22"/>
                              <w:szCs w:val="22"/>
                              <w:vertAlign w:val="superscript"/>
                            </w:rPr>
                            <w:t>1</w:t>
                          </w:r>
                          <w:r>
                            <w:rPr>
                              <w:sz w:val="22"/>
                              <w:szCs w:val="22"/>
                            </w:rPr>
                            <w:t xml:space="preserve"> straipsnio 2 dalį, jo dalyvių, nurodytų šio straipsnio 3 dalies 3 punkte, dalyvavimas turi nesudaryti kliūčių priežiūros institucijai atlikti veiksmingą draudimo agento priežiūrą.</w:t>
                          </w:r>
                          <w:r>
                            <w:rPr>
                              <w:b/>
                              <w:sz w:val="22"/>
                              <w:szCs w:val="22"/>
                            </w:rPr>
                            <w:t xml:space="preserve"> </w:t>
                          </w:r>
                          <w:r>
                            <w:rPr>
                              <w:color w:val="000000"/>
                              <w:sz w:val="22"/>
                              <w:szCs w:val="22"/>
                            </w:rPr>
                            <w:t xml:space="preserve">Asmuo, </w:t>
                          </w:r>
                          <w:r>
                            <w:rPr>
                              <w:sz w:val="22"/>
                              <w:szCs w:val="22"/>
                            </w:rPr>
                            <w:t xml:space="preserve">kreipdamasis dėl įrašymo į draudimo agentų sąrašą, draudimo įmonei ar </w:t>
                          </w:r>
                          <w:r>
                            <w:rPr>
                              <w:color w:val="000000"/>
                              <w:sz w:val="22"/>
                              <w:szCs w:val="22"/>
                            </w:rPr>
                            <w:t xml:space="preserve">trečiosios valstybės draudimo įmonės filialui </w:t>
                          </w:r>
                          <w:r>
                            <w:rPr>
                              <w:sz w:val="22"/>
                              <w:szCs w:val="22"/>
                            </w:rPr>
                            <w:t>pateikia:</w:t>
                          </w:r>
                        </w:p>
                        <w:sdt>
                          <w:sdtPr>
                            <w:alias w:val="182 str. 2 d. 1 p."/>
                            <w:tag w:val="part_9df33e00a40a4eadbd895fde36d50971"/>
                            <w:lock w:val="sdtLocked"/>
                            <w:richText/>
                          </w:sdtPr>
                          <w:sdtContent>
                            <w:p>
                              <w:pPr>
                                <w:ind w:firstLine="720"/>
                                <w:jc w:val="both"/>
                                <w:rPr>
                                  <w:sz w:val="22"/>
                                  <w:szCs w:val="22"/>
                                </w:rPr>
                              </w:pPr>
                              <w:sdt>
                                <w:sdtPr>
                                  <w:alias w:val="Numeris"/>
                                  <w:tag w:val="nr_9df33e00a40a4eadbd895fde36d50971"/>
                                  <w:lock w:val="sdtLocked"/>
                                  <w:richText/>
                                </w:sdtPr>
                                <w:sdtContent>
                                  <w:r>
                                    <w:rPr>
                                      <w:sz w:val="22"/>
                                      <w:szCs w:val="22"/>
                                    </w:rPr>
                                    <w:t>1</w:t>
                                  </w:r>
                                </w:sdtContent>
                              </w:sdt>
                              <w:r>
                                <w:rPr>
                                  <w:sz w:val="22"/>
                                  <w:szCs w:val="22"/>
                                </w:rPr>
                                <w:t>) prašymą įrašyti į draudimo agentų sąrašą;</w:t>
                              </w:r>
                            </w:p>
                          </w:sdtContent>
                        </w:sdt>
                        <w:sdt>
                          <w:sdtPr>
                            <w:alias w:val="182 str. 2 d. 2 p."/>
                            <w:tag w:val="part_447937249a7c40d39a3b7ea5cb93f975"/>
                            <w:lock w:val="sdtLocked"/>
                            <w:richText/>
                          </w:sdtPr>
                          <w:sdtContent>
                            <w:p>
                              <w:pPr>
                                <w:ind w:firstLine="720"/>
                                <w:jc w:val="both"/>
                                <w:rPr>
                                  <w:sz w:val="22"/>
                                  <w:szCs w:val="22"/>
                                </w:rPr>
                              </w:pPr>
                              <w:sdt>
                                <w:sdtPr>
                                  <w:alias w:val="Numeris"/>
                                  <w:tag w:val="nr_447937249a7c40d39a3b7ea5cb93f975"/>
                                  <w:lock w:val="sdtLocked"/>
                                  <w:richText/>
                                </w:sdtPr>
                                <w:sdtContent>
                                  <w:r>
                                    <w:rPr>
                                      <w:sz w:val="22"/>
                                      <w:szCs w:val="22"/>
                                    </w:rPr>
                                    <w:t>2</w:t>
                                  </w:r>
                                </w:sdtContent>
                              </w:sdt>
                              <w:r>
                                <w:rPr>
                                  <w:sz w:val="22"/>
                                  <w:szCs w:val="22"/>
                                </w:rPr>
                                <w:t>) informaciją ir dokumentus, kuriais patvirtinamas šio įstatymo 158</w:t>
                              </w:r>
                              <w:r>
                                <w:rPr>
                                  <w:sz w:val="22"/>
                                  <w:szCs w:val="22"/>
                                  <w:vertAlign w:val="superscript"/>
                                </w:rPr>
                                <w:t>1</w:t>
                              </w:r>
                              <w:r>
                                <w:rPr>
                                  <w:sz w:val="22"/>
                                  <w:szCs w:val="22"/>
                                </w:rPr>
                                <w:t xml:space="preserve"> straipsnyje nurodytų asmenų tinkamumas ir pasirengimas;</w:t>
                              </w:r>
                            </w:p>
                          </w:sdtContent>
                        </w:sdt>
                        <w:sdt>
                          <w:sdtPr>
                            <w:alias w:val="182 str. 2 d. 3 p."/>
                            <w:tag w:val="part_38c97def616f4fabb525f54110cc84f8"/>
                            <w:lock w:val="sdtLocked"/>
                            <w:richText/>
                          </w:sdtPr>
                          <w:sdtContent>
                            <w:p>
                              <w:pPr>
                                <w:ind w:firstLine="720"/>
                                <w:jc w:val="both"/>
                                <w:rPr>
                                  <w:sz w:val="22"/>
                                  <w:szCs w:val="22"/>
                                </w:rPr>
                              </w:pPr>
                              <w:sdt>
                                <w:sdtPr>
                                  <w:alias w:val="Numeris"/>
                                  <w:tag w:val="nr_38c97def616f4fabb525f54110cc84f8"/>
                                  <w:lock w:val="sdtLocked"/>
                                  <w:richText/>
                                </w:sdtPr>
                                <w:sdtContent>
                                  <w:r>
                                    <w:rPr>
                                      <w:sz w:val="22"/>
                                      <w:szCs w:val="22"/>
                                    </w:rPr>
                                    <w:t>3</w:t>
                                  </w:r>
                                </w:sdtContent>
                              </w:sdt>
                              <w:r>
                                <w:rPr>
                                  <w:sz w:val="22"/>
                                  <w:szCs w:val="22"/>
                                </w:rPr>
                                <w:t>) informaciją apie prašymą teikiančio asmens arba jo dalyvių, kuriems priklauso daugiau kaip 10 procentų įstatinio kapitalo ir (arba) balsavimo teisių, tapatybę ir jų turimos įstatinio kapitalo ir (arba) balsavimo teisių dalies dydį ir asmenų, susijusių glaudžiais ryšiais, tapatybę, taip pat duomenis, kuriais patvirtinama, kad šių asmenų dalyvavimas draudimo agento veikloje nesudarys kliūčių priežiūros institucijai atlikti veiksmingą draudimo agento priežiūrą;</w:t>
                              </w:r>
                            </w:p>
                          </w:sdtContent>
                        </w:sdt>
                        <w:sdt>
                          <w:sdtPr>
                            <w:alias w:val="182 str. 2 d. 4 p."/>
                            <w:tag w:val="part_eab3e80fd34543dab4cae3df19d5ea82"/>
                            <w:lock w:val="sdtLocked"/>
                            <w:richText/>
                          </w:sdtPr>
                          <w:sdtContent>
                            <w:p>
                              <w:pPr>
                                <w:suppressAutoHyphens/>
                                <w:ind w:firstLine="720"/>
                                <w:jc w:val="both"/>
                                <w:rPr>
                                  <w:color w:val="000000"/>
                                  <w:sz w:val="22"/>
                                  <w:szCs w:val="22"/>
                                </w:rPr>
                              </w:pPr>
                              <w:sdt>
                                <w:sdtPr>
                                  <w:alias w:val="Numeris"/>
                                  <w:tag w:val="nr_eab3e80fd34543dab4cae3df19d5ea82"/>
                                  <w:lock w:val="sdtLocked"/>
                                  <w:richText/>
                                </w:sdtPr>
                                <w:sdtContent>
                                  <w:r>
                                    <w:rPr>
                                      <w:sz w:val="22"/>
                                      <w:szCs w:val="22"/>
                                    </w:rPr>
                                    <w:t>4</w:t>
                                  </w:r>
                                </w:sdtContent>
                              </w:sdt>
                              <w:r>
                                <w:rPr>
                                  <w:sz w:val="22"/>
                                  <w:szCs w:val="22"/>
                                </w:rPr>
                                <w:t>) profesinės civilinės atsakomybės draudimo liudijimą arba informaciją apie šio įstatymo 183 straipsnyje nurodytų išimčių taikymą.</w:t>
                              </w:r>
                            </w:p>
                          </w:sdtContent>
                        </w:sdt>
                      </w:sdtContent>
                    </w:sdt>
                    <w:sdt>
                      <w:sdtPr>
                        <w:alias w:val="182 str. 3 d."/>
                        <w:tag w:val="part_592db854eb1b4eb6b2f7b26546be9337"/>
                        <w:lock w:val="sdtLocked"/>
                        <w:richText/>
                      </w:sdtPr>
                      <w:sdtContent>
                        <w:p>
                          <w:pPr>
                            <w:suppressAutoHyphens/>
                            <w:ind w:firstLine="720"/>
                            <w:jc w:val="both"/>
                            <w:rPr>
                              <w:color w:val="000000"/>
                              <w:sz w:val="22"/>
                              <w:szCs w:val="22"/>
                            </w:rPr>
                          </w:pPr>
                          <w:sdt>
                            <w:sdtPr>
                              <w:alias w:val="Numeris"/>
                              <w:tag w:val="nr_592db854eb1b4eb6b2f7b26546be9337"/>
                              <w:lock w:val="sdtLocked"/>
                              <w:richText/>
                            </w:sdtPr>
                            <w:sdtContent>
                              <w:r>
                                <w:rPr>
                                  <w:color w:val="000000"/>
                                  <w:sz w:val="22"/>
                                  <w:szCs w:val="22"/>
                                </w:rPr>
                                <w:t>3</w:t>
                              </w:r>
                            </w:sdtContent>
                          </w:sdt>
                          <w:r>
                            <w:rPr>
                              <w:color w:val="000000"/>
                              <w:sz w:val="22"/>
                              <w:szCs w:val="22"/>
                            </w:rPr>
                            <w:t xml:space="preserve">. </w:t>
                          </w:r>
                          <w:r>
                            <w:rPr>
                              <w:sz w:val="22"/>
                              <w:szCs w:val="22"/>
                            </w:rPr>
                            <w:t>Draudimo įmonė ar</w:t>
                          </w:r>
                          <w:r>
                            <w:rPr>
                              <w:color w:val="000000"/>
                              <w:sz w:val="22"/>
                              <w:szCs w:val="22"/>
                            </w:rPr>
                            <w:t xml:space="preserve"> trečiosios valstybės draudimo įmonės filialas</w:t>
                          </w:r>
                          <w:r>
                            <w:rPr>
                              <w:sz w:val="22"/>
                              <w:szCs w:val="22"/>
                            </w:rPr>
                            <w:t xml:space="preserve"> neturi teisės įrašyti asmens į draudimo agentų sąrašą, jeigu:</w:t>
                          </w:r>
                        </w:p>
                        <w:sdt>
                          <w:sdtPr>
                            <w:alias w:val="182 str. 3 d. 1 p."/>
                            <w:tag w:val="part_65f4f2db4dc64114a8801ac7d21d3454"/>
                            <w:lock w:val="sdtLocked"/>
                            <w:richText/>
                          </w:sdtPr>
                          <w:sdtContent>
                            <w:p>
                              <w:pPr>
                                <w:ind w:firstLine="720"/>
                                <w:jc w:val="both"/>
                                <w:rPr>
                                  <w:sz w:val="22"/>
                                  <w:szCs w:val="22"/>
                                </w:rPr>
                              </w:pPr>
                              <w:sdt>
                                <w:sdtPr>
                                  <w:alias w:val="Numeris"/>
                                  <w:tag w:val="nr_65f4f2db4dc64114a8801ac7d21d3454"/>
                                  <w:lock w:val="sdtLocked"/>
                                  <w:richText/>
                                </w:sdtPr>
                                <w:sdtContent>
                                  <w:r>
                                    <w:rPr>
                                      <w:sz w:val="22"/>
                                      <w:szCs w:val="22"/>
                                    </w:rPr>
                                    <w:t>1</w:t>
                                  </w:r>
                                </w:sdtContent>
                              </w:sdt>
                              <w:r>
                                <w:rPr>
                                  <w:sz w:val="22"/>
                                  <w:szCs w:val="22"/>
                                </w:rPr>
                                <w:t>) pateikti šio straipsnio 2 dalyje nurodyti dokumentai ir (arba) informacija neatitinka priežiūros institucijos teisės aktuose nustatytų dokumentų ir informacijos turinio ir formos reikalavimų arba pateikti ne visi reikalingi dokumentai ir (arba) informacija;</w:t>
                              </w:r>
                            </w:p>
                          </w:sdtContent>
                        </w:sdt>
                        <w:sdt>
                          <w:sdtPr>
                            <w:alias w:val="182 str. 3 d. 2 p."/>
                            <w:tag w:val="part_7adc3b353b024945870f8022888d7b4d"/>
                            <w:lock w:val="sdtLocked"/>
                            <w:richText/>
                          </w:sdtPr>
                          <w:sdtContent>
                            <w:p>
                              <w:pPr>
                                <w:ind w:firstLine="720"/>
                                <w:jc w:val="both"/>
                                <w:rPr>
                                  <w:sz w:val="22"/>
                                  <w:szCs w:val="22"/>
                                </w:rPr>
                              </w:pPr>
                              <w:sdt>
                                <w:sdtPr>
                                  <w:alias w:val="Numeris"/>
                                  <w:tag w:val="nr_7adc3b353b024945870f8022888d7b4d"/>
                                  <w:lock w:val="sdtLocked"/>
                                  <w:richText/>
                                </w:sdtPr>
                                <w:sdtContent>
                                  <w:r>
                                    <w:rPr>
                                      <w:sz w:val="22"/>
                                      <w:szCs w:val="22"/>
                                    </w:rPr>
                                    <w:t>2</w:t>
                                  </w:r>
                                </w:sdtContent>
                              </w:sdt>
                              <w:r>
                                <w:rPr>
                                  <w:sz w:val="22"/>
                                  <w:szCs w:val="22"/>
                                </w:rPr>
                                <w:t>) šio įstatymo 158</w:t>
                              </w:r>
                              <w:r>
                                <w:rPr>
                                  <w:sz w:val="22"/>
                                  <w:szCs w:val="22"/>
                                  <w:vertAlign w:val="superscript"/>
                                </w:rPr>
                                <w:t>1</w:t>
                              </w:r>
                              <w:r>
                                <w:rPr>
                                  <w:sz w:val="22"/>
                                  <w:szCs w:val="22"/>
                                </w:rPr>
                                <w:t xml:space="preserve"> straipsnyje nurodyti asmenys neatitinka šio įstatymo 158</w:t>
                              </w:r>
                              <w:r>
                                <w:rPr>
                                  <w:sz w:val="22"/>
                                  <w:szCs w:val="22"/>
                                  <w:vertAlign w:val="superscript"/>
                                </w:rPr>
                                <w:t>1</w:t>
                              </w:r>
                              <w:r>
                                <w:rPr>
                                  <w:sz w:val="22"/>
                                  <w:szCs w:val="22"/>
                                </w:rPr>
                                <w:t xml:space="preserve"> straipsnio 1 dalyje nustatytų reikalavimų ir (arba) jiems taikomas apribojimas vykdyti veiklą pagal šio įstatymo 158</w:t>
                              </w:r>
                              <w:r>
                                <w:rPr>
                                  <w:sz w:val="22"/>
                                  <w:szCs w:val="22"/>
                                  <w:vertAlign w:val="superscript"/>
                                </w:rPr>
                                <w:t>1</w:t>
                              </w:r>
                              <w:r>
                                <w:rPr>
                                  <w:sz w:val="22"/>
                                  <w:szCs w:val="22"/>
                                </w:rPr>
                                <w:t xml:space="preserve"> straipsnio 2 dalį;</w:t>
                              </w:r>
                            </w:p>
                          </w:sdtContent>
                        </w:sdt>
                        <w:sdt>
                          <w:sdtPr>
                            <w:alias w:val="182 str. 3 d. 3 p."/>
                            <w:tag w:val="part_fbc99e84f5f2455fb4a33054882ca2eb"/>
                            <w:lock w:val="sdtLocked"/>
                            <w:richText/>
                          </w:sdtPr>
                          <w:sdtContent>
                            <w:p>
                              <w:pPr>
                                <w:ind w:firstLine="720"/>
                                <w:jc w:val="both"/>
                                <w:rPr>
                                  <w:sz w:val="22"/>
                                  <w:szCs w:val="22"/>
                                </w:rPr>
                              </w:pPr>
                              <w:sdt>
                                <w:sdtPr>
                                  <w:alias w:val="Numeris"/>
                                  <w:tag w:val="nr_fbc99e84f5f2455fb4a33054882ca2eb"/>
                                  <w:lock w:val="sdtLocked"/>
                                  <w:richText/>
                                </w:sdtPr>
                                <w:sdtContent>
                                  <w:r>
                                    <w:rPr>
                                      <w:sz w:val="22"/>
                                      <w:szCs w:val="22"/>
                                    </w:rPr>
                                    <w:t>3</w:t>
                                  </w:r>
                                </w:sdtContent>
                              </w:sdt>
                              <w:r>
                                <w:rPr>
                                  <w:sz w:val="22"/>
                                  <w:szCs w:val="22"/>
                                </w:rPr>
                                <w:t>) prašymą įrašyti į draudimo agentų sąrašą teikiančio asmens arba jo dalyvių, kuriems priklauso daugiau kaip 10 procentų įstatinio kapitalo ir (arba) balsavimo teisių, arba asmenų, susijusių su prašymą teikiančiu asmeniu glaudžiais ryšiais, dalyvavimas draudimo agento veikloje sudarys kliūčių priežiūros institucijai atlikti veiksmingą draudimo agento priežiūrą;</w:t>
                              </w:r>
                            </w:p>
                          </w:sdtContent>
                        </w:sdt>
                        <w:sdt>
                          <w:sdtPr>
                            <w:alias w:val="182 str. 3 d. 4 p."/>
                            <w:tag w:val="part_d017fb0c243b49bebe4c734d4b035e44"/>
                            <w:lock w:val="sdtLocked"/>
                            <w:richText/>
                          </w:sdtPr>
                          <w:sdtContent>
                            <w:p>
                              <w:pPr>
                                <w:ind w:firstLine="720"/>
                                <w:jc w:val="both"/>
                                <w:rPr>
                                  <w:sz w:val="22"/>
                                  <w:szCs w:val="22"/>
                                </w:rPr>
                              </w:pPr>
                              <w:sdt>
                                <w:sdtPr>
                                  <w:alias w:val="Numeris"/>
                                  <w:tag w:val="nr_d017fb0c243b49bebe4c734d4b035e44"/>
                                  <w:lock w:val="sdtLocked"/>
                                  <w:richText/>
                                </w:sdtPr>
                                <w:sdtContent>
                                  <w:r>
                                    <w:rPr>
                                      <w:sz w:val="22"/>
                                      <w:szCs w:val="22"/>
                                    </w:rPr>
                                    <w:t>4</w:t>
                                  </w:r>
                                </w:sdtContent>
                              </w:sdt>
                              <w:r>
                                <w:rPr>
                                  <w:sz w:val="22"/>
                                  <w:szCs w:val="22"/>
                                </w:rPr>
                                <w:t>) draudimo agentas neturi profesinės civilinės atsakomybės draudimo ir jam netaikomos šio įstatymo 183 straipsnyje numatytos išimtys.</w:t>
                              </w:r>
                            </w:p>
                          </w:sdtContent>
                        </w:sdt>
                      </w:sdtContent>
                    </w:sdt>
                    <w:sdt>
                      <w:sdtPr>
                        <w:alias w:val="182 str. 4 d."/>
                        <w:tag w:val="part_ed7a01d25f5343f3908c6372fd37287a"/>
                        <w:lock w:val="sdtLocked"/>
                        <w:richText/>
                      </w:sdtPr>
                      <w:sdtContent>
                        <w:p>
                          <w:pPr>
                            <w:ind w:firstLine="720"/>
                            <w:jc w:val="both"/>
                            <w:rPr>
                              <w:sz w:val="22"/>
                              <w:szCs w:val="22"/>
                            </w:rPr>
                          </w:pPr>
                          <w:sdt>
                            <w:sdtPr>
                              <w:alias w:val="Numeris"/>
                              <w:tag w:val="nr_ed7a01d25f5343f3908c6372fd37287a"/>
                              <w:lock w:val="sdtLocked"/>
                              <w:richText/>
                            </w:sdtPr>
                            <w:sdtContent>
                              <w:r>
                                <w:rPr>
                                  <w:color w:val="000000"/>
                                  <w:sz w:val="22"/>
                                  <w:szCs w:val="22"/>
                                </w:rPr>
                                <w:t>4</w:t>
                              </w:r>
                            </w:sdtContent>
                          </w:sdt>
                          <w:r>
                            <w:rPr>
                              <w:color w:val="000000"/>
                              <w:sz w:val="22"/>
                              <w:szCs w:val="22"/>
                            </w:rPr>
                            <w:t>. Draudimo įmonė ar trečiosios valstybės draudimo įmonės filialas, įrašę asmenį į draudimo agentų sąrašą, privalo jam išduoti šį faktą patvirtinančią pažymą.</w:t>
                          </w:r>
                        </w:p>
                      </w:sdtContent>
                    </w:sdt>
                    <w:sdt>
                      <w:sdtPr>
                        <w:alias w:val="182 str. 5 d."/>
                        <w:tag w:val="part_bec5b4be0911462eaa47e8fe7acc929e"/>
                        <w:lock w:val="sdtLocked"/>
                        <w:richText/>
                      </w:sdtPr>
                      <w:sdtContent>
                        <w:p>
                          <w:pPr>
                            <w:ind w:firstLine="720"/>
                            <w:jc w:val="both"/>
                            <w:rPr>
                              <w:sz w:val="22"/>
                              <w:szCs w:val="22"/>
                            </w:rPr>
                          </w:pPr>
                          <w:sdt>
                            <w:sdtPr>
                              <w:alias w:val="Numeris"/>
                              <w:tag w:val="nr_bec5b4be0911462eaa47e8fe7acc929e"/>
                              <w:lock w:val="sdtLocked"/>
                              <w:richText/>
                            </w:sdtPr>
                            <w:sdtContent>
                              <w:r>
                                <w:rPr>
                                  <w:sz w:val="22"/>
                                  <w:szCs w:val="22"/>
                                </w:rPr>
                                <w:t>5</w:t>
                              </w:r>
                            </w:sdtContent>
                          </w:sdt>
                          <w:r>
                            <w:rPr>
                              <w:sz w:val="22"/>
                              <w:szCs w:val="22"/>
                            </w:rPr>
                            <w:t>. Priežiūros institucija detalizuoja šio straipsnio 2 dalyje nurodytų dokumentų ir informacijos turinį, jų pateikimo formą ir tvarką.</w:t>
                          </w:r>
                        </w:p>
                      </w:sdtContent>
                    </w:sdt>
                    <w:sdt>
                      <w:sdtPr>
                        <w:alias w:val="182 str. 6 d."/>
                        <w:tag w:val="part_44b8dde8675e4965bd0fbcdb8cf63969"/>
                        <w:lock w:val="sdtLocked"/>
                        <w:richText/>
                      </w:sdtPr>
                      <w:sdtContent>
                        <w:p>
                          <w:pPr>
                            <w:suppressAutoHyphens/>
                            <w:ind w:firstLine="720"/>
                            <w:jc w:val="both"/>
                            <w:rPr>
                              <w:sz w:val="22"/>
                              <w:szCs w:val="22"/>
                            </w:rPr>
                          </w:pPr>
                          <w:sdt>
                            <w:sdtPr>
                              <w:alias w:val="Numeris"/>
                              <w:tag w:val="nr_44b8dde8675e4965bd0fbcdb8cf63969"/>
                              <w:lock w:val="sdtLocked"/>
                              <w:richText/>
                            </w:sdtPr>
                            <w:sdtContent>
                              <w:r>
                                <w:rPr>
                                  <w:sz w:val="22"/>
                                  <w:szCs w:val="22"/>
                                </w:rPr>
                                <w:t>6</w:t>
                              </w:r>
                            </w:sdtContent>
                          </w:sdt>
                          <w:r>
                            <w:rPr>
                              <w:sz w:val="22"/>
                              <w:szCs w:val="22"/>
                            </w:rPr>
                            <w:t xml:space="preserve">. Draudimo agentas nedelsdamas, ne vėliau kaip per 10 darbo dienų, privalo pateikti draudimo įmonei </w:t>
                          </w:r>
                          <w:r>
                            <w:rPr>
                              <w:color w:val="000000"/>
                              <w:sz w:val="22"/>
                              <w:szCs w:val="22"/>
                            </w:rPr>
                            <w:t>ar trečiosios valstybės draudimo įmonės filialui</w:t>
                          </w:r>
                          <w:r>
                            <w:rPr>
                              <w:sz w:val="22"/>
                              <w:szCs w:val="22"/>
                            </w:rPr>
                            <w:t xml:space="preserve"> informaciją apie aplinkybių, buvusių asmenį įrašant į draudimo agentų sąrašą, arba dokumentų ir (arba) informacijos pasikeitimus, kai tik šie pasikeitimai įvyksta.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83 str."/>
                    <w:tag w:val="part_d03afaa3dafa4628b03f200b6208fe21"/>
                    <w:lock w:val="sdtLocked"/>
                    <w:richText/>
                  </w:sdtPr>
                  <w:sdtContent>
                    <w:p>
                      <w:pPr>
                        <w:ind w:firstLine="720"/>
                        <w:jc w:val="both"/>
                        <w:rPr>
                          <w:sz w:val="22"/>
                          <w:szCs w:val="22"/>
                        </w:rPr>
                      </w:pPr>
                      <w:sdt>
                        <w:sdtPr>
                          <w:alias w:val="Numeris"/>
                          <w:tag w:val="nr_d03afaa3dafa4628b03f200b6208fe21"/>
                          <w:lock w:val="sdtLocked"/>
                          <w:richText/>
                        </w:sdtPr>
                        <w:sdtContent>
                          <w:r>
                            <w:rPr>
                              <w:b/>
                              <w:sz w:val="22"/>
                              <w:szCs w:val="22"/>
                            </w:rPr>
                            <w:t>183</w:t>
                          </w:r>
                        </w:sdtContent>
                      </w:sdt>
                      <w:r>
                        <w:rPr>
                          <w:b/>
                          <w:sz w:val="22"/>
                          <w:szCs w:val="22"/>
                        </w:rPr>
                        <w:t xml:space="preserve"> straipsnis. </w:t>
                      </w:r>
                      <w:sdt>
                        <w:sdtPr>
                          <w:alias w:val="Pavadinimas"/>
                          <w:tag w:val="title_d03afaa3dafa4628b03f200b6208fe21"/>
                          <w:lock w:val="sdtLocked"/>
                          <w:richText/>
                        </w:sdtPr>
                        <w:sdtContent>
                          <w:r>
                            <w:rPr>
                              <w:b/>
                              <w:sz w:val="22"/>
                              <w:szCs w:val="22"/>
                            </w:rPr>
                            <w:t>Draudimo agentų profesinės civilinės atsakomybės draudimas</w:t>
                          </w:r>
                        </w:sdtContent>
                      </w:sdt>
                    </w:p>
                    <w:sdt>
                      <w:sdtPr>
                        <w:alias w:val="183 str. 1 d."/>
                        <w:tag w:val="part_2c08dba726ad42a29bf6d78ca258b915"/>
                        <w:lock w:val="sdtLocked"/>
                        <w:richText/>
                      </w:sdtPr>
                      <w:sdtContent>
                        <w:p>
                          <w:pPr>
                            <w:ind w:firstLine="720"/>
                            <w:jc w:val="both"/>
                            <w:rPr>
                              <w:color w:val="000000"/>
                              <w:sz w:val="22"/>
                              <w:szCs w:val="22"/>
                            </w:rPr>
                          </w:pPr>
                          <w:sdt>
                            <w:sdtPr>
                              <w:alias w:val="Numeris"/>
                              <w:tag w:val="nr_2c08dba726ad42a29bf6d78ca258b915"/>
                              <w:lock w:val="sdtLocked"/>
                              <w:richText/>
                            </w:sdtPr>
                            <w:sdtContent>
                              <w:r>
                                <w:rPr>
                                  <w:color w:val="000000"/>
                                  <w:sz w:val="22"/>
                                  <w:szCs w:val="22"/>
                                </w:rPr>
                                <w:t>1</w:t>
                              </w:r>
                            </w:sdtContent>
                          </w:sdt>
                          <w:r>
                            <w:rPr>
                              <w:color w:val="000000"/>
                              <w:sz w:val="22"/>
                              <w:szCs w:val="22"/>
                            </w:rPr>
                            <w:t>. Draudimo agentai privalo apdrausti profesinę civilinę atsakomybę, galinčią atsirasti netinkamai vykdant draudimo produktų platinimo veiklą. Draudimo suma privalo būti ne mažesnė kaip 1 250 000 eurų vienam draudžiamajam įvykiui ir 1 850 000 eurų visiems draudžiamiesiems įvykiams per metus. Draudimo apsauga privalo galioti visose Europos ekonominės erdvės valstybėse. Draudimo agentas privalo turėti draudimo apsaugą visą savo draudimo produktų platinimo veiklos laiką.</w:t>
                          </w:r>
                        </w:p>
                      </w:sdtContent>
                    </w:sdt>
                    <w:sdt>
                      <w:sdtPr>
                        <w:alias w:val="183 str. 2 d."/>
                        <w:tag w:val="part_dd1b635d79ce4f9fb61ced93d33eeec5"/>
                        <w:lock w:val="sdtLocked"/>
                        <w:richText/>
                      </w:sdtPr>
                      <w:sdtContent>
                        <w:p>
                          <w:pPr>
                            <w:ind w:firstLine="720"/>
                            <w:jc w:val="both"/>
                            <w:rPr>
                              <w:sz w:val="22"/>
                              <w:szCs w:val="22"/>
                            </w:rPr>
                          </w:pPr>
                          <w:sdt>
                            <w:sdtPr>
                              <w:alias w:val="Numeris"/>
                              <w:tag w:val="nr_dd1b635d79ce4f9fb61ced93d33eeec5"/>
                              <w:lock w:val="sdtLocked"/>
                              <w:richText/>
                            </w:sdtPr>
                            <w:sdtContent>
                              <w:r>
                                <w:rPr>
                                  <w:sz w:val="22"/>
                                  <w:szCs w:val="22"/>
                                </w:rPr>
                                <w:t>2</w:t>
                              </w:r>
                            </w:sdtContent>
                          </w:sdt>
                          <w:r>
                            <w:rPr>
                              <w:sz w:val="22"/>
                              <w:szCs w:val="22"/>
                            </w:rPr>
                            <w:t>. Draudimo agentas turi teisę neapdrausti profesinės civilinės atsakomybės, jeigu:</w:t>
                          </w:r>
                        </w:p>
                        <w:sdt>
                          <w:sdtPr>
                            <w:alias w:val="183 str. 2 d. 1 p."/>
                            <w:tag w:val="part_e6dca48a6e8641d6b8fd540e42db134e"/>
                            <w:lock w:val="sdtLocked"/>
                            <w:richText/>
                          </w:sdtPr>
                          <w:sdtContent>
                            <w:p>
                              <w:pPr>
                                <w:ind w:firstLine="720"/>
                                <w:jc w:val="both"/>
                                <w:rPr>
                                  <w:sz w:val="22"/>
                                  <w:szCs w:val="22"/>
                                </w:rPr>
                              </w:pPr>
                              <w:sdt>
                                <w:sdtPr>
                                  <w:alias w:val="Numeris"/>
                                  <w:tag w:val="nr_e6dca48a6e8641d6b8fd540e42db134e"/>
                                  <w:lock w:val="sdtLocked"/>
                                  <w:richText/>
                                </w:sdtPr>
                                <w:sdtContent>
                                  <w:r>
                                    <w:rPr>
                                      <w:sz w:val="22"/>
                                      <w:szCs w:val="22"/>
                                    </w:rPr>
                                    <w:t>1</w:t>
                                  </w:r>
                                </w:sdtContent>
                              </w:sdt>
                              <w:r>
                                <w:rPr>
                                  <w:sz w:val="22"/>
                                  <w:szCs w:val="22"/>
                                </w:rPr>
                                <w:t>) draudimo įmonė ar trečiosios valstybės draudimo įmonės filialas yra sudarę draudimo agento profesinės civilinės atsakomybės draudimo sutartį šio straipsnio 1 dalyje nurodytai sumai ir draudimo apsauga pagal šią draudimo sutartį galioja visų Europos ekonominės erdvės valstybių teritorijoje draudimo agento veiklos draudimo įmonės ar trečiosios valstybės draudimo įmonės filialo vardu ir dėl jų interesų laikotarpiu;</w:t>
                              </w:r>
                            </w:p>
                          </w:sdtContent>
                        </w:sdt>
                        <w:sdt>
                          <w:sdtPr>
                            <w:alias w:val="183 str. 2 d. 2 p."/>
                            <w:tag w:val="part_74d3478cd278435e83deebd5c24b35d7"/>
                            <w:lock w:val="sdtLocked"/>
                            <w:richText/>
                          </w:sdtPr>
                          <w:sdtContent>
                            <w:p>
                              <w:pPr>
                                <w:ind w:firstLine="720"/>
                                <w:jc w:val="both"/>
                                <w:rPr>
                                  <w:sz w:val="22"/>
                                  <w:szCs w:val="22"/>
                                </w:rPr>
                              </w:pPr>
                              <w:sdt>
                                <w:sdtPr>
                                  <w:alias w:val="Numeris"/>
                                  <w:tag w:val="nr_74d3478cd278435e83deebd5c24b35d7"/>
                                  <w:lock w:val="sdtLocked"/>
                                  <w:richText/>
                                </w:sdtPr>
                                <w:sdtContent>
                                  <w:r>
                                    <w:rPr>
                                      <w:sz w:val="22"/>
                                      <w:szCs w:val="22"/>
                                    </w:rPr>
                                    <w:t>2</w:t>
                                  </w:r>
                                </w:sdtContent>
                              </w:sdt>
                              <w:r>
                                <w:rPr>
                                  <w:sz w:val="22"/>
                                  <w:szCs w:val="22"/>
                                </w:rPr>
                                <w:t>) draudimo įmonė ar trečiosios valstybės draudimo įmonės filialas, sudarydami sutartį su draudimo agentu, prisiėmė prievolę visiškai atlyginti žalą, atsiradusią dėl draudimo agento profesinių pareigų nevykdymo ar netinkamo vykdymo.</w:t>
                              </w:r>
                            </w:p>
                          </w:sdtContent>
                        </w:sdt>
                      </w:sdtContent>
                    </w:sdt>
                    <w:sdt>
                      <w:sdtPr>
                        <w:alias w:val="183 str. 3 d."/>
                        <w:tag w:val="part_a07ca6dc73224855b2c8c98192d783fc"/>
                        <w:lock w:val="sdtLocked"/>
                        <w:richText/>
                      </w:sdtPr>
                      <w:sdtContent>
                        <w:p>
                          <w:pPr>
                            <w:ind w:firstLine="720"/>
                            <w:jc w:val="both"/>
                            <w:rPr>
                              <w:sz w:val="22"/>
                              <w:szCs w:val="22"/>
                            </w:rPr>
                          </w:pPr>
                          <w:sdt>
                            <w:sdtPr>
                              <w:alias w:val="Numeris"/>
                              <w:tag w:val="nr_a07ca6dc73224855b2c8c98192d783fc"/>
                              <w:lock w:val="sdtLocked"/>
                              <w:richText/>
                            </w:sdtPr>
                            <w:sdtContent>
                              <w:r>
                                <w:rPr>
                                  <w:sz w:val="22"/>
                                  <w:szCs w:val="22"/>
                                </w:rPr>
                                <w:t>3</w:t>
                              </w:r>
                            </w:sdtContent>
                          </w:sdt>
                          <w:r>
                            <w:rPr>
                              <w:sz w:val="22"/>
                              <w:szCs w:val="22"/>
                            </w:rPr>
                            <w:t>. Draudimo įmonė ar trečiosios valstybės draudimo įmonės filialas privalo užtikrinti, kad draudimo agentai, veikiantys jų vardu ir dėl jų interesų, laikytųsi šio straipsnio 1 ar 2 dalyje nurodytų reikalavimų. Draudimo įmonė ar trečiosios valstybės draudimo įmonės filialas, kurie nevykdo šios pareigos, privalo visiškai atlyginti žalą, atsiradusią dėl draudimo agento profesinių pareigų nevykdymo ar netinkamo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84 str."/>
                    <w:tag w:val="part_2a4841944e4b4a40bba55f77639ff86b"/>
                    <w:lock w:val="sdtLocked"/>
                    <w:richText/>
                  </w:sdtPr>
                  <w:sdtContent>
                    <w:p>
                      <w:pPr>
                        <w:ind w:firstLine="720"/>
                        <w:jc w:val="both"/>
                        <w:rPr>
                          <w:b/>
                          <w:bCs/>
                          <w:color w:val="000000"/>
                          <w:sz w:val="22"/>
                          <w:szCs w:val="22"/>
                        </w:rPr>
                      </w:pPr>
                      <w:sdt>
                        <w:sdtPr>
                          <w:alias w:val="Numeris"/>
                          <w:tag w:val="nr_2a4841944e4b4a40bba55f77639ff86b"/>
                          <w:lock w:val="sdtLocked"/>
                          <w:richText/>
                        </w:sdtPr>
                        <w:sdtContent>
                          <w:r>
                            <w:rPr>
                              <w:b/>
                              <w:sz w:val="22"/>
                              <w:szCs w:val="22"/>
                            </w:rPr>
                            <w:t>184</w:t>
                          </w:r>
                        </w:sdtContent>
                      </w:sdt>
                      <w:r>
                        <w:rPr>
                          <w:b/>
                          <w:sz w:val="22"/>
                          <w:szCs w:val="22"/>
                        </w:rPr>
                        <w:t xml:space="preserve"> straipsnis. </w:t>
                      </w:r>
                      <w:sdt>
                        <w:sdtPr>
                          <w:alias w:val="Pavadinimas"/>
                          <w:tag w:val="title_2a4841944e4b4a40bba55f77639ff86b"/>
                          <w:lock w:val="sdtLocked"/>
                          <w:richText/>
                        </w:sdtPr>
                        <w:sdtContent>
                          <w:r>
                            <w:rPr>
                              <w:b/>
                              <w:sz w:val="22"/>
                              <w:szCs w:val="22"/>
                            </w:rPr>
                            <w:t>Draudimo agentų vykdoma draudimo produktų platinimo veikla</w:t>
                          </w:r>
                        </w:sdtContent>
                      </w:sdt>
                    </w:p>
                    <w:sdt>
                      <w:sdtPr>
                        <w:alias w:val="184 str. 1 d."/>
                        <w:tag w:val="part_2112eafa1fbc4ae7ad2fc49647850b05"/>
                        <w:lock w:val="sdtLocked"/>
                        <w:richText/>
                      </w:sdtPr>
                      <w:sdtContent>
                        <w:p>
                          <w:pPr>
                            <w:suppressAutoHyphens/>
                            <w:ind w:firstLine="720"/>
                            <w:jc w:val="both"/>
                            <w:rPr>
                              <w:color w:val="000000"/>
                              <w:sz w:val="22"/>
                              <w:szCs w:val="22"/>
                            </w:rPr>
                          </w:pPr>
                          <w:sdt>
                            <w:sdtPr>
                              <w:alias w:val="Numeris"/>
                              <w:tag w:val="nr_2112eafa1fbc4ae7ad2fc49647850b05"/>
                              <w:lock w:val="sdtLocked"/>
                              <w:richText/>
                            </w:sdtPr>
                            <w:sdtContent>
                              <w:r>
                                <w:rPr>
                                  <w:color w:val="000000"/>
                                  <w:sz w:val="22"/>
                                  <w:szCs w:val="22"/>
                                </w:rPr>
                                <w:t>1</w:t>
                              </w:r>
                            </w:sdtContent>
                          </w:sdt>
                          <w:r>
                            <w:rPr>
                              <w:color w:val="000000"/>
                              <w:sz w:val="22"/>
                              <w:szCs w:val="22"/>
                            </w:rPr>
                            <w:t xml:space="preserve">. Draudimo agentų teisės ir pareigos vykdant draudimo produktų platinimo veiklą nustatomos rašytinėje sutartyje su draudimo įmone ar trečiosios valstybės draudimo įmonės filialu. </w:t>
                          </w:r>
                        </w:p>
                      </w:sdtContent>
                    </w:sdt>
                    <w:sdt>
                      <w:sdtPr>
                        <w:alias w:val="184 str. 2 d."/>
                        <w:tag w:val="part_b9d570040cfd4f93b3327f5fd3e300f3"/>
                        <w:lock w:val="sdtLocked"/>
                        <w:richText/>
                      </w:sdtPr>
                      <w:sdtContent>
                        <w:p>
                          <w:pPr>
                            <w:suppressAutoHyphens/>
                            <w:ind w:firstLine="720"/>
                            <w:jc w:val="both"/>
                            <w:rPr>
                              <w:color w:val="000000"/>
                              <w:sz w:val="22"/>
                              <w:szCs w:val="22"/>
                            </w:rPr>
                          </w:pPr>
                          <w:sdt>
                            <w:sdtPr>
                              <w:alias w:val="Numeris"/>
                              <w:tag w:val="nr_b9d570040cfd4f93b3327f5fd3e300f3"/>
                              <w:lock w:val="sdtLocked"/>
                              <w:richText/>
                            </w:sdtPr>
                            <w:sdtContent>
                              <w:r>
                                <w:rPr>
                                  <w:color w:val="000000"/>
                                  <w:sz w:val="22"/>
                                  <w:szCs w:val="22"/>
                                </w:rPr>
                                <w:t>2</w:t>
                              </w:r>
                            </w:sdtContent>
                          </w:sdt>
                          <w:r>
                            <w:rPr>
                              <w:color w:val="000000"/>
                              <w:sz w:val="22"/>
                              <w:szCs w:val="22"/>
                            </w:rPr>
                            <w:t>. Draudimo agentui draudžiama tuo pačiu metu vykdyti draudimo produktų platinimo veiklą dviejų ar daugiau draudikų vardu ir dėl jų interesų, susijusią su draudimo sutartimis, kurių draudimo apsauga yra tokia pati ar panaši.</w:t>
                          </w:r>
                        </w:p>
                      </w:sdtContent>
                    </w:sdt>
                    <w:sdt>
                      <w:sdtPr>
                        <w:alias w:val="184 str. 3 d."/>
                        <w:tag w:val="part_d1b99c5570624215a4b1ef5620d355f3"/>
                        <w:lock w:val="sdtLocked"/>
                        <w:richText/>
                      </w:sdtPr>
                      <w:sdtContent>
                        <w:p>
                          <w:pPr>
                            <w:suppressAutoHyphens/>
                            <w:ind w:firstLine="720"/>
                            <w:jc w:val="both"/>
                            <w:rPr>
                              <w:color w:val="000000"/>
                              <w:sz w:val="22"/>
                              <w:szCs w:val="22"/>
                            </w:rPr>
                          </w:pPr>
                          <w:sdt>
                            <w:sdtPr>
                              <w:alias w:val="Numeris"/>
                              <w:tag w:val="nr_d1b99c5570624215a4b1ef5620d355f3"/>
                              <w:lock w:val="sdtLocked"/>
                              <w:richText/>
                            </w:sdtPr>
                            <w:sdtContent>
                              <w:r>
                                <w:rPr>
                                  <w:color w:val="000000"/>
                                  <w:sz w:val="22"/>
                                  <w:szCs w:val="22"/>
                                </w:rPr>
                                <w:t>3</w:t>
                              </w:r>
                            </w:sdtContent>
                          </w:sdt>
                          <w:r>
                            <w:rPr>
                              <w:color w:val="000000"/>
                              <w:sz w:val="22"/>
                              <w:szCs w:val="22"/>
                            </w:rPr>
                            <w:t>. Draudimo agentas privalo teikti draudėjams, apdraustiesiems, naudos gavėjams ir nukentėjusiems tretiesiems asmenims priežiūros institucijos nustatytą informaciją, o iki draudimo sutarties sudarymo teikti priežiūros institucijos nustatytą ir šio įstatymo 93 ir 116 straipsniuose nurodytą informaciją.</w:t>
                          </w:r>
                        </w:p>
                      </w:sdtContent>
                    </w:sdt>
                    <w:sdt>
                      <w:sdtPr>
                        <w:alias w:val="184 str. 4 d."/>
                        <w:tag w:val="part_a306c5d706064600b9adff037d5d2b15"/>
                        <w:lock w:val="sdtLocked"/>
                        <w:richText/>
                      </w:sdtPr>
                      <w:sdtContent>
                        <w:p>
                          <w:pPr>
                            <w:suppressAutoHyphens/>
                            <w:ind w:firstLine="720"/>
                            <w:jc w:val="both"/>
                            <w:rPr>
                              <w:color w:val="000000"/>
                              <w:sz w:val="22"/>
                              <w:szCs w:val="22"/>
                            </w:rPr>
                          </w:pPr>
                          <w:sdt>
                            <w:sdtPr>
                              <w:alias w:val="Numeris"/>
                              <w:tag w:val="nr_a306c5d706064600b9adff037d5d2b15"/>
                              <w:lock w:val="sdtLocked"/>
                              <w:richText/>
                            </w:sdtPr>
                            <w:sdtContent>
                              <w:r>
                                <w:rPr>
                                  <w:color w:val="000000"/>
                                  <w:sz w:val="22"/>
                                  <w:szCs w:val="22"/>
                                </w:rPr>
                                <w:t>4</w:t>
                              </w:r>
                            </w:sdtContent>
                          </w:sdt>
                          <w:r>
                            <w:rPr>
                              <w:color w:val="000000"/>
                              <w:sz w:val="22"/>
                              <w:szCs w:val="22"/>
                            </w:rPr>
                            <w:t>. Draudimo įmoka, sumokėta draudimo agentui, laikoma sumokėta draudimo įmonei ar trečiosios valstybės draudimo įmonės filialui, tačiau sumos, draudimo įmonės ar trečiosios valstybės draudimo įmonės filialo sumokėtos draudimo agentui ir skirtos išmokėti draudėjui, apdraustajam, naudos gavėjui ar nukentėjusiam trečiajam asmeniui, laikomos sumokėtomis šiems asmenims tik tada, kai jie faktiškai gauna šias sumas.</w:t>
                          </w:r>
                        </w:p>
                      </w:sdtContent>
                    </w:sdt>
                    <w:sdt>
                      <w:sdtPr>
                        <w:alias w:val="184 str. 5 d."/>
                        <w:tag w:val="part_27d96c914d7b407faea4811067237adb"/>
                        <w:lock w:val="sdtLocked"/>
                        <w:richText/>
                      </w:sdtPr>
                      <w:sdtContent>
                        <w:p>
                          <w:pPr>
                            <w:ind w:firstLine="720"/>
                            <w:jc w:val="both"/>
                            <w:rPr>
                              <w:color w:val="000000"/>
                              <w:sz w:val="22"/>
                              <w:szCs w:val="22"/>
                            </w:rPr>
                          </w:pPr>
                          <w:sdt>
                            <w:sdtPr>
                              <w:alias w:val="Numeris"/>
                              <w:tag w:val="nr_27d96c914d7b407faea4811067237adb"/>
                              <w:lock w:val="sdtLocked"/>
                              <w:richText/>
                            </w:sdtPr>
                            <w:sdtContent>
                              <w:r>
                                <w:rPr>
                                  <w:color w:val="000000"/>
                                  <w:sz w:val="22"/>
                                  <w:szCs w:val="22"/>
                                </w:rPr>
                                <w:t>5</w:t>
                              </w:r>
                            </w:sdtContent>
                          </w:sdt>
                          <w:r>
                            <w:rPr>
                              <w:color w:val="000000"/>
                              <w:sz w:val="22"/>
                              <w:szCs w:val="22"/>
                            </w:rPr>
                            <w:t>. Draudimo įmonė ar trečiosios valstybės draudimo įmonės filialas, atsižvelgdami į priežiūros institucijos sprendimus ir rekomendacijas, privalo teikti jų vardu ir dėl jų interesų veikiantiems draudimo agentams privalomus reikalavimus dėl produktų platinimo veiklos.</w:t>
                          </w:r>
                        </w:p>
                      </w:sdtContent>
                    </w:sdt>
                    <w:sdt>
                      <w:sdtPr>
                        <w:alias w:val="184 str. 6 d."/>
                        <w:tag w:val="part_e2bebd87b8cc47bb86b5aa39dbee22ff"/>
                        <w:lock w:val="sdtLocked"/>
                        <w:richText/>
                      </w:sdtPr>
                      <w:sdtContent>
                        <w:p>
                          <w:pPr>
                            <w:ind w:firstLine="720"/>
                            <w:jc w:val="both"/>
                            <w:rPr>
                              <w:sz w:val="22"/>
                              <w:szCs w:val="22"/>
                            </w:rPr>
                          </w:pPr>
                          <w:sdt>
                            <w:sdtPr>
                              <w:alias w:val="Numeris"/>
                              <w:tag w:val="nr_e2bebd87b8cc47bb86b5aa39dbee22ff"/>
                              <w:lock w:val="sdtLocked"/>
                              <w:richText/>
                            </w:sdtPr>
                            <w:sdtContent>
                              <w:r>
                                <w:rPr>
                                  <w:color w:val="000000"/>
                                  <w:sz w:val="22"/>
                                  <w:szCs w:val="22"/>
                                </w:rPr>
                                <w:t>6</w:t>
                              </w:r>
                            </w:sdtContent>
                          </w:sdt>
                          <w:r>
                            <w:rPr>
                              <w:color w:val="000000"/>
                              <w:sz w:val="22"/>
                              <w:szCs w:val="22"/>
                            </w:rPr>
                            <w:t xml:space="preserve">. </w:t>
                          </w:r>
                          <w:r>
                            <w:rPr>
                              <w:sz w:val="22"/>
                              <w:szCs w:val="22"/>
                            </w:rPr>
                            <w:t>Draudimo įmonės, trečiosios valstybės draudimo įmonių filialai ar jų pasitelkti tretieji asmenys privalo organizuoti šio įstatymo 158</w:t>
                          </w:r>
                          <w:r>
                            <w:rPr>
                              <w:sz w:val="22"/>
                              <w:szCs w:val="22"/>
                              <w:vertAlign w:val="superscript"/>
                            </w:rPr>
                            <w:t>1</w:t>
                          </w:r>
                          <w:r>
                            <w:rPr>
                              <w:sz w:val="22"/>
                              <w:szCs w:val="22"/>
                            </w:rPr>
                            <w:t xml:space="preserve"> straipsnio 1 dalyje numatytus profesinius mokymus draudimo agentų įmonėse dirbantiems darbuotojams, į kurių pareigas įeina draudimo produktų platinimas, ir draudimo agentams (fiziniams asmenims).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185 str."/>
                    <w:tag w:val="part_e7bd461ab2ae4185b08338637818adb4"/>
                    <w:lock w:val="sdtLocked"/>
                    <w:richText/>
                  </w:sdtPr>
                  <w:sdtContent>
                    <w:p>
                      <w:pPr>
                        <w:ind w:left="2552" w:hanging="1832"/>
                        <w:jc w:val="both"/>
                        <w:rPr>
                          <w:sz w:val="22"/>
                          <w:szCs w:val="22"/>
                        </w:rPr>
                      </w:pPr>
                      <w:sdt>
                        <w:sdtPr>
                          <w:alias w:val="Numeris"/>
                          <w:tag w:val="nr_e7bd461ab2ae4185b08338637818adb4"/>
                          <w:lock w:val="sdtLocked"/>
                          <w:richText/>
                        </w:sdtPr>
                        <w:sdtContent>
                          <w:r>
                            <w:rPr>
                              <w:b/>
                              <w:sz w:val="22"/>
                              <w:szCs w:val="22"/>
                            </w:rPr>
                            <w:t>185</w:t>
                          </w:r>
                        </w:sdtContent>
                      </w:sdt>
                      <w:r>
                        <w:rPr>
                          <w:b/>
                          <w:sz w:val="22"/>
                          <w:szCs w:val="22"/>
                        </w:rPr>
                        <w:t xml:space="preserve"> straipsnis. </w:t>
                      </w:r>
                      <w:sdt>
                        <w:sdtPr>
                          <w:alias w:val="Pavadinimas"/>
                          <w:tag w:val="title_e7bd461ab2ae4185b08338637818adb4"/>
                          <w:lock w:val="sdtLocked"/>
                          <w:richText/>
                        </w:sdtPr>
                        <w:sdtContent>
                          <w:r>
                            <w:rPr>
                              <w:b/>
                              <w:sz w:val="22"/>
                              <w:szCs w:val="22"/>
                            </w:rPr>
                            <w:t>Draudimo agentų vykdomas kitos Europos ekonominės erdvės valstybės draudimo įmonių, vykdančių veiklą Lietuvos Respublikoje, produktų platinimas</w:t>
                          </w:r>
                        </w:sdtContent>
                      </w:sdt>
                    </w:p>
                    <w:sdt>
                      <w:sdtPr>
                        <w:alias w:val="185 str. 1 d."/>
                        <w:tag w:val="part_55fd729ddae945859ff3b3ed0fdc3bea"/>
                        <w:lock w:val="sdtLocked"/>
                        <w:richText/>
                      </w:sdtPr>
                      <w:sdtContent>
                        <w:p>
                          <w:pPr>
                            <w:suppressAutoHyphens/>
                            <w:ind w:firstLine="720"/>
                            <w:jc w:val="both"/>
                            <w:rPr>
                              <w:color w:val="000000"/>
                              <w:sz w:val="22"/>
                              <w:szCs w:val="22"/>
                            </w:rPr>
                          </w:pPr>
                          <w:sdt>
                            <w:sdtPr>
                              <w:alias w:val="Numeris"/>
                              <w:tag w:val="nr_55fd729ddae945859ff3b3ed0fdc3bea"/>
                              <w:lock w:val="sdtLocked"/>
                              <w:richText/>
                            </w:sdtPr>
                            <w:sdtContent>
                              <w:r>
                                <w:rPr>
                                  <w:color w:val="000000"/>
                                  <w:sz w:val="22"/>
                                  <w:szCs w:val="22"/>
                                </w:rPr>
                                <w:t>1</w:t>
                              </w:r>
                            </w:sdtContent>
                          </w:sdt>
                          <w:r>
                            <w:rPr>
                              <w:color w:val="000000"/>
                              <w:sz w:val="22"/>
                              <w:szCs w:val="22"/>
                            </w:rPr>
                            <w:t>. Draudimo agentui, platinančiam kitos Europos ekonominės erdvės valstybės draudimo įmonės, teikiančios paslaugas ar įsteigusios filialą Lietuvos Respublikoje, draudimo produktus, taikomi tie patys reikalavimai kaip ir platinant draudimo įmonės ar trečiosios valstybės draudimo įmonės filialo draudimo produktus.</w:t>
                          </w:r>
                        </w:p>
                      </w:sdtContent>
                    </w:sdt>
                    <w:sdt>
                      <w:sdtPr>
                        <w:alias w:val="185 str. 2 d."/>
                        <w:tag w:val="part_94be879da7c149c7b885d1d6781d3742"/>
                        <w:lock w:val="sdtLocked"/>
                        <w:richText/>
                      </w:sdtPr>
                      <w:sdtContent>
                        <w:p>
                          <w:pPr>
                            <w:suppressAutoHyphens/>
                            <w:ind w:firstLine="720"/>
                            <w:jc w:val="both"/>
                            <w:rPr>
                              <w:color w:val="000000"/>
                              <w:sz w:val="22"/>
                              <w:szCs w:val="22"/>
                            </w:rPr>
                          </w:pPr>
                          <w:sdt>
                            <w:sdtPr>
                              <w:alias w:val="Numeris"/>
                              <w:tag w:val="nr_94be879da7c149c7b885d1d6781d3742"/>
                              <w:lock w:val="sdtLocked"/>
                              <w:richText/>
                            </w:sdtPr>
                            <w:sdtContent>
                              <w:r>
                                <w:rPr>
                                  <w:color w:val="000000"/>
                                  <w:sz w:val="22"/>
                                  <w:szCs w:val="22"/>
                                </w:rPr>
                                <w:t>2</w:t>
                              </w:r>
                            </w:sdtContent>
                          </w:sdt>
                          <w:r>
                            <w:rPr>
                              <w:color w:val="000000"/>
                              <w:sz w:val="22"/>
                              <w:szCs w:val="22"/>
                            </w:rPr>
                            <w:t>. Šio įstatymo 158</w:t>
                          </w:r>
                          <w:r>
                            <w:rPr>
                              <w:color w:val="000000"/>
                              <w:sz w:val="22"/>
                              <w:szCs w:val="22"/>
                              <w:vertAlign w:val="superscript"/>
                            </w:rPr>
                            <w:t>6</w:t>
                          </w:r>
                          <w:r>
                            <w:rPr>
                              <w:color w:val="000000"/>
                              <w:sz w:val="22"/>
                              <w:szCs w:val="22"/>
                            </w:rPr>
                            <w:t xml:space="preserve">, 182, 183, 184 ir 186 straipsnių nuostatos </w:t>
                          </w:r>
                          <w:r>
                            <w:rPr>
                              <w:i/>
                              <w:iCs/>
                              <w:color w:val="000000"/>
                              <w:sz w:val="22"/>
                              <w:szCs w:val="22"/>
                            </w:rPr>
                            <w:t>mutatis mutandis</w:t>
                          </w:r>
                          <w:r>
                            <w:rPr>
                              <w:color w:val="000000"/>
                              <w:sz w:val="22"/>
                              <w:szCs w:val="22"/>
                            </w:rPr>
                            <w:t xml:space="preserve"> taikomos ir kitos Europos ekonominės erdvės valstybės draudimo įmonėms, turinčioms Lietuvos Respublikos draudimo agentus.</w:t>
                          </w:r>
                        </w:p>
                      </w:sdtContent>
                    </w:sdt>
                    <w:sdt>
                      <w:sdtPr>
                        <w:alias w:val="185 str. 3 d."/>
                        <w:tag w:val="part_e181b7f717f24f4898d310e66e8daebb"/>
                        <w:lock w:val="sdtLocked"/>
                        <w:richText/>
                      </w:sdtPr>
                      <w:sdtContent>
                        <w:p>
                          <w:pPr>
                            <w:ind w:firstLine="720"/>
                            <w:jc w:val="both"/>
                            <w:rPr>
                              <w:b/>
                              <w:sz w:val="22"/>
                              <w:szCs w:val="22"/>
                            </w:rPr>
                          </w:pPr>
                          <w:sdt>
                            <w:sdtPr>
                              <w:alias w:val="Numeris"/>
                              <w:tag w:val="nr_e181b7f717f24f4898d310e66e8daebb"/>
                              <w:lock w:val="sdtLocked"/>
                              <w:richText/>
                            </w:sdtPr>
                            <w:sdtContent>
                              <w:r>
                                <w:rPr>
                                  <w:color w:val="000000"/>
                                  <w:sz w:val="22"/>
                                  <w:szCs w:val="22"/>
                                </w:rPr>
                                <w:t>3</w:t>
                              </w:r>
                            </w:sdtContent>
                          </w:sdt>
                          <w:r>
                            <w:rPr>
                              <w:color w:val="000000"/>
                              <w:sz w:val="22"/>
                              <w:szCs w:val="22"/>
                            </w:rPr>
                            <w:t>. Priežiūros institucija teikia kitos Europos ekonominės erdvės valstybės draudimo įmonei, Lietuvos Respublikoje teikiančiai paslaugas ar įsteigusiai filialą, rekomendacijas dėl draudimo agentų sąrašo tvarkymo, profesinės civilinės atsakomybės draudimo kontrolės, draudimo agentų (fizinių asmenų) ir draudimo agentų įmonių darbuotojų, į kurių pareigas įeina draudimo produktų platinimas, profesinio mokymo.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86 str."/>
                    <w:tag w:val="part_90b857e18c5b4b258a2ec0e26f348880"/>
                    <w:lock w:val="sdtLocked"/>
                    <w:richText/>
                  </w:sdtPr>
                  <w:sdtContent>
                    <w:p>
                      <w:pPr>
                        <w:ind w:firstLine="720"/>
                        <w:jc w:val="both"/>
                        <w:rPr>
                          <w:b/>
                          <w:sz w:val="22"/>
                          <w:szCs w:val="22"/>
                        </w:rPr>
                      </w:pPr>
                      <w:sdt>
                        <w:sdtPr>
                          <w:alias w:val="Numeris"/>
                          <w:tag w:val="nr_90b857e18c5b4b258a2ec0e26f348880"/>
                          <w:lock w:val="sdtLocked"/>
                          <w:richText/>
                        </w:sdtPr>
                        <w:sdtContent>
                          <w:r>
                            <w:rPr>
                              <w:b/>
                              <w:sz w:val="22"/>
                              <w:szCs w:val="22"/>
                            </w:rPr>
                            <w:t>186</w:t>
                          </w:r>
                        </w:sdtContent>
                      </w:sdt>
                      <w:r>
                        <w:rPr>
                          <w:b/>
                          <w:sz w:val="22"/>
                          <w:szCs w:val="22"/>
                        </w:rPr>
                        <w:t xml:space="preserve"> straipsnis. </w:t>
                      </w:r>
                      <w:sdt>
                        <w:sdtPr>
                          <w:alias w:val="Pavadinimas"/>
                          <w:tag w:val="title_90b857e18c5b4b258a2ec0e26f348880"/>
                          <w:lock w:val="sdtLocked"/>
                          <w:richText/>
                        </w:sdtPr>
                        <w:sdtContent>
                          <w:r>
                            <w:rPr>
                              <w:b/>
                              <w:sz w:val="22"/>
                              <w:szCs w:val="22"/>
                            </w:rPr>
                            <w:t>Išbraukimas iš draudimo agentų sąrašo</w:t>
                          </w:r>
                        </w:sdtContent>
                      </w:sdt>
                    </w:p>
                    <w:sdt>
                      <w:sdtPr>
                        <w:alias w:val="186 str. 1 d."/>
                        <w:tag w:val="part_2a7ffd3c86104dc0a74eb6cc28a40a74"/>
                        <w:lock w:val="sdtLocked"/>
                        <w:richText/>
                      </w:sdtPr>
                      <w:sdtContent>
                        <w:p>
                          <w:pPr>
                            <w:ind w:firstLine="720"/>
                            <w:jc w:val="both"/>
                            <w:rPr>
                              <w:sz w:val="22"/>
                              <w:szCs w:val="22"/>
                            </w:rPr>
                          </w:pPr>
                          <w:sdt>
                            <w:sdtPr>
                              <w:alias w:val="Numeris"/>
                              <w:tag w:val="nr_2a7ffd3c86104dc0a74eb6cc28a40a74"/>
                              <w:lock w:val="sdtLocked"/>
                              <w:richText/>
                            </w:sdtPr>
                            <w:sdtContent>
                              <w:r>
                                <w:rPr>
                                  <w:sz w:val="22"/>
                                  <w:szCs w:val="22"/>
                                </w:rPr>
                                <w:t>1</w:t>
                              </w:r>
                            </w:sdtContent>
                          </w:sdt>
                          <w:r>
                            <w:rPr>
                              <w:sz w:val="22"/>
                              <w:szCs w:val="22"/>
                            </w:rPr>
                            <w:t>. Draudimo agentus iš draudimo agentų sąrašo išbraukia į jį įrašiusi draudimo įmonė ar trečiosios valstybės draudimo įmonės filialas.</w:t>
                          </w:r>
                        </w:p>
                      </w:sdtContent>
                    </w:sdt>
                    <w:sdt>
                      <w:sdtPr>
                        <w:alias w:val="186 str. 2 d."/>
                        <w:tag w:val="part_2b93d84d71604efca97cc6ee163b586d"/>
                        <w:lock w:val="sdtLocked"/>
                        <w:richText/>
                      </w:sdtPr>
                      <w:sdtContent>
                        <w:p>
                          <w:pPr>
                            <w:ind w:firstLine="720"/>
                            <w:jc w:val="both"/>
                          </w:pPr>
                          <w:sdt>
                            <w:sdtPr>
                              <w:alias w:val="Numeris"/>
                              <w:tag w:val="nr_2b93d84d71604efca97cc6ee163b586d"/>
                              <w:lock w:val="sdtLocked"/>
                              <w:richText/>
                            </w:sdtPr>
                            <w:sdtContent>
                              <w:r>
                                <w:rPr>
                                  <w:sz w:val="22"/>
                                  <w:szCs w:val="22"/>
                                </w:rPr>
                                <w:t>2</w:t>
                              </w:r>
                            </w:sdtContent>
                          </w:sdt>
                          <w:r>
                            <w:rPr>
                              <w:sz w:val="22"/>
                              <w:szCs w:val="22"/>
                            </w:rPr>
                            <w:t xml:space="preserve">. Draudimo agentų išbraukimui iš draudimo agentų sąrašų </w:t>
                          </w:r>
                          <w:r>
                            <w:rPr>
                              <w:i/>
                              <w:sz w:val="22"/>
                              <w:szCs w:val="22"/>
                            </w:rPr>
                            <w:t>mutatis mutandis</w:t>
                          </w:r>
                          <w:r>
                            <w:rPr>
                              <w:sz w:val="22"/>
                              <w:szCs w:val="22"/>
                            </w:rPr>
                            <w:t xml:space="preserve"> taikomos šio įstatymo 164 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86-1 str."/>
                    <w:tag w:val="part_b871aebdf8b24c5bbfe764d8644bbb37"/>
                    <w:lock w:val="sdtLocked"/>
                    <w:richText/>
                  </w:sdtPr>
                  <w:sdtContent>
                    <w:p>
                      <w:pPr>
                        <w:ind w:firstLine="720"/>
                        <w:jc w:val="both"/>
                        <w:rPr>
                          <w:b/>
                          <w:sz w:val="22"/>
                          <w:szCs w:val="22"/>
                        </w:rPr>
                      </w:pPr>
                      <w:sdt>
                        <w:sdtPr>
                          <w:alias w:val="Numeris"/>
                          <w:tag w:val="nr_b871aebdf8b24c5bbfe764d8644bbb37"/>
                          <w:lock w:val="sdtLocked"/>
                          <w:richText/>
                        </w:sdtPr>
                        <w:sdtContent>
                          <w:r>
                            <w:rPr>
                              <w:b/>
                              <w:sz w:val="22"/>
                              <w:szCs w:val="22"/>
                            </w:rPr>
                            <w:t>186</w:t>
                          </w:r>
                          <w:r>
                            <w:rPr>
                              <w:b/>
                              <w:sz w:val="22"/>
                              <w:szCs w:val="22"/>
                              <w:vertAlign w:val="superscript"/>
                            </w:rPr>
                            <w:t>1</w:t>
                          </w:r>
                        </w:sdtContent>
                      </w:sdt>
                      <w:r>
                        <w:rPr>
                          <w:b/>
                          <w:sz w:val="22"/>
                          <w:szCs w:val="22"/>
                        </w:rPr>
                        <w:t xml:space="preserve"> straipsnis. </w:t>
                      </w:r>
                      <w:sdt>
                        <w:sdtPr>
                          <w:alias w:val="Pavadinimas"/>
                          <w:tag w:val="title_b871aebdf8b24c5bbfe764d8644bbb37"/>
                          <w:lock w:val="sdtLocked"/>
                          <w:richText/>
                        </w:sdtPr>
                        <w:sdtContent>
                          <w:r>
                            <w:rPr>
                              <w:b/>
                              <w:sz w:val="22"/>
                              <w:szCs w:val="22"/>
                            </w:rPr>
                            <w:t>Papildomos draudimo veiklos tarpininkai</w:t>
                          </w:r>
                        </w:sdtContent>
                      </w:sdt>
                    </w:p>
                    <w:sdt>
                      <w:sdtPr>
                        <w:alias w:val="186-1 str. 1 d."/>
                        <w:tag w:val="part_4f698dfb6d1246129b73a1ec3145c9b8"/>
                        <w:lock w:val="sdtLocked"/>
                        <w:richText/>
                      </w:sdtPr>
                      <w:sdtContent>
                        <w:p>
                          <w:pPr>
                            <w:ind w:firstLine="720"/>
                            <w:jc w:val="both"/>
                            <w:rPr>
                              <w:sz w:val="22"/>
                              <w:szCs w:val="22"/>
                            </w:rPr>
                          </w:pPr>
                          <w:r>
                            <w:rPr>
                              <w:sz w:val="22"/>
                              <w:szCs w:val="22"/>
                            </w:rPr>
                            <w:t xml:space="preserve">Papildomos draudimo veiklos tarpininkams ir jų veiklai </w:t>
                          </w:r>
                          <w:r>
                            <w:rPr>
                              <w:i/>
                              <w:sz w:val="22"/>
                              <w:szCs w:val="22"/>
                            </w:rPr>
                            <w:t>mutatis mutandis</w:t>
                          </w:r>
                          <w:r>
                            <w:rPr>
                              <w:sz w:val="22"/>
                              <w:szCs w:val="22"/>
                            </w:rPr>
                            <w:t xml:space="preserve"> taikomi šio įstatymo 182–186 straipsniuose nustatyti reikalavimai.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skirsnis"/>
                <w:tag w:val="part_b18f83bea69244a0b64b2fa82cb90dfd"/>
                <w:lock w:val="sdtLocked"/>
                <w:richText/>
              </w:sdtPr>
              <w:sdtContent>
                <w:p>
                  <w:pPr>
                    <w:jc w:val="center"/>
                    <w:rPr>
                      <w:b/>
                      <w:sz w:val="22"/>
                      <w:szCs w:val="22"/>
                    </w:rPr>
                  </w:pPr>
                  <w:sdt>
                    <w:sdtPr>
                      <w:alias w:val="Numeris"/>
                      <w:tag w:val="nr_b18f83bea69244a0b64b2fa82cb90dfd"/>
                      <w:lock w:val="sdtLocked"/>
                      <w:richText/>
                    </w:sdtPr>
                    <w:sdtContent>
                      <w:r>
                        <w:rPr>
                          <w:b/>
                          <w:sz w:val="22"/>
                          <w:szCs w:val="22"/>
                        </w:rPr>
                        <w:t>PENKTASIS</w:t>
                      </w:r>
                    </w:sdtContent>
                  </w:sdt>
                  <w:r>
                    <w:rPr>
                      <w:b/>
                      <w:sz w:val="22"/>
                      <w:szCs w:val="22"/>
                    </w:rPr>
                    <w:t xml:space="preserve"> SKIRSNIS</w:t>
                  </w:r>
                </w:p>
                <w:p>
                  <w:pPr>
                    <w:jc w:val="center"/>
                    <w:rPr>
                      <w:b/>
                      <w:caps/>
                      <w:sz w:val="22"/>
                      <w:szCs w:val="22"/>
                    </w:rPr>
                  </w:pPr>
                  <w:sdt>
                    <w:sdtPr>
                      <w:alias w:val="Pavadinimas"/>
                      <w:tag w:val="title_b18f83bea69244a0b64b2fa82cb90dfd"/>
                      <w:lock w:val="sdtLocked"/>
                      <w:richText/>
                    </w:sdtPr>
                    <w:sdtContent>
                      <w:r>
                        <w:rPr>
                          <w:b/>
                          <w:caps/>
                          <w:sz w:val="22"/>
                          <w:szCs w:val="22"/>
                        </w:rPr>
                        <w:t>Perdraudimo tarpininkai</w:t>
                      </w:r>
                    </w:sdtContent>
                  </w:sdt>
                </w:p>
                <w:p>
                  <w:pPr>
                    <w:ind w:firstLine="720"/>
                    <w:jc w:val="both"/>
                    <w:rPr>
                      <w:b/>
                      <w:sz w:val="22"/>
                      <w:szCs w:val="22"/>
                    </w:rPr>
                  </w:pPr>
                </w:p>
                <w:sdt>
                  <w:sdtPr>
                    <w:alias w:val="187 str."/>
                    <w:tag w:val="part_55ca4cad2321427ab233a058b0050c0e"/>
                    <w:lock w:val="sdtLocked"/>
                    <w:richText/>
                  </w:sdtPr>
                  <w:sdtContent>
                    <w:p>
                      <w:pPr>
                        <w:ind w:firstLine="720"/>
                        <w:jc w:val="both"/>
                        <w:rPr>
                          <w:b/>
                          <w:sz w:val="22"/>
                          <w:szCs w:val="22"/>
                        </w:rPr>
                      </w:pPr>
                      <w:sdt>
                        <w:sdtPr>
                          <w:alias w:val="Numeris"/>
                          <w:tag w:val="nr_55ca4cad2321427ab233a058b0050c0e"/>
                          <w:lock w:val="sdtLocked"/>
                          <w:richText/>
                        </w:sdtPr>
                        <w:sdtContent>
                          <w:r>
                            <w:rPr>
                              <w:b/>
                              <w:sz w:val="22"/>
                              <w:szCs w:val="22"/>
                            </w:rPr>
                            <w:t>187</w:t>
                          </w:r>
                        </w:sdtContent>
                      </w:sdt>
                      <w:r>
                        <w:rPr>
                          <w:b/>
                          <w:sz w:val="22"/>
                          <w:szCs w:val="22"/>
                        </w:rPr>
                        <w:t xml:space="preserve"> straipsnis. </w:t>
                      </w:r>
                      <w:sdt>
                        <w:sdtPr>
                          <w:alias w:val="Pavadinimas"/>
                          <w:tag w:val="title_55ca4cad2321427ab233a058b0050c0e"/>
                          <w:lock w:val="sdtLocked"/>
                          <w:richText/>
                        </w:sdtPr>
                        <w:sdtContent>
                          <w:r>
                            <w:rPr>
                              <w:b/>
                              <w:sz w:val="22"/>
                              <w:szCs w:val="22"/>
                            </w:rPr>
                            <w:t>Perdraudimo tarpininkai</w:t>
                          </w:r>
                        </w:sdtContent>
                      </w:sdt>
                    </w:p>
                    <w:sdt>
                      <w:sdtPr>
                        <w:alias w:val="187 str. 1 d."/>
                        <w:tag w:val="part_56e3ec07bd3845c294ca122f0d0cf4d6"/>
                        <w:lock w:val="sdtLocked"/>
                        <w:richText/>
                      </w:sdtPr>
                      <w:sdtContent>
                        <w:p>
                          <w:pPr>
                            <w:ind w:firstLine="720"/>
                            <w:jc w:val="both"/>
                            <w:rPr>
                              <w:sz w:val="22"/>
                              <w:szCs w:val="22"/>
                            </w:rPr>
                          </w:pPr>
                          <w:sdt>
                            <w:sdtPr>
                              <w:alias w:val="Numeris"/>
                              <w:tag w:val="nr_56e3ec07bd3845c294ca122f0d0cf4d6"/>
                              <w:lock w:val="sdtLocked"/>
                              <w:richText/>
                            </w:sdtPr>
                            <w:sdtContent>
                              <w:r>
                                <w:rPr>
                                  <w:sz w:val="22"/>
                                  <w:szCs w:val="22"/>
                                </w:rPr>
                                <w:t>1</w:t>
                              </w:r>
                            </w:sdtContent>
                          </w:sdt>
                          <w:r>
                            <w:rPr>
                              <w:sz w:val="22"/>
                              <w:szCs w:val="22"/>
                            </w:rPr>
                            <w:t xml:space="preserve">. Subjektai, nurodyti šio įstatymo 3 straipsnio 1 dalies 1 ir 3 punktuose, 4 straipsnio 1 dalies 1 ir 3 punktuose ir 5 straipsnio 2 dalies 1, 2 ir 3 punktuose, turi teisę vykdyti perdraudimo produktų platinimo veiklą tik po to, kai priežiūros institucija savo nustatyta tvarka įrašo juos į priežiūros institucijos tvarkomą perdraudimo tarpininkų sąrašą. </w:t>
                          </w:r>
                        </w:p>
                      </w:sdtContent>
                    </w:sdt>
                    <w:sdt>
                      <w:sdtPr>
                        <w:alias w:val="187 str. 2 d."/>
                        <w:tag w:val="part_ffe035c94ae843f28c43f7cd08f5558a"/>
                        <w:lock w:val="sdtLocked"/>
                        <w:richText/>
                      </w:sdtPr>
                      <w:sdtContent>
                        <w:p>
                          <w:pPr>
                            <w:ind w:firstLine="720"/>
                            <w:jc w:val="both"/>
                            <w:rPr>
                              <w:sz w:val="22"/>
                              <w:szCs w:val="22"/>
                            </w:rPr>
                          </w:pPr>
                          <w:sdt>
                            <w:sdtPr>
                              <w:alias w:val="Numeris"/>
                              <w:tag w:val="nr_ffe035c94ae843f28c43f7cd08f5558a"/>
                              <w:lock w:val="sdtLocked"/>
                              <w:richText/>
                            </w:sdtPr>
                            <w:sdtContent>
                              <w:r>
                                <w:rPr>
                                  <w:sz w:val="22"/>
                                  <w:szCs w:val="22"/>
                                </w:rPr>
                                <w:t>2</w:t>
                              </w:r>
                            </w:sdtContent>
                          </w:sdt>
                          <w:r>
                            <w:rPr>
                              <w:sz w:val="22"/>
                              <w:szCs w:val="22"/>
                            </w:rPr>
                            <w:t xml:space="preserve">. Asmens įrašymui į perdraudimo tarpininkų sąrašą ir išbraukimui iš šio sąrašo </w:t>
                          </w:r>
                          <w:r>
                            <w:rPr>
                              <w:i/>
                              <w:sz w:val="22"/>
                              <w:szCs w:val="22"/>
                            </w:rPr>
                            <w:t>mutatis mutandis</w:t>
                          </w:r>
                          <w:r>
                            <w:rPr>
                              <w:sz w:val="22"/>
                              <w:szCs w:val="22"/>
                            </w:rPr>
                            <w:t xml:space="preserve"> taikomos šio įstatymo 160 ir 164 straipsnių nuostatos. Perdraudimo tarpininkų sąrašas skelbiamas priežiūros institucijos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skirsnis"/>
                <w:tag w:val="part_4209e7234d27466e841db269007c0c8a"/>
                <w:lock w:val="sdtLocked"/>
                <w:richText/>
              </w:sdtPr>
              <w:sdtContent>
                <w:p>
                  <w:pPr>
                    <w:jc w:val="center"/>
                    <w:rPr>
                      <w:b/>
                      <w:caps/>
                      <w:sz w:val="22"/>
                      <w:szCs w:val="22"/>
                    </w:rPr>
                  </w:pPr>
                  <w:sdt>
                    <w:sdtPr>
                      <w:alias w:val="Numeris"/>
                      <w:tag w:val="nr_4209e7234d27466e841db269007c0c8a"/>
                      <w:lock w:val="sdtLocked"/>
                      <w:richText/>
                    </w:sdtPr>
                    <w:sdtContent>
                      <w:r>
                        <w:rPr>
                          <w:b/>
                          <w:caps/>
                          <w:sz w:val="22"/>
                          <w:szCs w:val="22"/>
                        </w:rPr>
                        <w:t>ŠEŠTASIS</w:t>
                      </w:r>
                    </w:sdtContent>
                  </w:sdt>
                  <w:r>
                    <w:rPr>
                      <w:b/>
                      <w:caps/>
                      <w:sz w:val="22"/>
                      <w:szCs w:val="22"/>
                    </w:rPr>
                    <w:t xml:space="preserve"> SKIRSNIS</w:t>
                  </w:r>
                </w:p>
                <w:p>
                  <w:pPr>
                    <w:jc w:val="center"/>
                    <w:rPr>
                      <w:b/>
                      <w:caps/>
                      <w:sz w:val="22"/>
                      <w:szCs w:val="22"/>
                    </w:rPr>
                  </w:pPr>
                  <w:sdt>
                    <w:sdtPr>
                      <w:alias w:val="Pavadinimas"/>
                      <w:tag w:val="title_4209e7234d27466e841db269007c0c8a"/>
                      <w:lock w:val="sdtLocked"/>
                      <w:richText/>
                    </w:sdtPr>
                    <w:sdtContent>
                      <w:r>
                        <w:rPr>
                          <w:b/>
                          <w:caps/>
                          <w:sz w:val="22"/>
                          <w:szCs w:val="22"/>
                        </w:rPr>
                        <w:t>DRAUDIMO IR PERDRAUDIMO TARPININKŲ VEIKLA KITOSE Europos Ekonominės erdvės</w:t>
                      </w:r>
                      <w:r>
                        <w:rPr>
                          <w:b/>
                          <w:sz w:val="22"/>
                          <w:szCs w:val="22"/>
                        </w:rPr>
                        <w:t xml:space="preserve"> </w:t>
                      </w:r>
                      <w:r>
                        <w:rPr>
                          <w:b/>
                          <w:caps/>
                          <w:sz w:val="22"/>
                          <w:szCs w:val="22"/>
                        </w:rPr>
                        <w:t>valstybėsE</w:t>
                      </w:r>
                    </w:sdtContent>
                  </w:sdt>
                </w:p>
                <w:p>
                  <w:pPr>
                    <w:ind w:firstLine="720"/>
                    <w:jc w:val="center"/>
                    <w:rPr>
                      <w:b/>
                      <w:caps/>
                      <w:sz w:val="22"/>
                      <w:szCs w:val="22"/>
                    </w:rPr>
                  </w:pPr>
                </w:p>
                <w:sdt>
                  <w:sdtPr>
                    <w:alias w:val="188 str."/>
                    <w:tag w:val="part_3afef096c6764b65aa56d1115155774e"/>
                    <w:lock w:val="sdtLocked"/>
                    <w:richText/>
                  </w:sdtPr>
                  <w:sdtContent>
                    <w:p>
                      <w:pPr>
                        <w:suppressAutoHyphens/>
                        <w:ind w:firstLine="720"/>
                        <w:jc w:val="both"/>
                        <w:rPr>
                          <w:color w:val="000000"/>
                          <w:sz w:val="22"/>
                          <w:szCs w:val="22"/>
                        </w:rPr>
                      </w:pPr>
                      <w:sdt>
                        <w:sdtPr>
                          <w:alias w:val="Numeris"/>
                          <w:tag w:val="nr_3afef096c6764b65aa56d1115155774e"/>
                          <w:lock w:val="sdtLocked"/>
                          <w:richText/>
                        </w:sdtPr>
                        <w:sdtContent>
                          <w:r>
                            <w:rPr>
                              <w:b/>
                              <w:bCs/>
                              <w:color w:val="000000"/>
                              <w:sz w:val="22"/>
                              <w:szCs w:val="22"/>
                            </w:rPr>
                            <w:t>188</w:t>
                          </w:r>
                        </w:sdtContent>
                      </w:sdt>
                      <w:r>
                        <w:rPr>
                          <w:b/>
                          <w:bCs/>
                          <w:color w:val="000000"/>
                          <w:sz w:val="22"/>
                          <w:szCs w:val="22"/>
                        </w:rPr>
                        <w:t xml:space="preserve"> straipsnis. </w:t>
                      </w:r>
                      <w:sdt>
                        <w:sdtPr>
                          <w:alias w:val="Pavadinimas"/>
                          <w:tag w:val="title_3afef096c6764b65aa56d1115155774e"/>
                          <w:lock w:val="sdtLocked"/>
                          <w:richText/>
                        </w:sdtPr>
                        <w:sdtContent>
                          <w:r>
                            <w:rPr>
                              <w:b/>
                              <w:bCs/>
                              <w:color w:val="000000"/>
                              <w:sz w:val="22"/>
                              <w:szCs w:val="22"/>
                            </w:rPr>
                            <w:t>Teisė teikti paslaugas ir įsisteigimo teisė</w:t>
                          </w:r>
                          <w:r>
                            <w:rPr>
                              <w:b/>
                              <w:color w:val="000000"/>
                              <w:sz w:val="22"/>
                              <w:szCs w:val="22"/>
                            </w:rPr>
                            <w:t xml:space="preserve"> </w:t>
                          </w:r>
                        </w:sdtContent>
                      </w:sdt>
                    </w:p>
                    <w:sdt>
                      <w:sdtPr>
                        <w:alias w:val="188 str. 1 d."/>
                        <w:tag w:val="part_45973d1cec2b4165abe7ebbd6d241206"/>
                        <w:lock w:val="sdtLocked"/>
                        <w:richText/>
                      </w:sdtPr>
                      <w:sdtContent>
                        <w:p>
                          <w:pPr>
                            <w:suppressAutoHyphens/>
                            <w:ind w:firstLine="720"/>
                            <w:jc w:val="both"/>
                            <w:rPr>
                              <w:color w:val="000000"/>
                              <w:sz w:val="22"/>
                              <w:szCs w:val="22"/>
                            </w:rPr>
                          </w:pPr>
                          <w:sdt>
                            <w:sdtPr>
                              <w:alias w:val="Numeris"/>
                              <w:tag w:val="nr_45973d1cec2b4165abe7ebbd6d241206"/>
                              <w:lock w:val="sdtLocked"/>
                              <w:richText/>
                            </w:sdtPr>
                            <w:sdtContent>
                              <w:r>
                                <w:rPr>
                                  <w:color w:val="000000"/>
                                  <w:sz w:val="22"/>
                                  <w:szCs w:val="22"/>
                                </w:rPr>
                                <w:t>1</w:t>
                              </w:r>
                            </w:sdtContent>
                          </w:sdt>
                          <w:r>
                            <w:rPr>
                              <w:color w:val="000000"/>
                              <w:sz w:val="22"/>
                              <w:szCs w:val="22"/>
                            </w:rPr>
                            <w:t>. Draudimo, perdraudimo ar papildomos draudimo veiklos tarpininkas, ketinantis pirmą kartą teikti paslaugas kitose Europos ekonominės erdvės valstybėse, privalo apie tai pranešti priežiūros institucijai ir pateikti šią informaciją:</w:t>
                          </w:r>
                        </w:p>
                        <w:sdt>
                          <w:sdtPr>
                            <w:alias w:val="188 str. 1 d. 1 p."/>
                            <w:tag w:val="part_36d6072fbd71450ba57fda88f5daa576"/>
                            <w:lock w:val="sdtLocked"/>
                            <w:richText/>
                          </w:sdtPr>
                          <w:sdtContent>
                            <w:p>
                              <w:pPr>
                                <w:suppressAutoHyphens/>
                                <w:ind w:firstLine="720"/>
                                <w:jc w:val="both"/>
                                <w:rPr>
                                  <w:color w:val="000000"/>
                                  <w:sz w:val="22"/>
                                  <w:szCs w:val="22"/>
                                </w:rPr>
                              </w:pPr>
                              <w:sdt>
                                <w:sdtPr>
                                  <w:alias w:val="Numeris"/>
                                  <w:tag w:val="nr_36d6072fbd71450ba57fda88f5daa576"/>
                                  <w:lock w:val="sdtLocked"/>
                                  <w:richText/>
                                </w:sdtPr>
                                <w:sdtContent>
                                  <w:r>
                                    <w:rPr>
                                      <w:color w:val="000000"/>
                                      <w:sz w:val="22"/>
                                      <w:szCs w:val="22"/>
                                    </w:rPr>
                                    <w:t>1</w:t>
                                  </w:r>
                                </w:sdtContent>
                              </w:sdt>
                              <w:r>
                                <w:rPr>
                                  <w:color w:val="000000"/>
                                  <w:sz w:val="22"/>
                                  <w:szCs w:val="22"/>
                                </w:rPr>
                                <w:t>) juridinio asmens pavadinimą, juridinio asmens kodą ir buveinės adresą; ar fizinio asmens vardą ir pavardę, veiklos vietos adresą;</w:t>
                              </w:r>
                            </w:p>
                          </w:sdtContent>
                        </w:sdt>
                        <w:sdt>
                          <w:sdtPr>
                            <w:alias w:val="188 str. 1 d. 2 p."/>
                            <w:tag w:val="part_2a27cfa0ff78409287c70df51b13a73d"/>
                            <w:lock w:val="sdtLocked"/>
                            <w:richText/>
                          </w:sdtPr>
                          <w:sdtContent>
                            <w:p>
                              <w:pPr>
                                <w:suppressAutoHyphens/>
                                <w:ind w:firstLine="720"/>
                                <w:jc w:val="both"/>
                                <w:rPr>
                                  <w:color w:val="000000"/>
                                  <w:sz w:val="22"/>
                                  <w:szCs w:val="22"/>
                                </w:rPr>
                              </w:pPr>
                              <w:sdt>
                                <w:sdtPr>
                                  <w:alias w:val="Numeris"/>
                                  <w:tag w:val="nr_2a27cfa0ff78409287c70df51b13a73d"/>
                                  <w:lock w:val="sdtLocked"/>
                                  <w:richText/>
                                </w:sdtPr>
                                <w:sdtContent>
                                  <w:r>
                                    <w:rPr>
                                      <w:color w:val="000000"/>
                                      <w:sz w:val="22"/>
                                      <w:szCs w:val="22"/>
                                    </w:rPr>
                                    <w:t>2</w:t>
                                  </w:r>
                                </w:sdtContent>
                              </w:sdt>
                              <w:r>
                                <w:rPr>
                                  <w:color w:val="000000"/>
                                  <w:sz w:val="22"/>
                                  <w:szCs w:val="22"/>
                                </w:rPr>
                                <w:t>) kitos Europos ekonominės erdvės valstybės, kurioje ketina teikti paslaugas, pavadinimą;</w:t>
                              </w:r>
                            </w:p>
                          </w:sdtContent>
                        </w:sdt>
                        <w:sdt>
                          <w:sdtPr>
                            <w:alias w:val="188 str. 1 d. 3 p."/>
                            <w:tag w:val="part_d36dde5da66b469998aebf0245858908"/>
                            <w:lock w:val="sdtLocked"/>
                            <w:richText/>
                          </w:sdtPr>
                          <w:sdtContent>
                            <w:p>
                              <w:pPr>
                                <w:suppressAutoHyphens/>
                                <w:ind w:firstLine="720"/>
                                <w:jc w:val="both"/>
                                <w:rPr>
                                  <w:color w:val="000000"/>
                                  <w:sz w:val="22"/>
                                  <w:szCs w:val="22"/>
                                </w:rPr>
                              </w:pPr>
                              <w:sdt>
                                <w:sdtPr>
                                  <w:alias w:val="Numeris"/>
                                  <w:tag w:val="nr_d36dde5da66b469998aebf0245858908"/>
                                  <w:lock w:val="sdtLocked"/>
                                  <w:richText/>
                                </w:sdtPr>
                                <w:sdtContent>
                                  <w:r>
                                    <w:rPr>
                                      <w:color w:val="000000"/>
                                      <w:sz w:val="22"/>
                                      <w:szCs w:val="22"/>
                                    </w:rPr>
                                    <w:t>3</w:t>
                                  </w:r>
                                </w:sdtContent>
                              </w:sdt>
                              <w:r>
                                <w:rPr>
                                  <w:color w:val="000000"/>
                                  <w:sz w:val="22"/>
                                  <w:szCs w:val="22"/>
                                </w:rPr>
                                <w:t>) tarpininko rūšį (draudimo, perdraudimo ar papildomos draudimo veiklos tarpininkas);</w:t>
                              </w:r>
                            </w:p>
                          </w:sdtContent>
                        </w:sdt>
                        <w:sdt>
                          <w:sdtPr>
                            <w:alias w:val="188 str. 1 d. 4 p."/>
                            <w:tag w:val="part_e9b5f4986e424887b00cb660838eb694"/>
                            <w:lock w:val="sdtLocked"/>
                            <w:richText/>
                          </w:sdtPr>
                          <w:sdtContent>
                            <w:p>
                              <w:pPr>
                                <w:suppressAutoHyphens/>
                                <w:ind w:firstLine="720"/>
                                <w:jc w:val="both"/>
                                <w:rPr>
                                  <w:color w:val="000000"/>
                                  <w:sz w:val="22"/>
                                  <w:szCs w:val="22"/>
                                </w:rPr>
                              </w:pPr>
                              <w:sdt>
                                <w:sdtPr>
                                  <w:alias w:val="Numeris"/>
                                  <w:tag w:val="nr_e9b5f4986e424887b00cb660838eb694"/>
                                  <w:lock w:val="sdtLocked"/>
                                  <w:richText/>
                                </w:sdtPr>
                                <w:sdtContent>
                                  <w:r>
                                    <w:rPr>
                                      <w:color w:val="000000"/>
                                      <w:sz w:val="22"/>
                                      <w:szCs w:val="22"/>
                                    </w:rPr>
                                    <w:t>4</w:t>
                                  </w:r>
                                </w:sdtContent>
                              </w:sdt>
                              <w:r>
                                <w:rPr>
                                  <w:color w:val="000000"/>
                                  <w:sz w:val="22"/>
                                  <w:szCs w:val="22"/>
                                </w:rPr>
                                <w:t>) atstovaujamų draudimo (arba) perdraudimo įmonių pavadinimus;</w:t>
                              </w:r>
                            </w:p>
                          </w:sdtContent>
                        </w:sdt>
                        <w:sdt>
                          <w:sdtPr>
                            <w:alias w:val="188 str. 1 d. 5 p."/>
                            <w:tag w:val="part_5b3e1dd11edf49dc892a4e1a77569cfb"/>
                            <w:lock w:val="sdtLocked"/>
                            <w:richText/>
                          </w:sdtPr>
                          <w:sdtContent>
                            <w:p>
                              <w:pPr>
                                <w:suppressAutoHyphens/>
                                <w:ind w:firstLine="720"/>
                                <w:jc w:val="both"/>
                                <w:rPr>
                                  <w:color w:val="000000"/>
                                  <w:sz w:val="22"/>
                                  <w:szCs w:val="22"/>
                                </w:rPr>
                              </w:pPr>
                              <w:sdt>
                                <w:sdtPr>
                                  <w:alias w:val="Numeris"/>
                                  <w:tag w:val="nr_5b3e1dd11edf49dc892a4e1a77569cfb"/>
                                  <w:lock w:val="sdtLocked"/>
                                  <w:richText/>
                                </w:sdtPr>
                                <w:sdtContent>
                                  <w:r>
                                    <w:rPr>
                                      <w:color w:val="000000"/>
                                      <w:sz w:val="22"/>
                                      <w:szCs w:val="22"/>
                                    </w:rPr>
                                    <w:t>5</w:t>
                                  </w:r>
                                </w:sdtContent>
                              </w:sdt>
                              <w:r>
                                <w:rPr>
                                  <w:color w:val="000000"/>
                                  <w:sz w:val="22"/>
                                  <w:szCs w:val="22"/>
                                </w:rPr>
                                <w:t>) kokių draudimo grupių produktus turi teisę platinti.</w:t>
                              </w:r>
                            </w:p>
                          </w:sdtContent>
                        </w:sdt>
                      </w:sdtContent>
                    </w:sdt>
                    <w:sdt>
                      <w:sdtPr>
                        <w:alias w:val="188 str. 2 d."/>
                        <w:tag w:val="part_4d79db219ee94c2faef9f23238bf8d76"/>
                        <w:lock w:val="sdtLocked"/>
                        <w:richText/>
                      </w:sdtPr>
                      <w:sdtContent>
                        <w:p>
                          <w:pPr>
                            <w:suppressAutoHyphens/>
                            <w:ind w:firstLine="720"/>
                            <w:jc w:val="both"/>
                            <w:rPr>
                              <w:color w:val="000000"/>
                              <w:sz w:val="22"/>
                              <w:szCs w:val="22"/>
                            </w:rPr>
                          </w:pPr>
                          <w:sdt>
                            <w:sdtPr>
                              <w:alias w:val="Numeris"/>
                              <w:tag w:val="nr_4d79db219ee94c2faef9f23238bf8d76"/>
                              <w:lock w:val="sdtLocked"/>
                              <w:richText/>
                            </w:sdtPr>
                            <w:sdtContent>
                              <w:r>
                                <w:rPr>
                                  <w:color w:val="000000"/>
                                  <w:sz w:val="22"/>
                                  <w:szCs w:val="22"/>
                                </w:rPr>
                                <w:t>2</w:t>
                              </w:r>
                            </w:sdtContent>
                          </w:sdt>
                          <w:r>
                            <w:rPr>
                              <w:color w:val="000000"/>
                              <w:sz w:val="22"/>
                              <w:szCs w:val="22"/>
                            </w:rPr>
                            <w:t>. Draudimo, perdraudimo ar papildomos draudimo veiklos tarpininkas, ketinantis steigti filialą kitose Europos ekonominės erdvės valstybėse, privalo apie tai pranešti priežiūros institucijai ir pateikti šią informaciją:</w:t>
                          </w:r>
                        </w:p>
                        <w:sdt>
                          <w:sdtPr>
                            <w:alias w:val="188 str. 2 d. 1 p."/>
                            <w:tag w:val="part_f9035d9071dd4272842822b57f331a81"/>
                            <w:lock w:val="sdtLocked"/>
                            <w:richText/>
                          </w:sdtPr>
                          <w:sdtContent>
                            <w:p>
                              <w:pPr>
                                <w:suppressAutoHyphens/>
                                <w:ind w:firstLine="720"/>
                                <w:jc w:val="both"/>
                                <w:rPr>
                                  <w:color w:val="000000"/>
                                  <w:sz w:val="22"/>
                                  <w:szCs w:val="22"/>
                                </w:rPr>
                              </w:pPr>
                              <w:sdt>
                                <w:sdtPr>
                                  <w:alias w:val="Numeris"/>
                                  <w:tag w:val="nr_f9035d9071dd4272842822b57f331a81"/>
                                  <w:lock w:val="sdtLocked"/>
                                  <w:richText/>
                                </w:sdtPr>
                                <w:sdtContent>
                                  <w:r>
                                    <w:rPr>
                                      <w:color w:val="000000"/>
                                      <w:sz w:val="22"/>
                                      <w:szCs w:val="22"/>
                                    </w:rPr>
                                    <w:t>1</w:t>
                                  </w:r>
                                </w:sdtContent>
                              </w:sdt>
                              <w:r>
                                <w:rPr>
                                  <w:color w:val="000000"/>
                                  <w:sz w:val="22"/>
                                  <w:szCs w:val="22"/>
                                </w:rPr>
                                <w:t>) draudimo, perdraudimo ar papildomos draudimo veiklos tarpininko pavadinimą, juridinio asmens kodą ir buveinės adresą;</w:t>
                              </w:r>
                            </w:p>
                          </w:sdtContent>
                        </w:sdt>
                        <w:sdt>
                          <w:sdtPr>
                            <w:alias w:val="188 str. 2 d. 2 p."/>
                            <w:tag w:val="part_54df41425d494fc1b1eb5c6cf3cb88f2"/>
                            <w:lock w:val="sdtLocked"/>
                            <w:richText/>
                          </w:sdtPr>
                          <w:sdtContent>
                            <w:p>
                              <w:pPr>
                                <w:suppressAutoHyphens/>
                                <w:ind w:firstLine="720"/>
                                <w:jc w:val="both"/>
                                <w:rPr>
                                  <w:color w:val="000000"/>
                                  <w:sz w:val="22"/>
                                  <w:szCs w:val="22"/>
                                </w:rPr>
                              </w:pPr>
                              <w:sdt>
                                <w:sdtPr>
                                  <w:alias w:val="Numeris"/>
                                  <w:tag w:val="nr_54df41425d494fc1b1eb5c6cf3cb88f2"/>
                                  <w:lock w:val="sdtLocked"/>
                                  <w:richText/>
                                </w:sdtPr>
                                <w:sdtContent>
                                  <w:r>
                                    <w:rPr>
                                      <w:color w:val="000000"/>
                                      <w:sz w:val="22"/>
                                      <w:szCs w:val="22"/>
                                    </w:rPr>
                                    <w:t>2</w:t>
                                  </w:r>
                                </w:sdtContent>
                              </w:sdt>
                              <w:r>
                                <w:rPr>
                                  <w:color w:val="000000"/>
                                  <w:sz w:val="22"/>
                                  <w:szCs w:val="22"/>
                                </w:rPr>
                                <w:t>) kitos Europos ekonominės erdvės valstybės, kurioje ketina steigti filialą, pavadinimą ir adresą, kuriuo galima įteikti dokumentus, šioje valstybėje;</w:t>
                              </w:r>
                            </w:p>
                          </w:sdtContent>
                        </w:sdt>
                        <w:sdt>
                          <w:sdtPr>
                            <w:alias w:val="188 str. 2 d. 3 p."/>
                            <w:tag w:val="part_bdfc8acc47254e59b4d3337581aa46cf"/>
                            <w:lock w:val="sdtLocked"/>
                            <w:richText/>
                          </w:sdtPr>
                          <w:sdtContent>
                            <w:p>
                              <w:pPr>
                                <w:suppressAutoHyphens/>
                                <w:ind w:firstLine="720"/>
                                <w:jc w:val="both"/>
                                <w:rPr>
                                  <w:color w:val="000000"/>
                                  <w:sz w:val="22"/>
                                  <w:szCs w:val="22"/>
                                </w:rPr>
                              </w:pPr>
                              <w:sdt>
                                <w:sdtPr>
                                  <w:alias w:val="Numeris"/>
                                  <w:tag w:val="nr_bdfc8acc47254e59b4d3337581aa46cf"/>
                                  <w:lock w:val="sdtLocked"/>
                                  <w:richText/>
                                </w:sdtPr>
                                <w:sdtContent>
                                  <w:r>
                                    <w:rPr>
                                      <w:color w:val="000000"/>
                                      <w:sz w:val="22"/>
                                      <w:szCs w:val="22"/>
                                    </w:rPr>
                                    <w:t>3</w:t>
                                  </w:r>
                                </w:sdtContent>
                              </w:sdt>
                              <w:r>
                                <w:rPr>
                                  <w:color w:val="000000"/>
                                  <w:sz w:val="22"/>
                                  <w:szCs w:val="22"/>
                                </w:rPr>
                                <w:t>) tarpininko rūšį (draudimo, perdraudimo ar papildomos draudimo veiklos tarpininkas);</w:t>
                              </w:r>
                            </w:p>
                          </w:sdtContent>
                        </w:sdt>
                        <w:sdt>
                          <w:sdtPr>
                            <w:alias w:val="188 str. 2 d. 4 p."/>
                            <w:tag w:val="part_29d6e7c5319e496da8f171f16ab4f20b"/>
                            <w:lock w:val="sdtLocked"/>
                            <w:richText/>
                          </w:sdtPr>
                          <w:sdtContent>
                            <w:p>
                              <w:pPr>
                                <w:suppressAutoHyphens/>
                                <w:ind w:firstLine="720"/>
                                <w:jc w:val="both"/>
                                <w:rPr>
                                  <w:color w:val="000000"/>
                                  <w:sz w:val="22"/>
                                  <w:szCs w:val="22"/>
                                </w:rPr>
                              </w:pPr>
                              <w:sdt>
                                <w:sdtPr>
                                  <w:alias w:val="Numeris"/>
                                  <w:tag w:val="nr_29d6e7c5319e496da8f171f16ab4f20b"/>
                                  <w:lock w:val="sdtLocked"/>
                                  <w:richText/>
                                </w:sdtPr>
                                <w:sdtContent>
                                  <w:r>
                                    <w:rPr>
                                      <w:color w:val="000000"/>
                                      <w:sz w:val="22"/>
                                      <w:szCs w:val="22"/>
                                    </w:rPr>
                                    <w:t>4</w:t>
                                  </w:r>
                                </w:sdtContent>
                              </w:sdt>
                              <w:r>
                                <w:rPr>
                                  <w:color w:val="000000"/>
                                  <w:sz w:val="22"/>
                                  <w:szCs w:val="22"/>
                                </w:rPr>
                                <w:t xml:space="preserve">) atstovaujamų draudimo ar perdraudimo įmonių pavadinimus; </w:t>
                              </w:r>
                            </w:p>
                          </w:sdtContent>
                        </w:sdt>
                        <w:sdt>
                          <w:sdtPr>
                            <w:alias w:val="188 str. 2 d. 5 p."/>
                            <w:tag w:val="part_5f9d0271ad19476b9d150c45e9987933"/>
                            <w:lock w:val="sdtLocked"/>
                            <w:richText/>
                          </w:sdtPr>
                          <w:sdtContent>
                            <w:p>
                              <w:pPr>
                                <w:suppressAutoHyphens/>
                                <w:ind w:firstLine="720"/>
                                <w:jc w:val="both"/>
                                <w:rPr>
                                  <w:color w:val="000000"/>
                                  <w:sz w:val="22"/>
                                  <w:szCs w:val="22"/>
                                </w:rPr>
                              </w:pPr>
                              <w:sdt>
                                <w:sdtPr>
                                  <w:alias w:val="Numeris"/>
                                  <w:tag w:val="nr_5f9d0271ad19476b9d150c45e9987933"/>
                                  <w:lock w:val="sdtLocked"/>
                                  <w:richText/>
                                </w:sdtPr>
                                <w:sdtContent>
                                  <w:r>
                                    <w:rPr>
                                      <w:color w:val="000000"/>
                                      <w:sz w:val="22"/>
                                      <w:szCs w:val="22"/>
                                    </w:rPr>
                                    <w:t>5</w:t>
                                  </w:r>
                                </w:sdtContent>
                              </w:sdt>
                              <w:r>
                                <w:rPr>
                                  <w:color w:val="000000"/>
                                  <w:sz w:val="22"/>
                                  <w:szCs w:val="22"/>
                                </w:rPr>
                                <w:t>) kokių draudimo grupių produktus turi teisę platinti;</w:t>
                              </w:r>
                            </w:p>
                          </w:sdtContent>
                        </w:sdt>
                        <w:sdt>
                          <w:sdtPr>
                            <w:alias w:val="188 str. 2 d. 6 p."/>
                            <w:tag w:val="part_5f305f135f9a497d902f91819fbc13fb"/>
                            <w:lock w:val="sdtLocked"/>
                            <w:richText/>
                          </w:sdtPr>
                          <w:sdtContent>
                            <w:p>
                              <w:pPr>
                                <w:suppressAutoHyphens/>
                                <w:ind w:firstLine="720"/>
                                <w:jc w:val="both"/>
                                <w:rPr>
                                  <w:color w:val="000000"/>
                                  <w:sz w:val="22"/>
                                  <w:szCs w:val="22"/>
                                </w:rPr>
                              </w:pPr>
                              <w:sdt>
                                <w:sdtPr>
                                  <w:alias w:val="Numeris"/>
                                  <w:tag w:val="nr_5f305f135f9a497d902f91819fbc13fb"/>
                                  <w:lock w:val="sdtLocked"/>
                                  <w:richText/>
                                </w:sdtPr>
                                <w:sdtContent>
                                  <w:r>
                                    <w:rPr>
                                      <w:color w:val="000000"/>
                                      <w:sz w:val="22"/>
                                      <w:szCs w:val="22"/>
                                    </w:rPr>
                                    <w:t>6</w:t>
                                  </w:r>
                                </w:sdtContent>
                              </w:sdt>
                              <w:r>
                                <w:rPr>
                                  <w:color w:val="000000"/>
                                  <w:sz w:val="22"/>
                                  <w:szCs w:val="22"/>
                                </w:rPr>
                                <w:t>) už įsteigto filialo valdymą atsakingų asmenų vardus ir pavardes, dokumentus, kuriais patvirtinama jų atitiktis šio įstatymo 162 straipsnio 1 dalies reikalavimams.</w:t>
                              </w:r>
                            </w:p>
                          </w:sdtContent>
                        </w:sdt>
                      </w:sdtContent>
                    </w:sdt>
                    <w:sdt>
                      <w:sdtPr>
                        <w:alias w:val="188 str. 3 d."/>
                        <w:tag w:val="part_7ce4a82b5b3e4f0aa14356ce20d69aa1"/>
                        <w:lock w:val="sdtLocked"/>
                        <w:richText/>
                      </w:sdtPr>
                      <w:sdtContent>
                        <w:p>
                          <w:pPr>
                            <w:suppressAutoHyphens/>
                            <w:ind w:firstLine="720"/>
                            <w:jc w:val="both"/>
                            <w:rPr>
                              <w:color w:val="000000"/>
                              <w:sz w:val="22"/>
                              <w:szCs w:val="22"/>
                            </w:rPr>
                          </w:pPr>
                          <w:sdt>
                            <w:sdtPr>
                              <w:alias w:val="Numeris"/>
                              <w:tag w:val="nr_7ce4a82b5b3e4f0aa14356ce20d69aa1"/>
                              <w:lock w:val="sdtLocked"/>
                              <w:richText/>
                            </w:sdtPr>
                            <w:sdtContent>
                              <w:r>
                                <w:rPr>
                                  <w:color w:val="000000"/>
                                  <w:sz w:val="22"/>
                                  <w:szCs w:val="22"/>
                                </w:rPr>
                                <w:t>3</w:t>
                              </w:r>
                            </w:sdtContent>
                          </w:sdt>
                          <w:r>
                            <w:rPr>
                              <w:color w:val="000000"/>
                              <w:sz w:val="22"/>
                              <w:szCs w:val="22"/>
                            </w:rPr>
                            <w:t>. Per vieną mėnesį nuo šio straipsnio 1 ar 2 dalyje nurodytos informacijos gavimo dienos priežiūros institucija apie tai praneša kitos Europos ekonominės erdvės valstybės priežiūros institucijai ir, gavusi pastarosios patvirtinimą apie šios informacijos gavimą, raštu praneša draudimo, perdraudimo ar papildomos draudimo veiklos tarpininkui, kad kitos Europos ekonominės erdvės valstybės priežiūros institucija gavo informaciją apie ketinimą vykdyti draudimo ar perdraudimo produktų platinimo veiklą.</w:t>
                          </w:r>
                        </w:p>
                      </w:sdtContent>
                    </w:sdt>
                    <w:sdt>
                      <w:sdtPr>
                        <w:alias w:val="188 str. 4 d."/>
                        <w:tag w:val="part_fc311cab7e864a45ad01583afba42dea"/>
                        <w:lock w:val="sdtLocked"/>
                        <w:richText/>
                      </w:sdtPr>
                      <w:sdtContent>
                        <w:p>
                          <w:pPr>
                            <w:suppressAutoHyphens/>
                            <w:ind w:firstLine="720"/>
                            <w:jc w:val="both"/>
                            <w:rPr>
                              <w:color w:val="000000"/>
                              <w:sz w:val="22"/>
                              <w:szCs w:val="22"/>
                            </w:rPr>
                          </w:pPr>
                          <w:sdt>
                            <w:sdtPr>
                              <w:alias w:val="Numeris"/>
                              <w:tag w:val="nr_fc311cab7e864a45ad01583afba42dea"/>
                              <w:lock w:val="sdtLocked"/>
                              <w:richText/>
                            </w:sdtPr>
                            <w:sdtContent>
                              <w:r>
                                <w:rPr>
                                  <w:color w:val="000000"/>
                                  <w:sz w:val="22"/>
                                  <w:szCs w:val="22"/>
                                </w:rPr>
                                <w:t>4</w:t>
                              </w:r>
                            </w:sdtContent>
                          </w:sdt>
                          <w:r>
                            <w:rPr>
                              <w:color w:val="000000"/>
                              <w:sz w:val="22"/>
                              <w:szCs w:val="22"/>
                            </w:rPr>
                            <w:t>. Priežiūros institucija, atsižvelgdama į numatomą produktų platinimo veiklą, atsisako išsiųsti kitos Europos ekonominės erdvės valstybės priežiūros institucijai šio straipsnio 2 dalyje nurodytą informaciją, kai turi pagrindą abejoti draudimo, perdraudimo ar papildomos draudimo veiklos tarpininko organizacinės struktūros tinkamumu ar finansine būkle, ir per vieną mėnesį nuo šio straipsnio 2 dalyje nurodytos informacijos gavimo dienos informuoja draudimo, perdraudimo ar papildomos draudimo veiklos tarpininką apie šio atsisakymo priežastis.</w:t>
                          </w:r>
                        </w:p>
                      </w:sdtContent>
                    </w:sdt>
                    <w:sdt>
                      <w:sdtPr>
                        <w:alias w:val="188 str. 5 d."/>
                        <w:tag w:val="part_f4b1c5bbe1294ea9a2d48d96410365a9"/>
                        <w:lock w:val="sdtLocked"/>
                        <w:richText/>
                      </w:sdtPr>
                      <w:sdtContent>
                        <w:p>
                          <w:pPr>
                            <w:suppressAutoHyphens/>
                            <w:ind w:firstLine="720"/>
                            <w:jc w:val="both"/>
                            <w:rPr>
                              <w:sz w:val="22"/>
                              <w:szCs w:val="22"/>
                            </w:rPr>
                          </w:pPr>
                          <w:sdt>
                            <w:sdtPr>
                              <w:alias w:val="Numeris"/>
                              <w:tag w:val="nr_f4b1c5bbe1294ea9a2d48d96410365a9"/>
                              <w:lock w:val="sdtLocked"/>
                              <w:richText/>
                            </w:sdtPr>
                            <w:sdtContent>
                              <w:r>
                                <w:rPr>
                                  <w:color w:val="000000"/>
                                  <w:sz w:val="22"/>
                                  <w:szCs w:val="22"/>
                                </w:rPr>
                                <w:t>5</w:t>
                              </w:r>
                            </w:sdtContent>
                          </w:sdt>
                          <w:r>
                            <w:rPr>
                              <w:color w:val="000000"/>
                              <w:sz w:val="22"/>
                              <w:szCs w:val="22"/>
                            </w:rPr>
                            <w:t>. Draudimo, perdraudimo ar papildomos draudimo veiklos tarpininkas, iš priežiūros institucijos gavęs persiųstą informaciją apie kitos Europos ekonominės erdvės valstybės teisės aktų reikalavimus ir juos įvykdęs, turi teisę pradėti veikti kitoje Europos ekonominės erdvės valstybėje šio straipsnio 1 ar 2 dalyje nurodytais būdais. Jeigu</w:t>
                          </w:r>
                          <w:r>
                            <w:rPr>
                              <w:sz w:val="22"/>
                              <w:szCs w:val="22"/>
                            </w:rPr>
                            <w:t xml:space="preserve"> </w:t>
                          </w:r>
                          <w:r>
                            <w:rPr>
                              <w:color w:val="000000"/>
                              <w:sz w:val="22"/>
                              <w:szCs w:val="22"/>
                            </w:rPr>
                            <w:t>draudimo, perdraudimo ar papildomos draudimo veiklos tarpininkas per vieną mėnesį nuo šio straipsnio 3 dalyje numatyto pranešimo gavimo dienos iš priežiūros institucijos negauna informacijos apie kitos Europos ekonominės erdvės valstybės teisės aktų reikalavimus, jis gali steigti filialą ir pradėti vykdyti veiklą.</w:t>
                          </w:r>
                        </w:p>
                      </w:sdtContent>
                    </w:sdt>
                    <w:sdt>
                      <w:sdtPr>
                        <w:alias w:val="188 str. 6 d."/>
                        <w:tag w:val="part_b626a50bd64f4e07bbf1edf750ca3941"/>
                        <w:lock w:val="sdtLocked"/>
                        <w:richText/>
                      </w:sdtPr>
                      <w:sdtContent>
                        <w:p>
                          <w:pPr>
                            <w:suppressAutoHyphens/>
                            <w:ind w:firstLine="720"/>
                            <w:jc w:val="both"/>
                            <w:rPr>
                              <w:color w:val="000000"/>
                              <w:sz w:val="22"/>
                              <w:szCs w:val="22"/>
                            </w:rPr>
                          </w:pPr>
                          <w:sdt>
                            <w:sdtPr>
                              <w:alias w:val="Numeris"/>
                              <w:tag w:val="nr_b626a50bd64f4e07bbf1edf750ca3941"/>
                              <w:lock w:val="sdtLocked"/>
                              <w:richText/>
                            </w:sdtPr>
                            <w:sdtContent>
                              <w:r>
                                <w:rPr>
                                  <w:color w:val="000000"/>
                                  <w:sz w:val="22"/>
                                  <w:szCs w:val="22"/>
                                </w:rPr>
                                <w:t>6</w:t>
                              </w:r>
                            </w:sdtContent>
                          </w:sdt>
                          <w:r>
                            <w:rPr>
                              <w:color w:val="000000"/>
                              <w:sz w:val="22"/>
                              <w:szCs w:val="22"/>
                            </w:rPr>
                            <w:t xml:space="preserve">. Priežiūros institucija draudimo brokerių įmonių sąraše, perdraudimo produktų tarpininkų sąraše, o draudimo įmonė draudimo agentų sąraše nurodo Europos ekonominės erdvės valstybes, kuriose draudimo arba perdraudimo produktų platintojai turi teisę teikti paslaugas arba yra įsteigę filialą. Priežiūros institucija informuoja Europos draudimo ir profesinių pensijų instituciją šios institucijos nustatyta tvarka apie draudimo, perdraudimo ar papildomos draudimo veiklos tarpininkus, teikiančius paslaugas ar įsteigusius filialą kitose Europos ekonominės erdvės valstybėse. </w:t>
                          </w:r>
                        </w:p>
                      </w:sdtContent>
                    </w:sdt>
                    <w:sdt>
                      <w:sdtPr>
                        <w:alias w:val="188 str. 7 d."/>
                        <w:tag w:val="part_67b2338cf047495bb569775a34fcdc34"/>
                        <w:lock w:val="sdtLocked"/>
                        <w:richText/>
                      </w:sdtPr>
                      <w:sdtContent>
                        <w:p>
                          <w:pPr>
                            <w:suppressAutoHyphens/>
                            <w:ind w:firstLine="720"/>
                            <w:jc w:val="both"/>
                            <w:rPr>
                              <w:color w:val="000000"/>
                              <w:sz w:val="22"/>
                              <w:szCs w:val="22"/>
                            </w:rPr>
                          </w:pPr>
                          <w:sdt>
                            <w:sdtPr>
                              <w:alias w:val="Numeris"/>
                              <w:tag w:val="nr_67b2338cf047495bb569775a34fcdc34"/>
                              <w:lock w:val="sdtLocked"/>
                              <w:richText/>
                            </w:sdtPr>
                            <w:sdtContent>
                              <w:r>
                                <w:rPr>
                                  <w:color w:val="000000"/>
                                  <w:sz w:val="22"/>
                                  <w:szCs w:val="22"/>
                                </w:rPr>
                                <w:t>7</w:t>
                              </w:r>
                            </w:sdtContent>
                          </w:sdt>
                          <w:r>
                            <w:rPr>
                              <w:color w:val="000000"/>
                              <w:sz w:val="22"/>
                              <w:szCs w:val="22"/>
                            </w:rPr>
                            <w:t xml:space="preserve">. Apie numatomus informacijos, nurodytos šio straipsnio 1 ar 2 dalyje, pakeitimus draudimo, perdraudimo ar papildomos draudimo veiklos tarpininkas privalo pranešti priežiūros institucijai likus ne mažiau kaip vienam mėnesiui iki pakeitimų įgyvendinimo dienos. Priežiūros institucija kuo skubiau, bet ne vėliau kaip per vieną mėnesį nuo informacijos gavimo dienos, informuoja apie numatomus pakeitimus kitos Europos ekonominės erdvės valstybės priežiūros instituciją. </w:t>
                          </w:r>
                        </w:p>
                      </w:sdtContent>
                    </w:sdt>
                    <w:sdt>
                      <w:sdtPr>
                        <w:alias w:val="188 str. 8 d."/>
                        <w:tag w:val="part_dfa7a3ab095f4a61819eb6d4658db9db"/>
                        <w:lock w:val="sdtLocked"/>
                        <w:richText/>
                      </w:sdtPr>
                      <w:sdtContent>
                        <w:p>
                          <w:pPr>
                            <w:suppressAutoHyphens/>
                            <w:ind w:firstLine="720"/>
                            <w:jc w:val="both"/>
                            <w:rPr>
                              <w:color w:val="000000"/>
                              <w:sz w:val="22"/>
                              <w:szCs w:val="22"/>
                            </w:rPr>
                          </w:pPr>
                          <w:sdt>
                            <w:sdtPr>
                              <w:alias w:val="Numeris"/>
                              <w:tag w:val="nr_dfa7a3ab095f4a61819eb6d4658db9db"/>
                              <w:lock w:val="sdtLocked"/>
                              <w:richText/>
                            </w:sdtPr>
                            <w:sdtContent>
                              <w:r>
                                <w:rPr>
                                  <w:color w:val="000000"/>
                                  <w:sz w:val="22"/>
                                  <w:szCs w:val="22"/>
                                </w:rPr>
                                <w:t>8</w:t>
                              </w:r>
                            </w:sdtContent>
                          </w:sdt>
                          <w:r>
                            <w:rPr>
                              <w:color w:val="000000"/>
                              <w:sz w:val="22"/>
                              <w:szCs w:val="22"/>
                            </w:rPr>
                            <w:t>. Priežiūros institucija su kitų Europos ekonominės erdvės valstybių priežiūros institucijomis keičiasi informacija apie draudimo, perdraudimo ar papildomos draudimo veiklos tarpininkams taikomas poveikio priemones. Priežiūros institucija teikia kitų Europos ekonominės erdvės valstybių, kuriose draudimo, perdraudimo ar papildomos draudimo veiklos tarpininkai turi teisę teikti paslaugas ar yra įsteigę filialą, priežiūros institucijoms informaciją apie draudimo, perdraudimo ar papildomos draudimo veiklos tarpininkų išbraukimą iš draudimo brokerių įmonių, draudimo agentų ar perdraudimo tarpininkų sąrašų. Kitų Europos ekonominės erdvės valstybių priežiūros institucijų prašymu priežiūros institucija teikia ir kitą informaciją dėl draudimo ir perdraudimo tarpininkų veiklos.</w:t>
                          </w:r>
                        </w:p>
                      </w:sdtContent>
                    </w:sdt>
                    <w:sdt>
                      <w:sdtPr>
                        <w:alias w:val="188 str. 9 d."/>
                        <w:tag w:val="part_cddaf9acb78a4a3a9c8e52ca0a0a20b4"/>
                        <w:lock w:val="sdtLocked"/>
                        <w:richText/>
                      </w:sdtPr>
                      <w:sdtContent>
                        <w:p>
                          <w:pPr>
                            <w:suppressAutoHyphens/>
                            <w:ind w:firstLine="720"/>
                            <w:jc w:val="both"/>
                            <w:rPr>
                              <w:b/>
                              <w:caps/>
                              <w:sz w:val="22"/>
                              <w:szCs w:val="22"/>
                            </w:rPr>
                          </w:pPr>
                          <w:sdt>
                            <w:sdtPr>
                              <w:alias w:val="Numeris"/>
                              <w:tag w:val="nr_cddaf9acb78a4a3a9c8e52ca0a0a20b4"/>
                              <w:lock w:val="sdtLocked"/>
                              <w:richText/>
                            </w:sdtPr>
                            <w:sdtContent>
                              <w:r>
                                <w:rPr>
                                  <w:color w:val="000000"/>
                                  <w:sz w:val="22"/>
                                  <w:szCs w:val="22"/>
                                </w:rPr>
                                <w:t>9</w:t>
                              </w:r>
                            </w:sdtContent>
                          </w:sdt>
                          <w:r>
                            <w:rPr>
                              <w:color w:val="000000"/>
                              <w:sz w:val="22"/>
                              <w:szCs w:val="22"/>
                            </w:rPr>
                            <w:t xml:space="preserve">. Jeigu draudimo, perdraudimo </w:t>
                          </w:r>
                          <w:r>
                            <w:rPr>
                              <w:bCs/>
                              <w:color w:val="000000"/>
                              <w:sz w:val="22"/>
                              <w:szCs w:val="22"/>
                            </w:rPr>
                            <w:t>ar papildomos draudimo veiklos</w:t>
                          </w:r>
                          <w:r>
                            <w:rPr>
                              <w:color w:val="000000"/>
                              <w:sz w:val="22"/>
                              <w:szCs w:val="22"/>
                            </w:rPr>
                            <w:t xml:space="preserve"> tarpininko pagrindinė veiklos vieta, iš kurios vadovaujama pagrindinei veiklai, yra kitoje Europos ekonominės erdvės valstybėje, priežiūros institucija gali susitarti su šios Europos ekonominės erdvės valstybės priežiūros institucija, kad ši institucija vykdytų draudimo, perdraudimo </w:t>
                          </w:r>
                          <w:r>
                            <w:rPr>
                              <w:bCs/>
                              <w:color w:val="000000"/>
                              <w:sz w:val="22"/>
                              <w:szCs w:val="22"/>
                            </w:rPr>
                            <w:t>ar papildomos draudimo veiklos</w:t>
                          </w:r>
                          <w:r>
                            <w:rPr>
                              <w:color w:val="000000"/>
                              <w:sz w:val="22"/>
                              <w:szCs w:val="22"/>
                            </w:rPr>
                            <w:t xml:space="preserve"> tarpininko veiklos priežiūrą. Apie šį susitarimą priežiūros institucija nedelsdama, bet ne vėliau kaip per 2 darbo dienas nuo susitarimo pasirašymo dienos, praneša draudimo, perdraudimo </w:t>
                          </w:r>
                          <w:r>
                            <w:rPr>
                              <w:bCs/>
                              <w:color w:val="000000"/>
                              <w:sz w:val="22"/>
                              <w:szCs w:val="22"/>
                            </w:rPr>
                            <w:t>ar papildomos draudimo veiklos</w:t>
                          </w:r>
                          <w:r>
                            <w:rPr>
                              <w:color w:val="000000"/>
                              <w:sz w:val="22"/>
                              <w:szCs w:val="22"/>
                            </w:rPr>
                            <w:t xml:space="preserve"> tarpininkui ir Europos draudimo ir profesinių pensijų institucijai šios institucijos nustatyta tvarka ir terminais.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skirsnis"/>
                <w:tag w:val="part_ae7e15f8eb774e7daf668e7981130c9c"/>
                <w:lock w:val="sdtLocked"/>
                <w:richText/>
              </w:sdtPr>
              <w:sdtContent>
                <w:p>
                  <w:pPr>
                    <w:jc w:val="center"/>
                    <w:rPr>
                      <w:b/>
                      <w:caps/>
                      <w:sz w:val="22"/>
                      <w:szCs w:val="22"/>
                    </w:rPr>
                  </w:pPr>
                  <w:sdt>
                    <w:sdtPr>
                      <w:alias w:val="Numeris"/>
                      <w:tag w:val="nr_ae7e15f8eb774e7daf668e7981130c9c"/>
                      <w:lock w:val="sdtLocked"/>
                      <w:richText/>
                    </w:sdtPr>
                    <w:sdtContent>
                      <w:r>
                        <w:rPr>
                          <w:b/>
                          <w:caps/>
                          <w:sz w:val="22"/>
                          <w:szCs w:val="22"/>
                        </w:rPr>
                        <w:t>SEPTINTASIS</w:t>
                      </w:r>
                    </w:sdtContent>
                  </w:sdt>
                  <w:r>
                    <w:rPr>
                      <w:b/>
                      <w:caps/>
                      <w:sz w:val="22"/>
                      <w:szCs w:val="22"/>
                    </w:rPr>
                    <w:t xml:space="preserve"> skirsnis</w:t>
                  </w:r>
                </w:p>
                <w:p>
                  <w:pPr>
                    <w:jc w:val="center"/>
                    <w:rPr>
                      <w:b/>
                      <w:caps/>
                      <w:sz w:val="22"/>
                      <w:szCs w:val="22"/>
                    </w:rPr>
                  </w:pPr>
                  <w:sdt>
                    <w:sdtPr>
                      <w:alias w:val="Pavadinimas"/>
                      <w:tag w:val="title_ae7e15f8eb774e7daf668e7981130c9c"/>
                      <w:lock w:val="sdtLocked"/>
                      <w:richText/>
                    </w:sdtPr>
                    <w:sdtContent>
                      <w:r>
                        <w:rPr>
                          <w:b/>
                          <w:caps/>
                          <w:sz w:val="22"/>
                          <w:szCs w:val="22"/>
                        </w:rPr>
                        <w:t xml:space="preserve">KITŲ EUROPOS EKONOMINĖS ERDVĖS VALSTYBIŲ DRAUDIMO, PERDRAUDIMO IR PAPILDOMOS DRAUDIMO VEIKLOS TARPININKŲ VEIKLA LIETUVOS RESPUBLIKOJE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
                  <w:sdtPr>
                    <w:alias w:val="189 str."/>
                    <w:tag w:val="part_239e127c2c354250add436ceb6f09518"/>
                    <w:lock w:val="sdtLocked"/>
                    <w:richText/>
                  </w:sdtPr>
                  <w:sdtContent>
                    <w:p>
                      <w:pPr>
                        <w:ind w:left="2694" w:hanging="1974"/>
                        <w:jc w:val="both"/>
                        <w:rPr>
                          <w:sz w:val="22"/>
                          <w:szCs w:val="22"/>
                          <w:lang w:eastAsia="lt-LT"/>
                        </w:rPr>
                      </w:pPr>
                      <w:sdt>
                        <w:sdtPr>
                          <w:alias w:val="Numeris"/>
                          <w:tag w:val="nr_239e127c2c354250add436ceb6f09518"/>
                          <w:lock w:val="sdtLocked"/>
                          <w:richText/>
                        </w:sdtPr>
                        <w:sdtContent>
                          <w:r>
                            <w:rPr>
                              <w:b/>
                              <w:bCs/>
                              <w:sz w:val="22"/>
                              <w:szCs w:val="22"/>
                              <w:lang w:eastAsia="lt-LT"/>
                            </w:rPr>
                            <w:t>189</w:t>
                          </w:r>
                        </w:sdtContent>
                      </w:sdt>
                      <w:r>
                        <w:rPr>
                          <w:b/>
                          <w:bCs/>
                          <w:sz w:val="22"/>
                          <w:szCs w:val="22"/>
                          <w:lang w:eastAsia="lt-LT"/>
                        </w:rPr>
                        <w:t xml:space="preserve"> straipsnis. </w:t>
                      </w:r>
                      <w:sdt>
                        <w:sdtPr>
                          <w:alias w:val="Pavadinimas"/>
                          <w:tag w:val="title_239e127c2c354250add436ceb6f09518"/>
                          <w:lock w:val="sdtLocked"/>
                          <w:richText/>
                        </w:sdtPr>
                        <w:sdtContent>
                          <w:r>
                            <w:rPr>
                              <w:b/>
                              <w:bCs/>
                              <w:sz w:val="22"/>
                              <w:szCs w:val="22"/>
                              <w:lang w:eastAsia="lt-LT"/>
                            </w:rPr>
                            <w:t>Draudimo, perdraudimo ir papildomos draudimo veiklos tarpininkų veiklos formos</w:t>
                          </w:r>
                        </w:sdtContent>
                      </w:sdt>
                    </w:p>
                    <w:sdt>
                      <w:sdtPr>
                        <w:alias w:val="189 str. 1 d."/>
                        <w:tag w:val="part_1188153f932d4899b2b102b90b13f10c"/>
                        <w:lock w:val="sdtLocked"/>
                        <w:richText/>
                      </w:sdtPr>
                      <w:sdtContent>
                        <w:p>
                          <w:pPr>
                            <w:ind w:firstLine="720"/>
                            <w:jc w:val="both"/>
                            <w:rPr>
                              <w:sz w:val="22"/>
                              <w:szCs w:val="22"/>
                            </w:rPr>
                          </w:pPr>
                          <w:r>
                            <w:rPr>
                              <w:sz w:val="22"/>
                              <w:szCs w:val="22"/>
                              <w:lang w:eastAsia="lt-LT"/>
                            </w:rPr>
                            <w:t xml:space="preserve">Kitų Europos ekonominės erdvės valstybių draudimo, perdraudimo ir papildomos draudimo veiklos tarpininkai turi teisę steigti filialą arba teikti paslaugas Lietuvos Respublikoje.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0 str."/>
                    <w:tag w:val="part_4d93aba305c14575b087d14e5f303b76"/>
                    <w:lock w:val="sdtLocked"/>
                    <w:richText/>
                  </w:sdtPr>
                  <w:sdtContent>
                    <w:p>
                      <w:pPr>
                        <w:ind w:left="2694" w:hanging="1974"/>
                        <w:jc w:val="both"/>
                        <w:rPr>
                          <w:sz w:val="22"/>
                          <w:szCs w:val="22"/>
                        </w:rPr>
                      </w:pPr>
                      <w:sdt>
                        <w:sdtPr>
                          <w:alias w:val="Numeris"/>
                          <w:tag w:val="nr_4d93aba305c14575b087d14e5f303b76"/>
                          <w:lock w:val="sdtLocked"/>
                          <w:richText/>
                        </w:sdtPr>
                        <w:sdtContent>
                          <w:r>
                            <w:rPr>
                              <w:b/>
                              <w:sz w:val="22"/>
                              <w:szCs w:val="22"/>
                            </w:rPr>
                            <w:t>190</w:t>
                          </w:r>
                        </w:sdtContent>
                      </w:sdt>
                      <w:r>
                        <w:rPr>
                          <w:b/>
                          <w:sz w:val="22"/>
                          <w:szCs w:val="22"/>
                        </w:rPr>
                        <w:t xml:space="preserve"> straipsnis. </w:t>
                      </w:r>
                      <w:sdt>
                        <w:sdtPr>
                          <w:alias w:val="Pavadinimas"/>
                          <w:tag w:val="title_4d93aba305c14575b087d14e5f303b76"/>
                          <w:lock w:val="sdtLocked"/>
                          <w:richText/>
                        </w:sdtPr>
                        <w:sdtContent>
                          <w:r>
                            <w:rPr>
                              <w:b/>
                              <w:sz w:val="22"/>
                              <w:szCs w:val="22"/>
                            </w:rPr>
                            <w:t>Draudimo, perdraudimo ar papildomos draudimo veiklos tarpininkų veiklos pradžia</w:t>
                          </w:r>
                        </w:sdtContent>
                      </w:sdt>
                    </w:p>
                    <w:sdt>
                      <w:sdtPr>
                        <w:alias w:val="190 str. 1 d."/>
                        <w:tag w:val="part_91744bb236224b17919d5d97394f48a5"/>
                        <w:lock w:val="sdtLocked"/>
                        <w:richText/>
                      </w:sdtPr>
                      <w:sdtContent>
                        <w:p>
                          <w:pPr>
                            <w:ind w:firstLine="720"/>
                            <w:jc w:val="both"/>
                            <w:rPr>
                              <w:sz w:val="22"/>
                              <w:szCs w:val="22"/>
                            </w:rPr>
                          </w:pPr>
                          <w:sdt>
                            <w:sdtPr>
                              <w:alias w:val="Numeris"/>
                              <w:tag w:val="nr_91744bb236224b17919d5d97394f48a5"/>
                              <w:lock w:val="sdtLocked"/>
                              <w:richText/>
                            </w:sdtPr>
                            <w:sdtContent>
                              <w:r>
                                <w:rPr>
                                  <w:sz w:val="22"/>
                                  <w:szCs w:val="22"/>
                                </w:rPr>
                                <w:t>1</w:t>
                              </w:r>
                            </w:sdtContent>
                          </w:sdt>
                          <w:r>
                            <w:rPr>
                              <w:sz w:val="22"/>
                              <w:szCs w:val="22"/>
                            </w:rPr>
                            <w:t xml:space="preserve">. Kai priežiūros institucija gauna kitos Europos ekonominės erdvės valstybės priežiūros institucijos informaciją apie kitų Europos ekonominės erdvės valstybių draudimo, perdraudimo ar papildomos draudimo veiklos tarpininkų ketinimą pradėti teikti paslaugas ar steigti filialą Lietuvos Respublikoje, šios informacijos gavimą nedelsdama patvirtina kitos Europos ekonominės erdvės valstybės priežiūros institucijai ir per vieną mėnesį nuo informacijos gavimo dienos jai išsiunčia </w:t>
                          </w:r>
                          <w:r>
                            <w:rPr>
                              <w:color w:val="000000"/>
                              <w:sz w:val="22"/>
                              <w:szCs w:val="22"/>
                            </w:rPr>
                            <w:t xml:space="preserve">informaciją apie Lietuvos Respublikos teisės aktų reikalavimus, taikomus kitų </w:t>
                          </w:r>
                          <w:r>
                            <w:rPr>
                              <w:sz w:val="22"/>
                              <w:szCs w:val="22"/>
                            </w:rPr>
                            <w:t xml:space="preserve">Europos ekonominės erdvės valstybių draudimo, perdraudimo ar papildomos draudimo veiklos tarpininkams, teikiantiems paslaugas ar įsteigusiems filialą Lietuvos Respublikoje. Priežiūros institucija savo interneto svetainėje skelbia ir reguliariai atnaujina Lietuvos Respublikos teisės aktų sąrašą ir </w:t>
                          </w:r>
                          <w:r>
                            <w:rPr>
                              <w:color w:val="000000"/>
                              <w:sz w:val="22"/>
                              <w:szCs w:val="22"/>
                            </w:rPr>
                            <w:t xml:space="preserve">informaciją apie Lietuvos Respublikos teisės aktų reikalavimus, taikomus kitų </w:t>
                          </w:r>
                          <w:r>
                            <w:rPr>
                              <w:sz w:val="22"/>
                              <w:szCs w:val="22"/>
                            </w:rPr>
                            <w:t xml:space="preserve">Europos ekonominės erdvės valstybių draudimo, perdraudimo ar papildomos draudimo veiklos tarpininkams, teikiantiems paslaugas ar įsteigusiems filialą Lietuvos Respublikoje. </w:t>
                          </w:r>
                        </w:p>
                      </w:sdtContent>
                    </w:sdt>
                    <w:sdt>
                      <w:sdtPr>
                        <w:alias w:val="190 str. 2 d."/>
                        <w:tag w:val="part_19af72620d074645b964d8250df3d2f3"/>
                        <w:lock w:val="sdtLocked"/>
                        <w:richText/>
                      </w:sdtPr>
                      <w:sdtContent>
                        <w:p>
                          <w:pPr>
                            <w:ind w:firstLine="720"/>
                            <w:jc w:val="both"/>
                            <w:rPr>
                              <w:sz w:val="22"/>
                              <w:szCs w:val="22"/>
                            </w:rPr>
                          </w:pPr>
                          <w:sdt>
                            <w:sdtPr>
                              <w:alias w:val="Numeris"/>
                              <w:tag w:val="nr_19af72620d074645b964d8250df3d2f3"/>
                              <w:lock w:val="sdtLocked"/>
                              <w:richText/>
                            </w:sdtPr>
                            <w:sdtContent>
                              <w:r>
                                <w:rPr>
                                  <w:sz w:val="22"/>
                                  <w:szCs w:val="22"/>
                                </w:rPr>
                                <w:t>2</w:t>
                              </w:r>
                            </w:sdtContent>
                          </w:sdt>
                          <w:r>
                            <w:rPr>
                              <w:sz w:val="22"/>
                              <w:szCs w:val="22"/>
                            </w:rPr>
                            <w:t>. Kitų Europos ekonominės erdvės valstybių draudimo, perdraudimo ar papildomos draudimo veiklos tarpininkai turi teisę pradėti teikti paslaugas arba steigti filialą Lietuvos Respublikoje gavę iš kitos Europos ekonominės erdvės valstybės priežiūros institucijos informaciją apie Lietuvos Respublikos teisės aktų reikalavimus</w:t>
                          </w:r>
                          <w:r>
                            <w:rPr>
                              <w:color w:val="000000"/>
                              <w:sz w:val="22"/>
                              <w:szCs w:val="22"/>
                            </w:rPr>
                            <w:t xml:space="preserve">, taikomus kitų </w:t>
                          </w:r>
                          <w:r>
                            <w:rPr>
                              <w:sz w:val="22"/>
                              <w:szCs w:val="22"/>
                            </w:rPr>
                            <w:t xml:space="preserve">Europos ekonominės erdvės valstybių draudimo, perdraudimo ar papildomos draudimo veiklos tarpininkams, teikiantiems paslaugas ar įsteigusiems filialą Lietuvos Respublikoje. Jeigu kitų Europos ekonominės erdvės valstybių draudimo, perdraudimo ar papildomos draudimo veiklos tarpininkai per vieną mėnesį nuo šio straipsnio 1 dalyje nurodyto priežiūros institucijos patvirtinimo apie informacijos gavimą dienos negauna informacijos apie </w:t>
                          </w:r>
                          <w:r>
                            <w:rPr>
                              <w:color w:val="000000"/>
                              <w:sz w:val="22"/>
                              <w:szCs w:val="22"/>
                            </w:rPr>
                            <w:t xml:space="preserve">Lietuvos Respublikos teisės aktų reikalavimus, taikomus kitų </w:t>
                          </w:r>
                          <w:r>
                            <w:rPr>
                              <w:sz w:val="22"/>
                              <w:szCs w:val="22"/>
                            </w:rPr>
                            <w:t>Europos ekonominės erdvės valstybių draudimo, perdraudimo ar papildomos draudimo veiklos tarpininkams, teikiantiems paslaugas ar įsteigusiems filialą Lietuvos Respublikoje, jie gali pradėti teikti paslaugas arba steigti filialą Lietuvos Respublikoje.</w:t>
                          </w:r>
                        </w:p>
                      </w:sdtContent>
                    </w:sdt>
                    <w:sdt>
                      <w:sdtPr>
                        <w:alias w:val="190 str. 3 d."/>
                        <w:tag w:val="part_f5c72934ac214b90b08fbb4a8c673b79"/>
                        <w:lock w:val="sdtLocked"/>
                        <w:richText/>
                      </w:sdtPr>
                      <w:sdtContent>
                        <w:p>
                          <w:pPr>
                            <w:ind w:firstLine="720"/>
                            <w:jc w:val="both"/>
                            <w:rPr>
                              <w:b/>
                              <w:sz w:val="22"/>
                              <w:szCs w:val="22"/>
                            </w:rPr>
                          </w:pPr>
                          <w:sdt>
                            <w:sdtPr>
                              <w:alias w:val="Numeris"/>
                              <w:tag w:val="nr_f5c72934ac214b90b08fbb4a8c673b79"/>
                              <w:lock w:val="sdtLocked"/>
                              <w:richText/>
                            </w:sdtPr>
                            <w:sdtContent>
                              <w:r>
                                <w:rPr>
                                  <w:sz w:val="22"/>
                                  <w:szCs w:val="22"/>
                                </w:rPr>
                                <w:t>3</w:t>
                              </w:r>
                            </w:sdtContent>
                          </w:sdt>
                          <w:r>
                            <w:rPr>
                              <w:sz w:val="22"/>
                              <w:szCs w:val="22"/>
                            </w:rPr>
                            <w:t>. Kitų Europos ekonominės erdvės valstybių draudimo, perdraudimo ar papildomos draudimo veiklos tarpininkai, vykdydami veiklą Lietuvos Respublikoje, privalo turėti profesinės civilinės atsakomybės draudimą, nustatytą šio įstatymo 161 straipsnio 3 dalyje arba 183 straipsnio 1 dalyje, arba taikyti kitą nuostolių, atsiradusių dėl jų veiklos, atlyginimo užtikrinimo būdą, analogišką šio įstatymo 183 straipsnio 2 dalyje nustatytajam.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1 str."/>
                    <w:tag w:val="part_4761a917e6674a98b3c868b1e9f976fd"/>
                    <w:lock w:val="sdtLocked"/>
                    <w:richText/>
                  </w:sdtPr>
                  <w:sdtContent>
                    <w:p>
                      <w:pPr>
                        <w:ind w:left="2694" w:hanging="1974"/>
                        <w:jc w:val="both"/>
                        <w:rPr>
                          <w:sz w:val="22"/>
                          <w:szCs w:val="22"/>
                        </w:rPr>
                      </w:pPr>
                      <w:sdt>
                        <w:sdtPr>
                          <w:alias w:val="Numeris"/>
                          <w:tag w:val="nr_4761a917e6674a98b3c868b1e9f976fd"/>
                          <w:lock w:val="sdtLocked"/>
                          <w:richText/>
                        </w:sdtPr>
                        <w:sdtContent>
                          <w:r>
                            <w:rPr>
                              <w:b/>
                              <w:sz w:val="22"/>
                              <w:szCs w:val="22"/>
                            </w:rPr>
                            <w:t>191</w:t>
                          </w:r>
                        </w:sdtContent>
                      </w:sdt>
                      <w:r>
                        <w:rPr>
                          <w:b/>
                          <w:sz w:val="22"/>
                          <w:szCs w:val="22"/>
                        </w:rPr>
                        <w:t xml:space="preserve"> straipsnis. </w:t>
                      </w:r>
                      <w:sdt>
                        <w:sdtPr>
                          <w:alias w:val="Pavadinimas"/>
                          <w:tag w:val="title_4761a917e6674a98b3c868b1e9f976fd"/>
                          <w:lock w:val="sdtLocked"/>
                          <w:richText/>
                        </w:sdtPr>
                        <w:sdtContent>
                          <w:r>
                            <w:rPr>
                              <w:b/>
                              <w:sz w:val="22"/>
                              <w:szCs w:val="22"/>
                            </w:rPr>
                            <w:t>Draudimo, perdraudimo ir papildomos draudimo veiklos tarpininkų veikla</w:t>
                          </w:r>
                        </w:sdtContent>
                      </w:sdt>
                    </w:p>
                    <w:sdt>
                      <w:sdtPr>
                        <w:alias w:val="191 str. 1 d."/>
                        <w:tag w:val="part_a39a5d7e6a7243428c78c654a4c7b6fb"/>
                        <w:lock w:val="sdtLocked"/>
                        <w:richText/>
                      </w:sdtPr>
                      <w:sdtContent>
                        <w:p>
                          <w:pPr>
                            <w:ind w:firstLine="720"/>
                            <w:jc w:val="both"/>
                            <w:rPr>
                              <w:sz w:val="22"/>
                              <w:szCs w:val="22"/>
                              <w:lang w:eastAsia="lt-LT"/>
                            </w:rPr>
                          </w:pPr>
                          <w:sdt>
                            <w:sdtPr>
                              <w:alias w:val="Numeris"/>
                              <w:tag w:val="nr_a39a5d7e6a7243428c78c654a4c7b6fb"/>
                              <w:lock w:val="sdtLocked"/>
                              <w:richText/>
                            </w:sdtPr>
                            <w:sdtContent>
                              <w:r>
                                <w:rPr>
                                  <w:sz w:val="22"/>
                                  <w:szCs w:val="22"/>
                                  <w:lang w:eastAsia="lt-LT"/>
                                </w:rPr>
                                <w:t>1</w:t>
                              </w:r>
                            </w:sdtContent>
                          </w:sdt>
                          <w:r>
                            <w:rPr>
                              <w:sz w:val="22"/>
                              <w:szCs w:val="22"/>
                              <w:lang w:eastAsia="lt-LT"/>
                            </w:rPr>
                            <w:t>. Kitų Europos ekonominės erdvės valstybių draudimo, perdraudimo ir papildomos draudimo veiklos tarpininkai privalo teikti draudėjams, apdraustiesiems, naudos gavėjams, nukentėjusiems tretiesiems asmenims ir kitiems asmenims priežiūros institucijos nustatytą informaciją, o draudimo tarpininkai iki draudimo sutarties sudarymo – ir šio įstatymo 93 ir 116 straipsniuose nurodytą informaciją.</w:t>
                          </w:r>
                        </w:p>
                      </w:sdtContent>
                    </w:sdt>
                    <w:sdt>
                      <w:sdtPr>
                        <w:alias w:val="191 str. 2 d."/>
                        <w:tag w:val="part_d3d093c604864ac0921e5e90e9da2f10"/>
                        <w:lock w:val="sdtLocked"/>
                        <w:richText/>
                      </w:sdtPr>
                      <w:sdtContent>
                        <w:p>
                          <w:pPr>
                            <w:ind w:firstLine="720"/>
                            <w:jc w:val="both"/>
                            <w:rPr>
                              <w:sz w:val="22"/>
                              <w:szCs w:val="22"/>
                              <w:lang w:eastAsia="lt-LT"/>
                            </w:rPr>
                          </w:pPr>
                          <w:sdt>
                            <w:sdtPr>
                              <w:alias w:val="Numeris"/>
                              <w:tag w:val="nr_d3d093c604864ac0921e5e90e9da2f10"/>
                              <w:lock w:val="sdtLocked"/>
                              <w:richText/>
                            </w:sdtPr>
                            <w:sdtContent>
                              <w:r>
                                <w:rPr>
                                  <w:sz w:val="22"/>
                                  <w:szCs w:val="22"/>
                                  <w:lang w:eastAsia="lt-LT"/>
                                </w:rPr>
                                <w:t>2</w:t>
                              </w:r>
                            </w:sdtContent>
                          </w:sdt>
                          <w:r>
                            <w:rPr>
                              <w:sz w:val="22"/>
                              <w:szCs w:val="22"/>
                              <w:lang w:eastAsia="lt-LT"/>
                            </w:rPr>
                            <w:t>. Kitų Europos ekonominės erdvės valstybių draudimo, perdraudimo ir papildomos draudimo veiklos tarpininkai, vykdydami veiklą Lietuvos Respublikoje, privalo laikytis šiame įstatyme tiesiogiai jiems nustatytų reikalavimų ir laikytis kitų Lietuvos Respublikos teisės aktų.</w:t>
                          </w:r>
                        </w:p>
                      </w:sdtContent>
                    </w:sdt>
                    <w:sdt>
                      <w:sdtPr>
                        <w:alias w:val="191 str. 3 d."/>
                        <w:tag w:val="part_1940f0b2d5a74abc92a50b5c1855e5c6"/>
                        <w:lock w:val="sdtLocked"/>
                        <w:richText/>
                      </w:sdtPr>
                      <w:sdtContent>
                        <w:p>
                          <w:pPr>
                            <w:suppressAutoHyphens/>
                            <w:ind w:firstLine="720"/>
                            <w:jc w:val="both"/>
                            <w:rPr>
                              <w:color w:val="000000"/>
                              <w:sz w:val="22"/>
                              <w:szCs w:val="22"/>
                            </w:rPr>
                          </w:pPr>
                          <w:sdt>
                            <w:sdtPr>
                              <w:alias w:val="Numeris"/>
                              <w:tag w:val="nr_1940f0b2d5a74abc92a50b5c1855e5c6"/>
                              <w:lock w:val="sdtLocked"/>
                              <w:richText/>
                            </w:sdtPr>
                            <w:sdtContent>
                              <w:r>
                                <w:rPr>
                                  <w:color w:val="000000"/>
                                  <w:sz w:val="22"/>
                                  <w:szCs w:val="22"/>
                                </w:rPr>
                                <w:t>3</w:t>
                              </w:r>
                            </w:sdtContent>
                          </w:sdt>
                          <w:r>
                            <w:rPr>
                              <w:color w:val="000000"/>
                              <w:sz w:val="22"/>
                              <w:szCs w:val="22"/>
                            </w:rPr>
                            <w:t>. Kitos Europos ekonominės erdvės valstybės draudimo tarpininkų filiale privalo dirbti draudimo brokeriai ar kiti asmenys, pagal šios Europos ekonominės erdvės valstybės teisės aktų reikalavimus galintys būti atsakingi už draudimo produktų platinimo veiklą.</w:t>
                          </w:r>
                        </w:p>
                      </w:sdtContent>
                    </w:sdt>
                    <w:sdt>
                      <w:sdtPr>
                        <w:alias w:val="191 str. 4 d."/>
                        <w:tag w:val="part_d8f946076d12481ba91cd4247bf02511"/>
                        <w:lock w:val="sdtLocked"/>
                        <w:richText/>
                      </w:sdtPr>
                      <w:sdtContent>
                        <w:p>
                          <w:pPr>
                            <w:suppressAutoHyphens/>
                            <w:ind w:firstLine="720"/>
                            <w:jc w:val="both"/>
                            <w:rPr>
                              <w:sz w:val="22"/>
                              <w:szCs w:val="22"/>
                            </w:rPr>
                          </w:pPr>
                          <w:sdt>
                            <w:sdtPr>
                              <w:alias w:val="Numeris"/>
                              <w:tag w:val="nr_d8f946076d12481ba91cd4247bf02511"/>
                              <w:lock w:val="sdtLocked"/>
                              <w:richText/>
                            </w:sdtPr>
                            <w:sdtContent>
                              <w:r>
                                <w:rPr>
                                  <w:color w:val="000000"/>
                                  <w:sz w:val="22"/>
                                  <w:szCs w:val="22"/>
                                </w:rPr>
                                <w:t>4</w:t>
                              </w:r>
                            </w:sdtContent>
                          </w:sdt>
                          <w:r>
                            <w:rPr>
                              <w:color w:val="000000"/>
                              <w:sz w:val="22"/>
                              <w:szCs w:val="22"/>
                            </w:rPr>
                            <w:t>. Priežiūros institucija nustato draudimo įmonėms, trečiųjų valstybių draudimo įmonių filialams privalomus reikalavimus ir rekomendacijas kitos Europos ekonominės erdvės valstybės draudimo įmonei, Lietuvos Respublikoje teikiančiai paslaugas ar įsteigusiai filialą, dėl kitos Europos ekonominės erdvės valstybės draudimo agentų ir papildomos draudimo veiklos tarpininkų, vykdančių veiklą Lietuvos Respublikoje, sąrašo tvarkymo, profesinės civilinės atsakomybės draudimo kontrolės ir šių draudimo agentų įmonių ir papildomos draudimo veiklos tarpininkų įmonių darbuotojų, į kurių pareigas įeina draudimo produktų platinimas, ir draudimo agentų (fizinių asmenų), ir papildomos draudimo veiklos tarpininkų (fizinių asmenų) profesinio mokymo.</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Content>
            </w:sdt>
            <w:sdt>
              <w:sdtPr>
                <w:alias w:val="skirsnis"/>
                <w:tag w:val="part_ec6cb8b9cadb4eb7baec07086a90ab7d"/>
                <w:lock w:val="sdtLocked"/>
                <w:richText/>
              </w:sdtPr>
              <w:sdtContent>
                <w:p>
                  <w:pPr>
                    <w:jc w:val="center"/>
                    <w:rPr>
                      <w:b/>
                      <w:caps/>
                      <w:sz w:val="22"/>
                      <w:szCs w:val="22"/>
                    </w:rPr>
                  </w:pPr>
                  <w:sdt>
                    <w:sdtPr>
                      <w:alias w:val="Numeris"/>
                      <w:tag w:val="nr_ec6cb8b9cadb4eb7baec07086a90ab7d"/>
                      <w:lock w:val="sdtLocked"/>
                      <w:richText/>
                    </w:sdtPr>
                    <w:sdtContent>
                      <w:r>
                        <w:rPr>
                          <w:b/>
                          <w:caps/>
                          <w:sz w:val="22"/>
                          <w:szCs w:val="22"/>
                        </w:rPr>
                        <w:t>AŠTUNTASIS</w:t>
                      </w:r>
                    </w:sdtContent>
                  </w:sdt>
                  <w:r>
                    <w:rPr>
                      <w:b/>
                      <w:caps/>
                      <w:sz w:val="22"/>
                      <w:szCs w:val="22"/>
                    </w:rPr>
                    <w:t xml:space="preserve"> skirsnis</w:t>
                  </w:r>
                </w:p>
                <w:p>
                  <w:pPr>
                    <w:jc w:val="center"/>
                    <w:rPr>
                      <w:b/>
                      <w:caps/>
                      <w:sz w:val="22"/>
                      <w:szCs w:val="22"/>
                    </w:rPr>
                  </w:pPr>
                  <w:sdt>
                    <w:sdtPr>
                      <w:alias w:val="Pavadinimas"/>
                      <w:tag w:val="title_ec6cb8b9cadb4eb7baec07086a90ab7d"/>
                      <w:lock w:val="sdtLocked"/>
                      <w:richText/>
                    </w:sdtPr>
                    <w:sdtContent>
                      <w:r>
                        <w:rPr>
                          <w:b/>
                          <w:caps/>
                          <w:sz w:val="22"/>
                          <w:szCs w:val="22"/>
                        </w:rPr>
                        <w:t>trečiųjų VALSTYBIŲ</w:t>
                      </w:r>
                      <w:r>
                        <w:rPr>
                          <w:b/>
                          <w:sz w:val="22"/>
                          <w:szCs w:val="22"/>
                        </w:rPr>
                        <w:t xml:space="preserve"> </w:t>
                      </w:r>
                      <w:r>
                        <w:rPr>
                          <w:b/>
                          <w:caps/>
                          <w:sz w:val="22"/>
                          <w:szCs w:val="22"/>
                        </w:rPr>
                        <w:t>draudimo IR PERDRAUDIMO tarpininkų veikla lietuvos respublikoje</w:t>
                      </w:r>
                    </w:sdtContent>
                  </w:sdt>
                </w:p>
                <w:p>
                  <w:pPr>
                    <w:ind w:firstLine="720"/>
                    <w:jc w:val="center"/>
                    <w:rPr>
                      <w:b/>
                      <w:caps/>
                      <w:sz w:val="22"/>
                      <w:szCs w:val="22"/>
                    </w:rPr>
                  </w:pPr>
                </w:p>
                <w:sdt>
                  <w:sdtPr>
                    <w:alias w:val="192 str."/>
                    <w:tag w:val="part_9524fba079a943b6ab43d4aa70596c5c"/>
                    <w:lock w:val="sdtLocked"/>
                    <w:richText/>
                  </w:sdtPr>
                  <w:sdtContent>
                    <w:p>
                      <w:pPr>
                        <w:ind w:firstLine="720"/>
                        <w:jc w:val="both"/>
                        <w:rPr>
                          <w:sz w:val="22"/>
                          <w:szCs w:val="22"/>
                        </w:rPr>
                      </w:pPr>
                      <w:sdt>
                        <w:sdtPr>
                          <w:alias w:val="Numeris"/>
                          <w:tag w:val="nr_9524fba079a943b6ab43d4aa70596c5c"/>
                          <w:lock w:val="sdtLocked"/>
                          <w:richText/>
                        </w:sdtPr>
                        <w:sdtContent>
                          <w:r>
                            <w:rPr>
                              <w:b/>
                              <w:sz w:val="22"/>
                              <w:szCs w:val="22"/>
                            </w:rPr>
                            <w:t>192</w:t>
                          </w:r>
                        </w:sdtContent>
                      </w:sdt>
                      <w:r>
                        <w:rPr>
                          <w:b/>
                          <w:sz w:val="22"/>
                          <w:szCs w:val="22"/>
                        </w:rPr>
                        <w:t xml:space="preserve"> straipsnis. </w:t>
                      </w:r>
                      <w:sdt>
                        <w:sdtPr>
                          <w:alias w:val="Pavadinimas"/>
                          <w:tag w:val="title_9524fba079a943b6ab43d4aa70596c5c"/>
                          <w:lock w:val="sdtLocked"/>
                          <w:richText/>
                        </w:sdtPr>
                        <w:sdtContent>
                          <w:r>
                            <w:rPr>
                              <w:b/>
                              <w:sz w:val="22"/>
                              <w:szCs w:val="22"/>
                            </w:rPr>
                            <w:t>Draudimo tarpininkų įmonės filialas</w:t>
                          </w:r>
                        </w:sdtContent>
                      </w:sdt>
                    </w:p>
                    <w:sdt>
                      <w:sdtPr>
                        <w:alias w:val="192 str. 1 d."/>
                        <w:tag w:val="part_f148a898a78640f7abd7289d873f5218"/>
                        <w:lock w:val="sdtLocked"/>
                        <w:richText/>
                      </w:sdtPr>
                      <w:sdtContent>
                        <w:p>
                          <w:pPr>
                            <w:ind w:firstLine="720"/>
                            <w:jc w:val="both"/>
                            <w:rPr>
                              <w:sz w:val="22"/>
                              <w:szCs w:val="22"/>
                            </w:rPr>
                          </w:pPr>
                          <w:sdt>
                            <w:sdtPr>
                              <w:alias w:val="Numeris"/>
                              <w:tag w:val="nr_f148a898a78640f7abd7289d873f5218"/>
                              <w:lock w:val="sdtLocked"/>
                              <w:richText/>
                            </w:sdtPr>
                            <w:sdtContent>
                              <w:r>
                                <w:rPr>
                                  <w:sz w:val="22"/>
                                  <w:szCs w:val="22"/>
                                </w:rPr>
                                <w:t>1</w:t>
                              </w:r>
                            </w:sdtContent>
                          </w:sdt>
                          <w:r>
                            <w:rPr>
                              <w:sz w:val="22"/>
                              <w:szCs w:val="22"/>
                            </w:rPr>
                            <w:t>. Trečiosios valstybės draudimo tarpininkų įmonė turi teisę steigti filialą Lietuvos Respublikoje.</w:t>
                          </w:r>
                        </w:p>
                      </w:sdtContent>
                    </w:sdt>
                    <w:sdt>
                      <w:sdtPr>
                        <w:alias w:val="192 str. 2 d."/>
                        <w:tag w:val="part_1ec40ca7d33e4cb48d4a760ec41a5ee8"/>
                        <w:lock w:val="sdtLocked"/>
                        <w:richText/>
                      </w:sdtPr>
                      <w:sdtContent>
                        <w:p>
                          <w:pPr>
                            <w:ind w:firstLine="720"/>
                            <w:jc w:val="both"/>
                            <w:rPr>
                              <w:sz w:val="22"/>
                              <w:szCs w:val="22"/>
                            </w:rPr>
                          </w:pPr>
                          <w:sdt>
                            <w:sdtPr>
                              <w:alias w:val="Numeris"/>
                              <w:tag w:val="nr_1ec40ca7d33e4cb48d4a760ec41a5ee8"/>
                              <w:lock w:val="sdtLocked"/>
                              <w:richText/>
                            </w:sdtPr>
                            <w:sdtContent>
                              <w:r>
                                <w:rPr>
                                  <w:sz w:val="22"/>
                                  <w:szCs w:val="22"/>
                                </w:rPr>
                                <w:t>2</w:t>
                              </w:r>
                            </w:sdtContent>
                          </w:sdt>
                          <w:r>
                            <w:rPr>
                              <w:sz w:val="22"/>
                              <w:szCs w:val="22"/>
                            </w:rPr>
                            <w:t xml:space="preserve">. Trečiosios valstybės draudimo tarpininkų įmonės filialas turi teisę teikti draudimo produktų platinimo paslaugas Lietuvos Respublikoje tik po to, kai trečiosios valstybės draudimo tarpininkų įmonė įrašoma į priežiūros institucijos tvarkomą trečiųjų valstybių draudimo tarpininkų sąrašą ir šis filialas įregistruojamas Juridinių asmenų registre. Apie trečiosios valstybės draudimo tarpininkų įmonės filialo įregistravimo faktą Juridinių asmenų registro tvarkytojas per 5 darbo dienas nuo įregistravimo privalo pranešti priežiūros institucijai. </w:t>
                          </w:r>
                        </w:p>
                      </w:sdtContent>
                    </w:sdt>
                    <w:sdt>
                      <w:sdtPr>
                        <w:alias w:val="192 str. 3 d."/>
                        <w:tag w:val="part_fc6ea7b952ce4d7fbf2cd5ae84b0ed03"/>
                        <w:lock w:val="sdtLocked"/>
                        <w:richText/>
                      </w:sdtPr>
                      <w:sdtContent>
                        <w:p>
                          <w:pPr>
                            <w:ind w:firstLine="720"/>
                            <w:jc w:val="both"/>
                            <w:rPr>
                              <w:sz w:val="22"/>
                              <w:szCs w:val="22"/>
                            </w:rPr>
                          </w:pPr>
                          <w:sdt>
                            <w:sdtPr>
                              <w:alias w:val="Numeris"/>
                              <w:tag w:val="nr_fc6ea7b952ce4d7fbf2cd5ae84b0ed03"/>
                              <w:lock w:val="sdtLocked"/>
                              <w:richText/>
                            </w:sdtPr>
                            <w:sdtContent>
                              <w:r>
                                <w:rPr>
                                  <w:sz w:val="22"/>
                                  <w:szCs w:val="22"/>
                                </w:rPr>
                                <w:t>3</w:t>
                              </w:r>
                            </w:sdtContent>
                          </w:sdt>
                          <w:r>
                            <w:rPr>
                              <w:sz w:val="22"/>
                              <w:szCs w:val="22"/>
                            </w:rPr>
                            <w:t>. Trečiosios valstybės draudimo tarpininkų įmonių registravimui, draudimo produktų platinimo veiklai, trečiosios valstybės draudimo tarpininkų įmonės filialuose dirbantiems draudimo brokeriams taikomos tos pačios nuostatos kaip ir Lietuvos Respublikos draudimo brokerių įmonėms ir draudimo brokeriams, tačiau atsižvelgiant į šiame įstatyme nustatytas sąlygas ir trečiosios valstybės draudimo tarpininkų įmonės filialo veiklos ypatumus.</w:t>
                          </w:r>
                        </w:p>
                      </w:sdtContent>
                    </w:sdt>
                    <w:sdt>
                      <w:sdtPr>
                        <w:alias w:val="192 str. 4 d."/>
                        <w:tag w:val="part_eadb730a6d9148f58aa5918d35d7d0ec"/>
                        <w:lock w:val="sdtLocked"/>
                        <w:richText/>
                      </w:sdtPr>
                      <w:sdtContent>
                        <w:p>
                          <w:pPr>
                            <w:ind w:firstLine="720"/>
                            <w:jc w:val="both"/>
                            <w:rPr>
                              <w:sz w:val="22"/>
                              <w:szCs w:val="22"/>
                            </w:rPr>
                          </w:pPr>
                          <w:sdt>
                            <w:sdtPr>
                              <w:alias w:val="Numeris"/>
                              <w:tag w:val="nr_eadb730a6d9148f58aa5918d35d7d0ec"/>
                              <w:lock w:val="sdtLocked"/>
                              <w:richText/>
                            </w:sdtPr>
                            <w:sdtContent>
                              <w:r>
                                <w:rPr>
                                  <w:sz w:val="22"/>
                                  <w:szCs w:val="22"/>
                                </w:rPr>
                                <w:t>4</w:t>
                              </w:r>
                            </w:sdtContent>
                          </w:sdt>
                          <w:r>
                            <w:rPr>
                              <w:sz w:val="22"/>
                              <w:szCs w:val="22"/>
                            </w:rPr>
                            <w:t xml:space="preserve">. Trečiosios valstybės draudimo tarpininkų įmonė gali būti įrašyta į trečiųjų valstybių draudimo tarpininkų sąrašą, jeigu priežiūros institucija ir trečiosios valstybės priežiūros institucija yra sudariusios bendradarbiavimo susitarimą, kuriuo, be kita ko, įsipareigota keistis informacija dėl filialo priežiūros, rinkos vientisumo išsaugojimo ir draudėjų, apdraustųjų ir nukentėjusių trečiųjų asmenų interesų apsaugos. </w:t>
                          </w:r>
                        </w:p>
                      </w:sdtContent>
                    </w:sdt>
                    <w:sdt>
                      <w:sdtPr>
                        <w:alias w:val="192 str. 5 d."/>
                        <w:tag w:val="part_48838360cc094af9ac0d2c62d28c3015"/>
                        <w:lock w:val="sdtLocked"/>
                        <w:richText/>
                      </w:sdtPr>
                      <w:sdtContent>
                        <w:p>
                          <w:pPr>
                            <w:ind w:firstLine="720"/>
                            <w:jc w:val="both"/>
                            <w:rPr>
                              <w:sz w:val="22"/>
                              <w:szCs w:val="22"/>
                            </w:rPr>
                          </w:pPr>
                          <w:sdt>
                            <w:sdtPr>
                              <w:alias w:val="Numeris"/>
                              <w:tag w:val="nr_48838360cc094af9ac0d2c62d28c3015"/>
                              <w:lock w:val="sdtLocked"/>
                              <w:richText/>
                            </w:sdtPr>
                            <w:sdtContent>
                              <w:r>
                                <w:rPr>
                                  <w:sz w:val="22"/>
                                  <w:szCs w:val="22"/>
                                </w:rPr>
                                <w:t>5</w:t>
                              </w:r>
                            </w:sdtContent>
                          </w:sdt>
                          <w:r>
                            <w:rPr>
                              <w:sz w:val="22"/>
                              <w:szCs w:val="22"/>
                            </w:rPr>
                            <w:t>. Trečiosios valstybės draudimo tarpininkų įmonė negali būti įrašyta į trečiųjų valstybių draudimo tarpininkų sąrašą, jeigu dėl trečiosios valstybės teisės aktų, taikomų fiziniams ar juridiniams asmenims, susijusiems su trečiosios valstybės draudimo tarpininkų įmone glaudžiais ryšiais, arba sunkumų įgyvendinant šiuos teisės aktus veiksminga priežiūra tampa neįmanoma.</w:t>
                          </w:r>
                        </w:p>
                      </w:sdtContent>
                    </w:sdt>
                    <w:sdt>
                      <w:sdtPr>
                        <w:alias w:val="192 str. 6 d."/>
                        <w:tag w:val="part_80b85c4253694d449620eef54718c795"/>
                        <w:lock w:val="sdtLocked"/>
                        <w:richText/>
                      </w:sdtPr>
                      <w:sdtContent>
                        <w:p>
                          <w:pPr>
                            <w:ind w:firstLine="720"/>
                            <w:jc w:val="both"/>
                            <w:rPr>
                              <w:sz w:val="22"/>
                              <w:szCs w:val="22"/>
                            </w:rPr>
                          </w:pPr>
                          <w:sdt>
                            <w:sdtPr>
                              <w:alias w:val="Numeris"/>
                              <w:tag w:val="nr_80b85c4253694d449620eef54718c795"/>
                              <w:lock w:val="sdtLocked"/>
                              <w:richText/>
                            </w:sdtPr>
                            <w:sdtContent>
                              <w:r>
                                <w:rPr>
                                  <w:sz w:val="22"/>
                                  <w:szCs w:val="22"/>
                                </w:rPr>
                                <w:t>6</w:t>
                              </w:r>
                            </w:sdtContent>
                          </w:sdt>
                          <w:r>
                            <w:rPr>
                              <w:sz w:val="22"/>
                              <w:szCs w:val="22"/>
                            </w:rPr>
                            <w:t>. Trečiosios valstybės draudimo tarpininkų įmonė įrašoma į trečiųjų valstybių draudimo tarpininkų sąrašą neribotam laikui. Į šį sąrašą įrašyta trečiosios valstybės draudimo tarpininkų įmonė turi teisę vykdyti draudimo produktų platinimo veiklą tik Lietuvos Respublikoje.</w:t>
                          </w:r>
                        </w:p>
                      </w:sdtContent>
                    </w:sdt>
                    <w:sdt>
                      <w:sdtPr>
                        <w:alias w:val="192 str. 7 d."/>
                        <w:tag w:val="part_e56c1950bd8e48e08f52fe09e934f5cd"/>
                        <w:lock w:val="sdtLocked"/>
                        <w:richText/>
                      </w:sdtPr>
                      <w:sdtContent>
                        <w:p>
                          <w:pPr>
                            <w:ind w:firstLine="720"/>
                            <w:jc w:val="both"/>
                            <w:rPr>
                              <w:sz w:val="22"/>
                              <w:szCs w:val="22"/>
                            </w:rPr>
                          </w:pPr>
                          <w:sdt>
                            <w:sdtPr>
                              <w:alias w:val="Numeris"/>
                              <w:tag w:val="nr_e56c1950bd8e48e08f52fe09e934f5cd"/>
                              <w:lock w:val="sdtLocked"/>
                              <w:richText/>
                            </w:sdtPr>
                            <w:sdtContent>
                              <w:r>
                                <w:rPr>
                                  <w:sz w:val="22"/>
                                  <w:szCs w:val="22"/>
                                </w:rPr>
                                <w:t>7</w:t>
                              </w:r>
                            </w:sdtContent>
                          </w:sdt>
                          <w:r>
                            <w:rPr>
                              <w:sz w:val="22"/>
                              <w:szCs w:val="22"/>
                            </w:rPr>
                            <w:t>. Priežiūros institucija detalizuoja dokumentų ir informacijos, kurie pateikiami kreipiantis dėl trečiosios valstybės draudimo tarpininkų įmonės registravimo, turinį, pateikimo formą ir tvarką.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3 str."/>
                    <w:tag w:val="part_5066ae1ef6d041bdbf36596db77c5ac7"/>
                    <w:lock w:val="sdtLocked"/>
                    <w:richText/>
                  </w:sdtPr>
                  <w:sdtContent>
                    <w:p>
                      <w:pPr>
                        <w:ind w:firstLine="720"/>
                        <w:jc w:val="both"/>
                        <w:rPr>
                          <w:b/>
                          <w:sz w:val="22"/>
                          <w:szCs w:val="22"/>
                        </w:rPr>
                      </w:pPr>
                      <w:sdt>
                        <w:sdtPr>
                          <w:alias w:val="Numeris"/>
                          <w:tag w:val="nr_5066ae1ef6d041bdbf36596db77c5ac7"/>
                          <w:lock w:val="sdtLocked"/>
                          <w:richText/>
                        </w:sdtPr>
                        <w:sdtContent>
                          <w:r>
                            <w:rPr>
                              <w:b/>
                              <w:sz w:val="22"/>
                              <w:szCs w:val="22"/>
                            </w:rPr>
                            <w:t>193</w:t>
                          </w:r>
                        </w:sdtContent>
                      </w:sdt>
                      <w:r>
                        <w:rPr>
                          <w:b/>
                          <w:sz w:val="22"/>
                          <w:szCs w:val="22"/>
                        </w:rPr>
                        <w:t xml:space="preserve"> straipsnis. </w:t>
                      </w:r>
                      <w:sdt>
                        <w:sdtPr>
                          <w:alias w:val="Pavadinimas"/>
                          <w:tag w:val="title_5066ae1ef6d041bdbf36596db77c5ac7"/>
                          <w:lock w:val="sdtLocked"/>
                          <w:richText/>
                        </w:sdtPr>
                        <w:sdtContent>
                          <w:r>
                            <w:rPr>
                              <w:b/>
                              <w:sz w:val="22"/>
                              <w:szCs w:val="22"/>
                            </w:rPr>
                            <w:t>Įrašymas į trečiųjų valstybių draudimo tarpininkų sąrašą</w:t>
                          </w:r>
                        </w:sdtContent>
                      </w:sdt>
                    </w:p>
                    <w:sdt>
                      <w:sdtPr>
                        <w:alias w:val="193 str. 1 d."/>
                        <w:tag w:val="part_d1e45803d184415eba6eb897aecd30d7"/>
                        <w:lock w:val="sdtLocked"/>
                        <w:richText/>
                      </w:sdtPr>
                      <w:sdtContent>
                        <w:p>
                          <w:pPr>
                            <w:ind w:firstLine="720"/>
                            <w:jc w:val="both"/>
                            <w:rPr>
                              <w:sz w:val="22"/>
                              <w:szCs w:val="22"/>
                            </w:rPr>
                          </w:pPr>
                          <w:r>
                            <w:rPr>
                              <w:sz w:val="22"/>
                              <w:szCs w:val="22"/>
                            </w:rPr>
                            <w:t xml:space="preserve">Trečiųjų valstybių draudimo tarpininkų įmonių įrašymui į trečiųjų valstybių draudimo tarpininkų sąrašą </w:t>
                          </w:r>
                          <w:r>
                            <w:rPr>
                              <w:i/>
                              <w:sz w:val="22"/>
                              <w:szCs w:val="22"/>
                            </w:rPr>
                            <w:t>mutatis mutandis</w:t>
                          </w:r>
                          <w:r>
                            <w:rPr>
                              <w:sz w:val="22"/>
                              <w:szCs w:val="22"/>
                            </w:rPr>
                            <w:t xml:space="preserve"> taikomos šio įstatymo 160 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4 str."/>
                    <w:tag w:val="part_d8b7f92736554a7a97a7ce456ceea041"/>
                    <w:lock w:val="sdtLocked"/>
                    <w:richText/>
                  </w:sdtPr>
                  <w:sdtContent>
                    <w:p>
                      <w:pPr>
                        <w:ind w:firstLine="720"/>
                        <w:jc w:val="both"/>
                        <w:rPr>
                          <w:bCs/>
                          <w:sz w:val="22"/>
                          <w:szCs w:val="22"/>
                        </w:rPr>
                      </w:pPr>
                      <w:sdt>
                        <w:sdtPr>
                          <w:alias w:val="Numeris"/>
                          <w:tag w:val="nr_d8b7f92736554a7a97a7ce456ceea041"/>
                          <w:lock w:val="sdtLocked"/>
                          <w:richText/>
                        </w:sdtPr>
                        <w:sdtContent>
                          <w:r>
                            <w:rPr>
                              <w:b/>
                              <w:bCs/>
                              <w:sz w:val="22"/>
                              <w:szCs w:val="22"/>
                            </w:rPr>
                            <w:t>194</w:t>
                          </w:r>
                        </w:sdtContent>
                      </w:sdt>
                      <w:r>
                        <w:rPr>
                          <w:b/>
                          <w:bCs/>
                          <w:sz w:val="22"/>
                          <w:szCs w:val="22"/>
                        </w:rPr>
                        <w:t xml:space="preserve"> straipsnis.</w:t>
                      </w:r>
                      <w:r>
                        <w:rPr>
                          <w:bCs/>
                          <w:sz w:val="22"/>
                          <w:szCs w:val="22"/>
                        </w:rPr>
                        <w:t xml:space="preserve"> </w:t>
                      </w:r>
                      <w:sdt>
                        <w:sdtPr>
                          <w:alias w:val="Pavadinimas"/>
                          <w:tag w:val="title_d8b7f92736554a7a97a7ce456ceea041"/>
                          <w:lock w:val="sdtLocked"/>
                          <w:richText/>
                        </w:sdtPr>
                        <w:sdtContent>
                          <w:r>
                            <w:rPr>
                              <w:b/>
                              <w:sz w:val="22"/>
                              <w:szCs w:val="22"/>
                            </w:rPr>
                            <w:t>Išbraukimas iš</w:t>
                          </w:r>
                          <w:r>
                            <w:rPr>
                              <w:sz w:val="22"/>
                              <w:szCs w:val="22"/>
                            </w:rPr>
                            <w:t xml:space="preserve"> </w:t>
                          </w:r>
                          <w:r>
                            <w:rPr>
                              <w:b/>
                              <w:sz w:val="22"/>
                              <w:szCs w:val="22"/>
                            </w:rPr>
                            <w:t>trečiųjų valstybių draudimo tarpininkų sąrašo</w:t>
                          </w:r>
                        </w:sdtContent>
                      </w:sdt>
                    </w:p>
                    <w:sdt>
                      <w:sdtPr>
                        <w:alias w:val="194 str. 1 d."/>
                        <w:tag w:val="part_8b8006d2a1744482b076bcea1fa243e5"/>
                        <w:lock w:val="sdtLocked"/>
                        <w:richText/>
                      </w:sdtPr>
                      <w:sdtContent>
                        <w:p>
                          <w:pPr>
                            <w:ind w:firstLine="720"/>
                            <w:jc w:val="both"/>
                            <w:rPr>
                              <w:b/>
                              <w:sz w:val="22"/>
                              <w:szCs w:val="22"/>
                            </w:rPr>
                          </w:pPr>
                          <w:r>
                            <w:rPr>
                              <w:sz w:val="22"/>
                              <w:szCs w:val="22"/>
                            </w:rPr>
                            <w:t xml:space="preserve">Trečiųjų valstybių draudimo tarpininkų įmonių išbraukimui iš trečiųjų valstybių draudimo tarpininkų sąrašo </w:t>
                          </w:r>
                          <w:r>
                            <w:rPr>
                              <w:i/>
                              <w:sz w:val="22"/>
                              <w:szCs w:val="22"/>
                            </w:rPr>
                            <w:t>mutatis mutandis</w:t>
                          </w:r>
                          <w:r>
                            <w:rPr>
                              <w:sz w:val="22"/>
                              <w:szCs w:val="22"/>
                            </w:rPr>
                            <w:t xml:space="preserve"> taikomos šio įstatymo 164 straipsnio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5 str."/>
                    <w:tag w:val="part_d03372297e4d4e36a62db8bb9685d385"/>
                    <w:lock w:val="sdtLocked"/>
                    <w:richText/>
                  </w:sdtPr>
                  <w:sdtContent>
                    <w:p>
                      <w:pPr>
                        <w:ind w:firstLine="720"/>
                        <w:jc w:val="both"/>
                        <w:rPr>
                          <w:b/>
                          <w:sz w:val="22"/>
                          <w:szCs w:val="22"/>
                        </w:rPr>
                      </w:pPr>
                      <w:sdt>
                        <w:sdtPr>
                          <w:alias w:val="Numeris"/>
                          <w:tag w:val="nr_d03372297e4d4e36a62db8bb9685d385"/>
                          <w:lock w:val="sdtLocked"/>
                          <w:richText/>
                        </w:sdtPr>
                        <w:sdtContent>
                          <w:r>
                            <w:rPr>
                              <w:b/>
                              <w:sz w:val="22"/>
                              <w:szCs w:val="22"/>
                            </w:rPr>
                            <w:t>195</w:t>
                          </w:r>
                        </w:sdtContent>
                      </w:sdt>
                      <w:r>
                        <w:rPr>
                          <w:b/>
                          <w:sz w:val="22"/>
                          <w:szCs w:val="22"/>
                        </w:rPr>
                        <w:t xml:space="preserve"> straipsnis. </w:t>
                      </w:r>
                      <w:sdt>
                        <w:sdtPr>
                          <w:alias w:val="Pavadinimas"/>
                          <w:tag w:val="title_d03372297e4d4e36a62db8bb9685d385"/>
                          <w:lock w:val="sdtLocked"/>
                          <w:richText/>
                        </w:sdtPr>
                        <w:sdtContent>
                          <w:r>
                            <w:rPr>
                              <w:b/>
                              <w:sz w:val="22"/>
                              <w:szCs w:val="22"/>
                            </w:rPr>
                            <w:t>Perdraudimo tarpininkai</w:t>
                          </w:r>
                        </w:sdtContent>
                      </w:sdt>
                    </w:p>
                    <w:sdt>
                      <w:sdtPr>
                        <w:alias w:val="195 str. 1 d."/>
                        <w:tag w:val="part_ce3c4648922344e196efdb96d9e40d06"/>
                        <w:lock w:val="sdtLocked"/>
                        <w:richText/>
                      </w:sdtPr>
                      <w:sdtContent>
                        <w:p>
                          <w:pPr>
                            <w:ind w:firstLine="720"/>
                            <w:jc w:val="both"/>
                            <w:rPr>
                              <w:sz w:val="22"/>
                              <w:szCs w:val="22"/>
                            </w:rPr>
                          </w:pPr>
                          <w:sdt>
                            <w:sdtPr>
                              <w:alias w:val="Numeris"/>
                              <w:tag w:val="nr_ce3c4648922344e196efdb96d9e40d06"/>
                              <w:lock w:val="sdtLocked"/>
                              <w:richText/>
                            </w:sdtPr>
                            <w:sdtContent>
                              <w:r>
                                <w:rPr>
                                  <w:sz w:val="22"/>
                                  <w:szCs w:val="22"/>
                                </w:rPr>
                                <w:t>1</w:t>
                              </w:r>
                            </w:sdtContent>
                          </w:sdt>
                          <w:r>
                            <w:rPr>
                              <w:sz w:val="22"/>
                              <w:szCs w:val="22"/>
                            </w:rPr>
                            <w:t>. Trečiųjų valstybių perdraudimo tarpininkai turi teisę teikti paslaugas Lietuvos Respublikoje neįsisteigę arba steigti filialą Lietuvos Respublikoje.</w:t>
                          </w:r>
                        </w:p>
                      </w:sdtContent>
                    </w:sdt>
                    <w:sdt>
                      <w:sdtPr>
                        <w:alias w:val="195 str. 2 d."/>
                        <w:tag w:val="part_bcc6421b49d54bbabd74ac0dfff798be"/>
                        <w:lock w:val="sdtLocked"/>
                        <w:richText/>
                      </w:sdtPr>
                      <w:sdtContent>
                        <w:p>
                          <w:pPr>
                            <w:ind w:firstLine="720"/>
                            <w:jc w:val="both"/>
                          </w:pPr>
                          <w:sdt>
                            <w:sdtPr>
                              <w:alias w:val="Numeris"/>
                              <w:tag w:val="nr_bcc6421b49d54bbabd74ac0dfff798be"/>
                              <w:lock w:val="sdtLocked"/>
                              <w:richText/>
                            </w:sdtPr>
                            <w:sdtContent>
                              <w:r>
                                <w:rPr>
                                  <w:color w:val="000000"/>
                                  <w:sz w:val="22"/>
                                  <w:szCs w:val="22"/>
                                </w:rPr>
                                <w:t>2</w:t>
                              </w:r>
                            </w:sdtContent>
                          </w:sdt>
                          <w:r>
                            <w:rPr>
                              <w:color w:val="000000"/>
                              <w:sz w:val="22"/>
                              <w:szCs w:val="22"/>
                            </w:rPr>
                            <w:t xml:space="preserve">. </w:t>
                          </w:r>
                          <w:r>
                            <w:rPr>
                              <w:sz w:val="22"/>
                              <w:szCs w:val="22"/>
                            </w:rPr>
                            <w:t xml:space="preserve">Trečiųjų valstybių </w:t>
                          </w:r>
                          <w:r>
                            <w:rPr>
                              <w:color w:val="000000"/>
                              <w:sz w:val="22"/>
                              <w:szCs w:val="22"/>
                            </w:rPr>
                            <w:t xml:space="preserve">perdraudimo tarpininkų filialų veiklai Lietuvos Respublikoje </w:t>
                          </w:r>
                          <w:r>
                            <w:rPr>
                              <w:i/>
                              <w:color w:val="000000"/>
                              <w:sz w:val="22"/>
                              <w:szCs w:val="22"/>
                            </w:rPr>
                            <w:t>mutatis mutandis</w:t>
                          </w:r>
                          <w:r>
                            <w:rPr>
                              <w:color w:val="000000"/>
                              <w:sz w:val="22"/>
                              <w:szCs w:val="22"/>
                            </w:rPr>
                            <w:t xml:space="preserve"> taikomos šio įstatymo 187 straipsnio nuostatos.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Content>
            </w:sdt>
          </w:sdtContent>
        </w:sdt>
        <w:sdt>
          <w:sdtPr>
            <w:alias w:val="skyrius"/>
            <w:tag w:val="part_b77749af3cd14411aa9315f3f10be218"/>
            <w:lock w:val="sdtLocked"/>
            <w:richText/>
          </w:sdtPr>
          <w:sdtContent>
            <w:p>
              <w:pPr>
                <w:jc w:val="center"/>
                <w:rPr>
                  <w:b/>
                  <w:sz w:val="22"/>
                  <w:szCs w:val="22"/>
                </w:rPr>
              </w:pPr>
              <w:sdt>
                <w:sdtPr>
                  <w:alias w:val="Numeris"/>
                  <w:tag w:val="nr_b77749af3cd14411aa9315f3f10be218"/>
                  <w:lock w:val="sdtLocked"/>
                  <w:richText/>
                </w:sdtPr>
                <w:sdtContent>
                  <w:r>
                    <w:rPr>
                      <w:b/>
                      <w:sz w:val="22"/>
                      <w:szCs w:val="22"/>
                    </w:rPr>
                    <w:t>VIII</w:t>
                  </w:r>
                </w:sdtContent>
              </w:sdt>
              <w:r>
                <w:rPr>
                  <w:b/>
                  <w:sz w:val="22"/>
                  <w:szCs w:val="22"/>
                </w:rPr>
                <w:t xml:space="preserve"> SKYRIUS</w:t>
              </w:r>
            </w:p>
            <w:p>
              <w:pPr>
                <w:jc w:val="center"/>
                <w:rPr>
                  <w:b/>
                  <w:sz w:val="22"/>
                  <w:szCs w:val="22"/>
                </w:rPr>
              </w:pPr>
              <w:sdt>
                <w:sdtPr>
                  <w:alias w:val="Pavadinimas"/>
                  <w:tag w:val="title_b77749af3cd14411aa9315f3f10be218"/>
                  <w:lock w:val="sdtLocked"/>
                  <w:richText/>
                </w:sdtPr>
                <w:sdtContent>
                  <w:r>
                    <w:rPr>
                      <w:b/>
                      <w:caps/>
                      <w:sz w:val="22"/>
                      <w:szCs w:val="22"/>
                    </w:rPr>
                    <w:t xml:space="preserve">DRAUDIMO, PERDRAUDIMO IR DRAUDIMO IR PERDRAUDIMO PRODUKTŲ PLATINIMO VEIKLOS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
              <w:sdtPr>
                <w:alias w:val="skirsnis"/>
                <w:tag w:val="part_9e66bde18b59438b9bff2fb8ccb23bad"/>
                <w:lock w:val="sdtLocked"/>
                <w:richText/>
              </w:sdtPr>
              <w:sdtContent>
                <w:p>
                  <w:pPr>
                    <w:jc w:val="center"/>
                    <w:rPr>
                      <w:b/>
                      <w:caps/>
                      <w:sz w:val="22"/>
                      <w:szCs w:val="22"/>
                    </w:rPr>
                  </w:pPr>
                  <w:sdt>
                    <w:sdtPr>
                      <w:alias w:val="Numeris"/>
                      <w:tag w:val="nr_9e66bde18b59438b9bff2fb8ccb23bad"/>
                      <w:lock w:val="sdtLocked"/>
                      <w:richText/>
                    </w:sdtPr>
                    <w:sdtContent>
                      <w:r>
                        <w:rPr>
                          <w:b/>
                          <w:caps/>
                          <w:sz w:val="22"/>
                          <w:szCs w:val="22"/>
                        </w:rPr>
                        <w:t>PIRMASIS</w:t>
                      </w:r>
                    </w:sdtContent>
                  </w:sdt>
                  <w:r>
                    <w:rPr>
                      <w:b/>
                      <w:caps/>
                      <w:sz w:val="22"/>
                      <w:szCs w:val="22"/>
                    </w:rPr>
                    <w:t xml:space="preserve"> SKirsnis</w:t>
                  </w:r>
                </w:p>
                <w:p>
                  <w:pPr>
                    <w:jc w:val="center"/>
                    <w:rPr>
                      <w:b/>
                      <w:caps/>
                      <w:sz w:val="22"/>
                      <w:szCs w:val="22"/>
                    </w:rPr>
                  </w:pPr>
                  <w:sdt>
                    <w:sdtPr>
                      <w:alias w:val="Pavadinimas"/>
                      <w:tag w:val="title_9e66bde18b59438b9bff2fb8ccb23bad"/>
                      <w:lock w:val="sdtLocked"/>
                      <w:richText/>
                    </w:sdtPr>
                    <w:sdtContent>
                      <w:r>
                        <w:rPr>
                          <w:b/>
                          <w:caps/>
                          <w:sz w:val="22"/>
                          <w:szCs w:val="22"/>
                        </w:rPr>
                        <w:t>BENDROSIOS NUOSTATOS</w:t>
                      </w:r>
                    </w:sdtContent>
                  </w:sdt>
                </w:p>
                <w:p>
                  <w:pPr>
                    <w:ind w:firstLine="720"/>
                    <w:jc w:val="center"/>
                    <w:rPr>
                      <w:b/>
                      <w:caps/>
                      <w:sz w:val="22"/>
                      <w:szCs w:val="22"/>
                    </w:rPr>
                  </w:pPr>
                </w:p>
                <w:sdt>
                  <w:sdtPr>
                    <w:alias w:val="196 str."/>
                    <w:tag w:val="part_fd1d0c7309344b4286dca37b4baa166d"/>
                    <w:lock w:val="sdtLocked"/>
                    <w:richText/>
                  </w:sdtPr>
                  <w:sdtContent>
                    <w:p>
                      <w:pPr>
                        <w:ind w:firstLine="720"/>
                        <w:jc w:val="both"/>
                        <w:rPr>
                          <w:b/>
                          <w:sz w:val="22"/>
                          <w:szCs w:val="22"/>
                        </w:rPr>
                      </w:pPr>
                      <w:sdt>
                        <w:sdtPr>
                          <w:alias w:val="Numeris"/>
                          <w:tag w:val="nr_fd1d0c7309344b4286dca37b4baa166d"/>
                          <w:lock w:val="sdtLocked"/>
                          <w:richText/>
                        </w:sdtPr>
                        <w:sdtContent>
                          <w:r>
                            <w:rPr>
                              <w:b/>
                              <w:sz w:val="22"/>
                              <w:szCs w:val="22"/>
                            </w:rPr>
                            <w:t>196</w:t>
                          </w:r>
                        </w:sdtContent>
                      </w:sdt>
                      <w:r>
                        <w:rPr>
                          <w:b/>
                          <w:sz w:val="22"/>
                          <w:szCs w:val="22"/>
                        </w:rPr>
                        <w:t xml:space="preserve"> straipsnis. </w:t>
                      </w:r>
                      <w:sdt>
                        <w:sdtPr>
                          <w:alias w:val="Pavadinimas"/>
                          <w:tag w:val="title_fd1d0c7309344b4286dca37b4baa166d"/>
                          <w:lock w:val="sdtLocked"/>
                          <w:richText/>
                        </w:sdtPr>
                        <w:sdtContent>
                          <w:r>
                            <w:rPr>
                              <w:b/>
                              <w:sz w:val="22"/>
                              <w:szCs w:val="22"/>
                            </w:rPr>
                            <w:t>Priežiūros institucija, priežiūros tikslas ir nepriklausomumas</w:t>
                          </w:r>
                        </w:sdtContent>
                      </w:sdt>
                    </w:p>
                    <w:sdt>
                      <w:sdtPr>
                        <w:alias w:val="196 str. 1 d."/>
                        <w:tag w:val="part_67dda477c0144b47bcb87178d36a19ee"/>
                        <w:lock w:val="sdtLocked"/>
                        <w:richText/>
                      </w:sdtPr>
                      <w:sdtContent>
                        <w:p>
                          <w:pPr>
                            <w:suppressAutoHyphens/>
                            <w:ind w:firstLine="720"/>
                            <w:jc w:val="both"/>
                            <w:rPr>
                              <w:sz w:val="22"/>
                              <w:szCs w:val="22"/>
                            </w:rPr>
                          </w:pPr>
                          <w:sdt>
                            <w:sdtPr>
                              <w:alias w:val="Numeris"/>
                              <w:tag w:val="nr_67dda477c0144b47bcb87178d36a19ee"/>
                              <w:lock w:val="sdtLocked"/>
                              <w:richText/>
                            </w:sdtPr>
                            <w:sdtContent>
                              <w:r>
                                <w:rPr>
                                  <w:color w:val="000000"/>
                                  <w:sz w:val="22"/>
                                  <w:szCs w:val="22"/>
                                </w:rPr>
                                <w:t>1</w:t>
                              </w:r>
                            </w:sdtContent>
                          </w:sdt>
                          <w:r>
                            <w:rPr>
                              <w:color w:val="000000"/>
                              <w:sz w:val="22"/>
                              <w:szCs w:val="22"/>
                            </w:rPr>
                            <w:t>. Priežiūros institucija yra institucija, atliekanti šiame įstatyme nustatytas funkcijas draudimo, perdraudimo, draudimo ir perdraudimo produktų platinimo veiklos priežiūros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6 str. 2 d."/>
                        <w:tag w:val="part_68421232d4404de28fc1a5d28886554c"/>
                        <w:lock w:val="sdtLocked"/>
                        <w:richText/>
                      </w:sdtPr>
                      <w:sdtContent>
                        <w:p>
                          <w:pPr>
                            <w:suppressAutoHyphens/>
                            <w:ind w:firstLine="720"/>
                            <w:jc w:val="both"/>
                            <w:rPr>
                              <w:sz w:val="22"/>
                              <w:szCs w:val="22"/>
                            </w:rPr>
                          </w:pPr>
                          <w:sdt>
                            <w:sdtPr>
                              <w:alias w:val="Numeris"/>
                              <w:tag w:val="nr_68421232d4404de28fc1a5d28886554c"/>
                              <w:lock w:val="sdtLocked"/>
                              <w:richText/>
                            </w:sdtPr>
                            <w:sdtContent>
                              <w:r>
                                <w:rPr>
                                  <w:color w:val="000000"/>
                                  <w:sz w:val="22"/>
                                  <w:szCs w:val="22"/>
                                </w:rPr>
                                <w:t>2</w:t>
                              </w:r>
                            </w:sdtContent>
                          </w:sdt>
                          <w:r>
                            <w:rPr>
                              <w:color w:val="000000"/>
                              <w:sz w:val="22"/>
                              <w:szCs w:val="22"/>
                            </w:rPr>
                            <w:t>. Draudimo, perdraudimo, draudimo ir perdraudimo produktų platinimo veiklos priežiūros tikslas – užtikrinti draudimo sistemos patikimumą, veiksmingumą, saugumą ir stabilumą bei draudėjų, apdraustųjų, naudos gavėjų ir nukentėjusių trečiųjų asmenų interesų ir teisių apsaugą.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6 str. 3 d."/>
                        <w:tag w:val="part_74bef3a7fbd545a293d82a465082b60c"/>
                        <w:lock w:val="sdtLocked"/>
                        <w:richText/>
                      </w:sdtPr>
                      <w:sdtContent>
                        <w:p>
                          <w:pPr>
                            <w:ind w:firstLine="720"/>
                            <w:jc w:val="both"/>
                            <w:rPr>
                              <w:sz w:val="22"/>
                              <w:szCs w:val="22"/>
                            </w:rPr>
                          </w:pPr>
                          <w:sdt>
                            <w:sdtPr>
                              <w:alias w:val="Numeris"/>
                              <w:tag w:val="nr_74bef3a7fbd545a293d82a465082b60c"/>
                              <w:lock w:val="sdtLocked"/>
                              <w:richText/>
                            </w:sdtPr>
                            <w:sdtContent>
                              <w:r>
                                <w:rPr>
                                  <w:rFonts w:eastAsia="EUAlbertina"/>
                                  <w:sz w:val="22"/>
                                  <w:szCs w:val="22"/>
                                </w:rPr>
                                <w:t>3</w:t>
                              </w:r>
                            </w:sdtContent>
                          </w:sdt>
                          <w:r>
                            <w:rPr>
                              <w:rFonts w:eastAsia="EUAlbertina"/>
                              <w:sz w:val="22"/>
                              <w:szCs w:val="22"/>
                            </w:rPr>
                            <w:t xml:space="preserve">. Priežiūros institucija vykdo draudimo ir perdraudimo įmonių finansinę priežiūrą, įskaitant veiklos, kurią jos vykdo </w:t>
                          </w:r>
                          <w:r>
                            <w:rPr>
                              <w:bCs/>
                              <w:color w:val="000000"/>
                              <w:sz w:val="22"/>
                              <w:szCs w:val="22"/>
                            </w:rPr>
                            <w:t xml:space="preserve">naudodamosi </w:t>
                          </w:r>
                          <w:r>
                            <w:rPr>
                              <w:sz w:val="22"/>
                              <w:szCs w:val="22"/>
                            </w:rPr>
                            <w:t>įsisteigimo</w:t>
                          </w:r>
                          <w:r>
                            <w:rPr>
                              <w:bCs/>
                              <w:color w:val="000000"/>
                              <w:sz w:val="22"/>
                              <w:szCs w:val="22"/>
                            </w:rPr>
                            <w:t xml:space="preserve"> teise ar teise teikti paslaugas,</w:t>
                          </w:r>
                          <w:r>
                            <w:rPr>
                              <w:rFonts w:eastAsia="EUAlbertina"/>
                              <w:sz w:val="22"/>
                              <w:szCs w:val="22"/>
                            </w:rPr>
                            <w:t xml:space="preserve"> finansinę priežiūrą</w:t>
                          </w:r>
                          <w:r>
                            <w:rPr>
                              <w:bCs/>
                              <w:color w:val="000000"/>
                              <w:sz w:val="22"/>
                              <w:szCs w:val="22"/>
                            </w:rPr>
                            <w:t>.</w:t>
                          </w:r>
                        </w:p>
                      </w:sdtContent>
                    </w:sdt>
                    <w:sdt>
                      <w:sdtPr>
                        <w:alias w:val="196 str. 4 d."/>
                        <w:tag w:val="part_09d3a758591344e5b6058ffee9eaa739"/>
                        <w:lock w:val="sdtLocked"/>
                        <w:richText/>
                      </w:sdtPr>
                      <w:sdtContent>
                        <w:p>
                          <w:pPr>
                            <w:ind w:firstLine="720"/>
                            <w:jc w:val="both"/>
                            <w:rPr>
                              <w:sz w:val="22"/>
                              <w:szCs w:val="22"/>
                            </w:rPr>
                          </w:pPr>
                          <w:sdt>
                            <w:sdtPr>
                              <w:alias w:val="Numeris"/>
                              <w:tag w:val="nr_09d3a758591344e5b6058ffee9eaa739"/>
                              <w:lock w:val="sdtLocked"/>
                              <w:richText/>
                            </w:sdtPr>
                            <w:sdtContent>
                              <w:r>
                                <w:rPr>
                                  <w:sz w:val="22"/>
                                  <w:szCs w:val="22"/>
                                </w:rPr>
                                <w:t>4</w:t>
                              </w:r>
                            </w:sdtContent>
                          </w:sdt>
                          <w:r>
                            <w:rPr>
                              <w:sz w:val="22"/>
                              <w:szCs w:val="22"/>
                            </w:rPr>
                            <w:t>. Valstybės valdžios ir valdymo institucijoms draudžiama daryti įtaką šiame įstatyme nustatytų priežiūros institucijos funkcijų atlikimui.</w:t>
                          </w:r>
                        </w:p>
                      </w:sdtContent>
                    </w:sdt>
                    <w:sdt>
                      <w:sdtPr>
                        <w:alias w:val="196 str. 5 d."/>
                        <w:tag w:val="part_4f75c379ce0843e6a4478be5e258428c"/>
                        <w:lock w:val="sdtLocked"/>
                        <w:richText/>
                      </w:sdtPr>
                      <w:sdtContent>
                        <w:p>
                          <w:pPr>
                            <w:ind w:firstLine="720"/>
                            <w:jc w:val="both"/>
                            <w:rPr>
                              <w:sz w:val="22"/>
                              <w:szCs w:val="22"/>
                            </w:rPr>
                          </w:pPr>
                          <w:sdt>
                            <w:sdtPr>
                              <w:alias w:val="Numeris"/>
                              <w:tag w:val="nr_4f75c379ce0843e6a4478be5e258428c"/>
                              <w:lock w:val="sdtLocked"/>
                              <w:richText/>
                            </w:sdtPr>
                            <w:sdtContent>
                              <w:r>
                                <w:rPr>
                                  <w:sz w:val="22"/>
                                  <w:szCs w:val="22"/>
                                </w:rPr>
                                <w:t>5</w:t>
                              </w:r>
                            </w:sdtContent>
                          </w:sdt>
                          <w:r>
                            <w:rPr>
                              <w:sz w:val="22"/>
                              <w:szCs w:val="22"/>
                            </w:rPr>
                            <w:t>. Priežiūros institucijos finansavimas privalo sudaryti sąlygas priežiūros institucijos nepriklausomumui, tinkamam priežiūros institucijos funkcijų atlikimui bei tinkamą kvalifikaciją ir patirtį turinčių specialistų pritraukimui ir išlaikymui.</w:t>
                          </w:r>
                        </w:p>
                        <w:p>
                          <w:pPr>
                            <w:ind w:firstLine="720"/>
                            <w:jc w:val="center"/>
                            <w:rPr>
                              <w:b/>
                              <w:caps/>
                              <w:sz w:val="22"/>
                              <w:szCs w:val="22"/>
                            </w:rPr>
                          </w:pPr>
                        </w:p>
                      </w:sdtContent>
                    </w:sdt>
                  </w:sdtContent>
                </w:sdt>
                <w:sdt>
                  <w:sdtPr>
                    <w:alias w:val="197 str."/>
                    <w:tag w:val="part_05b181f08379456d962d8f07cdcd7637"/>
                    <w:lock w:val="sdtLocked"/>
                    <w:richText/>
                  </w:sdtPr>
                  <w:sdtContent>
                    <w:p>
                      <w:pPr>
                        <w:keepNext/>
                        <w:ind w:left="2694" w:hanging="1985"/>
                        <w:jc w:val="both"/>
                        <w:outlineLvl w:val="1"/>
                        <w:rPr>
                          <w:b/>
                          <w:sz w:val="22"/>
                          <w:szCs w:val="22"/>
                        </w:rPr>
                      </w:pPr>
                      <w:sdt>
                        <w:sdtPr>
                          <w:alias w:val="Numeris"/>
                          <w:tag w:val="nr_05b181f08379456d962d8f07cdcd7637"/>
                          <w:lock w:val="sdtLocked"/>
                          <w:richText/>
                        </w:sdtPr>
                        <w:sdtContent>
                          <w:r>
                            <w:rPr>
                              <w:b/>
                              <w:sz w:val="22"/>
                              <w:szCs w:val="22"/>
                            </w:rPr>
                            <w:t>197</w:t>
                          </w:r>
                        </w:sdtContent>
                      </w:sdt>
                      <w:r>
                        <w:rPr>
                          <w:b/>
                          <w:sz w:val="22"/>
                          <w:szCs w:val="22"/>
                        </w:rPr>
                        <w:t xml:space="preserve"> straipsnis. </w:t>
                      </w:r>
                      <w:sdt>
                        <w:sdtPr>
                          <w:alias w:val="Pavadinimas"/>
                          <w:tag w:val="title_05b181f08379456d962d8f07cdcd7637"/>
                          <w:lock w:val="sdtLocked"/>
                          <w:richText/>
                        </w:sdtPr>
                        <w:sdtContent>
                          <w:r>
                            <w:rPr>
                              <w:b/>
                              <w:sz w:val="22"/>
                              <w:szCs w:val="22"/>
                            </w:rPr>
                            <w:t xml:space="preserve">Bendrosios draudimo, perdraudimo ir draudimo ir perdraudimo produktų platinimo veiklos valstybinės priežiūros nuostatos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
                      <w:sdtPr>
                        <w:alias w:val="197 str. 1 d."/>
                        <w:tag w:val="part_c962dd6841f548269039fc083c9b2135"/>
                        <w:lock w:val="sdtLocked"/>
                        <w:richText/>
                      </w:sdtPr>
                      <w:sdtContent>
                        <w:p>
                          <w:pPr>
                            <w:suppressAutoHyphens/>
                            <w:ind w:firstLine="720"/>
                            <w:jc w:val="both"/>
                            <w:rPr>
                              <w:rFonts w:eastAsia="EUAlbertina"/>
                              <w:sz w:val="22"/>
                              <w:szCs w:val="22"/>
                            </w:rPr>
                          </w:pPr>
                          <w:sdt>
                            <w:sdtPr>
                              <w:alias w:val="Numeris"/>
                              <w:tag w:val="nr_c962dd6841f548269039fc083c9b2135"/>
                              <w:lock w:val="sdtLocked"/>
                              <w:richText/>
                            </w:sdtPr>
                            <w:sdtContent>
                              <w:r>
                                <w:rPr>
                                  <w:color w:val="000000"/>
                                  <w:sz w:val="22"/>
                                  <w:szCs w:val="22"/>
                                </w:rPr>
                                <w:t>1</w:t>
                              </w:r>
                            </w:sdtContent>
                          </w:sdt>
                          <w:r>
                            <w:rPr>
                              <w:color w:val="000000"/>
                              <w:sz w:val="22"/>
                              <w:szCs w:val="22"/>
                            </w:rPr>
                            <w:t>. Draudimo, perdraudimo, draudimo ir perdraudimo produktų platinimo veiklos valstybinė priežiūra grindžiama perspektyviniu ir rizikos vertinimu pagrįstu požiūriu. Priežiūros institucija tikrina, ar draudimo ir perdraudimo veikla yra vykdoma tinkamai, ar draudimo ir perdraudimo įmonės laikosi teisės aktų, reglamentuojančių šią veiklą. Ši priežiūros institucijos funkcija turi būti atliekama nuolat.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7 str. 2 d."/>
                        <w:tag w:val="part_d08055c884f1496eb492c35332ca9f98"/>
                        <w:lock w:val="sdtLocked"/>
                        <w:richText/>
                      </w:sdtPr>
                      <w:sdtContent>
                        <w:p>
                          <w:pPr>
                            <w:ind w:firstLine="720"/>
                            <w:jc w:val="both"/>
                            <w:rPr>
                              <w:rFonts w:eastAsia="EUAlbertina"/>
                              <w:bCs/>
                              <w:sz w:val="22"/>
                              <w:szCs w:val="22"/>
                            </w:rPr>
                          </w:pPr>
                          <w:sdt>
                            <w:sdtPr>
                              <w:alias w:val="Numeris"/>
                              <w:tag w:val="nr_d08055c884f1496eb492c35332ca9f98"/>
                              <w:lock w:val="sdtLocked"/>
                              <w:richText/>
                            </w:sdtPr>
                            <w:sdtContent>
                              <w:r>
                                <w:rPr>
                                  <w:rFonts w:eastAsia="EUAlbertina"/>
                                  <w:sz w:val="22"/>
                                  <w:szCs w:val="22"/>
                                </w:rPr>
                                <w:t>2</w:t>
                              </w:r>
                            </w:sdtContent>
                          </w:sdt>
                          <w:r>
                            <w:rPr>
                              <w:rFonts w:eastAsia="EUAlbertina"/>
                              <w:sz w:val="22"/>
                              <w:szCs w:val="22"/>
                            </w:rPr>
                            <w:t xml:space="preserve">. </w:t>
                          </w:r>
                          <w:r>
                            <w:rPr>
                              <w:rFonts w:eastAsia="EUAlbertina"/>
                              <w:bCs/>
                              <w:sz w:val="22"/>
                              <w:szCs w:val="22"/>
                            </w:rPr>
                            <w:t>Valstybinė priežiūra vykdoma analizuojant prižiūrimų įmonių teikiamą priežiūros institucijai</w:t>
                          </w:r>
                          <w:r>
                            <w:rPr>
                              <w:rFonts w:eastAsia="EUAlbertina"/>
                              <w:sz w:val="22"/>
                              <w:szCs w:val="22"/>
                            </w:rPr>
                            <w:t xml:space="preserve"> </w:t>
                          </w:r>
                          <w:r>
                            <w:rPr>
                              <w:rFonts w:eastAsia="EUAlbertina"/>
                              <w:bCs/>
                              <w:sz w:val="22"/>
                              <w:szCs w:val="22"/>
                            </w:rPr>
                            <w:t>informaciją ir atliekant patikrinimus šių įmonių patalpose</w:t>
                          </w:r>
                          <w:r>
                            <w:rPr>
                              <w:rFonts w:eastAsia="EUAlbertina"/>
                              <w:sz w:val="22"/>
                              <w:szCs w:val="22"/>
                            </w:rPr>
                            <w:t xml:space="preserve">. </w:t>
                          </w:r>
                        </w:p>
                      </w:sdtContent>
                    </w:sdt>
                    <w:sdt>
                      <w:sdtPr>
                        <w:alias w:val="197 str. 3 d."/>
                        <w:tag w:val="part_5aa16f99b3934996aee87fd37a0429b1"/>
                        <w:lock w:val="sdtLocked"/>
                        <w:richText/>
                      </w:sdtPr>
                      <w:sdtContent>
                        <w:p>
                          <w:pPr>
                            <w:ind w:firstLine="720"/>
                            <w:jc w:val="both"/>
                            <w:rPr>
                              <w:rFonts w:eastAsia="EUAlbertina"/>
                              <w:sz w:val="22"/>
                              <w:szCs w:val="22"/>
                            </w:rPr>
                          </w:pPr>
                          <w:sdt>
                            <w:sdtPr>
                              <w:alias w:val="Numeris"/>
                              <w:tag w:val="nr_5aa16f99b3934996aee87fd37a0429b1"/>
                              <w:lock w:val="sdtLocked"/>
                              <w:richText/>
                            </w:sdtPr>
                            <w:sdtContent>
                              <w:r>
                                <w:rPr>
                                  <w:sz w:val="22"/>
                                  <w:szCs w:val="22"/>
                                </w:rPr>
                                <w:t>3</w:t>
                              </w:r>
                            </w:sdtContent>
                          </w:sdt>
                          <w:r>
                            <w:rPr>
                              <w:sz w:val="22"/>
                              <w:szCs w:val="22"/>
                            </w:rPr>
                            <w:t xml:space="preserve">. Vykdant priežiūrą turi būti atsižvelgiama į konkrečios </w:t>
                          </w:r>
                          <w:r>
                            <w:rPr>
                              <w:rFonts w:eastAsia="EUAlbertina"/>
                              <w:sz w:val="22"/>
                              <w:szCs w:val="22"/>
                            </w:rPr>
                            <w:t>draudimo ar perdraudimo įmonės veiklai būdingos rizikos pobūdį, mastą ir sudėtingumą.</w:t>
                          </w:r>
                        </w:p>
                      </w:sdtContent>
                    </w:sdt>
                    <w:sdt>
                      <w:sdtPr>
                        <w:alias w:val="197 str. 4 d."/>
                        <w:tag w:val="part_c72c2841188d47d4a36842805e38332c"/>
                        <w:lock w:val="sdtLocked"/>
                        <w:richText/>
                      </w:sdtPr>
                      <w:sdtContent>
                        <w:p>
                          <w:pPr>
                            <w:ind w:firstLine="720"/>
                            <w:jc w:val="both"/>
                            <w:rPr>
                              <w:rFonts w:eastAsia="EUAlbertina"/>
                              <w:sz w:val="22"/>
                              <w:szCs w:val="22"/>
                            </w:rPr>
                          </w:pPr>
                          <w:sdt>
                            <w:sdtPr>
                              <w:alias w:val="Numeris"/>
                              <w:tag w:val="nr_c72c2841188d47d4a36842805e38332c"/>
                              <w:lock w:val="sdtLocked"/>
                              <w:richText/>
                            </w:sdtPr>
                            <w:sdtContent>
                              <w:r>
                                <w:rPr>
                                  <w:rFonts w:eastAsia="EUAlbertina"/>
                                  <w:sz w:val="22"/>
                                  <w:szCs w:val="22"/>
                                </w:rPr>
                                <w:t>4</w:t>
                              </w:r>
                            </w:sdtContent>
                          </w:sdt>
                          <w:r>
                            <w:rPr>
                              <w:rFonts w:eastAsia="EUAlbertina"/>
                              <w:sz w:val="22"/>
                              <w:szCs w:val="22"/>
                            </w:rPr>
                            <w:t>. Priežiūros institucija teisės aktų suteiktomis teisėmis naudojasi laiku ir laikydamasi proporcingumo principo.</w:t>
                          </w:r>
                        </w:p>
                      </w:sdtContent>
                    </w:sdt>
                    <w:sdt>
                      <w:sdtPr>
                        <w:alias w:val="197 str. 5 d."/>
                        <w:tag w:val="part_d514d618e89f4f3693cf1dae88d25405"/>
                        <w:lock w:val="sdtLocked"/>
                        <w:richText/>
                      </w:sdtPr>
                      <w:sdtContent>
                        <w:p>
                          <w:pPr>
                            <w:ind w:firstLine="720"/>
                            <w:jc w:val="both"/>
                            <w:rPr>
                              <w:rFonts w:eastAsia="EUAlbertina,Bold"/>
                              <w:sz w:val="22"/>
                              <w:szCs w:val="22"/>
                            </w:rPr>
                          </w:pPr>
                          <w:sdt>
                            <w:sdtPr>
                              <w:alias w:val="Numeris"/>
                              <w:tag w:val="nr_d514d618e89f4f3693cf1dae88d25405"/>
                              <w:lock w:val="sdtLocked"/>
                              <w:richText/>
                            </w:sdtPr>
                            <w:sdtContent>
                              <w:r>
                                <w:rPr>
                                  <w:sz w:val="22"/>
                                  <w:szCs w:val="22"/>
                                </w:rPr>
                                <w:t>5</w:t>
                              </w:r>
                            </w:sdtContent>
                          </w:sdt>
                          <w:r>
                            <w:rPr>
                              <w:sz w:val="22"/>
                              <w:szCs w:val="22"/>
                            </w:rPr>
                            <w:t xml:space="preserve">. </w:t>
                          </w:r>
                          <w:r>
                            <w:rPr>
                              <w:rFonts w:eastAsia="EUAlbertina,Bold"/>
                              <w:sz w:val="22"/>
                              <w:szCs w:val="22"/>
                            </w:rPr>
                            <w:t>Priežiūros institucija, atlikdama pavestas funkcijas, privalo atsižvelgti į:</w:t>
                          </w:r>
                        </w:p>
                        <w:sdt>
                          <w:sdtPr>
                            <w:alias w:val="197 str. 5 d. 1 p."/>
                            <w:tag w:val="part_ef571ac958824cf487b9509e47ff788c"/>
                            <w:lock w:val="sdtLocked"/>
                            <w:richText/>
                          </w:sdtPr>
                          <w:sdtContent>
                            <w:p>
                              <w:pPr>
                                <w:ind w:firstLine="720"/>
                                <w:jc w:val="both"/>
                                <w:rPr>
                                  <w:rFonts w:eastAsia="EUAlbertina,Bold"/>
                                  <w:sz w:val="22"/>
                                  <w:szCs w:val="22"/>
                                </w:rPr>
                              </w:pPr>
                              <w:sdt>
                                <w:sdtPr>
                                  <w:alias w:val="Numeris"/>
                                  <w:tag w:val="nr_ef571ac958824cf487b9509e47ff788c"/>
                                  <w:lock w:val="sdtLocked"/>
                                  <w:richText/>
                                </w:sdtPr>
                                <w:sdtContent>
                                  <w:r>
                                    <w:rPr>
                                      <w:rFonts w:eastAsia="EUAlbertina,Bold"/>
                                      <w:sz w:val="22"/>
                                      <w:szCs w:val="22"/>
                                    </w:rPr>
                                    <w:t>1</w:t>
                                  </w:r>
                                </w:sdtContent>
                              </w:sdt>
                              <w:r>
                                <w:rPr>
                                  <w:rFonts w:eastAsia="EUAlbertina,Bold"/>
                                  <w:sz w:val="22"/>
                                  <w:szCs w:val="22"/>
                                </w:rPr>
                                <w:t>) tai, kad draudimo rinkos dalyviai turi teisę vykdyti veiklą Europos ekonominės erdvės valstybėse, dėl ko iškyla glaudesnio bendradarbiavimo Europos Sąjungos mastu poreikis;</w:t>
                              </w:r>
                            </w:p>
                          </w:sdtContent>
                        </w:sdt>
                        <w:sdt>
                          <w:sdtPr>
                            <w:alias w:val="197 str. 5 d. 2 p."/>
                            <w:tag w:val="part_52d0186cb2684949afb3f86b250ce69b"/>
                            <w:lock w:val="sdtLocked"/>
                            <w:richText/>
                          </w:sdtPr>
                          <w:sdtContent>
                            <w:p>
                              <w:pPr>
                                <w:ind w:firstLine="720"/>
                                <w:jc w:val="both"/>
                                <w:rPr>
                                  <w:rFonts w:eastAsia="EUAlbertina,Bold"/>
                                  <w:sz w:val="22"/>
                                  <w:szCs w:val="22"/>
                                </w:rPr>
                              </w:pPr>
                              <w:sdt>
                                <w:sdtPr>
                                  <w:alias w:val="Numeris"/>
                                  <w:tag w:val="nr_52d0186cb2684949afb3f86b250ce69b"/>
                                  <w:lock w:val="sdtLocked"/>
                                  <w:richText/>
                                </w:sdtPr>
                                <w:sdtContent>
                                  <w:r>
                                    <w:rPr>
                                      <w:rFonts w:eastAsia="MS Mincho"/>
                                      <w:sz w:val="22"/>
                                      <w:szCs w:val="22"/>
                                    </w:rPr>
                                    <w:t>2</w:t>
                                  </w:r>
                                </w:sdtContent>
                              </w:sdt>
                              <w:r>
                                <w:rPr>
                                  <w:rFonts w:eastAsia="MS Mincho"/>
                                  <w:sz w:val="22"/>
                                  <w:szCs w:val="22"/>
                                </w:rPr>
                                <w:t>) Europos ekonominės erdvės valstybių poreikį vienodinti Europos Sąjungos teisės aktų ir jų pagrindu priimtų nacionalinės teisės aktų taikymo praktiką ir priežiūros priemones.</w:t>
                              </w:r>
                            </w:p>
                          </w:sdtContent>
                        </w:sdt>
                      </w:sdtContent>
                    </w:sdt>
                    <w:sdt>
                      <w:sdtPr>
                        <w:alias w:val="197 str. 6 d."/>
                        <w:tag w:val="part_333266ef903c4e9bac7ec6a28e4587a4"/>
                        <w:lock w:val="sdtLocked"/>
                        <w:richText/>
                      </w:sdtPr>
                      <w:sdtContent>
                        <w:p>
                          <w:pPr>
                            <w:ind w:firstLine="720"/>
                            <w:jc w:val="both"/>
                            <w:rPr>
                              <w:rFonts w:eastAsia="EUAlbertina"/>
                              <w:sz w:val="22"/>
                              <w:szCs w:val="22"/>
                            </w:rPr>
                          </w:pPr>
                          <w:sdt>
                            <w:sdtPr>
                              <w:alias w:val="Numeris"/>
                              <w:tag w:val="nr_333266ef903c4e9bac7ec6a28e4587a4"/>
                              <w:lock w:val="sdtLocked"/>
                              <w:richText/>
                            </w:sdtPr>
                            <w:sdtContent>
                              <w:r>
                                <w:rPr>
                                  <w:sz w:val="22"/>
                                  <w:szCs w:val="22"/>
                                </w:rPr>
                                <w:t>6</w:t>
                              </w:r>
                            </w:sdtContent>
                          </w:sdt>
                          <w:r>
                            <w:rPr>
                              <w:sz w:val="22"/>
                              <w:szCs w:val="22"/>
                            </w:rPr>
                            <w:t xml:space="preserve">. Priežiūros institucija, atlikdama savo funkcijas, atsižvelgdama į turimą informaciją ir nepažeisdama šio įstatymo 196 straipsnyje numatyto tikslo, privalo </w:t>
                          </w:r>
                          <w:r>
                            <w:rPr>
                              <w:rFonts w:eastAsia="EUAlbertina"/>
                              <w:sz w:val="22"/>
                              <w:szCs w:val="22"/>
                            </w:rPr>
                            <w:t>įvertinti galimą savo sprendimų, ypač priimamų esant kritinėms situacijoms, poveikį Europos ekonominės erdvės valstybių finansų sistemos stabilumui. Vykstant išskirtiniams pokyčiams finansų rinkose, priežiūros institucija privalo atsižvelgti ir į galimą prociklišką atitinkamų sprendimų poveikį.</w:t>
                          </w:r>
                        </w:p>
                        <w:p>
                          <w:pPr>
                            <w:ind w:firstLine="720"/>
                            <w:jc w:val="both"/>
                            <w:rPr>
                              <w:rFonts w:eastAsia="EUAlbertina"/>
                              <w:sz w:val="22"/>
                              <w:szCs w:val="22"/>
                            </w:rPr>
                          </w:pPr>
                        </w:p>
                      </w:sdtContent>
                    </w:sdt>
                  </w:sdtContent>
                </w:sdt>
                <w:sdt>
                  <w:sdtPr>
                    <w:alias w:val="198 str."/>
                    <w:tag w:val="part_9497b73f44324e6a800d099a028b5d12"/>
                    <w:lock w:val="sdtLocked"/>
                    <w:richText/>
                  </w:sdtPr>
                  <w:sdtContent>
                    <w:p>
                      <w:pPr>
                        <w:ind w:firstLine="720"/>
                        <w:jc w:val="both"/>
                        <w:rPr>
                          <w:rFonts w:eastAsia="EUAlbertina"/>
                          <w:b/>
                          <w:sz w:val="22"/>
                          <w:szCs w:val="22"/>
                        </w:rPr>
                      </w:pPr>
                      <w:sdt>
                        <w:sdtPr>
                          <w:alias w:val="Numeris"/>
                          <w:tag w:val="nr_9497b73f44324e6a800d099a028b5d12"/>
                          <w:lock w:val="sdtLocked"/>
                          <w:richText/>
                        </w:sdtPr>
                        <w:sdtContent>
                          <w:r>
                            <w:rPr>
                              <w:rFonts w:eastAsia="EUAlbertina,Bold"/>
                              <w:b/>
                              <w:bCs/>
                              <w:sz w:val="22"/>
                              <w:szCs w:val="22"/>
                            </w:rPr>
                            <w:t>198</w:t>
                          </w:r>
                        </w:sdtContent>
                      </w:sdt>
                      <w:r>
                        <w:rPr>
                          <w:rFonts w:eastAsia="EUAlbertina,Bold"/>
                          <w:b/>
                          <w:bCs/>
                          <w:sz w:val="22"/>
                          <w:szCs w:val="22"/>
                        </w:rPr>
                        <w:t xml:space="preserve"> straipsnis. </w:t>
                      </w:r>
                      <w:sdt>
                        <w:sdtPr>
                          <w:alias w:val="Pavadinimas"/>
                          <w:tag w:val="title_9497b73f44324e6a800d099a028b5d12"/>
                          <w:lock w:val="sdtLocked"/>
                          <w:richText/>
                        </w:sdtPr>
                        <w:sdtContent>
                          <w:r>
                            <w:rPr>
                              <w:rFonts w:eastAsia="EUAlbertina,Bold"/>
                              <w:b/>
                              <w:bCs/>
                              <w:sz w:val="22"/>
                              <w:szCs w:val="22"/>
                            </w:rPr>
                            <w:t>Priežiūros institucijos veiklos skaidrumas ir atskaitomybė</w:t>
                          </w:r>
                        </w:sdtContent>
                      </w:sdt>
                    </w:p>
                    <w:sdt>
                      <w:sdtPr>
                        <w:alias w:val="198 str. 1 d."/>
                        <w:tag w:val="part_0676c6e4424748939002d5570d0da0aa"/>
                        <w:lock w:val="sdtLocked"/>
                        <w:richText/>
                      </w:sdtPr>
                      <w:sdtContent>
                        <w:p>
                          <w:pPr>
                            <w:ind w:firstLine="720"/>
                            <w:jc w:val="both"/>
                            <w:rPr>
                              <w:sz w:val="22"/>
                              <w:szCs w:val="22"/>
                            </w:rPr>
                          </w:pPr>
                          <w:sdt>
                            <w:sdtPr>
                              <w:alias w:val="Numeris"/>
                              <w:tag w:val="nr_0676c6e4424748939002d5570d0da0aa"/>
                              <w:lock w:val="sdtLocked"/>
                              <w:richText/>
                            </w:sdtPr>
                            <w:sdtContent>
                              <w:r>
                                <w:rPr>
                                  <w:sz w:val="22"/>
                                  <w:szCs w:val="22"/>
                                </w:rPr>
                                <w:t>1</w:t>
                              </w:r>
                            </w:sdtContent>
                          </w:sdt>
                          <w:r>
                            <w:rPr>
                              <w:sz w:val="22"/>
                              <w:szCs w:val="22"/>
                            </w:rPr>
                            <w:t>. Priežiūros institucija savo veikloje vadovaujasi skaidrumo ir atskaitomybės principais ir privalo užtikrinti atliekant priežiūros funkcijas gaunamos konfidencialios informacijos apsaugą. Informacijai, kurią priežiūros institucija gauna priežiūros tikslu, apsaugoti taikomos Lietuvos banko įstatymo 43 straipsnio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198 str. 2 d."/>
                        <w:tag w:val="part_54461b17f9ae4875a2c054cf15240005"/>
                        <w:lock w:val="sdtLocked"/>
                        <w:richText/>
                      </w:sdtPr>
                      <w:sdtContent>
                        <w:p>
                          <w:pPr>
                            <w:ind w:firstLine="720"/>
                            <w:jc w:val="both"/>
                            <w:rPr>
                              <w:rFonts w:eastAsia="EUAlbertina"/>
                              <w:sz w:val="22"/>
                              <w:szCs w:val="22"/>
                            </w:rPr>
                          </w:pPr>
                          <w:sdt>
                            <w:sdtPr>
                              <w:alias w:val="Numeris"/>
                              <w:tag w:val="nr_54461b17f9ae4875a2c054cf15240005"/>
                              <w:lock w:val="sdtLocked"/>
                              <w:richText/>
                            </w:sdtPr>
                            <w:sdtContent>
                              <w:r>
                                <w:rPr>
                                  <w:rFonts w:eastAsia="EUAlbertina"/>
                                  <w:sz w:val="22"/>
                                  <w:szCs w:val="22"/>
                                </w:rPr>
                                <w:t>2</w:t>
                              </w:r>
                            </w:sdtContent>
                          </w:sdt>
                          <w:r>
                            <w:rPr>
                              <w:rFonts w:eastAsia="EUAlbertina"/>
                              <w:sz w:val="22"/>
                              <w:szCs w:val="22"/>
                            </w:rPr>
                            <w:t>. Priežiūros institucija, atsižvelgdama į Europos Sąjungos teisės aktus, turi užtikrinti, kad priežiūros institucijos interneto svetainėje būtų viešai prieinama ir periodiškai atnaujinama ši informacija:</w:t>
                          </w:r>
                        </w:p>
                        <w:sdt>
                          <w:sdtPr>
                            <w:alias w:val="198 str. 2 d. 1 p."/>
                            <w:tag w:val="part_60c0ccbb5033425cbf82d3fb4f8ab8a1"/>
                            <w:lock w:val="sdtLocked"/>
                            <w:richText/>
                          </w:sdtPr>
                          <w:sdtContent>
                            <w:p>
                              <w:pPr>
                                <w:suppressAutoHyphens/>
                                <w:ind w:firstLine="720"/>
                                <w:jc w:val="both"/>
                                <w:rPr>
                                  <w:rFonts w:eastAsia="EUAlbertina"/>
                                  <w:sz w:val="22"/>
                                  <w:szCs w:val="22"/>
                                </w:rPr>
                              </w:pPr>
                              <w:sdt>
                                <w:sdtPr>
                                  <w:alias w:val="Numeris"/>
                                  <w:tag w:val="nr_60c0ccbb5033425cbf82d3fb4f8ab8a1"/>
                                  <w:lock w:val="sdtLocked"/>
                                  <w:richText/>
                                </w:sdtPr>
                                <w:sdtContent>
                                  <w:r>
                                    <w:rPr>
                                      <w:color w:val="000000"/>
                                      <w:sz w:val="22"/>
                                      <w:szCs w:val="22"/>
                                    </w:rPr>
                                    <w:t>1</w:t>
                                  </w:r>
                                </w:sdtContent>
                              </w:sdt>
                              <w:r>
                                <w:rPr>
                                  <w:color w:val="000000"/>
                                  <w:sz w:val="22"/>
                                  <w:szCs w:val="22"/>
                                </w:rPr>
                                <w:t>) draudimo, perdraudimo, draudimo ir perdraudimo produktų platinimo veiklą reglamentuojantys teisės aktai, jų projektai, rekomendacijos;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8 str. 2 d. 2 p."/>
                            <w:tag w:val="part_fa7703b65b344366931da2cd9fadaece"/>
                            <w:lock w:val="sdtLocked"/>
                            <w:richText/>
                          </w:sdtPr>
                          <w:sdtContent>
                            <w:p>
                              <w:pPr>
                                <w:ind w:firstLine="720"/>
                                <w:jc w:val="both"/>
                                <w:rPr>
                                  <w:rFonts w:eastAsia="EUAlbertina"/>
                                  <w:sz w:val="22"/>
                                  <w:szCs w:val="22"/>
                                </w:rPr>
                              </w:pPr>
                              <w:sdt>
                                <w:sdtPr>
                                  <w:alias w:val="Numeris"/>
                                  <w:tag w:val="nr_fa7703b65b344366931da2cd9fadaece"/>
                                  <w:lock w:val="sdtLocked"/>
                                  <w:richText/>
                                </w:sdtPr>
                                <w:sdtContent>
                                  <w:r>
                                    <w:rPr>
                                      <w:rFonts w:eastAsia="EUAlbertina"/>
                                      <w:sz w:val="22"/>
                                      <w:szCs w:val="22"/>
                                    </w:rPr>
                                    <w:t>2</w:t>
                                  </w:r>
                                </w:sdtContent>
                              </w:sdt>
                              <w:r>
                                <w:rPr>
                                  <w:rFonts w:eastAsia="EUAlbertina"/>
                                  <w:sz w:val="22"/>
                                  <w:szCs w:val="22"/>
                                </w:rPr>
                                <w:t xml:space="preserve">) draudimo ir perdraudimo veiklos priežiūros kriterijai ir metodai; </w:t>
                              </w:r>
                            </w:p>
                          </w:sdtContent>
                        </w:sdt>
                        <w:sdt>
                          <w:sdtPr>
                            <w:alias w:val="198 str. 2 d. 3 p."/>
                            <w:tag w:val="part_f34a2d295dc7438c87d005611d2e8cab"/>
                            <w:lock w:val="sdtLocked"/>
                            <w:richText/>
                          </w:sdtPr>
                          <w:sdtContent>
                            <w:p>
                              <w:pPr>
                                <w:suppressAutoHyphens/>
                                <w:ind w:firstLine="720"/>
                                <w:jc w:val="both"/>
                                <w:rPr>
                                  <w:rFonts w:eastAsia="EUAlbertina"/>
                                  <w:sz w:val="22"/>
                                  <w:szCs w:val="22"/>
                                </w:rPr>
                              </w:pPr>
                              <w:sdt>
                                <w:sdtPr>
                                  <w:alias w:val="Numeris"/>
                                  <w:tag w:val="nr_f34a2d295dc7438c87d005611d2e8cab"/>
                                  <w:lock w:val="sdtLocked"/>
                                  <w:richText/>
                                </w:sdtPr>
                                <w:sdtContent>
                                  <w:r>
                                    <w:rPr>
                                      <w:color w:val="000000"/>
                                      <w:sz w:val="22"/>
                                      <w:szCs w:val="22"/>
                                    </w:rPr>
                                    <w:t>3</w:t>
                                  </w:r>
                                </w:sdtContent>
                              </w:sdt>
                              <w:r>
                                <w:rPr>
                                  <w:color w:val="000000"/>
                                  <w:sz w:val="22"/>
                                  <w:szCs w:val="22"/>
                                </w:rPr>
                                <w:t>) apibendrinta statistinė informacija apie pagrindinius riziką ribojančios sistemos taikymo aspektus, statistiniai draudimo, perdraudimo, draudimo ir perdraudimo produktų platinimo rinkos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8 str. 2 d. 4 p."/>
                            <w:tag w:val="part_7539128bbd414f03946b7ceaa56a93c0"/>
                            <w:lock w:val="sdtLocked"/>
                            <w:richText/>
                          </w:sdtPr>
                          <w:sdtContent>
                            <w:p>
                              <w:pPr>
                                <w:suppressAutoHyphens/>
                                <w:ind w:firstLine="720"/>
                                <w:jc w:val="both"/>
                                <w:rPr>
                                  <w:rFonts w:eastAsia="EUAlbertina"/>
                                  <w:sz w:val="22"/>
                                  <w:szCs w:val="22"/>
                                </w:rPr>
                              </w:pPr>
                              <w:sdt>
                                <w:sdtPr>
                                  <w:alias w:val="Numeris"/>
                                  <w:tag w:val="nr_7539128bbd414f03946b7ceaa56a93c0"/>
                                  <w:lock w:val="sdtLocked"/>
                                  <w:richText/>
                                </w:sdtPr>
                                <w:sdtContent>
                                  <w:r>
                                    <w:rPr>
                                      <w:color w:val="000000"/>
                                      <w:sz w:val="22"/>
                                      <w:szCs w:val="22"/>
                                    </w:rPr>
                                    <w:t>4</w:t>
                                  </w:r>
                                </w:sdtContent>
                              </w:sdt>
                              <w:r>
                                <w:rPr>
                                  <w:color w:val="000000"/>
                                  <w:sz w:val="22"/>
                                  <w:szCs w:val="22"/>
                                </w:rPr>
                                <w:t>) informacija, kaip Lietuvos Respublikoje yra įgyvendintos Direktyvos 2009/138/EB ir Direktyvos (ES) 2016/97 nuostatos, kurios įgyvendinamos Europos ekonominės erdvės valstybės pasirinkimu;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198 str. 2 d. 5 p."/>
                            <w:tag w:val="part_c2cf06af2765403b8b060c86f3f10cb4"/>
                            <w:lock w:val="sdtLocked"/>
                            <w:richText/>
                          </w:sdtPr>
                          <w:sdtContent>
                            <w:p>
                              <w:pPr>
                                <w:ind w:firstLine="720"/>
                                <w:jc w:val="both"/>
                                <w:rPr>
                                  <w:rFonts w:eastAsia="EUAlbertina"/>
                                  <w:sz w:val="22"/>
                                  <w:szCs w:val="22"/>
                                </w:rPr>
                              </w:pPr>
                              <w:sdt>
                                <w:sdtPr>
                                  <w:alias w:val="Numeris"/>
                                  <w:tag w:val="nr_c2cf06af2765403b8b060c86f3f10cb4"/>
                                  <w:lock w:val="sdtLocked"/>
                                  <w:richText/>
                                </w:sdtPr>
                                <w:sdtContent>
                                  <w:r>
                                    <w:rPr>
                                      <w:rFonts w:eastAsia="EUAlbertina"/>
                                      <w:sz w:val="22"/>
                                      <w:szCs w:val="22"/>
                                    </w:rPr>
                                    <w:t>5</w:t>
                                  </w:r>
                                </w:sdtContent>
                              </w:sdt>
                              <w:r>
                                <w:rPr>
                                  <w:rFonts w:eastAsia="EUAlbertina"/>
                                  <w:sz w:val="22"/>
                                  <w:szCs w:val="22"/>
                                </w:rPr>
                                <w:t>) draudimo ir perdraudimo veiklos priežiūros tikslai ir su šios veiklos priežiūra susijusios priežiūros institucijos funkcijos ir vykdoma veikla.</w:t>
                              </w:r>
                            </w:p>
                            <w:p>
                              <w:pPr>
                                <w:ind w:firstLine="720"/>
                                <w:jc w:val="both"/>
                                <w:rPr>
                                  <w:sz w:val="22"/>
                                  <w:szCs w:val="22"/>
                                </w:rPr>
                              </w:pPr>
                            </w:p>
                          </w:sdtContent>
                        </w:sdt>
                      </w:sdtContent>
                    </w:sdt>
                  </w:sdtContent>
                </w:sdt>
                <w:sdt>
                  <w:sdtPr>
                    <w:alias w:val="199 str."/>
                    <w:tag w:val="part_70f7efd55e4c44c19a05eded152999d5"/>
                    <w:lock w:val="sdtLocked"/>
                    <w:richText/>
                  </w:sdtPr>
                  <w:sdtContent>
                    <w:p>
                      <w:pPr>
                        <w:ind w:firstLine="720"/>
                        <w:jc w:val="both"/>
                        <w:rPr>
                          <w:rFonts w:eastAsia="EUAlbertina,Bold"/>
                          <w:b/>
                          <w:bCs/>
                          <w:sz w:val="22"/>
                          <w:szCs w:val="22"/>
                        </w:rPr>
                      </w:pPr>
                      <w:sdt>
                        <w:sdtPr>
                          <w:alias w:val="Numeris"/>
                          <w:tag w:val="nr_70f7efd55e4c44c19a05eded152999d5"/>
                          <w:lock w:val="sdtLocked"/>
                          <w:richText/>
                        </w:sdtPr>
                        <w:sdtContent>
                          <w:r>
                            <w:rPr>
                              <w:rFonts w:eastAsia="EUAlbertina,Bold"/>
                              <w:b/>
                              <w:bCs/>
                              <w:sz w:val="22"/>
                              <w:szCs w:val="22"/>
                            </w:rPr>
                            <w:t>199</w:t>
                          </w:r>
                        </w:sdtContent>
                      </w:sdt>
                      <w:r>
                        <w:rPr>
                          <w:rFonts w:eastAsia="EUAlbertina,Bold"/>
                          <w:b/>
                          <w:bCs/>
                          <w:sz w:val="22"/>
                          <w:szCs w:val="22"/>
                        </w:rPr>
                        <w:t xml:space="preserve"> straipsnis. </w:t>
                      </w:r>
                      <w:sdt>
                        <w:sdtPr>
                          <w:alias w:val="Pavadinimas"/>
                          <w:tag w:val="title_70f7efd55e4c44c19a05eded152999d5"/>
                          <w:lock w:val="sdtLocked"/>
                          <w:richText/>
                        </w:sdtPr>
                        <w:sdtContent>
                          <w:r>
                            <w:rPr>
                              <w:rFonts w:eastAsia="EUAlbertina,Bold"/>
                              <w:b/>
                              <w:bCs/>
                              <w:sz w:val="22"/>
                              <w:szCs w:val="22"/>
                            </w:rPr>
                            <w:t>Priežiūros procesas</w:t>
                          </w:r>
                        </w:sdtContent>
                      </w:sdt>
                    </w:p>
                    <w:sdt>
                      <w:sdtPr>
                        <w:alias w:val="199 str. 1 d."/>
                        <w:tag w:val="part_ba828efa5e864c498b958883ac135c89"/>
                        <w:lock w:val="sdtLocked"/>
                        <w:richText/>
                      </w:sdtPr>
                      <w:sdtContent>
                        <w:p>
                          <w:pPr>
                            <w:ind w:firstLine="720"/>
                            <w:jc w:val="both"/>
                            <w:rPr>
                              <w:rFonts w:eastAsia="EUAlbertina"/>
                              <w:sz w:val="22"/>
                              <w:szCs w:val="22"/>
                            </w:rPr>
                          </w:pPr>
                          <w:sdt>
                            <w:sdtPr>
                              <w:alias w:val="Numeris"/>
                              <w:tag w:val="nr_ba828efa5e864c498b958883ac135c89"/>
                              <w:lock w:val="sdtLocked"/>
                              <w:richText/>
                            </w:sdtPr>
                            <w:sdtContent>
                              <w:r>
                                <w:rPr>
                                  <w:sz w:val="22"/>
                                  <w:szCs w:val="22"/>
                                </w:rPr>
                                <w:t>1</w:t>
                              </w:r>
                            </w:sdtContent>
                          </w:sdt>
                          <w:r>
                            <w:rPr>
                              <w:sz w:val="22"/>
                              <w:szCs w:val="22"/>
                            </w:rPr>
                            <w:t xml:space="preserve">. Priežiūros institucija </w:t>
                          </w:r>
                          <w:r>
                            <w:rPr>
                              <w:rFonts w:eastAsia="EUAlbertina"/>
                              <w:sz w:val="22"/>
                              <w:szCs w:val="22"/>
                            </w:rPr>
                            <w:t>tikrina ir vertina strategijas, procesus ir atskaitomybės procedūras, kurias draudimo ir perdraudimo įmonės nustatė vykdydamos šio įstatymo ir kitų teisės aktų nuostatas.</w:t>
                          </w:r>
                          <w:r>
                            <w:rPr>
                              <w:sz w:val="22"/>
                              <w:szCs w:val="22"/>
                            </w:rPr>
                            <w:t xml:space="preserve"> </w:t>
                          </w:r>
                          <w:r>
                            <w:rPr>
                              <w:rFonts w:eastAsia="EUAlbertina"/>
                              <w:sz w:val="22"/>
                              <w:szCs w:val="22"/>
                            </w:rPr>
                            <w:t>Atliekant šį tikrinimą ir vertinimą analizuojami kokybiniai draudimo ir perdraudimo įmonių valdymo sistemos reikalavimai, rizikos, su kuriomis susiduria ar gali susidurti šios įmonės, ir šių įmonių gebėjimas įvertinti šias rizikas aplinkoje, kurioje įmonės veikia.</w:t>
                          </w:r>
                        </w:p>
                      </w:sdtContent>
                    </w:sdt>
                    <w:sdt>
                      <w:sdtPr>
                        <w:alias w:val="199 str. 2 d."/>
                        <w:tag w:val="part_3f49260fddf244c7b03a5dde1ad6200a"/>
                        <w:lock w:val="sdtLocked"/>
                        <w:richText/>
                      </w:sdtPr>
                      <w:sdtContent>
                        <w:p>
                          <w:pPr>
                            <w:ind w:firstLine="720"/>
                            <w:jc w:val="both"/>
                            <w:rPr>
                              <w:rFonts w:eastAsia="EUAlbertina"/>
                              <w:sz w:val="22"/>
                              <w:szCs w:val="22"/>
                            </w:rPr>
                          </w:pPr>
                          <w:sdt>
                            <w:sdtPr>
                              <w:alias w:val="Numeris"/>
                              <w:tag w:val="nr_3f49260fddf244c7b03a5dde1ad6200a"/>
                              <w:lock w:val="sdtLocked"/>
                              <w:richText/>
                            </w:sdtPr>
                            <w:sdtContent>
                              <w:r>
                                <w:rPr>
                                  <w:sz w:val="22"/>
                                  <w:szCs w:val="22"/>
                                </w:rPr>
                                <w:t>2</w:t>
                              </w:r>
                            </w:sdtContent>
                          </w:sdt>
                          <w:r>
                            <w:rPr>
                              <w:sz w:val="22"/>
                              <w:szCs w:val="22"/>
                            </w:rPr>
                            <w:t xml:space="preserve">. Priežiūros institucija </w:t>
                          </w:r>
                          <w:r>
                            <w:rPr>
                              <w:rFonts w:eastAsia="EUAlbertina"/>
                              <w:sz w:val="22"/>
                              <w:szCs w:val="22"/>
                            </w:rPr>
                            <w:t>tikrina ir vertina, kaip laikomasi reikalavimų, keliamų draudimo ar perdraudimo įmonės:</w:t>
                          </w:r>
                        </w:p>
                        <w:sdt>
                          <w:sdtPr>
                            <w:alias w:val="199 str. 2 d. 1 p."/>
                            <w:tag w:val="part_00c5888cdd3444969e7f699d1d5ffc16"/>
                            <w:lock w:val="sdtLocked"/>
                            <w:richText/>
                          </w:sdtPr>
                          <w:sdtContent>
                            <w:p>
                              <w:pPr>
                                <w:ind w:firstLine="720"/>
                                <w:jc w:val="both"/>
                                <w:rPr>
                                  <w:rFonts w:eastAsia="EUAlbertina"/>
                                  <w:sz w:val="22"/>
                                  <w:szCs w:val="22"/>
                                </w:rPr>
                              </w:pPr>
                              <w:sdt>
                                <w:sdtPr>
                                  <w:alias w:val="Numeris"/>
                                  <w:tag w:val="nr_00c5888cdd3444969e7f699d1d5ffc16"/>
                                  <w:lock w:val="sdtLocked"/>
                                  <w:richText/>
                                </w:sdtPr>
                                <w:sdtContent>
                                  <w:r>
                                    <w:rPr>
                                      <w:rFonts w:eastAsia="EUAlbertina"/>
                                      <w:sz w:val="22"/>
                                      <w:szCs w:val="22"/>
                                    </w:rPr>
                                    <w:t>1</w:t>
                                  </w:r>
                                </w:sdtContent>
                              </w:sdt>
                              <w:r>
                                <w:rPr>
                                  <w:rFonts w:eastAsia="EUAlbertina"/>
                                  <w:sz w:val="22"/>
                                  <w:szCs w:val="22"/>
                                </w:rPr>
                                <w:t>) valdymo sistemai;</w:t>
                              </w:r>
                            </w:p>
                          </w:sdtContent>
                        </w:sdt>
                        <w:sdt>
                          <w:sdtPr>
                            <w:alias w:val="199 str. 2 d. 2 p."/>
                            <w:tag w:val="part_46742af912f04d15ac4bc18798e3dfb1"/>
                            <w:lock w:val="sdtLocked"/>
                            <w:richText/>
                          </w:sdtPr>
                          <w:sdtContent>
                            <w:p>
                              <w:pPr>
                                <w:ind w:firstLine="720"/>
                                <w:jc w:val="both"/>
                                <w:rPr>
                                  <w:rFonts w:eastAsia="EUAlbertina"/>
                                  <w:sz w:val="22"/>
                                  <w:szCs w:val="22"/>
                                </w:rPr>
                              </w:pPr>
                              <w:sdt>
                                <w:sdtPr>
                                  <w:alias w:val="Numeris"/>
                                  <w:tag w:val="nr_46742af912f04d15ac4bc18798e3dfb1"/>
                                  <w:lock w:val="sdtLocked"/>
                                  <w:richText/>
                                </w:sdtPr>
                                <w:sdtContent>
                                  <w:r>
                                    <w:rPr>
                                      <w:rFonts w:eastAsia="EUAlbertina"/>
                                      <w:sz w:val="22"/>
                                      <w:szCs w:val="22"/>
                                    </w:rPr>
                                    <w:t>2</w:t>
                                  </w:r>
                                </w:sdtContent>
                              </w:sdt>
                              <w:r>
                                <w:rPr>
                                  <w:rFonts w:eastAsia="EUAlbertina"/>
                                  <w:sz w:val="22"/>
                                  <w:szCs w:val="22"/>
                                </w:rPr>
                                <w:t>) techninių atidėjinių skaičiavimui;</w:t>
                              </w:r>
                            </w:p>
                          </w:sdtContent>
                        </w:sdt>
                        <w:sdt>
                          <w:sdtPr>
                            <w:alias w:val="199 str. 2 d. 3 p."/>
                            <w:tag w:val="part_4cef063b2b3b4573a4c1521238a031c0"/>
                            <w:lock w:val="sdtLocked"/>
                            <w:richText/>
                          </w:sdtPr>
                          <w:sdtContent>
                            <w:p>
                              <w:pPr>
                                <w:ind w:firstLine="720"/>
                                <w:jc w:val="both"/>
                                <w:rPr>
                                  <w:rFonts w:eastAsia="EUAlbertina"/>
                                  <w:sz w:val="22"/>
                                  <w:szCs w:val="22"/>
                                </w:rPr>
                              </w:pPr>
                              <w:sdt>
                                <w:sdtPr>
                                  <w:alias w:val="Numeris"/>
                                  <w:tag w:val="nr_4cef063b2b3b4573a4c1521238a031c0"/>
                                  <w:lock w:val="sdtLocked"/>
                                  <w:richText/>
                                </w:sdtPr>
                                <w:sdtContent>
                                  <w:r>
                                    <w:rPr>
                                      <w:rFonts w:eastAsia="EUAlbertina"/>
                                      <w:sz w:val="22"/>
                                      <w:szCs w:val="22"/>
                                    </w:rPr>
                                    <w:t>3</w:t>
                                  </w:r>
                                </w:sdtContent>
                              </w:sdt>
                              <w:r>
                                <w:rPr>
                                  <w:rFonts w:eastAsia="EUAlbertina"/>
                                  <w:sz w:val="22"/>
                                  <w:szCs w:val="22"/>
                                </w:rPr>
                                <w:t xml:space="preserve">) mokumo kapitalo ir minimalaus kapitalo reikalavimui; </w:t>
                              </w:r>
                            </w:p>
                          </w:sdtContent>
                        </w:sdt>
                        <w:sdt>
                          <w:sdtPr>
                            <w:alias w:val="199 str. 2 d. 4 p."/>
                            <w:tag w:val="part_d6adea910f144ca7b29d0d536ccf3a34"/>
                            <w:lock w:val="sdtLocked"/>
                            <w:richText/>
                          </w:sdtPr>
                          <w:sdtContent>
                            <w:p>
                              <w:pPr>
                                <w:ind w:firstLine="720"/>
                                <w:jc w:val="both"/>
                                <w:rPr>
                                  <w:rFonts w:eastAsia="EUAlbertina"/>
                                  <w:sz w:val="22"/>
                                  <w:szCs w:val="22"/>
                                </w:rPr>
                              </w:pPr>
                              <w:sdt>
                                <w:sdtPr>
                                  <w:alias w:val="Numeris"/>
                                  <w:tag w:val="nr_d6adea910f144ca7b29d0d536ccf3a34"/>
                                  <w:lock w:val="sdtLocked"/>
                                  <w:richText/>
                                </w:sdtPr>
                                <w:sdtContent>
                                  <w:r>
                                    <w:rPr>
                                      <w:rFonts w:eastAsia="EUAlbertina"/>
                                      <w:sz w:val="22"/>
                                      <w:szCs w:val="22"/>
                                    </w:rPr>
                                    <w:t>4</w:t>
                                  </w:r>
                                </w:sdtContent>
                              </w:sdt>
                              <w:r>
                                <w:rPr>
                                  <w:rFonts w:eastAsia="EUAlbertina"/>
                                  <w:sz w:val="22"/>
                                  <w:szCs w:val="22"/>
                                </w:rPr>
                                <w:t xml:space="preserve">) investavimui; </w:t>
                              </w:r>
                            </w:p>
                          </w:sdtContent>
                        </w:sdt>
                        <w:sdt>
                          <w:sdtPr>
                            <w:alias w:val="199 str. 2 d. 5 p."/>
                            <w:tag w:val="part_7930c90d22364c79bdc4333c099d5f54"/>
                            <w:lock w:val="sdtLocked"/>
                            <w:richText/>
                          </w:sdtPr>
                          <w:sdtContent>
                            <w:p>
                              <w:pPr>
                                <w:ind w:firstLine="720"/>
                                <w:jc w:val="both"/>
                                <w:rPr>
                                  <w:rFonts w:eastAsia="EUAlbertina"/>
                                  <w:sz w:val="22"/>
                                  <w:szCs w:val="22"/>
                                </w:rPr>
                              </w:pPr>
                              <w:sdt>
                                <w:sdtPr>
                                  <w:alias w:val="Numeris"/>
                                  <w:tag w:val="nr_7930c90d22364c79bdc4333c099d5f54"/>
                                  <w:lock w:val="sdtLocked"/>
                                  <w:richText/>
                                </w:sdtPr>
                                <w:sdtContent>
                                  <w:r>
                                    <w:rPr>
                                      <w:rFonts w:eastAsia="EUAlbertina"/>
                                      <w:sz w:val="22"/>
                                      <w:szCs w:val="22"/>
                                    </w:rPr>
                                    <w:t>5</w:t>
                                  </w:r>
                                </w:sdtContent>
                              </w:sdt>
                              <w:r>
                                <w:rPr>
                                  <w:rFonts w:eastAsia="EUAlbertina"/>
                                  <w:sz w:val="22"/>
                                  <w:szCs w:val="22"/>
                                </w:rPr>
                                <w:t xml:space="preserve">) nuosavoms lėšoms; </w:t>
                              </w:r>
                            </w:p>
                          </w:sdtContent>
                        </w:sdt>
                        <w:sdt>
                          <w:sdtPr>
                            <w:alias w:val="199 str. 2 d. 6 p."/>
                            <w:tag w:val="part_534243b5d4b14957a89c00bb6aa9667d"/>
                            <w:lock w:val="sdtLocked"/>
                            <w:richText/>
                          </w:sdtPr>
                          <w:sdtContent>
                            <w:p>
                              <w:pPr>
                                <w:ind w:firstLine="720"/>
                                <w:jc w:val="both"/>
                                <w:rPr>
                                  <w:rFonts w:eastAsia="EUAlbertina"/>
                                  <w:sz w:val="22"/>
                                  <w:szCs w:val="22"/>
                                </w:rPr>
                              </w:pPr>
                              <w:sdt>
                                <w:sdtPr>
                                  <w:alias w:val="Numeris"/>
                                  <w:tag w:val="nr_534243b5d4b14957a89c00bb6aa9667d"/>
                                  <w:lock w:val="sdtLocked"/>
                                  <w:richText/>
                                </w:sdtPr>
                                <w:sdtContent>
                                  <w:r>
                                    <w:rPr>
                                      <w:rFonts w:eastAsia="EUAlbertina"/>
                                      <w:sz w:val="22"/>
                                      <w:szCs w:val="22"/>
                                    </w:rPr>
                                    <w:t>6</w:t>
                                  </w:r>
                                </w:sdtContent>
                              </w:sdt>
                              <w:r>
                                <w:rPr>
                                  <w:rFonts w:eastAsia="EUAlbertina"/>
                                  <w:sz w:val="22"/>
                                  <w:szCs w:val="22"/>
                                </w:rPr>
                                <w:t>) visiškam ar daliniam vidaus modeliui.</w:t>
                              </w:r>
                            </w:p>
                          </w:sdtContent>
                        </w:sdt>
                      </w:sdtContent>
                    </w:sdt>
                    <w:sdt>
                      <w:sdtPr>
                        <w:alias w:val="199 str. 3 d."/>
                        <w:tag w:val="part_39ca807121be45e4b8cab6a492fcb20f"/>
                        <w:lock w:val="sdtLocked"/>
                        <w:richText/>
                      </w:sdtPr>
                      <w:sdtContent>
                        <w:p>
                          <w:pPr>
                            <w:ind w:firstLine="720"/>
                            <w:jc w:val="both"/>
                            <w:rPr>
                              <w:rFonts w:eastAsia="EUAlbertina"/>
                              <w:sz w:val="22"/>
                              <w:szCs w:val="22"/>
                            </w:rPr>
                          </w:pPr>
                          <w:sdt>
                            <w:sdtPr>
                              <w:alias w:val="Numeris"/>
                              <w:tag w:val="nr_39ca807121be45e4b8cab6a492fcb20f"/>
                              <w:lock w:val="sdtLocked"/>
                              <w:richText/>
                            </w:sdtPr>
                            <w:sdtContent>
                              <w:r>
                                <w:rPr>
                                  <w:sz w:val="22"/>
                                  <w:szCs w:val="22"/>
                                </w:rPr>
                                <w:t>3</w:t>
                              </w:r>
                            </w:sdtContent>
                          </w:sdt>
                          <w:r>
                            <w:rPr>
                              <w:sz w:val="22"/>
                              <w:szCs w:val="22"/>
                            </w:rPr>
                            <w:t xml:space="preserve">. Priežiūros institucija turi įdiegti tinkamas stebėsenos priemones </w:t>
                          </w:r>
                          <w:r>
                            <w:rPr>
                              <w:rFonts w:eastAsia="EUAlbertina"/>
                              <w:sz w:val="22"/>
                              <w:szCs w:val="22"/>
                            </w:rPr>
                            <w:t>blogėjančiai draudimo ar perdraudimo įmonės finansinei būklei nustatyti ir stebėti, kaip ši būklė yra taisoma.</w:t>
                          </w:r>
                        </w:p>
                      </w:sdtContent>
                    </w:sdt>
                    <w:sdt>
                      <w:sdtPr>
                        <w:alias w:val="199 str. 4 d."/>
                        <w:tag w:val="part_84e14ba4cb7143078fbe38a5aa32ffd8"/>
                        <w:lock w:val="sdtLocked"/>
                        <w:richText/>
                      </w:sdtPr>
                      <w:sdtContent>
                        <w:p>
                          <w:pPr>
                            <w:ind w:firstLine="720"/>
                            <w:jc w:val="both"/>
                            <w:rPr>
                              <w:rFonts w:eastAsia="EUAlbertina"/>
                              <w:sz w:val="22"/>
                              <w:szCs w:val="22"/>
                            </w:rPr>
                          </w:pPr>
                          <w:sdt>
                            <w:sdtPr>
                              <w:alias w:val="Numeris"/>
                              <w:tag w:val="nr_84e14ba4cb7143078fbe38a5aa32ffd8"/>
                              <w:lock w:val="sdtLocked"/>
                              <w:richText/>
                            </w:sdtPr>
                            <w:sdtContent>
                              <w:r>
                                <w:rPr>
                                  <w:sz w:val="22"/>
                                  <w:szCs w:val="22"/>
                                </w:rPr>
                                <w:t>4</w:t>
                              </w:r>
                            </w:sdtContent>
                          </w:sdt>
                          <w:r>
                            <w:rPr>
                              <w:sz w:val="22"/>
                              <w:szCs w:val="22"/>
                            </w:rPr>
                            <w:t>. Priežiūros institucija turi įdiegti tinkamas priemones ir metodus, kad galėtų patikrinti draudimo ar perdraudimo įmonės valdymo sistemą ir įvertinti įmonės nustatytas naujas rizikas, kurios gali turėti poveikį jos finansinės būklės patikimumui. Priežiūros institucija turi teisę reikalauti, kad draudimo ar perdraudimo įmonė tobulintų ir stiprintų valdymo sistemą ir užtikrintų jos atitiktį teisės aktų reikalavimams.</w:t>
                          </w:r>
                        </w:p>
                      </w:sdtContent>
                    </w:sdt>
                    <w:sdt>
                      <w:sdtPr>
                        <w:alias w:val="199 str. 5 d."/>
                        <w:tag w:val="part_546e890cde8a442f8712f2595c1672f6"/>
                        <w:lock w:val="sdtLocked"/>
                        <w:richText/>
                      </w:sdtPr>
                      <w:sdtContent>
                        <w:p>
                          <w:pPr>
                            <w:ind w:firstLine="720"/>
                            <w:jc w:val="both"/>
                            <w:rPr>
                              <w:rFonts w:eastAsia="EUAlbertina"/>
                              <w:sz w:val="22"/>
                              <w:szCs w:val="22"/>
                            </w:rPr>
                          </w:pPr>
                          <w:sdt>
                            <w:sdtPr>
                              <w:alias w:val="Numeris"/>
                              <w:tag w:val="nr_546e890cde8a442f8712f2595c1672f6"/>
                              <w:lock w:val="sdtLocked"/>
                              <w:richText/>
                            </w:sdtPr>
                            <w:sdtContent>
                              <w:r>
                                <w:rPr>
                                  <w:sz w:val="22"/>
                                  <w:szCs w:val="22"/>
                                </w:rPr>
                                <w:t>5</w:t>
                              </w:r>
                            </w:sdtContent>
                          </w:sdt>
                          <w:r>
                            <w:rPr>
                              <w:sz w:val="22"/>
                              <w:szCs w:val="22"/>
                            </w:rPr>
                            <w:t xml:space="preserve">. Priežiūros institucija </w:t>
                          </w:r>
                          <w:r>
                            <w:rPr>
                              <w:rFonts w:eastAsia="EUAlbertina"/>
                              <w:sz w:val="22"/>
                              <w:szCs w:val="22"/>
                            </w:rPr>
                            <w:t>privalo vertinti draudimo ir perdraudimo įmonių taikomus praktiką ir metodus, kuriais siekiama nustatyti galimus įvykius ar būsimus ekonominių sąlygų pokyčius, galinčius turėti neigiamą poveikį įmonės finansinei būklei, ir šių įmonių gebėjimą veikti įvykus tiems įvykiams ar pasikeitus ekonominėms sąlygoms.</w:t>
                          </w:r>
                        </w:p>
                      </w:sdtContent>
                    </w:sdt>
                    <w:sdt>
                      <w:sdtPr>
                        <w:alias w:val="199 str. 6 d."/>
                        <w:tag w:val="part_43a42887b448476c88f70b0dd726ce05"/>
                        <w:lock w:val="sdtLocked"/>
                        <w:richText/>
                      </w:sdtPr>
                      <w:sdtContent>
                        <w:p>
                          <w:pPr>
                            <w:ind w:firstLine="720"/>
                            <w:jc w:val="both"/>
                            <w:rPr>
                              <w:rFonts w:eastAsia="EUAlbertina"/>
                              <w:sz w:val="22"/>
                              <w:szCs w:val="22"/>
                            </w:rPr>
                          </w:pPr>
                          <w:sdt>
                            <w:sdtPr>
                              <w:alias w:val="Numeris"/>
                              <w:tag w:val="nr_43a42887b448476c88f70b0dd726ce05"/>
                              <w:lock w:val="sdtLocked"/>
                              <w:richText/>
                            </w:sdtPr>
                            <w:sdtContent>
                              <w:r>
                                <w:rPr>
                                  <w:sz w:val="22"/>
                                  <w:szCs w:val="22"/>
                                </w:rPr>
                                <w:t>6</w:t>
                              </w:r>
                            </w:sdtContent>
                          </w:sdt>
                          <w:r>
                            <w:rPr>
                              <w:sz w:val="22"/>
                              <w:szCs w:val="22"/>
                            </w:rPr>
                            <w:t xml:space="preserve">. Priežiūros institucijos reikalavimu </w:t>
                          </w:r>
                          <w:r>
                            <w:rPr>
                              <w:rFonts w:eastAsia="EUAlbertina"/>
                              <w:sz w:val="22"/>
                              <w:szCs w:val="22"/>
                            </w:rPr>
                            <w:t>draudimo ir perdraudimo įmonės privalo ištaisyti atliekant jų priežiūrą nustatytus trūkumus ar neatitikimus.</w:t>
                          </w:r>
                        </w:p>
                      </w:sdtContent>
                    </w:sdt>
                    <w:sdt>
                      <w:sdtPr>
                        <w:alias w:val="199 str. 7 d."/>
                        <w:tag w:val="part_138e86797f004a89b42936d62093d1e8"/>
                        <w:lock w:val="sdtLocked"/>
                        <w:richText/>
                      </w:sdtPr>
                      <w:sdtContent>
                        <w:p>
                          <w:pPr>
                            <w:ind w:firstLine="720"/>
                            <w:jc w:val="both"/>
                            <w:rPr>
                              <w:rFonts w:eastAsia="EUAlbertina"/>
                              <w:sz w:val="22"/>
                              <w:szCs w:val="22"/>
                            </w:rPr>
                          </w:pPr>
                          <w:sdt>
                            <w:sdtPr>
                              <w:alias w:val="Numeris"/>
                              <w:tag w:val="nr_138e86797f004a89b42936d62093d1e8"/>
                              <w:lock w:val="sdtLocked"/>
                              <w:richText/>
                            </w:sdtPr>
                            <w:sdtContent>
                              <w:r>
                                <w:rPr>
                                  <w:sz w:val="22"/>
                                  <w:szCs w:val="22"/>
                                </w:rPr>
                                <w:t>7</w:t>
                              </w:r>
                            </w:sdtContent>
                          </w:sdt>
                          <w:r>
                            <w:rPr>
                              <w:sz w:val="22"/>
                              <w:szCs w:val="22"/>
                            </w:rPr>
                            <w:t xml:space="preserve">. Šio straipsnio 1, 2 ir 5 </w:t>
                          </w:r>
                          <w:r>
                            <w:rPr>
                              <w:rFonts w:eastAsia="EUAlbertina"/>
                              <w:sz w:val="22"/>
                              <w:szCs w:val="22"/>
                            </w:rPr>
                            <w:t>dalyse nurodytus tikrinimus ir vertinimus</w:t>
                          </w:r>
                          <w:r>
                            <w:rPr>
                              <w:rFonts w:eastAsia="EUAlbertina"/>
                              <w:color w:val="FF0000"/>
                              <w:sz w:val="22"/>
                              <w:szCs w:val="22"/>
                            </w:rPr>
                            <w:t xml:space="preserve"> </w:t>
                          </w:r>
                          <w:r>
                            <w:rPr>
                              <w:rFonts w:eastAsia="EUAlbertina"/>
                              <w:sz w:val="22"/>
                              <w:szCs w:val="22"/>
                            </w:rPr>
                            <w:t>priežiūros institucija atlieka reguliariai.</w:t>
                          </w:r>
                        </w:p>
                      </w:sdtContent>
                    </w:sdt>
                    <w:sdt>
                      <w:sdtPr>
                        <w:alias w:val="199 str. 8 d."/>
                        <w:tag w:val="part_d18fc530135946cfafeda1e29d673537"/>
                        <w:lock w:val="sdtLocked"/>
                        <w:richText/>
                      </w:sdtPr>
                      <w:sdtContent>
                        <w:p>
                          <w:pPr>
                            <w:ind w:firstLine="720"/>
                            <w:jc w:val="both"/>
                            <w:rPr>
                              <w:rFonts w:eastAsia="EUAlbertina"/>
                              <w:sz w:val="22"/>
                              <w:szCs w:val="22"/>
                            </w:rPr>
                          </w:pPr>
                          <w:sdt>
                            <w:sdtPr>
                              <w:alias w:val="Numeris"/>
                              <w:tag w:val="nr_d18fc530135946cfafeda1e29d673537"/>
                              <w:lock w:val="sdtLocked"/>
                              <w:richText/>
                            </w:sdtPr>
                            <w:sdtContent>
                              <w:r>
                                <w:rPr>
                                  <w:rFonts w:eastAsia="EUAlbertina"/>
                                  <w:sz w:val="22"/>
                                  <w:szCs w:val="22"/>
                                </w:rPr>
                                <w:t>8</w:t>
                              </w:r>
                            </w:sdtContent>
                          </w:sdt>
                          <w:r>
                            <w:rPr>
                              <w:rFonts w:eastAsia="EUAlbertina"/>
                              <w:sz w:val="22"/>
                              <w:szCs w:val="22"/>
                            </w:rPr>
                            <w:t>. Priežiūros institucija, atsižvelgdama į atitinkamos draudimo ar perdraudimo įmonės veiklos pobūdį, mastą ir sudėtingumą, nustato tikrinimo ir vertinimo dažnumą ir mastą.</w:t>
                          </w:r>
                        </w:p>
                        <w:p>
                          <w:pPr>
                            <w:ind w:firstLine="720"/>
                            <w:jc w:val="both"/>
                            <w:rPr>
                              <w:sz w:val="22"/>
                              <w:szCs w:val="22"/>
                            </w:rPr>
                          </w:pPr>
                        </w:p>
                      </w:sdtContent>
                    </w:sdt>
                  </w:sdtContent>
                </w:sdt>
              </w:sdtContent>
            </w:sdt>
            <w:sdt>
              <w:sdtPr>
                <w:alias w:val="skirsnis"/>
                <w:tag w:val="part_42ecb2d4396544deb9fbc4421fa2ea7c"/>
                <w:lock w:val="sdtLocked"/>
                <w:richText/>
              </w:sdtPr>
              <w:sdtContent>
                <w:p>
                  <w:pPr>
                    <w:jc w:val="center"/>
                    <w:rPr>
                      <w:b/>
                      <w:sz w:val="22"/>
                      <w:szCs w:val="22"/>
                    </w:rPr>
                  </w:pPr>
                  <w:sdt>
                    <w:sdtPr>
                      <w:alias w:val="Numeris"/>
                      <w:tag w:val="nr_42ecb2d4396544deb9fbc4421fa2ea7c"/>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2ecb2d4396544deb9fbc4421fa2ea7c"/>
                      <w:lock w:val="sdtLocked"/>
                      <w:richText/>
                    </w:sdtPr>
                    <w:sdtContent>
                      <w:r>
                        <w:rPr>
                          <w:b/>
                          <w:sz w:val="22"/>
                          <w:szCs w:val="22"/>
                        </w:rPr>
                        <w:t>PRIEŽIŪROS INSTITUCIJOS KOMPETENCIJA</w:t>
                      </w:r>
                    </w:sdtContent>
                  </w:sdt>
                </w:p>
                <w:p>
                  <w:pPr>
                    <w:ind w:firstLine="720"/>
                    <w:jc w:val="center"/>
                    <w:rPr>
                      <w:b/>
                      <w:sz w:val="22"/>
                      <w:szCs w:val="22"/>
                    </w:rPr>
                  </w:pPr>
                </w:p>
                <w:sdt>
                  <w:sdtPr>
                    <w:alias w:val="200 str."/>
                    <w:tag w:val="part_687a2839435640838f60a9c34da89e8d"/>
                    <w:lock w:val="sdtLocked"/>
                    <w:richText/>
                  </w:sdtPr>
                  <w:sdtContent>
                    <w:p>
                      <w:pPr>
                        <w:suppressAutoHyphens/>
                        <w:ind w:firstLine="720"/>
                        <w:jc w:val="both"/>
                        <w:rPr>
                          <w:color w:val="000000"/>
                          <w:sz w:val="22"/>
                          <w:szCs w:val="22"/>
                        </w:rPr>
                      </w:pPr>
                      <w:sdt>
                        <w:sdtPr>
                          <w:alias w:val="Numeris"/>
                          <w:tag w:val="nr_687a2839435640838f60a9c34da89e8d"/>
                          <w:lock w:val="sdtLocked"/>
                          <w:richText/>
                        </w:sdtPr>
                        <w:sdtContent>
                          <w:r>
                            <w:rPr>
                              <w:b/>
                              <w:bCs/>
                              <w:color w:val="000000"/>
                              <w:sz w:val="22"/>
                              <w:szCs w:val="22"/>
                            </w:rPr>
                            <w:t>200</w:t>
                          </w:r>
                        </w:sdtContent>
                      </w:sdt>
                      <w:r>
                        <w:rPr>
                          <w:b/>
                          <w:bCs/>
                          <w:color w:val="000000"/>
                          <w:sz w:val="22"/>
                          <w:szCs w:val="22"/>
                        </w:rPr>
                        <w:t xml:space="preserve"> straipsnis. </w:t>
                      </w:r>
                      <w:sdt>
                        <w:sdtPr>
                          <w:alias w:val="Pavadinimas"/>
                          <w:tag w:val="title_687a2839435640838f60a9c34da89e8d"/>
                          <w:lock w:val="sdtLocked"/>
                          <w:richText/>
                        </w:sdtPr>
                        <w:sdtContent>
                          <w:r>
                            <w:rPr>
                              <w:b/>
                              <w:bCs/>
                              <w:color w:val="000000"/>
                              <w:sz w:val="22"/>
                              <w:szCs w:val="22"/>
                            </w:rPr>
                            <w:t>Priežiūros institucijos funkcijos</w:t>
                          </w:r>
                        </w:sdtContent>
                      </w:sdt>
                    </w:p>
                    <w:sdt>
                      <w:sdtPr>
                        <w:alias w:val="200 str. 1 d."/>
                        <w:tag w:val="part_1b4a89ddc51c42719f4426f86e67addd"/>
                        <w:lock w:val="sdtLocked"/>
                        <w:richText/>
                      </w:sdtPr>
                      <w:sdtContent>
                        <w:p>
                          <w:pPr>
                            <w:suppressAutoHyphens/>
                            <w:ind w:firstLine="720"/>
                            <w:jc w:val="both"/>
                            <w:rPr>
                              <w:color w:val="000000"/>
                              <w:sz w:val="22"/>
                              <w:szCs w:val="22"/>
                            </w:rPr>
                          </w:pPr>
                          <w:r>
                            <w:rPr>
                              <w:color w:val="000000"/>
                              <w:sz w:val="22"/>
                              <w:szCs w:val="22"/>
                            </w:rPr>
                            <w:t>Priežiūros institucija, įgyvendindama šio įstatymo nuostatas, atlieka šias funkcijas:</w:t>
                          </w:r>
                        </w:p>
                        <w:sdt>
                          <w:sdtPr>
                            <w:alias w:val="200 str. 1 d. 1 p."/>
                            <w:tag w:val="part_cfa06d9db1e34e6a9e233fdbd15edb0e"/>
                            <w:lock w:val="sdtLocked"/>
                            <w:richText/>
                          </w:sdtPr>
                          <w:sdtContent>
                            <w:p>
                              <w:pPr>
                                <w:suppressAutoHyphens/>
                                <w:ind w:firstLine="720"/>
                                <w:jc w:val="both"/>
                                <w:rPr>
                                  <w:color w:val="000000"/>
                                  <w:sz w:val="22"/>
                                  <w:szCs w:val="22"/>
                                </w:rPr>
                              </w:pPr>
                              <w:sdt>
                                <w:sdtPr>
                                  <w:alias w:val="Numeris"/>
                                  <w:tag w:val="nr_cfa06d9db1e34e6a9e233fdbd15edb0e"/>
                                  <w:lock w:val="sdtLocked"/>
                                  <w:richText/>
                                </w:sdtPr>
                                <w:sdtContent>
                                  <w:r>
                                    <w:rPr>
                                      <w:color w:val="000000"/>
                                      <w:sz w:val="22"/>
                                      <w:szCs w:val="22"/>
                                    </w:rPr>
                                    <w:t>1</w:t>
                                  </w:r>
                                </w:sdtContent>
                              </w:sdt>
                              <w:r>
                                <w:rPr>
                                  <w:color w:val="000000"/>
                                  <w:sz w:val="22"/>
                                  <w:szCs w:val="22"/>
                                </w:rPr>
                                <w:t>) išduoda draudimo veiklos, perdraudimo veiklos licencijas, taip pat kitus šiame įstatyme nustatytus leidimus ir sustabdo ar panaikina jų galiojimą, įrašo asmenis į draudimo brokerių įmonių, perdraudimo tarpininkų sąrašus ir išbraukia juos iš šių sąrašų;</w:t>
                              </w:r>
                            </w:p>
                          </w:sdtContent>
                        </w:sdt>
                        <w:sdt>
                          <w:sdtPr>
                            <w:alias w:val="200 str. 1 d. 2 p."/>
                            <w:tag w:val="part_b0a821292a384f7087e1a97283a46faa"/>
                            <w:lock w:val="sdtLocked"/>
                            <w:richText/>
                          </w:sdtPr>
                          <w:sdtContent>
                            <w:p>
                              <w:pPr>
                                <w:suppressAutoHyphens/>
                                <w:ind w:firstLine="720"/>
                                <w:jc w:val="both"/>
                                <w:rPr>
                                  <w:color w:val="000000"/>
                                  <w:sz w:val="22"/>
                                  <w:szCs w:val="22"/>
                                </w:rPr>
                              </w:pPr>
                              <w:sdt>
                                <w:sdtPr>
                                  <w:alias w:val="Numeris"/>
                                  <w:tag w:val="nr_b0a821292a384f7087e1a97283a46faa"/>
                                  <w:lock w:val="sdtLocked"/>
                                  <w:richText/>
                                </w:sdtPr>
                                <w:sdtContent>
                                  <w:r>
                                    <w:rPr>
                                      <w:color w:val="000000"/>
                                      <w:sz w:val="22"/>
                                      <w:szCs w:val="22"/>
                                    </w:rPr>
                                    <w:t>2</w:t>
                                  </w:r>
                                </w:sdtContent>
                              </w:sdt>
                              <w:r>
                                <w:rPr>
                                  <w:color w:val="000000"/>
                                  <w:sz w:val="22"/>
                                  <w:szCs w:val="22"/>
                                </w:rPr>
                                <w:t>) stebi, analizuoja, tikrina ir kitaip prižiūri, kaip draudimo įmonės, perdraudimo įmonės, draudimo, perdraudimo tarpininkai, papildomos draudimo veiklos tarpininkai, trečiųjų valstybių draudimo ar perdraudimo įmonių filialai ir trečiųjų valstybių draudimo ar perdraudimo tarpininkų įmonių filialai vykdo veiklą, laikosi įstatymų ir kitų teisės aktų;</w:t>
                              </w:r>
                            </w:p>
                          </w:sdtContent>
                        </w:sdt>
                        <w:sdt>
                          <w:sdtPr>
                            <w:alias w:val="200 str. 1 d. 3 p."/>
                            <w:tag w:val="part_13b1bf4621ab41cd84382e1bf5a5314f"/>
                            <w:lock w:val="sdtLocked"/>
                            <w:richText/>
                          </w:sdtPr>
                          <w:sdtContent>
                            <w:p>
                              <w:pPr>
                                <w:suppressAutoHyphens/>
                                <w:ind w:firstLine="720"/>
                                <w:jc w:val="both"/>
                                <w:rPr>
                                  <w:color w:val="000000"/>
                                  <w:sz w:val="22"/>
                                  <w:szCs w:val="22"/>
                                </w:rPr>
                              </w:pPr>
                              <w:sdt>
                                <w:sdtPr>
                                  <w:alias w:val="Numeris"/>
                                  <w:tag w:val="nr_13b1bf4621ab41cd84382e1bf5a5314f"/>
                                  <w:lock w:val="sdtLocked"/>
                                  <w:richText/>
                                </w:sdtPr>
                                <w:sdtContent>
                                  <w:r>
                                    <w:rPr>
                                      <w:color w:val="000000"/>
                                      <w:sz w:val="22"/>
                                      <w:szCs w:val="22"/>
                                    </w:rPr>
                                    <w:t>3</w:t>
                                  </w:r>
                                </w:sdtContent>
                              </w:sdt>
                              <w:r>
                                <w:rPr>
                                  <w:color w:val="000000"/>
                                  <w:sz w:val="22"/>
                                  <w:szCs w:val="22"/>
                                </w:rPr>
                                <w:t>) nustato draudimo liudijimų registravimo ir apskaitos tvarką;</w:t>
                              </w:r>
                            </w:p>
                          </w:sdtContent>
                        </w:sdt>
                        <w:sdt>
                          <w:sdtPr>
                            <w:alias w:val="200 str. 1 d. 4 p."/>
                            <w:tag w:val="part_756f7a34fdd041ed888d3c6ef42ca7c0"/>
                            <w:lock w:val="sdtLocked"/>
                            <w:richText/>
                          </w:sdtPr>
                          <w:sdtContent>
                            <w:p>
                              <w:pPr>
                                <w:suppressAutoHyphens/>
                                <w:ind w:firstLine="720"/>
                                <w:jc w:val="both"/>
                                <w:rPr>
                                  <w:color w:val="000000"/>
                                  <w:sz w:val="22"/>
                                  <w:szCs w:val="22"/>
                                </w:rPr>
                              </w:pPr>
                              <w:sdt>
                                <w:sdtPr>
                                  <w:alias w:val="Numeris"/>
                                  <w:tag w:val="nr_756f7a34fdd041ed888d3c6ef42ca7c0"/>
                                  <w:lock w:val="sdtLocked"/>
                                  <w:richText/>
                                </w:sdtPr>
                                <w:sdtContent>
                                  <w:r>
                                    <w:rPr>
                                      <w:color w:val="000000"/>
                                      <w:sz w:val="22"/>
                                      <w:szCs w:val="22"/>
                                    </w:rPr>
                                    <w:t>4</w:t>
                                  </w:r>
                                </w:sdtContent>
                              </w:sdt>
                              <w:r>
                                <w:rPr>
                                  <w:color w:val="000000"/>
                                  <w:sz w:val="22"/>
                                  <w:szCs w:val="22"/>
                                </w:rPr>
                                <w:t>) teikia rekomendacijas Draudimo brokerių rūmams, draudimo įmonėms ir trečiųjų valstybių draudimo įmonių filialams, kontroliuojantiems draudimo agentų veiklą, siekdama, kad Draudimo brokerių rūmų funkcijos ir draudimo įmonės ar trečiosios valstybės draudimo įmonės filialo funkcijos, susijusios su draudimo agentų kontrole, būtų viešos ir visuomenei suprantamos;</w:t>
                              </w:r>
                            </w:p>
                          </w:sdtContent>
                        </w:sdt>
                        <w:sdt>
                          <w:sdtPr>
                            <w:alias w:val="200 str. 1 d. 5 p."/>
                            <w:tag w:val="part_39928c59a08841ed938af601a24c2011"/>
                            <w:lock w:val="sdtLocked"/>
                            <w:richText/>
                          </w:sdtPr>
                          <w:sdtContent>
                            <w:p>
                              <w:pPr>
                                <w:suppressAutoHyphens/>
                                <w:ind w:firstLine="720"/>
                                <w:jc w:val="both"/>
                                <w:rPr>
                                  <w:color w:val="000000"/>
                                  <w:sz w:val="22"/>
                                  <w:szCs w:val="22"/>
                                </w:rPr>
                              </w:pPr>
                              <w:sdt>
                                <w:sdtPr>
                                  <w:alias w:val="Numeris"/>
                                  <w:tag w:val="nr_39928c59a08841ed938af601a24c2011"/>
                                  <w:lock w:val="sdtLocked"/>
                                  <w:richText/>
                                </w:sdtPr>
                                <w:sdtContent>
                                  <w:r>
                                    <w:rPr>
                                      <w:color w:val="000000"/>
                                      <w:sz w:val="22"/>
                                      <w:szCs w:val="22"/>
                                    </w:rPr>
                                    <w:t>5</w:t>
                                  </w:r>
                                </w:sdtContent>
                              </w:sdt>
                              <w:r>
                                <w:rPr>
                                  <w:color w:val="000000"/>
                                  <w:sz w:val="22"/>
                                  <w:szCs w:val="22"/>
                                </w:rPr>
                                <w:t>) pagal kompetenciją atstovauja Lietuvos Respublikos interesams Europos Sąjungos institucijose ir jų darbo organuose;</w:t>
                              </w:r>
                            </w:p>
                          </w:sdtContent>
                        </w:sdt>
                        <w:sdt>
                          <w:sdtPr>
                            <w:alias w:val="200 str. 1 d. 6 p."/>
                            <w:tag w:val="part_341aaaae48604aa0a586b6e72d3a1aba"/>
                            <w:lock w:val="sdtLocked"/>
                            <w:richText/>
                          </w:sdtPr>
                          <w:sdtContent>
                            <w:p>
                              <w:pPr>
                                <w:suppressAutoHyphens/>
                                <w:ind w:firstLine="720"/>
                                <w:jc w:val="both"/>
                                <w:rPr>
                                  <w:color w:val="000000"/>
                                  <w:sz w:val="22"/>
                                  <w:szCs w:val="22"/>
                                </w:rPr>
                              </w:pPr>
                              <w:sdt>
                                <w:sdtPr>
                                  <w:alias w:val="Numeris"/>
                                  <w:tag w:val="nr_341aaaae48604aa0a586b6e72d3a1aba"/>
                                  <w:lock w:val="sdtLocked"/>
                                  <w:richText/>
                                </w:sdtPr>
                                <w:sdtContent>
                                  <w:r>
                                    <w:rPr>
                                      <w:color w:val="000000"/>
                                      <w:sz w:val="22"/>
                                      <w:szCs w:val="22"/>
                                    </w:rPr>
                                    <w:t>6</w:t>
                                  </w:r>
                                </w:sdtContent>
                              </w:sdt>
                              <w:r>
                                <w:rPr>
                                  <w:color w:val="000000"/>
                                  <w:sz w:val="22"/>
                                  <w:szCs w:val="22"/>
                                </w:rPr>
                                <w:t>) bendradarbiauja su Europos draudimo ir profesinių pensijų institucija, dalyvauja jos veikloje ir, atlikdama savo funkcijas, atsižvelgia į Europos draudimo ir profesinių pensijų institucijos parengtas gaires ir rekomendacijas, o jeigu neatsižvelgia, nurodo to priežastis, taip pat nedelsdama teikia Europos draudimo ir profesinių pensijų institucijai informaciją, reikalingą jos funkcijoms pagal Reglamentą (ES) Nr. 1094/2010 atlikti;</w:t>
                              </w:r>
                            </w:p>
                          </w:sdtContent>
                        </w:sdt>
                        <w:sdt>
                          <w:sdtPr>
                            <w:alias w:val="200 str. 1 d. 7 p."/>
                            <w:tag w:val="part_9457705a7e6c48728c27eec6cd1c628a"/>
                            <w:lock w:val="sdtLocked"/>
                            <w:richText/>
                          </w:sdtPr>
                          <w:sdtContent>
                            <w:p>
                              <w:pPr>
                                <w:suppressAutoHyphens/>
                                <w:ind w:firstLine="720"/>
                                <w:jc w:val="both"/>
                                <w:rPr>
                                  <w:color w:val="000000"/>
                                  <w:sz w:val="22"/>
                                  <w:szCs w:val="22"/>
                                </w:rPr>
                              </w:pPr>
                              <w:sdt>
                                <w:sdtPr>
                                  <w:alias w:val="Numeris"/>
                                  <w:tag w:val="nr_9457705a7e6c48728c27eec6cd1c628a"/>
                                  <w:lock w:val="sdtLocked"/>
                                  <w:richText/>
                                </w:sdtPr>
                                <w:sdtContent>
                                  <w:r>
                                    <w:rPr>
                                      <w:color w:val="000000"/>
                                      <w:sz w:val="22"/>
                                      <w:szCs w:val="22"/>
                                    </w:rPr>
                                    <w:t>7</w:t>
                                  </w:r>
                                </w:sdtContent>
                              </w:sdt>
                              <w:r>
                                <w:rPr>
                                  <w:color w:val="000000"/>
                                  <w:sz w:val="22"/>
                                  <w:szCs w:val="22"/>
                                </w:rPr>
                                <w:t xml:space="preserve">) atlieka Direktyvos (ES) 2016/97 11 straipsnio 4 dalyje nustatyto kontaktinio punkto, teikiančio informaciją </w:t>
                              </w:r>
                              <w:r>
                                <w:rPr>
                                  <w:sz w:val="22"/>
                                  <w:szCs w:val="22"/>
                                </w:rPr>
                                <w:t xml:space="preserve">apie </w:t>
                              </w:r>
                              <w:r>
                                <w:rPr>
                                  <w:color w:val="000000"/>
                                  <w:sz w:val="22"/>
                                  <w:szCs w:val="22"/>
                                </w:rPr>
                                <w:t>Lietuvos Respublikos teisės aktų reikalavimus, taikomus draudimo ir perdraudimo produktų platinimo veiklą Lietuvos Respublikoje vykdantiems asmenims, funkcijas;</w:t>
                              </w:r>
                            </w:p>
                          </w:sdtContent>
                        </w:sdt>
                        <w:sdt>
                          <w:sdtPr>
                            <w:alias w:val="200 str. 1 d. 8 p."/>
                            <w:tag w:val="part_4dac4985d7ba411a800a533711282e6e"/>
                            <w:lock w:val="sdtLocked"/>
                            <w:richText/>
                          </w:sdtPr>
                          <w:sdtContent>
                            <w:p>
                              <w:pPr>
                                <w:ind w:firstLine="720"/>
                                <w:jc w:val="both"/>
                              </w:pPr>
                              <w:sdt>
                                <w:sdtPr>
                                  <w:alias w:val="Numeris"/>
                                  <w:tag w:val="nr_4dac4985d7ba411a800a533711282e6e"/>
                                  <w:lock w:val="sdtLocked"/>
                                  <w:richText/>
                                </w:sdtPr>
                                <w:sdtContent>
                                  <w:r>
                                    <w:rPr>
                                      <w:bCs/>
                                      <w:sz w:val="22"/>
                                      <w:szCs w:val="22"/>
                                      <w:lang w:val="sq-AL" w:eastAsia="lt-LT"/>
                                    </w:rPr>
                                    <w:t>8</w:t>
                                  </w:r>
                                </w:sdtContent>
                              </w:sdt>
                              <w:r>
                                <w:rPr>
                                  <w:bCs/>
                                  <w:sz w:val="22"/>
                                  <w:szCs w:val="22"/>
                                  <w:lang w:val="sq-AL" w:eastAsia="lt-LT"/>
                                </w:rPr>
                                <w:t xml:space="preserve">) </w:t>
                              </w:r>
                              <w:r>
                                <w:rPr>
                                  <w:sz w:val="22"/>
                                  <w:szCs w:val="22"/>
                                  <w:lang w:val="sq-AL"/>
                                </w:rPr>
                                <w:t>atlieka kitas šiame įstatyme, kituose Lietuvos Respublikos teisės aktuose, Reglamente (ES) 2019/2088 ir Reglamente (ES) 2020/852 kompetentingai institucijai nustatytas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c6f2067ea11eca9ac839120d251c4">
                                <w:r w:rsidRPr="00532B9F">
                                  <w:rPr>
                                    <w:rFonts w:ascii="Times New Roman" w:eastAsia="MS Mincho" w:hAnsi="Times New Roman"/>
                                    <w:sz w:val="20"/>
                                    <w:i/>
                                    <w:iCs/>
                                    <w:color w:val="0000FF" w:themeColor="hyperlink"/>
                                    <w:u w:val="single"/>
                                  </w:rPr>
                                  <w:t>XIV-804</w:t>
                                </w:r>
                              </w:fldSimple>
                              <w:r>
                                <w:rPr>
                                  <w:rFonts w:ascii="Times New Roman" w:eastAsia="MS Mincho" w:hAnsi="Times New Roman"/>
                                  <w:sz w:val="20"/>
                                  <w:i/>
                                  <w:iCs/>
                                </w:rPr>
                                <w:t>,
2021-12-21,
paskelbta TAR 2021-12-28, i. k. 2021-27382            </w:t>
                              </w:r>
                            </w:p>
                            <w:p/>
                          </w:sdtContent>
                        </w:sdt>
                      </w:sdtContent>
                    </w:sdt>
                    <w:p>
                      <w:pPr>
                        <w:shd w:val="clear" w:color="auto" w:fill="FFFFFF" w:themeFill="background1"/>
                        <w:jc w:val="both"/>
                        <w:rPr>
                          <w:sz w:val="20"/>
                        </w:rPr>
                      </w:pPr>
                      <w:r>
                        <w:rPr>
                          <w:i/>
                          <w:sz w:val="20"/>
                        </w:rPr>
                        <w:t>Straipsnio pakeitimai:</w:t>
                      </w:r>
                    </w:p>
                    <w:p>
                      <w:pPr>
                        <w:shd w:val="clear" w:color="auto" w:fill="FFFFFF" w:themeFill="background1"/>
                        <w:jc w:val="both"/>
                        <w:rPr>
                          <w:sz w:val="20"/>
                        </w:rPr>
                      </w:pPr>
                      <w:r>
                        <w:rPr>
                          <w:i/>
                          <w:sz w:val="20"/>
                        </w:rPr>
                        <w:t xml:space="preserve">Nr. </w:t>
                      </w:r>
                      <w:hyperlink r:id="rId33" w:history="1">
                        <w:r>
                          <w:rPr>
                            <w:rStyle w:val="Hipersaitas"/>
                            <w:i/>
                            <w:sz w:val="20"/>
                          </w:rPr>
                          <w:t>XII-1603</w:t>
                        </w:r>
                      </w:hyperlink>
                      <w:r>
                        <w:rPr>
                          <w:i/>
                          <w:sz w:val="20"/>
                        </w:rPr>
                        <w:t>, 2015-04-09, paskelbta TAR 2015-04-17, i. k. 2015-05897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201 str."/>
                    <w:tag w:val="part_638e734eab8e4c3db08ea6879f93374f"/>
                    <w:lock w:val="sdtLocked"/>
                    <w:richText/>
                  </w:sdtPr>
                  <w:sdtContent>
                    <w:p>
                      <w:pPr>
                        <w:ind w:firstLine="720"/>
                        <w:jc w:val="both"/>
                        <w:rPr>
                          <w:b/>
                          <w:sz w:val="22"/>
                          <w:szCs w:val="22"/>
                        </w:rPr>
                      </w:pPr>
                      <w:sdt>
                        <w:sdtPr>
                          <w:alias w:val="Numeris"/>
                          <w:tag w:val="nr_638e734eab8e4c3db08ea6879f93374f"/>
                          <w:lock w:val="sdtLocked"/>
                          <w:richText/>
                        </w:sdtPr>
                        <w:sdtContent>
                          <w:r>
                            <w:rPr>
                              <w:b/>
                              <w:sz w:val="22"/>
                              <w:szCs w:val="22"/>
                            </w:rPr>
                            <w:t>201</w:t>
                          </w:r>
                        </w:sdtContent>
                      </w:sdt>
                      <w:r>
                        <w:rPr>
                          <w:b/>
                          <w:sz w:val="22"/>
                          <w:szCs w:val="22"/>
                        </w:rPr>
                        <w:t xml:space="preserve"> straipsnis. </w:t>
                      </w:r>
                      <w:sdt>
                        <w:sdtPr>
                          <w:alias w:val="Pavadinimas"/>
                          <w:tag w:val="title_638e734eab8e4c3db08ea6879f93374f"/>
                          <w:lock w:val="sdtLocked"/>
                          <w:richText/>
                        </w:sdtPr>
                        <w:sdtContent>
                          <w:r>
                            <w:rPr>
                              <w:b/>
                              <w:sz w:val="22"/>
                              <w:szCs w:val="22"/>
                            </w:rPr>
                            <w:t>Priežiūros institucijos teisės</w:t>
                          </w:r>
                        </w:sdtContent>
                      </w:sdt>
                    </w:p>
                    <w:sdt>
                      <w:sdtPr>
                        <w:alias w:val="201 str. 1 d."/>
                        <w:tag w:val="part_25cec866eb084e27b3d1dd90099f56b8"/>
                        <w:lock w:val="sdtLocked"/>
                        <w:richText/>
                      </w:sdtPr>
                      <w:sdtContent>
                        <w:p>
                          <w:pPr>
                            <w:ind w:firstLine="720"/>
                            <w:jc w:val="both"/>
                            <w:rPr>
                              <w:sz w:val="22"/>
                              <w:szCs w:val="22"/>
                            </w:rPr>
                          </w:pPr>
                          <w:sdt>
                            <w:sdtPr>
                              <w:alias w:val="Numeris"/>
                              <w:tag w:val="nr_25cec866eb084e27b3d1dd90099f56b8"/>
                              <w:lock w:val="sdtLocked"/>
                              <w:richText/>
                            </w:sdtPr>
                            <w:sdtContent>
                              <w:r>
                                <w:rPr>
                                  <w:sz w:val="22"/>
                                  <w:szCs w:val="22"/>
                                </w:rPr>
                                <w:t>1</w:t>
                              </w:r>
                            </w:sdtContent>
                          </w:sdt>
                          <w:r>
                            <w:rPr>
                              <w:sz w:val="22"/>
                              <w:szCs w:val="22"/>
                            </w:rPr>
                            <w:t>. Be kitų Lietuvos banko įstatyme, šiame įstatyme ir kituose teisės aktuose nustatytų pareigų ir teisių, priežiūros institucija, atlikdama savo funkcijas:</w:t>
                          </w:r>
                        </w:p>
                        <w:sdt>
                          <w:sdtPr>
                            <w:alias w:val="201 str. 1 d. 1 p."/>
                            <w:tag w:val="part_a2c574bafc4d42e181ef0991c49bbb2c"/>
                            <w:lock w:val="sdtLocked"/>
                            <w:richText/>
                          </w:sdtPr>
                          <w:sdtContent>
                            <w:p>
                              <w:pPr>
                                <w:ind w:firstLine="720"/>
                                <w:jc w:val="both"/>
                                <w:rPr>
                                  <w:sz w:val="22"/>
                                  <w:szCs w:val="22"/>
                                </w:rPr>
                              </w:pPr>
                              <w:sdt>
                                <w:sdtPr>
                                  <w:alias w:val="Numeris"/>
                                  <w:tag w:val="nr_a2c574bafc4d42e181ef0991c49bbb2c"/>
                                  <w:lock w:val="sdtLocked"/>
                                  <w:richText/>
                                </w:sdtPr>
                                <w:sdtContent>
                                  <w:r>
                                    <w:rPr>
                                      <w:sz w:val="22"/>
                                      <w:szCs w:val="22"/>
                                    </w:rPr>
                                    <w:t>1</w:t>
                                  </w:r>
                                </w:sdtContent>
                              </w:sdt>
                              <w:r>
                                <w:rPr>
                                  <w:sz w:val="22"/>
                                  <w:szCs w:val="22"/>
                                </w:rPr>
                                <w:t>) nustato draudimo grupių ar joms priskiriamų rizikų draudimo veiklos tvarką, atskirų draudimo rizikų draudimo, įskaitant privalomąjį draudimą, sutarčių sąlygas, reikalavimus, kuriuos draudikas privalo vykdyti teikdamas paslaugas vartotojams ryšio priemonėmis;</w:t>
                              </w:r>
                            </w:p>
                          </w:sdtContent>
                        </w:sdt>
                        <w:sdt>
                          <w:sdtPr>
                            <w:alias w:val="201 str. 1 d. 2 p."/>
                            <w:tag w:val="part_64231a6f55a146e1bb157c74908564bf"/>
                            <w:lock w:val="sdtLocked"/>
                            <w:richText/>
                          </w:sdtPr>
                          <w:sdtContent>
                            <w:p>
                              <w:pPr>
                                <w:ind w:firstLine="720"/>
                                <w:jc w:val="both"/>
                                <w:rPr>
                                  <w:sz w:val="22"/>
                                  <w:szCs w:val="22"/>
                                </w:rPr>
                              </w:pPr>
                              <w:sdt>
                                <w:sdtPr>
                                  <w:alias w:val="Numeris"/>
                                  <w:tag w:val="nr_64231a6f55a146e1bb157c74908564bf"/>
                                  <w:lock w:val="sdtLocked"/>
                                  <w:richText/>
                                </w:sdtPr>
                                <w:sdtContent>
                                  <w:r>
                                    <w:rPr>
                                      <w:sz w:val="22"/>
                                      <w:szCs w:val="22"/>
                                    </w:rPr>
                                    <w:t>2</w:t>
                                  </w:r>
                                </w:sdtContent>
                              </w:sdt>
                              <w:r>
                                <w:rPr>
                                  <w:sz w:val="22"/>
                                  <w:szCs w:val="22"/>
                                </w:rPr>
                                <w:t>) kreipiasi į teismą dėl draudimo įmonės, perdraudimo įmonės ar draudimo brokerių įmonės organų sprendimų pripažinimo netekusiais galios Civilinio kodekso 2.82 straipsnio 4 dalyje nustatytais atvejais, taip pat dėl draudimo įmonės, perdraudimo įmonės ar draudimo brokerių įmonės sandorių, sudarytų dėl tokių sprendimų, pripažinimo negaliojančiais;</w:t>
                              </w:r>
                            </w:p>
                          </w:sdtContent>
                        </w:sdt>
                        <w:sdt>
                          <w:sdtPr>
                            <w:alias w:val="201 str. 1 d. 3 p."/>
                            <w:tag w:val="part_4c188a97a1654ffdadcb830ad4c78168"/>
                            <w:lock w:val="sdtLocked"/>
                            <w:richText/>
                          </w:sdtPr>
                          <w:sdtContent>
                            <w:p>
                              <w:pPr>
                                <w:ind w:firstLine="720"/>
                                <w:jc w:val="both"/>
                                <w:rPr>
                                  <w:sz w:val="22"/>
                                  <w:szCs w:val="22"/>
                                </w:rPr>
                              </w:pPr>
                              <w:sdt>
                                <w:sdtPr>
                                  <w:alias w:val="Numeris"/>
                                  <w:tag w:val="nr_4c188a97a1654ffdadcb830ad4c78168"/>
                                  <w:lock w:val="sdtLocked"/>
                                  <w:richText/>
                                </w:sdtPr>
                                <w:sdtContent>
                                  <w:r>
                                    <w:rPr>
                                      <w:sz w:val="22"/>
                                      <w:szCs w:val="22"/>
                                    </w:rPr>
                                    <w:t>3</w:t>
                                  </w:r>
                                </w:sdtContent>
                              </w:sdt>
                              <w:r>
                                <w:rPr>
                                  <w:sz w:val="22"/>
                                  <w:szCs w:val="22"/>
                                </w:rPr>
                                <w:t>) dalyvauja draudimo įmonių, perdraudimo įmonių, draudimo ir perdraudimo tarpininkų ir kitų finansų institucijų priežiūros tarptautinėse institucijose;</w:t>
                              </w:r>
                            </w:p>
                          </w:sdtContent>
                        </w:sdt>
                        <w:sdt>
                          <w:sdtPr>
                            <w:alias w:val="201 str. 1 d. 4 p."/>
                            <w:tag w:val="part_44b5edaa0226409aa9a236e2f1d30d48"/>
                            <w:lock w:val="sdtLocked"/>
                            <w:richText/>
                          </w:sdtPr>
                          <w:sdtContent>
                            <w:p>
                              <w:pPr>
                                <w:ind w:firstLine="720"/>
                                <w:jc w:val="both"/>
                                <w:rPr>
                                  <w:sz w:val="22"/>
                                  <w:szCs w:val="22"/>
                                </w:rPr>
                              </w:pPr>
                              <w:sdt>
                                <w:sdtPr>
                                  <w:alias w:val="Numeris"/>
                                  <w:tag w:val="nr_44b5edaa0226409aa9a236e2f1d30d48"/>
                                  <w:lock w:val="sdtLocked"/>
                                  <w:richText/>
                                </w:sdtPr>
                                <w:sdtContent>
                                  <w:r>
                                    <w:rPr>
                                      <w:sz w:val="22"/>
                                      <w:szCs w:val="22"/>
                                    </w:rPr>
                                    <w:t>4</w:t>
                                  </w:r>
                                </w:sdtContent>
                              </w:sdt>
                              <w:r>
                                <w:rPr>
                                  <w:sz w:val="22"/>
                                  <w:szCs w:val="22"/>
                                </w:rPr>
                                <w:t>) iškilus realiai grėsmei, kad draudimo ar perdraudimo įmonė taps nemoki ar trečiosios valstybės draudimo ar perdraudimo įmonės filialui priskirtas turtas taps mažesnis už filialo įsipareigojimus, įpareigoja draudimo įmonę, perdraudimo įmonę ar trečiosios valstybės draudimo ar perdraudimo įmonės filialą, ketinančius vykdyti reikšmingus sandorius, gauti priežiūros institucijos pritarimą;</w:t>
                              </w:r>
                            </w:p>
                          </w:sdtContent>
                        </w:sdt>
                        <w:sdt>
                          <w:sdtPr>
                            <w:alias w:val="201 str. 1 d. 5 p."/>
                            <w:tag w:val="part_da2a3c6c805b4f649db4d17f06e0fd81"/>
                            <w:lock w:val="sdtLocked"/>
                            <w:richText/>
                          </w:sdtPr>
                          <w:sdtContent>
                            <w:p>
                              <w:pPr>
                                <w:ind w:firstLine="720"/>
                                <w:jc w:val="both"/>
                                <w:rPr>
                                  <w:sz w:val="22"/>
                                  <w:szCs w:val="22"/>
                                </w:rPr>
                              </w:pPr>
                              <w:sdt>
                                <w:sdtPr>
                                  <w:alias w:val="Numeris"/>
                                  <w:tag w:val="nr_da2a3c6c805b4f649db4d17f06e0fd81"/>
                                  <w:lock w:val="sdtLocked"/>
                                  <w:richText/>
                                </w:sdtPr>
                                <w:sdtContent>
                                  <w:r>
                                    <w:rPr>
                                      <w:sz w:val="22"/>
                                      <w:szCs w:val="22"/>
                                    </w:rPr>
                                    <w:t>5</w:t>
                                  </w:r>
                                </w:sdtContent>
                              </w:sdt>
                              <w:r>
                                <w:rPr>
                                  <w:sz w:val="22"/>
                                  <w:szCs w:val="22"/>
                                </w:rPr>
                                <w:t>) priežiūros veikloje diegia ir naudoja kiekybinio vertinimo priemones, leidžiančias nustatyti draudimo ar perdraudimo įmonės galimybę veikti atsižvelgiant į finansinei būklei neigiamą poveikį galinčius turėti įvykius ar ekonominių sąlygų pasikeitimą ateityje, ir reikalauja, kad draudimo ar perdraudimo įmonės atliktų atitinkamus vertinimus.</w:t>
                              </w:r>
                            </w:p>
                          </w:sdtContent>
                        </w:sdt>
                      </w:sdtContent>
                    </w:sdt>
                    <w:sdt>
                      <w:sdtPr>
                        <w:alias w:val="201 str. 2 d."/>
                        <w:tag w:val="part_41840400cf2e4f81bdebcacc8d044ebe"/>
                        <w:lock w:val="sdtLocked"/>
                        <w:richText/>
                      </w:sdtPr>
                      <w:sdtContent>
                        <w:p>
                          <w:pPr>
                            <w:ind w:firstLine="720"/>
                            <w:jc w:val="both"/>
                            <w:rPr>
                              <w:sz w:val="22"/>
                              <w:szCs w:val="22"/>
                            </w:rPr>
                          </w:pPr>
                          <w:sdt>
                            <w:sdtPr>
                              <w:alias w:val="Numeris"/>
                              <w:tag w:val="nr_41840400cf2e4f81bdebcacc8d044ebe"/>
                              <w:lock w:val="sdtLocked"/>
                              <w:richText/>
                            </w:sdtPr>
                            <w:sdtContent>
                              <w:r>
                                <w:rPr>
                                  <w:sz w:val="22"/>
                                  <w:szCs w:val="22"/>
                                </w:rPr>
                                <w:t>2</w:t>
                              </w:r>
                            </w:sdtContent>
                          </w:sdt>
                          <w:r>
                            <w:rPr>
                              <w:sz w:val="22"/>
                              <w:szCs w:val="22"/>
                            </w:rPr>
                            <w:t>. Priežiūros institucija, nustačiusi ar turėdama pagrindą įtarti teisės aktų, kurių laikymosi priežiūra priskirta jos kompetencijai, pažeidimus ar draudimo įmonės, perdraudimo įmonės, draudimo tarpininko veiklos trūkumus, taip pat jeigu kyla grėsmė draudimo įmonės, perdraudimo įmonės ar draudimo tarpininko veiklos stabilumui ir patikimumui arba visuomenės ir (ar) draudėjų, apdraustųjų, naudos gavėjų ar nukentėjusių trečiųjų asmenų interesams, Lietuvos banko įstatymo nustatyta tvarka duoda draudimo įmonei, perdraudimo įmonei ar draudimo tarpininkui šiuos privalomus nurodymus:</w:t>
                          </w:r>
                        </w:p>
                        <w:sdt>
                          <w:sdtPr>
                            <w:alias w:val="201 str. 2 d. 1 p."/>
                            <w:tag w:val="part_be82668870fc480584ad92a71c9c88ed"/>
                            <w:lock w:val="sdtLocked"/>
                            <w:richText/>
                          </w:sdtPr>
                          <w:sdtContent>
                            <w:p>
                              <w:pPr>
                                <w:ind w:firstLine="720"/>
                                <w:jc w:val="both"/>
                                <w:rPr>
                                  <w:sz w:val="22"/>
                                  <w:szCs w:val="22"/>
                                </w:rPr>
                              </w:pPr>
                              <w:sdt>
                                <w:sdtPr>
                                  <w:alias w:val="Numeris"/>
                                  <w:tag w:val="nr_be82668870fc480584ad92a71c9c88ed"/>
                                  <w:lock w:val="sdtLocked"/>
                                  <w:richText/>
                                </w:sdtPr>
                                <w:sdtContent>
                                  <w:r>
                                    <w:rPr>
                                      <w:sz w:val="22"/>
                                      <w:szCs w:val="22"/>
                                    </w:rPr>
                                    <w:t>1</w:t>
                                  </w:r>
                                </w:sdtContent>
                              </w:sdt>
                              <w:r>
                                <w:rPr>
                                  <w:sz w:val="22"/>
                                  <w:szCs w:val="22"/>
                                </w:rPr>
                                <w:t>) per priežiūros institucijos nustatytą terminą pašalinti teisės aktų pažeidimus ar veiklos trūkumus;</w:t>
                              </w:r>
                            </w:p>
                          </w:sdtContent>
                        </w:sdt>
                        <w:sdt>
                          <w:sdtPr>
                            <w:alias w:val="201 str. 2 d. 2 p."/>
                            <w:tag w:val="part_03ccad864f0644599d15f3f0bc3e9c6a"/>
                            <w:lock w:val="sdtLocked"/>
                            <w:richText/>
                          </w:sdtPr>
                          <w:sdtContent>
                            <w:p>
                              <w:pPr>
                                <w:ind w:firstLine="720"/>
                                <w:jc w:val="both"/>
                                <w:rPr>
                                  <w:sz w:val="22"/>
                                  <w:szCs w:val="22"/>
                                </w:rPr>
                              </w:pPr>
                              <w:sdt>
                                <w:sdtPr>
                                  <w:alias w:val="Numeris"/>
                                  <w:tag w:val="nr_03ccad864f0644599d15f3f0bc3e9c6a"/>
                                  <w:lock w:val="sdtLocked"/>
                                  <w:richText/>
                                </w:sdtPr>
                                <w:sdtContent>
                                  <w:r>
                                    <w:rPr>
                                      <w:sz w:val="22"/>
                                      <w:szCs w:val="22"/>
                                    </w:rPr>
                                    <w:t>2</w:t>
                                  </w:r>
                                </w:sdtContent>
                              </w:sdt>
                              <w:r>
                                <w:rPr>
                                  <w:sz w:val="22"/>
                                  <w:szCs w:val="22"/>
                                </w:rPr>
                                <w:t>) sustabdyti vienos ar kelių draudimo, perdraudimo arba draudimo, perdraudimo produktų platinimo paslaugų teikimą;</w:t>
                              </w:r>
                            </w:p>
                          </w:sdtContent>
                        </w:sdt>
                        <w:sdt>
                          <w:sdtPr>
                            <w:alias w:val="201 str. 2 d. 3 p."/>
                            <w:tag w:val="part_2e9a09cc56de4c7f87bf8e063c941c07"/>
                            <w:lock w:val="sdtLocked"/>
                            <w:richText/>
                          </w:sdtPr>
                          <w:sdtContent>
                            <w:p>
                              <w:pPr>
                                <w:ind w:firstLine="720"/>
                                <w:jc w:val="both"/>
                                <w:rPr>
                                  <w:bCs/>
                                  <w:sz w:val="22"/>
                                  <w:szCs w:val="22"/>
                                </w:rPr>
                              </w:pPr>
                              <w:sdt>
                                <w:sdtPr>
                                  <w:alias w:val="Numeris"/>
                                  <w:tag w:val="nr_2e9a09cc56de4c7f87bf8e063c941c07"/>
                                  <w:lock w:val="sdtLocked"/>
                                  <w:richText/>
                                </w:sdtPr>
                                <w:sdtContent>
                                  <w:r>
                                    <w:rPr>
                                      <w:sz w:val="22"/>
                                      <w:szCs w:val="22"/>
                                    </w:rPr>
                                    <w:t>3</w:t>
                                  </w:r>
                                </w:sdtContent>
                              </w:sdt>
                              <w:r>
                                <w:rPr>
                                  <w:sz w:val="22"/>
                                  <w:szCs w:val="22"/>
                                </w:rPr>
                                <w:t>)</w:t>
                              </w:r>
                              <w:r>
                                <w:rPr>
                                  <w:bCs/>
                                  <w:sz w:val="22"/>
                                  <w:szCs w:val="22"/>
                                </w:rPr>
                                <w:t xml:space="preserve"> sustabdyti arba nutraukti vienos ar kelių draudimo, perdraudimo arba draudimo, perdraudimo produktų platinimo paslaugų, susijusių su draudimo principu pagrįsto investicinio produkto pardavimu, teikimą;</w:t>
                              </w:r>
                            </w:p>
                          </w:sdtContent>
                        </w:sdt>
                        <w:sdt>
                          <w:sdtPr>
                            <w:alias w:val="201 str. 2 d. 4 p."/>
                            <w:tag w:val="part_602964d58c984658a0e0ab51921c61f4"/>
                            <w:lock w:val="sdtLocked"/>
                            <w:richText/>
                          </w:sdtPr>
                          <w:sdtContent>
                            <w:p>
                              <w:pPr>
                                <w:ind w:firstLine="720"/>
                                <w:jc w:val="both"/>
                                <w:rPr>
                                  <w:bCs/>
                                  <w:sz w:val="22"/>
                                  <w:szCs w:val="22"/>
                                </w:rPr>
                              </w:pPr>
                              <w:sdt>
                                <w:sdtPr>
                                  <w:alias w:val="Numeris"/>
                                  <w:tag w:val="nr_602964d58c984658a0e0ab51921c61f4"/>
                                  <w:lock w:val="sdtLocked"/>
                                  <w:richText/>
                                </w:sdtPr>
                                <w:sdtContent>
                                  <w:r>
                                    <w:rPr>
                                      <w:bCs/>
                                      <w:sz w:val="22"/>
                                      <w:szCs w:val="22"/>
                                    </w:rPr>
                                    <w:t>4</w:t>
                                  </w:r>
                                </w:sdtContent>
                              </w:sdt>
                              <w:r>
                                <w:rPr>
                                  <w:bCs/>
                                  <w:sz w:val="22"/>
                                  <w:szCs w:val="22"/>
                                </w:rPr>
                                <w:t>) nutraukti Reglamente (ES) Nr. 1286/2014 nustatytų reikalavimų neatitinkančio pagrindinės informacijos investuotojams dokumento viešą skelbimą bei teikimą investuotojams ir paskelbti naują teisės aktų reikalavimus atitinkantį pagrindinės informacijos investuotojams dokumentą;</w:t>
                              </w:r>
                            </w:p>
                          </w:sdtContent>
                        </w:sdt>
                        <w:sdt>
                          <w:sdtPr>
                            <w:alias w:val="201 str. 2 d. 5 p."/>
                            <w:tag w:val="part_3532cb676a98401ab8c7421ad42c7c4f"/>
                            <w:lock w:val="sdtLocked"/>
                            <w:richText/>
                          </w:sdtPr>
                          <w:sdtContent>
                            <w:p>
                              <w:pPr>
                                <w:ind w:firstLine="720"/>
                                <w:jc w:val="both"/>
                                <w:rPr>
                                  <w:sz w:val="22"/>
                                  <w:szCs w:val="22"/>
                                </w:rPr>
                              </w:pPr>
                              <w:sdt>
                                <w:sdtPr>
                                  <w:alias w:val="Numeris"/>
                                  <w:tag w:val="nr_3532cb676a98401ab8c7421ad42c7c4f"/>
                                  <w:lock w:val="sdtLocked"/>
                                  <w:richText/>
                                </w:sdtPr>
                                <w:sdtContent>
                                  <w:r>
                                    <w:rPr>
                                      <w:sz w:val="22"/>
                                      <w:szCs w:val="22"/>
                                    </w:rPr>
                                    <w:t>5</w:t>
                                  </w:r>
                                </w:sdtContent>
                              </w:sdt>
                              <w:r>
                                <w:rPr>
                                  <w:sz w:val="22"/>
                                  <w:szCs w:val="22"/>
                                </w:rPr>
                                <w:t>) šio įstatymo 45 ar 46 straipsnyje nustatytais atvejais pareikalauti, kad draudimo ar perdraudimo įmonė ar trečiosios valstybės draudimo ar perdraudimo įmonės filialas pateiktų finansinės būklės atkūrimo planus ir nustatyti šių planų pateikimo terminus;</w:t>
                              </w:r>
                            </w:p>
                          </w:sdtContent>
                        </w:sdt>
                        <w:sdt>
                          <w:sdtPr>
                            <w:alias w:val="201 str. 2 d. 6 p."/>
                            <w:tag w:val="part_f9803ee7c17d46bebb88f76cb37d9679"/>
                            <w:lock w:val="sdtLocked"/>
                            <w:richText/>
                          </w:sdtPr>
                          <w:sdtContent>
                            <w:p>
                              <w:pPr>
                                <w:ind w:firstLine="720"/>
                                <w:jc w:val="both"/>
                                <w:rPr>
                                  <w:sz w:val="22"/>
                                  <w:szCs w:val="22"/>
                                </w:rPr>
                              </w:pPr>
                              <w:sdt>
                                <w:sdtPr>
                                  <w:alias w:val="Numeris"/>
                                  <w:tag w:val="nr_f9803ee7c17d46bebb88f76cb37d9679"/>
                                  <w:lock w:val="sdtLocked"/>
                                  <w:richText/>
                                </w:sdtPr>
                                <w:sdtContent>
                                  <w:r>
                                    <w:rPr>
                                      <w:sz w:val="22"/>
                                      <w:szCs w:val="22"/>
                                    </w:rPr>
                                    <w:t>6</w:t>
                                  </w:r>
                                </w:sdtContent>
                              </w:sdt>
                              <w:r>
                                <w:rPr>
                                  <w:sz w:val="22"/>
                                  <w:szCs w:val="22"/>
                                </w:rPr>
                                <w:t>) šio įstatymo 206 straipsnyje nustatytais pagrindais įpareigoti draudimo įmonę ar trečiosios valstybės draudimo įmonės filialą per priežiūros institucijos nustatytą terminą perleisti teises ir pareigas pagal draudimo sutartis;</w:t>
                              </w:r>
                            </w:p>
                          </w:sdtContent>
                        </w:sdt>
                        <w:sdt>
                          <w:sdtPr>
                            <w:alias w:val="201 str. 2 d. 7 p."/>
                            <w:tag w:val="part_114181b0bdb4476382c6e567da237936"/>
                            <w:lock w:val="sdtLocked"/>
                            <w:richText/>
                          </w:sdtPr>
                          <w:sdtContent>
                            <w:p>
                              <w:pPr>
                                <w:ind w:firstLine="720"/>
                                <w:jc w:val="both"/>
                                <w:rPr>
                                  <w:sz w:val="22"/>
                                  <w:szCs w:val="22"/>
                                </w:rPr>
                              </w:pPr>
                              <w:sdt>
                                <w:sdtPr>
                                  <w:alias w:val="Numeris"/>
                                  <w:tag w:val="nr_114181b0bdb4476382c6e567da237936"/>
                                  <w:lock w:val="sdtLocked"/>
                                  <w:richText/>
                                </w:sdtPr>
                                <w:sdtContent>
                                  <w:r>
                                    <w:rPr>
                                      <w:sz w:val="22"/>
                                      <w:szCs w:val="22"/>
                                    </w:rPr>
                                    <w:t>7</w:t>
                                  </w:r>
                                </w:sdtContent>
                              </w:sdt>
                              <w:r>
                                <w:rPr>
                                  <w:sz w:val="22"/>
                                  <w:szCs w:val="22"/>
                                </w:rPr>
                                <w:t>) atkurti iki teisės aktų pažeidimo buvusią padėtį;</w:t>
                              </w:r>
                            </w:p>
                          </w:sdtContent>
                        </w:sdt>
                        <w:sdt>
                          <w:sdtPr>
                            <w:alias w:val="201 str. 2 d. 8 p."/>
                            <w:tag w:val="part_ab3ade96592d472a86d61d3b148960f1"/>
                            <w:lock w:val="sdtLocked"/>
                            <w:richText/>
                          </w:sdtPr>
                          <w:sdtContent>
                            <w:p>
                              <w:pPr>
                                <w:ind w:firstLine="720"/>
                                <w:jc w:val="both"/>
                                <w:rPr>
                                  <w:sz w:val="22"/>
                                  <w:szCs w:val="22"/>
                                </w:rPr>
                              </w:pPr>
                              <w:sdt>
                                <w:sdtPr>
                                  <w:alias w:val="Numeris"/>
                                  <w:tag w:val="nr_ab3ade96592d472a86d61d3b148960f1"/>
                                  <w:lock w:val="sdtLocked"/>
                                  <w:richText/>
                                </w:sdtPr>
                                <w:sdtContent>
                                  <w:r>
                                    <w:rPr>
                                      <w:sz w:val="22"/>
                                      <w:szCs w:val="22"/>
                                    </w:rPr>
                                    <w:t>8</w:t>
                                  </w:r>
                                </w:sdtContent>
                              </w:sdt>
                              <w:r>
                                <w:rPr>
                                  <w:sz w:val="22"/>
                                  <w:szCs w:val="22"/>
                                </w:rPr>
                                <w:t>) pateikti priežiūros institucijai papildomą informaciją arba teikti dažniau, nei nustatyta teisės aktuose, informaciją, reikalingą priežiūros funkcijoms atlikti;</w:t>
                              </w:r>
                            </w:p>
                          </w:sdtContent>
                        </w:sdt>
                        <w:sdt>
                          <w:sdtPr>
                            <w:alias w:val="201 str. 2 d. 9 p."/>
                            <w:tag w:val="part_421493ef855442eba7fd3df254ad234e"/>
                            <w:lock w:val="sdtLocked"/>
                            <w:richText/>
                          </w:sdtPr>
                          <w:sdtContent>
                            <w:p>
                              <w:pPr>
                                <w:ind w:firstLine="720"/>
                                <w:jc w:val="both"/>
                                <w:rPr>
                                  <w:sz w:val="22"/>
                                  <w:szCs w:val="22"/>
                                </w:rPr>
                              </w:pPr>
                              <w:sdt>
                                <w:sdtPr>
                                  <w:alias w:val="Numeris"/>
                                  <w:tag w:val="nr_421493ef855442eba7fd3df254ad234e"/>
                                  <w:lock w:val="sdtLocked"/>
                                  <w:richText/>
                                </w:sdtPr>
                                <w:sdtContent>
                                  <w:r>
                                    <w:rPr>
                                      <w:sz w:val="22"/>
                                      <w:szCs w:val="22"/>
                                    </w:rPr>
                                    <w:t>9</w:t>
                                  </w:r>
                                </w:sdtContent>
                              </w:sdt>
                              <w:r>
                                <w:rPr>
                                  <w:sz w:val="22"/>
                                  <w:szCs w:val="22"/>
                                </w:rPr>
                                <w:t>) viešai atskleisti papildomą informaciją;</w:t>
                              </w:r>
                            </w:p>
                          </w:sdtContent>
                        </w:sdt>
                        <w:sdt>
                          <w:sdtPr>
                            <w:alias w:val="201 str. 2 d. 10 p."/>
                            <w:tag w:val="part_f986ab1e000d4afab05f1ac1ae9022d1"/>
                            <w:lock w:val="sdtLocked"/>
                            <w:richText/>
                          </w:sdtPr>
                          <w:sdtContent>
                            <w:p>
                              <w:pPr>
                                <w:ind w:firstLine="720"/>
                                <w:jc w:val="both"/>
                                <w:rPr>
                                  <w:sz w:val="22"/>
                                  <w:szCs w:val="22"/>
                                </w:rPr>
                              </w:pPr>
                              <w:sdt>
                                <w:sdtPr>
                                  <w:alias w:val="Numeris"/>
                                  <w:tag w:val="nr_f986ab1e000d4afab05f1ac1ae9022d1"/>
                                  <w:lock w:val="sdtLocked"/>
                                  <w:richText/>
                                </w:sdtPr>
                                <w:sdtContent>
                                  <w:r>
                                    <w:rPr>
                                      <w:sz w:val="22"/>
                                      <w:szCs w:val="22"/>
                                    </w:rPr>
                                    <w:t>10</w:t>
                                  </w:r>
                                </w:sdtContent>
                              </w:sdt>
                              <w:r>
                                <w:rPr>
                                  <w:sz w:val="22"/>
                                  <w:szCs w:val="22"/>
                                </w:rPr>
                                <w:t>) atlikti kitus veiksmus arba neatlikti tam tikrų veiksmų, kad būtų pašalinti teisės aktų pažeidimai ar veiklos trūkumai.</w:t>
                              </w:r>
                            </w:p>
                          </w:sdtContent>
                        </w:sdt>
                      </w:sdtContent>
                    </w:sdt>
                    <w:sdt>
                      <w:sdtPr>
                        <w:alias w:val="201 str. 3 d."/>
                        <w:tag w:val="part_9049ed8e11eb43ac942834a4503fc9c4"/>
                        <w:lock w:val="sdtLocked"/>
                        <w:richText/>
                      </w:sdtPr>
                      <w:sdtContent>
                        <w:p>
                          <w:pPr>
                            <w:ind w:firstLine="720"/>
                            <w:jc w:val="both"/>
                            <w:rPr>
                              <w:sz w:val="22"/>
                              <w:szCs w:val="22"/>
                            </w:rPr>
                          </w:pPr>
                          <w:sdt>
                            <w:sdtPr>
                              <w:alias w:val="Numeris"/>
                              <w:tag w:val="nr_9049ed8e11eb43ac942834a4503fc9c4"/>
                              <w:lock w:val="sdtLocked"/>
                              <w:richText/>
                            </w:sdtPr>
                            <w:sdtContent>
                              <w:r>
                                <w:rPr>
                                  <w:sz w:val="22"/>
                                  <w:szCs w:val="22"/>
                                </w:rPr>
                                <w:t>3</w:t>
                              </w:r>
                            </w:sdtContent>
                          </w:sdt>
                          <w:r>
                            <w:rPr>
                              <w:sz w:val="22"/>
                              <w:szCs w:val="22"/>
                            </w:rPr>
                            <w:t>. Draudimo įmonės, perdraudimo įmonės, draudimo tarpininkų įmonės privalo vykdyti šio straipsnio 2 dalyje nustatytus privalomus nurodymus priežiūros institucijos nustatytais terminais ir nedelsdamos, ne vėliau kaip kitą darbo dieną po nurodymo įvykdymo, apie tai raštu pranešti priežiūros institucijai.</w:t>
                          </w:r>
                        </w:p>
                      </w:sdtContent>
                    </w:sdt>
                    <w:sdt>
                      <w:sdtPr>
                        <w:alias w:val="201 str. 4 d."/>
                        <w:tag w:val="part_cf810c36d1f1424eb44997bdae14871e"/>
                        <w:lock w:val="sdtLocked"/>
                        <w:richText/>
                      </w:sdtPr>
                      <w:sdtContent>
                        <w:p>
                          <w:pPr>
                            <w:ind w:firstLine="720"/>
                            <w:jc w:val="both"/>
                            <w:rPr>
                              <w:sz w:val="22"/>
                              <w:szCs w:val="22"/>
                            </w:rPr>
                          </w:pPr>
                          <w:sdt>
                            <w:sdtPr>
                              <w:alias w:val="Numeris"/>
                              <w:tag w:val="nr_cf810c36d1f1424eb44997bdae14871e"/>
                              <w:lock w:val="sdtLocked"/>
                              <w:richText/>
                            </w:sdtPr>
                            <w:sdtContent>
                              <w:r>
                                <w:rPr>
                                  <w:sz w:val="22"/>
                                  <w:szCs w:val="22"/>
                                </w:rPr>
                                <w:t>4</w:t>
                              </w:r>
                            </w:sdtContent>
                          </w:sdt>
                          <w:r>
                            <w:rPr>
                              <w:sz w:val="22"/>
                              <w:szCs w:val="22"/>
                            </w:rPr>
                            <w:t xml:space="preserve">. Šio straipsnio 2 dalyje nustatytas teises priežiūros institucija taip pat turi Lietuvos Respublikoje įsteigto trečiosios valstybės draudimo įmonės, perdraudimo įmonės ar draudimo tarpininko filialo atžvilgiu. </w:t>
                          </w:r>
                        </w:p>
                      </w:sdtContent>
                    </w:sdt>
                    <w:sdt>
                      <w:sdtPr>
                        <w:alias w:val="201 str. 5 d."/>
                        <w:tag w:val="part_c52fd82ec4694fa48f840c305086ac94"/>
                        <w:lock w:val="sdtLocked"/>
                        <w:richText/>
                      </w:sdtPr>
                      <w:sdtContent>
                        <w:p>
                          <w:pPr>
                            <w:ind w:firstLine="720"/>
                            <w:jc w:val="both"/>
                            <w:rPr>
                              <w:sz w:val="22"/>
                              <w:szCs w:val="22"/>
                            </w:rPr>
                          </w:pPr>
                          <w:sdt>
                            <w:sdtPr>
                              <w:alias w:val="Numeris"/>
                              <w:tag w:val="nr_c52fd82ec4694fa48f840c305086ac94"/>
                              <w:lock w:val="sdtLocked"/>
                              <w:richText/>
                            </w:sdtPr>
                            <w:sdtContent>
                              <w:r>
                                <w:rPr>
                                  <w:sz w:val="22"/>
                                  <w:szCs w:val="22"/>
                                </w:rPr>
                                <w:t>5</w:t>
                              </w:r>
                            </w:sdtContent>
                          </w:sdt>
                          <w:r>
                            <w:rPr>
                              <w:sz w:val="22"/>
                              <w:szCs w:val="22"/>
                            </w:rPr>
                            <w:t>. Šio straipsnio 2 dalyje nustatytos priežiūros institucijos teisės gali būti taikomos ir Europos ekonominės erdvės valstybių draudimo įmonių, perdraudimo įmonių, draudimo tarpininkų, teikiančių paslaugas Lietuvos Respublikoje, ar šių įmonių, draudimo tarpininkų Lietuvos Respublikoje įsteigtų filialų atžvilgiu, kai įtariami teisės aktų pažeidimai ar veiklos trūkumai yra susiję su viešąja tvarka, visuomenės ir (arba) draudėjų, apdraustųjų, naudos gavėjų ar nukentėjusių trečiųjų asmenų interesais.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1-1 str."/>
                    <w:tag w:val="part_ec2820d052d641e69c4122e4f9caba34"/>
                    <w:lock w:val="sdtLocked"/>
                    <w:richText/>
                  </w:sdtPr>
                  <w:sdtContent>
                    <w:p>
                      <w:pPr>
                        <w:suppressAutoHyphens/>
                        <w:ind w:firstLine="720"/>
                        <w:jc w:val="both"/>
                        <w:rPr>
                          <w:b/>
                          <w:color w:val="000000"/>
                          <w:sz w:val="22"/>
                          <w:szCs w:val="22"/>
                        </w:rPr>
                      </w:pPr>
                      <w:sdt>
                        <w:sdtPr>
                          <w:alias w:val="Numeris"/>
                          <w:tag w:val="nr_ec2820d052d641e69c4122e4f9caba34"/>
                          <w:lock w:val="sdtLocked"/>
                          <w:richText/>
                        </w:sdtPr>
                        <w:sdtContent>
                          <w:r>
                            <w:rPr>
                              <w:b/>
                              <w:color w:val="000000"/>
                              <w:sz w:val="22"/>
                              <w:szCs w:val="22"/>
                            </w:rPr>
                            <w:t>201</w:t>
                          </w:r>
                          <w:r>
                            <w:rPr>
                              <w:b/>
                              <w:color w:val="000000"/>
                              <w:sz w:val="22"/>
                              <w:szCs w:val="22"/>
                              <w:vertAlign w:val="superscript"/>
                            </w:rPr>
                            <w:t>1</w:t>
                          </w:r>
                        </w:sdtContent>
                      </w:sdt>
                      <w:r>
                        <w:rPr>
                          <w:b/>
                          <w:color w:val="000000"/>
                          <w:sz w:val="22"/>
                          <w:szCs w:val="22"/>
                        </w:rPr>
                        <w:t xml:space="preserve"> straipsnis. </w:t>
                      </w:r>
                      <w:sdt>
                        <w:sdtPr>
                          <w:alias w:val="Pavadinimas"/>
                          <w:tag w:val="title_ec2820d052d641e69c4122e4f9caba34"/>
                          <w:lock w:val="sdtLocked"/>
                          <w:richText/>
                        </w:sdtPr>
                        <w:sdtContent>
                          <w:r>
                            <w:rPr>
                              <w:b/>
                              <w:color w:val="000000"/>
                              <w:sz w:val="22"/>
                              <w:szCs w:val="22"/>
                            </w:rPr>
                            <w:t>Pranešimas apie pažeidimus</w:t>
                          </w:r>
                        </w:sdtContent>
                      </w:sdt>
                    </w:p>
                    <w:sdt>
                      <w:sdtPr>
                        <w:alias w:val="201-1 str. 1 d."/>
                        <w:tag w:val="part_1c6bd34467ed4c5f836664174f34afcf"/>
                        <w:lock w:val="sdtLocked"/>
                        <w:richText/>
                      </w:sdtPr>
                      <w:sdtContent>
                        <w:p>
                          <w:pPr>
                            <w:suppressAutoHyphens/>
                            <w:ind w:firstLine="720"/>
                            <w:jc w:val="both"/>
                            <w:rPr>
                              <w:color w:val="000000"/>
                              <w:sz w:val="22"/>
                              <w:szCs w:val="22"/>
                            </w:rPr>
                          </w:pPr>
                          <w:r>
                            <w:rPr>
                              <w:color w:val="000000"/>
                              <w:sz w:val="22"/>
                              <w:szCs w:val="22"/>
                            </w:rPr>
                            <w:t>Priežiūros institucija nustato priemones, kurios skatintų jai pranešti apie draudimo produktų platinimo veiklą reglamentuojančių teisės aktų ir Reglamento (ES) Nr. 1286/2014 nuostatų pažeidimą. Šios priemonės turi atitikti šiuos reikalavimus:</w:t>
                          </w:r>
                        </w:p>
                        <w:sdt>
                          <w:sdtPr>
                            <w:alias w:val="201-1 str. 1 d. 1 p."/>
                            <w:tag w:val="part_123b4239063445d18c121f53da50cd8d"/>
                            <w:lock w:val="sdtLocked"/>
                            <w:richText/>
                          </w:sdtPr>
                          <w:sdtContent>
                            <w:p>
                              <w:pPr>
                                <w:suppressAutoHyphens/>
                                <w:ind w:firstLine="720"/>
                                <w:jc w:val="both"/>
                                <w:rPr>
                                  <w:color w:val="000000"/>
                                  <w:sz w:val="22"/>
                                  <w:szCs w:val="22"/>
                                </w:rPr>
                              </w:pPr>
                              <w:sdt>
                                <w:sdtPr>
                                  <w:alias w:val="Numeris"/>
                                  <w:tag w:val="nr_123b4239063445d18c121f53da50cd8d"/>
                                  <w:lock w:val="sdtLocked"/>
                                  <w:richText/>
                                </w:sdtPr>
                                <w:sdtContent>
                                  <w:r>
                                    <w:rPr>
                                      <w:color w:val="000000"/>
                                      <w:sz w:val="22"/>
                                      <w:szCs w:val="22"/>
                                    </w:rPr>
                                    <w:t>1</w:t>
                                  </w:r>
                                </w:sdtContent>
                              </w:sdt>
                              <w:r>
                                <w:rPr>
                                  <w:color w:val="000000"/>
                                  <w:sz w:val="22"/>
                                  <w:szCs w:val="22"/>
                                </w:rPr>
                                <w:t>) numatytos specialios pranešimo apie minėtus pažeidimus gavimo ir vertinimo procedūros;</w:t>
                              </w:r>
                            </w:p>
                          </w:sdtContent>
                        </w:sdt>
                        <w:sdt>
                          <w:sdtPr>
                            <w:alias w:val="201-1 str. 1 d. 2 p."/>
                            <w:tag w:val="part_55ae7405f39447a39739c94d06515976"/>
                            <w:lock w:val="sdtLocked"/>
                            <w:richText/>
                          </w:sdtPr>
                          <w:sdtContent>
                            <w:p>
                              <w:pPr>
                                <w:suppressAutoHyphens/>
                                <w:ind w:firstLine="720"/>
                                <w:jc w:val="both"/>
                                <w:rPr>
                                  <w:color w:val="000000"/>
                                  <w:sz w:val="22"/>
                                  <w:szCs w:val="22"/>
                                </w:rPr>
                              </w:pPr>
                              <w:sdt>
                                <w:sdtPr>
                                  <w:alias w:val="Numeris"/>
                                  <w:tag w:val="nr_55ae7405f39447a39739c94d06515976"/>
                                  <w:lock w:val="sdtLocked"/>
                                  <w:richText/>
                                </w:sdtPr>
                                <w:sdtContent>
                                  <w:r>
                                    <w:rPr>
                                      <w:color w:val="000000"/>
                                      <w:sz w:val="22"/>
                                      <w:szCs w:val="22"/>
                                    </w:rPr>
                                    <w:t>2</w:t>
                                  </w:r>
                                </w:sdtContent>
                              </w:sdt>
                              <w:r>
                                <w:rPr>
                                  <w:color w:val="000000"/>
                                  <w:sz w:val="22"/>
                                  <w:szCs w:val="22"/>
                                </w:rPr>
                                <w:t>) užtikrinamas asmens, kuris praneša apie padarytus pažeidimus, konfidencialumas, išskyrus atvejus, kai atskleisti tokią informaciją reikalaujama įstatymų nustatytais atvejais ir tvarka;</w:t>
                              </w:r>
                            </w:p>
                          </w:sdtContent>
                        </w:sdt>
                        <w:sdt>
                          <w:sdtPr>
                            <w:alias w:val="201-1 str. 1 d. 3 p."/>
                            <w:tag w:val="part_04cebddd3fba4efa93afcd5311518b99"/>
                            <w:lock w:val="sdtLocked"/>
                            <w:richText/>
                          </w:sdtPr>
                          <w:sdtContent>
                            <w:p>
                              <w:pPr>
                                <w:suppressAutoHyphens/>
                                <w:ind w:firstLine="720"/>
                                <w:jc w:val="both"/>
                                <w:rPr>
                                  <w:color w:val="000000"/>
                                  <w:sz w:val="22"/>
                                  <w:szCs w:val="22"/>
                                </w:rPr>
                              </w:pPr>
                              <w:sdt>
                                <w:sdtPr>
                                  <w:alias w:val="Numeris"/>
                                  <w:tag w:val="nr_04cebddd3fba4efa93afcd5311518b99"/>
                                  <w:lock w:val="sdtLocked"/>
                                  <w:richText/>
                                </w:sdtPr>
                                <w:sdtContent>
                                  <w:r>
                                    <w:rPr>
                                      <w:color w:val="000000"/>
                                      <w:sz w:val="22"/>
                                      <w:szCs w:val="22"/>
                                    </w:rPr>
                                    <w:t>3</w:t>
                                  </w:r>
                                </w:sdtContent>
                              </w:sdt>
                              <w:r>
                                <w:rPr>
                                  <w:color w:val="000000"/>
                                  <w:sz w:val="22"/>
                                  <w:szCs w:val="22"/>
                                </w:rPr>
                                <w:t>) asmens duomenys tvarkomi asmens duomenų apsaugą reglamentuojančių teisės aktų nustatyta tvarka;</w:t>
                              </w:r>
                            </w:p>
                          </w:sdtContent>
                        </w:sdt>
                        <w:sdt>
                          <w:sdtPr>
                            <w:alias w:val="201-1 str. 1 d. 4 p."/>
                            <w:tag w:val="part_fde1841d252345f88e66f7f42a0d1f01"/>
                            <w:lock w:val="sdtLocked"/>
                            <w:richText/>
                          </w:sdtPr>
                          <w:sdtContent>
                            <w:p>
                              <w:pPr>
                                <w:suppressAutoHyphens/>
                                <w:ind w:firstLine="720"/>
                                <w:jc w:val="both"/>
                                <w:rPr>
                                  <w:sz w:val="22"/>
                                  <w:szCs w:val="22"/>
                                </w:rPr>
                              </w:pPr>
                              <w:sdt>
                                <w:sdtPr>
                                  <w:alias w:val="Numeris"/>
                                  <w:tag w:val="nr_fde1841d252345f88e66f7f42a0d1f01"/>
                                  <w:lock w:val="sdtLocked"/>
                                  <w:richText/>
                                </w:sdtPr>
                                <w:sdtContent>
                                  <w:r>
                                    <w:rPr>
                                      <w:color w:val="000000"/>
                                      <w:sz w:val="22"/>
                                      <w:szCs w:val="22"/>
                                    </w:rPr>
                                    <w:t>4</w:t>
                                  </w:r>
                                </w:sdtContent>
                              </w:sdt>
                              <w:r>
                                <w:rPr>
                                  <w:color w:val="000000"/>
                                  <w:sz w:val="22"/>
                                  <w:szCs w:val="22"/>
                                </w:rPr>
                                <w:t>) užtikrinama tinkama darbuotojų, kurie praneša apie pažeidimus, apsauga nuo keršto, diskriminacijos ar kito neteisėto ar nesąžiningo elgesio.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02 str."/>
                    <w:tag w:val="part_a5bc16962aae47c5a92fc2789c87118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3 str."/>
                    <w:tag w:val="part_d44f471d82304cc2891e6a067fc88e87"/>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4 str."/>
                    <w:tag w:val="part_3ec57798a837448eb56b0d66d3f9acb9"/>
                    <w:lock w:val="sdtLocked"/>
                    <w:richText/>
                  </w:sdtPr>
                  <w:sdtContent>
                    <w:p>
                      <w:pPr>
                        <w:ind w:firstLine="720"/>
                        <w:jc w:val="both"/>
                        <w:rPr>
                          <w:sz w:val="22"/>
                          <w:szCs w:val="22"/>
                          <w:lang w:eastAsia="lt-LT"/>
                        </w:rPr>
                      </w:pPr>
                      <w:sdt>
                        <w:sdtPr>
                          <w:alias w:val="Numeris"/>
                          <w:tag w:val="nr_3ec57798a837448eb56b0d66d3f9acb9"/>
                          <w:lock w:val="sdtLocked"/>
                          <w:richText/>
                        </w:sdtPr>
                        <w:sdtContent>
                          <w:r>
                            <w:rPr>
                              <w:b/>
                              <w:bCs/>
                              <w:sz w:val="22"/>
                              <w:szCs w:val="22"/>
                              <w:lang w:eastAsia="lt-LT"/>
                            </w:rPr>
                            <w:t>204</w:t>
                          </w:r>
                        </w:sdtContent>
                      </w:sdt>
                      <w:r>
                        <w:rPr>
                          <w:b/>
                          <w:bCs/>
                          <w:sz w:val="22"/>
                          <w:szCs w:val="22"/>
                          <w:lang w:eastAsia="lt-LT"/>
                        </w:rPr>
                        <w:t xml:space="preserve"> straipsnis. </w:t>
                      </w:r>
                      <w:sdt>
                        <w:sdtPr>
                          <w:alias w:val="Pavadinimas"/>
                          <w:tag w:val="title_3ec57798a837448eb56b0d66d3f9acb9"/>
                          <w:lock w:val="sdtLocked"/>
                          <w:richText/>
                        </w:sdtPr>
                        <w:sdtContent>
                          <w:r>
                            <w:rPr>
                              <w:b/>
                              <w:bCs/>
                              <w:sz w:val="22"/>
                              <w:szCs w:val="22"/>
                              <w:lang w:eastAsia="lt-LT"/>
                            </w:rPr>
                            <w:t>Poveikio priemonės</w:t>
                          </w:r>
                        </w:sdtContent>
                      </w:sdt>
                    </w:p>
                    <w:sdt>
                      <w:sdtPr>
                        <w:alias w:val="204 str. 1 d."/>
                        <w:tag w:val="part_a4952dccf298425d99ee6fe25a1b7c89"/>
                        <w:lock w:val="sdtLocked"/>
                        <w:richText/>
                      </w:sdtPr>
                      <w:sdtContent>
                        <w:p>
                          <w:pPr>
                            <w:ind w:firstLine="720"/>
                            <w:jc w:val="both"/>
                            <w:rPr>
                              <w:sz w:val="22"/>
                              <w:szCs w:val="22"/>
                              <w:lang w:eastAsia="lt-LT"/>
                            </w:rPr>
                          </w:pPr>
                          <w:r>
                            <w:rPr>
                              <w:sz w:val="22"/>
                              <w:szCs w:val="22"/>
                              <w:lang w:eastAsia="lt-LT"/>
                            </w:rPr>
                            <w:t>Priežiūros institucija taiko šias poveikio priemones:</w:t>
                          </w:r>
                        </w:p>
                        <w:sdt>
                          <w:sdtPr>
                            <w:alias w:val="204 str. 1 d. 1 p."/>
                            <w:tag w:val="part_dce8f53dac684670bce9f562e269862e"/>
                            <w:lock w:val="sdtLocked"/>
                            <w:richText/>
                          </w:sdtPr>
                          <w:sdtContent>
                            <w:p>
                              <w:pPr>
                                <w:ind w:firstLine="720"/>
                                <w:jc w:val="both"/>
                                <w:rPr>
                                  <w:sz w:val="22"/>
                                  <w:szCs w:val="22"/>
                                  <w:lang w:eastAsia="lt-LT"/>
                                </w:rPr>
                              </w:pPr>
                              <w:sdt>
                                <w:sdtPr>
                                  <w:alias w:val="Numeris"/>
                                  <w:tag w:val="nr_dce8f53dac684670bce9f562e269862e"/>
                                  <w:lock w:val="sdtLocked"/>
                                  <w:richText/>
                                </w:sdtPr>
                                <w:sdtContent>
                                  <w:r>
                                    <w:rPr>
                                      <w:sz w:val="22"/>
                                      <w:szCs w:val="22"/>
                                      <w:lang w:eastAsia="lt-LT"/>
                                    </w:rPr>
                                    <w:t>1</w:t>
                                  </w:r>
                                </w:sdtContent>
                              </w:sdt>
                              <w:r>
                                <w:rPr>
                                  <w:sz w:val="22"/>
                                  <w:szCs w:val="22"/>
                                  <w:lang w:eastAsia="lt-LT"/>
                                </w:rPr>
                                <w:t xml:space="preserve">) </w:t>
                              </w:r>
                              <w:r>
                                <w:rPr>
                                  <w:rFonts w:eastAsia="Calibri"/>
                                  <w:sz w:val="22"/>
                                  <w:szCs w:val="22"/>
                                </w:rPr>
                                <w:t xml:space="preserve">viešai paskelbia apie šio įstatymo ir kitų teisės aktų, kurių laikymosi priežiūra priskirta priežiūros institucijos kompetencijai, pažeidimą </w:t>
                              </w:r>
                              <w:r>
                                <w:rPr>
                                  <w:rFonts w:eastAsia="Calibri"/>
                                  <w:color w:val="000000"/>
                                  <w:sz w:val="22"/>
                                  <w:szCs w:val="22"/>
                                </w:rPr>
                                <w:t>(tipą ir pobūdį), pritaikytą poveikio priemonę ir šį pažeidimą padariusio juridinio asmens pavadinimą, juridinio asmens kodą ir (ar) fizinio asmens vardą ir pavardę</w:t>
                              </w:r>
                              <w:r>
                                <w:rPr>
                                  <w:rFonts w:eastAsia="Calibri"/>
                                  <w:sz w:val="22"/>
                                  <w:szCs w:val="22"/>
                                </w:rPr>
                                <w:t>;</w:t>
                              </w:r>
                            </w:p>
                          </w:sdtContent>
                        </w:sdt>
                        <w:sdt>
                          <w:sdtPr>
                            <w:alias w:val="204 str. 1 d. 2 p."/>
                            <w:tag w:val="part_7c8125b7bafa4e1199de23ac14e0014d"/>
                            <w:lock w:val="sdtLocked"/>
                            <w:richText/>
                          </w:sdtPr>
                          <w:sdtContent>
                            <w:p>
                              <w:pPr>
                                <w:ind w:firstLine="720"/>
                                <w:jc w:val="both"/>
                                <w:rPr>
                                  <w:sz w:val="22"/>
                                  <w:szCs w:val="22"/>
                                  <w:lang w:eastAsia="lt-LT"/>
                                </w:rPr>
                              </w:pPr>
                              <w:sdt>
                                <w:sdtPr>
                                  <w:alias w:val="Numeris"/>
                                  <w:tag w:val="nr_7c8125b7bafa4e1199de23ac14e0014d"/>
                                  <w:lock w:val="sdtLocked"/>
                                  <w:richText/>
                                </w:sdtPr>
                                <w:sdtContent>
                                  <w:r>
                                    <w:rPr>
                                      <w:sz w:val="22"/>
                                      <w:szCs w:val="22"/>
                                      <w:lang w:eastAsia="lt-LT"/>
                                    </w:rPr>
                                    <w:t>2</w:t>
                                  </w:r>
                                </w:sdtContent>
                              </w:sdt>
                              <w:r>
                                <w:rPr>
                                  <w:sz w:val="22"/>
                                  <w:szCs w:val="22"/>
                                  <w:lang w:eastAsia="lt-LT"/>
                                </w:rPr>
                                <w:t>) įspėja dėl šio įstatymo ir kitų teisės aktų, kurių laikymosi priežiūra priskirta priežiūros institucijos kompetencijai, pažeidimo ir nurodo per nustatytą terminą nutraukti teisės akto pažeidimą;</w:t>
                              </w:r>
                            </w:p>
                          </w:sdtContent>
                        </w:sdt>
                        <w:sdt>
                          <w:sdtPr>
                            <w:alias w:val="204 str. 1 d. 3 p."/>
                            <w:tag w:val="part_8b662e14132a4efba3927479663faf26"/>
                            <w:lock w:val="sdtLocked"/>
                            <w:richText/>
                          </w:sdtPr>
                          <w:sdtContent>
                            <w:p>
                              <w:pPr>
                                <w:ind w:firstLine="720"/>
                                <w:jc w:val="both"/>
                                <w:rPr>
                                  <w:sz w:val="22"/>
                                  <w:szCs w:val="22"/>
                                  <w:lang w:eastAsia="lt-LT"/>
                                </w:rPr>
                              </w:pPr>
                              <w:sdt>
                                <w:sdtPr>
                                  <w:alias w:val="Numeris"/>
                                  <w:tag w:val="nr_8b662e14132a4efba3927479663faf26"/>
                                  <w:lock w:val="sdtLocked"/>
                                  <w:richText/>
                                </w:sdtPr>
                                <w:sdtContent>
                                  <w:r>
                                    <w:rPr>
                                      <w:sz w:val="22"/>
                                      <w:szCs w:val="22"/>
                                      <w:lang w:eastAsia="lt-LT"/>
                                    </w:rPr>
                                    <w:t>3</w:t>
                                  </w:r>
                                </w:sdtContent>
                              </w:sdt>
                              <w:r>
                                <w:rPr>
                                  <w:sz w:val="22"/>
                                  <w:szCs w:val="22"/>
                                  <w:lang w:eastAsia="lt-LT"/>
                                </w:rPr>
                                <w:t>) skiria šio įstatymo nustatytas pinigines baudas;</w:t>
                              </w:r>
                            </w:p>
                          </w:sdtContent>
                        </w:sdt>
                        <w:sdt>
                          <w:sdtPr>
                            <w:alias w:val="204 str. 1 d. 4 p."/>
                            <w:tag w:val="part_f536a1e7dce74fea8839f40eda91ed54"/>
                            <w:lock w:val="sdtLocked"/>
                            <w:richText/>
                          </w:sdtPr>
                          <w:sdtContent>
                            <w:p>
                              <w:pPr>
                                <w:ind w:firstLine="720"/>
                                <w:jc w:val="both"/>
                                <w:rPr>
                                  <w:sz w:val="22"/>
                                  <w:szCs w:val="22"/>
                                  <w:lang w:eastAsia="lt-LT"/>
                                </w:rPr>
                              </w:pPr>
                              <w:sdt>
                                <w:sdtPr>
                                  <w:alias w:val="Numeris"/>
                                  <w:tag w:val="nr_f536a1e7dce74fea8839f40eda91ed54"/>
                                  <w:lock w:val="sdtLocked"/>
                                  <w:richText/>
                                </w:sdtPr>
                                <w:sdtContent>
                                  <w:r>
                                    <w:rPr>
                                      <w:sz w:val="22"/>
                                      <w:szCs w:val="22"/>
                                      <w:lang w:eastAsia="lt-LT"/>
                                    </w:rPr>
                                    <w:t>4</w:t>
                                  </w:r>
                                </w:sdtContent>
                              </w:sdt>
                              <w:r>
                                <w:rPr>
                                  <w:sz w:val="22"/>
                                  <w:szCs w:val="22"/>
                                  <w:lang w:eastAsia="lt-LT"/>
                                </w:rPr>
                                <w:t>) laikinai, kol yra pagrindas, sustabdo (apriboja) draudimo įmonės ar perdraudimo įmonės akcininko balsavimo teisę;</w:t>
                              </w:r>
                            </w:p>
                          </w:sdtContent>
                        </w:sdt>
                        <w:sdt>
                          <w:sdtPr>
                            <w:alias w:val="204 str. 1 d. 5 p."/>
                            <w:tag w:val="part_03ce20c1e2fb48568d63a7d50672888a"/>
                            <w:lock w:val="sdtLocked"/>
                            <w:richText/>
                          </w:sdtPr>
                          <w:sdtContent>
                            <w:p>
                              <w:pPr>
                                <w:ind w:firstLine="720"/>
                                <w:jc w:val="both"/>
                                <w:rPr>
                                  <w:sz w:val="22"/>
                                  <w:szCs w:val="22"/>
                                  <w:lang w:eastAsia="lt-LT"/>
                                </w:rPr>
                              </w:pPr>
                              <w:sdt>
                                <w:sdtPr>
                                  <w:alias w:val="Numeris"/>
                                  <w:tag w:val="nr_03ce20c1e2fb48568d63a7d50672888a"/>
                                  <w:lock w:val="sdtLocked"/>
                                  <w:richText/>
                                </w:sdtPr>
                                <w:sdtContent>
                                  <w:r>
                                    <w:rPr>
                                      <w:sz w:val="22"/>
                                      <w:szCs w:val="22"/>
                                      <w:lang w:eastAsia="lt-LT"/>
                                    </w:rPr>
                                    <w:t>5</w:t>
                                  </w:r>
                                </w:sdtContent>
                              </w:sdt>
                              <w:r>
                                <w:rPr>
                                  <w:sz w:val="22"/>
                                  <w:szCs w:val="22"/>
                                  <w:lang w:eastAsia="lt-LT"/>
                                </w:rPr>
                                <w:t>) reikalauja, kad per priežiūros institucijos nustatytą terminą draudimo ar perdraudimo įmonės valdymo ar priežiūros organai pakeistų stebėtojų tarybą ar jos narį, pakeistų valdybą ar jos narį, vadovą, asmenis, atsakingus už rizikos valdymo, aktuarinę, atitikties vertinimo ir vidaus audito funkcijas, ar kitus vadovaujamąsias pareigas einančius asmenis;</w:t>
                              </w:r>
                            </w:p>
                          </w:sdtContent>
                        </w:sdt>
                        <w:sdt>
                          <w:sdtPr>
                            <w:alias w:val="204 str. 1 d. 6 p."/>
                            <w:tag w:val="part_5edc53a5146d465189ba979885150974"/>
                            <w:lock w:val="sdtLocked"/>
                            <w:richText/>
                          </w:sdtPr>
                          <w:sdtContent>
                            <w:p>
                              <w:pPr>
                                <w:ind w:firstLine="720"/>
                                <w:jc w:val="both"/>
                                <w:rPr>
                                  <w:sz w:val="22"/>
                                  <w:szCs w:val="22"/>
                                  <w:lang w:eastAsia="lt-LT"/>
                                </w:rPr>
                              </w:pPr>
                              <w:sdt>
                                <w:sdtPr>
                                  <w:alias w:val="Numeris"/>
                                  <w:tag w:val="nr_5edc53a5146d465189ba979885150974"/>
                                  <w:lock w:val="sdtLocked"/>
                                  <w:richText/>
                                </w:sdtPr>
                                <w:sdtContent>
                                  <w:r>
                                    <w:rPr>
                                      <w:sz w:val="22"/>
                                      <w:szCs w:val="22"/>
                                      <w:lang w:eastAsia="lt-LT"/>
                                    </w:rPr>
                                    <w:t>6</w:t>
                                  </w:r>
                                </w:sdtContent>
                              </w:sdt>
                              <w:r>
                                <w:rPr>
                                  <w:sz w:val="22"/>
                                  <w:szCs w:val="22"/>
                                  <w:lang w:eastAsia="lt-LT"/>
                                </w:rPr>
                                <w:t>) reikalauja, kad per priežiūros institucijos nustatytą terminą draudimo kontroliuojančioji įmonė, mišrios veiklos finansų kontroliuojančioji įmonė pakeistų stebėtojų tarybą ar jos narį, pakeistų valdybą ar jos narį, vadovą;</w:t>
                              </w:r>
                            </w:p>
                          </w:sdtContent>
                        </w:sdt>
                        <w:sdt>
                          <w:sdtPr>
                            <w:alias w:val="204 str. 1 d. 7 p."/>
                            <w:tag w:val="part_de625c32bd2c4ea292b96372c715513c"/>
                            <w:lock w:val="sdtLocked"/>
                            <w:richText/>
                          </w:sdtPr>
                          <w:sdtContent>
                            <w:p>
                              <w:pPr>
                                <w:ind w:firstLine="720"/>
                                <w:jc w:val="both"/>
                                <w:rPr>
                                  <w:sz w:val="22"/>
                                  <w:szCs w:val="22"/>
                                  <w:lang w:eastAsia="lt-LT"/>
                                </w:rPr>
                              </w:pPr>
                              <w:sdt>
                                <w:sdtPr>
                                  <w:alias w:val="Numeris"/>
                                  <w:tag w:val="nr_de625c32bd2c4ea292b96372c715513c"/>
                                  <w:lock w:val="sdtLocked"/>
                                  <w:richText/>
                                </w:sdtPr>
                                <w:sdtContent>
                                  <w:r>
                                    <w:rPr>
                                      <w:sz w:val="22"/>
                                      <w:szCs w:val="22"/>
                                      <w:lang w:eastAsia="lt-LT"/>
                                    </w:rPr>
                                    <w:t>7</w:t>
                                  </w:r>
                                </w:sdtContent>
                              </w:sdt>
                              <w:r>
                                <w:rPr>
                                  <w:sz w:val="22"/>
                                  <w:szCs w:val="22"/>
                                  <w:lang w:eastAsia="lt-LT"/>
                                </w:rPr>
                                <w:t>) reikalauja, kad trečiosios valstybės draudimo ar perdraudimo įmonė per priežiūros institucijos nustatytą terminą pakeistų Lietuvos Respublikoje įsteigto trečiosios valstybės draudimo ar perdraudimo įmonės filialo vadovą, asmenis, atsakingus už rizikos valdymo, aktuarinę, atitikties vertinimo ir vidaus audito funkcijas, ar kitus vadovaujamąsias pareigas einančius asmenis;</w:t>
                              </w:r>
                            </w:p>
                          </w:sdtContent>
                        </w:sdt>
                        <w:sdt>
                          <w:sdtPr>
                            <w:alias w:val="204 str. 1 d. 8 p."/>
                            <w:tag w:val="part_7e9505d86db541e1bcf7358cb96a346a"/>
                            <w:lock w:val="sdtLocked"/>
                            <w:richText/>
                          </w:sdtPr>
                          <w:sdtContent>
                            <w:p>
                              <w:pPr>
                                <w:ind w:firstLine="720"/>
                                <w:jc w:val="both"/>
                                <w:rPr>
                                  <w:sz w:val="22"/>
                                  <w:szCs w:val="22"/>
                                  <w:lang w:eastAsia="lt-LT"/>
                                </w:rPr>
                              </w:pPr>
                              <w:sdt>
                                <w:sdtPr>
                                  <w:alias w:val="Numeris"/>
                                  <w:tag w:val="nr_7e9505d86db541e1bcf7358cb96a346a"/>
                                  <w:lock w:val="sdtLocked"/>
                                  <w:richText/>
                                </w:sdtPr>
                                <w:sdtContent>
                                  <w:r>
                                    <w:rPr>
                                      <w:sz w:val="22"/>
                                      <w:szCs w:val="22"/>
                                      <w:lang w:eastAsia="lt-LT"/>
                                    </w:rPr>
                                    <w:t>8</w:t>
                                  </w:r>
                                </w:sdtContent>
                              </w:sdt>
                              <w:r>
                                <w:rPr>
                                  <w:sz w:val="22"/>
                                  <w:szCs w:val="22"/>
                                  <w:lang w:eastAsia="lt-LT"/>
                                </w:rPr>
                                <w:t>) reikalauja per priežiūros institucijos nustatytą terminą pakeisti draudimo ar perdraudimo įmonės likvidatorių, likvidacinės komisijos pirmininką ar jos narį, asmenį, atsakingą už Lietuvos Respublikoje įsteigto trečiosios valstybės draudimo ar perdraudimo įmonės filialo likvidavimą;</w:t>
                              </w:r>
                            </w:p>
                          </w:sdtContent>
                        </w:sdt>
                        <w:sdt>
                          <w:sdtPr>
                            <w:alias w:val="204 str. 1 d. 9 p."/>
                            <w:tag w:val="part_c849f1a1b8134cd69e2a498eefe9ce5a"/>
                            <w:lock w:val="sdtLocked"/>
                            <w:richText/>
                          </w:sdtPr>
                          <w:sdtContent>
                            <w:p>
                              <w:pPr>
                                <w:ind w:firstLine="720"/>
                                <w:jc w:val="both"/>
                                <w:rPr>
                                  <w:sz w:val="22"/>
                                  <w:szCs w:val="22"/>
                                  <w:lang w:eastAsia="lt-LT"/>
                                </w:rPr>
                              </w:pPr>
                              <w:sdt>
                                <w:sdtPr>
                                  <w:alias w:val="Numeris"/>
                                  <w:tag w:val="nr_c849f1a1b8134cd69e2a498eefe9ce5a"/>
                                  <w:lock w:val="sdtLocked"/>
                                  <w:richText/>
                                </w:sdtPr>
                                <w:sdtContent>
                                  <w:r>
                                    <w:rPr>
                                      <w:sz w:val="22"/>
                                      <w:szCs w:val="22"/>
                                      <w:lang w:eastAsia="lt-LT"/>
                                    </w:rPr>
                                    <w:t>9</w:t>
                                  </w:r>
                                </w:sdtContent>
                              </w:sdt>
                              <w:r>
                                <w:rPr>
                                  <w:sz w:val="22"/>
                                  <w:szCs w:val="22"/>
                                  <w:lang w:eastAsia="lt-LT"/>
                                </w:rPr>
                                <w:t>) šio įstatymo 207 straipsnyje nustatytais pagrindais areštuoja draudimo ar perdraudimo įmonių ir Lietuvos Respublikoje įsteigtų trečiųjų valstybių draudimo ar perdraudimo įmonių filialų turtą;</w:t>
                              </w:r>
                            </w:p>
                          </w:sdtContent>
                        </w:sdt>
                        <w:sdt>
                          <w:sdtPr>
                            <w:alias w:val="204 str. 1 d. 10 p."/>
                            <w:tag w:val="part_01b53379e9c748db8862a3031668d8bf"/>
                            <w:lock w:val="sdtLocked"/>
                            <w:richText/>
                          </w:sdtPr>
                          <w:sdtContent>
                            <w:p>
                              <w:pPr>
                                <w:ind w:firstLine="720"/>
                                <w:jc w:val="both"/>
                                <w:rPr>
                                  <w:sz w:val="22"/>
                                  <w:szCs w:val="22"/>
                                  <w:lang w:eastAsia="lt-LT"/>
                                </w:rPr>
                              </w:pPr>
                              <w:sdt>
                                <w:sdtPr>
                                  <w:alias w:val="Numeris"/>
                                  <w:tag w:val="nr_01b53379e9c748db8862a3031668d8bf"/>
                                  <w:lock w:val="sdtLocked"/>
                                  <w:richText/>
                                </w:sdtPr>
                                <w:sdtContent>
                                  <w:r>
                                    <w:rPr>
                                      <w:sz w:val="22"/>
                                      <w:szCs w:val="22"/>
                                      <w:lang w:eastAsia="lt-LT"/>
                                    </w:rPr>
                                    <w:t>10</w:t>
                                  </w:r>
                                </w:sdtContent>
                              </w:sdt>
                              <w:r>
                                <w:rPr>
                                  <w:sz w:val="22"/>
                                  <w:szCs w:val="22"/>
                                  <w:lang w:eastAsia="lt-LT"/>
                                </w:rPr>
                                <w:t xml:space="preserve">) laikinai sustabdo draudimo veiklos licencijos, perdraudimo veiklos licencijos, leidimo trečiosios valstybės draudimo ar perdraudimo įmonės filialo veiklai ar jų suteikiamų teisių galiojimą, laikinai uždraudžia draudimo, perdraudimo ar papildomos draudimo veiklos tarpininkui vykdyti draudimo ar perdraudimo produktų platinimo veiklą; </w:t>
                              </w:r>
                            </w:p>
                          </w:sdtContent>
                        </w:sdt>
                        <w:sdt>
                          <w:sdtPr>
                            <w:alias w:val="204 str. 1 d. 11 p."/>
                            <w:tag w:val="part_3a627e6b06a44fa6a42a14e2addf8693"/>
                            <w:lock w:val="sdtLocked"/>
                            <w:richText/>
                          </w:sdtPr>
                          <w:sdtContent>
                            <w:p>
                              <w:pPr>
                                <w:ind w:firstLine="720"/>
                                <w:jc w:val="both"/>
                                <w:rPr>
                                  <w:sz w:val="22"/>
                                  <w:szCs w:val="22"/>
                                  <w:lang w:eastAsia="lt-LT"/>
                                </w:rPr>
                              </w:pPr>
                              <w:sdt>
                                <w:sdtPr>
                                  <w:alias w:val="Numeris"/>
                                  <w:tag w:val="nr_3a627e6b06a44fa6a42a14e2addf8693"/>
                                  <w:lock w:val="sdtLocked"/>
                                  <w:richText/>
                                </w:sdtPr>
                                <w:sdtContent>
                                  <w:r>
                                    <w:rPr>
                                      <w:sz w:val="22"/>
                                      <w:szCs w:val="22"/>
                                      <w:lang w:eastAsia="lt-LT"/>
                                    </w:rPr>
                                    <w:t>11</w:t>
                                  </w:r>
                                </w:sdtContent>
                              </w:sdt>
                              <w:r>
                                <w:rPr>
                                  <w:sz w:val="22"/>
                                  <w:szCs w:val="22"/>
                                  <w:lang w:eastAsia="lt-LT"/>
                                </w:rPr>
                                <w:t xml:space="preserve">) šio įstatymo 20 straipsnio 2 dalies 1, 2, 4, 5 ir 6 punktuose ir 3 dalyje, 82 straipsnio 2 dalies 1, 2, 4–10 punktuose ir 3 dalyje, 164 straipsnio 1  dalies 1, 2, 4, 5 punktuose nustatytais pagrindais panaikina draudimo veiklos licencijos, perdraudimo veiklos licencijos, leidimo trečiosios valstybės draudimo ar perdraudimo įmonės filialo veiklai galiojimą, išbraukia iš draudimo brokerių įmonių sąrašo ar trečiųjų valstybių draudimo tarpininkų sąrašo, visam laikui uždraudžia draudimo ar perdraudimo tarpininkui ar papildomos draudimo veiklos tarpininkui vykdyti draudimo ar perdraudimo produktų platinimo veiklą; </w:t>
                              </w:r>
                            </w:p>
                          </w:sdtContent>
                        </w:sdt>
                        <w:sdt>
                          <w:sdtPr>
                            <w:alias w:val="204 str. 1 d. 12 p."/>
                            <w:tag w:val="part_36896e19d96a4baf93a9d7facc766d6e"/>
                            <w:lock w:val="sdtLocked"/>
                            <w:richText/>
                          </w:sdtPr>
                          <w:sdtContent>
                            <w:p>
                              <w:pPr>
                                <w:ind w:firstLine="720"/>
                                <w:jc w:val="both"/>
                                <w:rPr>
                                  <w:sz w:val="22"/>
                                  <w:szCs w:val="22"/>
                                </w:rPr>
                              </w:pPr>
                              <w:sdt>
                                <w:sdtPr>
                                  <w:alias w:val="Numeris"/>
                                  <w:tag w:val="nr_36896e19d96a4baf93a9d7facc766d6e"/>
                                  <w:lock w:val="sdtLocked"/>
                                  <w:richText/>
                                </w:sdtPr>
                                <w:sdtContent>
                                  <w:r>
                                    <w:rPr>
                                      <w:color w:val="000000"/>
                                      <w:sz w:val="22"/>
                                      <w:szCs w:val="22"/>
                                    </w:rPr>
                                    <w:t>12</w:t>
                                  </w:r>
                                </w:sdtContent>
                              </w:sdt>
                              <w:r>
                                <w:rPr>
                                  <w:color w:val="000000"/>
                                  <w:sz w:val="22"/>
                                  <w:szCs w:val="22"/>
                                </w:rPr>
                                <w:t>) laikinai uždraudžia draudimo tarpininko ar draudimo įmonės valdymo organo nariams eiti vadovaujamąsias pareigas draudimo tarpininko ar draudimo įmonėje.</w:t>
                              </w:r>
                              <w:r>
                                <w:rPr>
                                  <w:sz w:val="22"/>
                                  <w:szCs w:val="22"/>
                                </w:rP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205 str."/>
                    <w:tag w:val="part_14f058443ea8418485583ddbf815cd6b"/>
                    <w:lock w:val="sdtLocked"/>
                    <w:richText/>
                  </w:sdtPr>
                  <w:sdtContent>
                    <w:p>
                      <w:pPr>
                        <w:suppressAutoHyphens/>
                        <w:ind w:firstLine="720"/>
                        <w:jc w:val="both"/>
                        <w:rPr>
                          <w:color w:val="000000"/>
                          <w:sz w:val="22"/>
                          <w:szCs w:val="22"/>
                        </w:rPr>
                      </w:pPr>
                      <w:sdt>
                        <w:sdtPr>
                          <w:alias w:val="Numeris"/>
                          <w:tag w:val="nr_14f058443ea8418485583ddbf815cd6b"/>
                          <w:lock w:val="sdtLocked"/>
                          <w:richText/>
                        </w:sdtPr>
                        <w:sdtContent>
                          <w:r>
                            <w:rPr>
                              <w:b/>
                              <w:color w:val="000000"/>
                              <w:sz w:val="22"/>
                              <w:szCs w:val="22"/>
                            </w:rPr>
                            <w:t>205</w:t>
                          </w:r>
                        </w:sdtContent>
                      </w:sdt>
                      <w:r>
                        <w:rPr>
                          <w:b/>
                          <w:color w:val="000000"/>
                          <w:sz w:val="22"/>
                          <w:szCs w:val="22"/>
                        </w:rPr>
                        <w:t xml:space="preserve"> straipsnis. </w:t>
                      </w:r>
                      <w:sdt>
                        <w:sdtPr>
                          <w:alias w:val="Pavadinimas"/>
                          <w:tag w:val="title_14f058443ea8418485583ddbf815cd6b"/>
                          <w:lock w:val="sdtLocked"/>
                          <w:richText/>
                        </w:sdtPr>
                        <w:sdtContent>
                          <w:r>
                            <w:rPr>
                              <w:b/>
                              <w:color w:val="000000"/>
                              <w:sz w:val="22"/>
                              <w:szCs w:val="22"/>
                            </w:rPr>
                            <w:t>Poveikio priemonių taikymo pagrindai ir tvarka</w:t>
                          </w:r>
                        </w:sdtContent>
                      </w:sdt>
                    </w:p>
                    <w:sdt>
                      <w:sdtPr>
                        <w:alias w:val="205 str. 1 d."/>
                        <w:tag w:val="part_e299fa94c22c48428e77abae102f15a0"/>
                        <w:lock w:val="sdtLocked"/>
                        <w:richText/>
                      </w:sdtPr>
                      <w:sdtContent>
                        <w:p>
                          <w:pPr>
                            <w:suppressAutoHyphens/>
                            <w:ind w:firstLine="720"/>
                            <w:jc w:val="both"/>
                            <w:rPr>
                              <w:color w:val="000000"/>
                              <w:sz w:val="22"/>
                              <w:szCs w:val="22"/>
                            </w:rPr>
                          </w:pPr>
                          <w:sdt>
                            <w:sdtPr>
                              <w:alias w:val="Numeris"/>
                              <w:tag w:val="nr_e299fa94c22c48428e77abae102f15a0"/>
                              <w:lock w:val="sdtLocked"/>
                              <w:richText/>
                            </w:sdtPr>
                            <w:sdtContent>
                              <w:r>
                                <w:rPr>
                                  <w:color w:val="000000"/>
                                  <w:sz w:val="22"/>
                                  <w:szCs w:val="22"/>
                                </w:rPr>
                                <w:t>1</w:t>
                              </w:r>
                            </w:sdtContent>
                          </w:sdt>
                          <w:r>
                            <w:rPr>
                              <w:color w:val="000000"/>
                              <w:sz w:val="22"/>
                              <w:szCs w:val="22"/>
                            </w:rPr>
                            <w:t>. Poveikio priemonės taikomos, kai yra bent vienas iš šių pagrindų, išskyrus atvejus, kai šio įstatymo 204 straipsnyje nustatomi konkrečios poveikio priemonės taikymo pagrindai:</w:t>
                          </w:r>
                        </w:p>
                        <w:sdt>
                          <w:sdtPr>
                            <w:alias w:val="205 str. 1 d. 1 p."/>
                            <w:tag w:val="part_dbe73f1785e24746af2c5520c07ffc3a"/>
                            <w:lock w:val="sdtLocked"/>
                            <w:richText/>
                          </w:sdtPr>
                          <w:sdtContent>
                            <w:p>
                              <w:pPr>
                                <w:suppressAutoHyphens/>
                                <w:ind w:firstLine="720"/>
                                <w:jc w:val="both"/>
                                <w:rPr>
                                  <w:color w:val="000000"/>
                                  <w:sz w:val="22"/>
                                  <w:szCs w:val="22"/>
                                </w:rPr>
                              </w:pPr>
                              <w:sdt>
                                <w:sdtPr>
                                  <w:alias w:val="Numeris"/>
                                  <w:tag w:val="nr_dbe73f1785e24746af2c5520c07ffc3a"/>
                                  <w:lock w:val="sdtLocked"/>
                                  <w:richText/>
                                </w:sdtPr>
                                <w:sdtContent>
                                  <w:r>
                                    <w:rPr>
                                      <w:color w:val="000000"/>
                                      <w:sz w:val="22"/>
                                      <w:szCs w:val="22"/>
                                    </w:rPr>
                                    <w:t>1</w:t>
                                  </w:r>
                                </w:sdtContent>
                              </w:sdt>
                              <w:r>
                                <w:rPr>
                                  <w:color w:val="000000"/>
                                  <w:sz w:val="22"/>
                                  <w:szCs w:val="22"/>
                                </w:rPr>
                                <w:t>) vykdoma draudimo, perdraudimo, draudimo ar perdraudimo produktų platinimo veikla, jeigu nėra tam šio įstatymo nustatyta tvarka suteiktos teisės ar ši teisė apribota pagal šį įstatymą, arba atliekami kiti veiksmai ar veikla, kuriuos draudžia šis įstatymas;</w:t>
                              </w:r>
                            </w:p>
                          </w:sdtContent>
                        </w:sdt>
                        <w:sdt>
                          <w:sdtPr>
                            <w:alias w:val="205 str. 1 d. 2 p."/>
                            <w:tag w:val="part_9db04431455f49ed96e717458592bf36"/>
                            <w:lock w:val="sdtLocked"/>
                            <w:richText/>
                          </w:sdtPr>
                          <w:sdtContent>
                            <w:p>
                              <w:pPr>
                                <w:suppressAutoHyphens/>
                                <w:ind w:firstLine="720"/>
                                <w:jc w:val="both"/>
                                <w:rPr>
                                  <w:color w:val="000000"/>
                                  <w:sz w:val="22"/>
                                  <w:szCs w:val="22"/>
                                </w:rPr>
                              </w:pPr>
                              <w:sdt>
                                <w:sdtPr>
                                  <w:alias w:val="Numeris"/>
                                  <w:tag w:val="nr_9db04431455f49ed96e717458592bf36"/>
                                  <w:lock w:val="sdtLocked"/>
                                  <w:richText/>
                                </w:sdtPr>
                                <w:sdtContent>
                                  <w:r>
                                    <w:rPr>
                                      <w:color w:val="000000"/>
                                      <w:sz w:val="22"/>
                                      <w:szCs w:val="22"/>
                                    </w:rPr>
                                    <w:t>2</w:t>
                                  </w:r>
                                </w:sdtContent>
                              </w:sdt>
                              <w:r>
                                <w:rPr>
                                  <w:color w:val="000000"/>
                                  <w:sz w:val="22"/>
                                  <w:szCs w:val="22"/>
                                </w:rPr>
                                <w:t>) šiame įstatyme nurodyta licencija ar leidimas gautas pateikus priežiūros institucijai klaidingą informaciją arba pasinaudojus kitomis neteisėtomis priemonėmis;</w:t>
                              </w:r>
                            </w:p>
                          </w:sdtContent>
                        </w:sdt>
                        <w:sdt>
                          <w:sdtPr>
                            <w:alias w:val="205 str. 1 d. 3 p."/>
                            <w:tag w:val="part_3b44db2012e64d5a82f8766c6f432500"/>
                            <w:lock w:val="sdtLocked"/>
                            <w:richText/>
                          </w:sdtPr>
                          <w:sdtContent>
                            <w:p>
                              <w:pPr>
                                <w:suppressAutoHyphens/>
                                <w:ind w:firstLine="720"/>
                                <w:jc w:val="both"/>
                                <w:rPr>
                                  <w:color w:val="000000"/>
                                  <w:sz w:val="22"/>
                                  <w:szCs w:val="22"/>
                                </w:rPr>
                              </w:pPr>
                              <w:sdt>
                                <w:sdtPr>
                                  <w:alias w:val="Numeris"/>
                                  <w:tag w:val="nr_3b44db2012e64d5a82f8766c6f432500"/>
                                  <w:lock w:val="sdtLocked"/>
                                  <w:richText/>
                                </w:sdtPr>
                                <w:sdtContent>
                                  <w:r>
                                    <w:rPr>
                                      <w:color w:val="000000"/>
                                      <w:sz w:val="22"/>
                                      <w:szCs w:val="22"/>
                                    </w:rPr>
                                    <w:t>3</w:t>
                                  </w:r>
                                </w:sdtContent>
                              </w:sdt>
                              <w:r>
                                <w:rPr>
                                  <w:color w:val="000000"/>
                                  <w:sz w:val="22"/>
                                  <w:szCs w:val="22"/>
                                </w:rPr>
                                <w:t>) pažeisti kitos Europos ekonominės erdvės valstybės teisės aktai ir kitos Europos ekonominės erdvės valstybės priežiūros institucija kreipėsi į priežiūros instituciją dėl poveikio priemonės taikymo Lietuvos Respublikos fiziniam ar juridiniam asmeniui;</w:t>
                              </w:r>
                            </w:p>
                          </w:sdtContent>
                        </w:sdt>
                        <w:sdt>
                          <w:sdtPr>
                            <w:alias w:val="205 str. 1 d. 4 p."/>
                            <w:tag w:val="part_d1a0b6cc662b43319c3f7f03408b7859"/>
                            <w:lock w:val="sdtLocked"/>
                            <w:richText/>
                          </w:sdtPr>
                          <w:sdtContent>
                            <w:p>
                              <w:pPr>
                                <w:suppressAutoHyphens/>
                                <w:ind w:firstLine="720"/>
                                <w:jc w:val="both"/>
                                <w:rPr>
                                  <w:color w:val="000000"/>
                                  <w:sz w:val="22"/>
                                  <w:szCs w:val="22"/>
                                </w:rPr>
                              </w:pPr>
                              <w:sdt>
                                <w:sdtPr>
                                  <w:alias w:val="Numeris"/>
                                  <w:tag w:val="nr_d1a0b6cc662b43319c3f7f03408b7859"/>
                                  <w:lock w:val="sdtLocked"/>
                                  <w:richText/>
                                </w:sdtPr>
                                <w:sdtContent>
                                  <w:r>
                                    <w:rPr>
                                      <w:color w:val="000000"/>
                                      <w:sz w:val="22"/>
                                      <w:szCs w:val="22"/>
                                    </w:rPr>
                                    <w:t>4</w:t>
                                  </w:r>
                                </w:sdtContent>
                              </w:sdt>
                              <w:r>
                                <w:rPr>
                                  <w:color w:val="000000"/>
                                  <w:sz w:val="22"/>
                                  <w:szCs w:val="22"/>
                                </w:rPr>
                                <w:t>) pažeistos draudimo, perdraudimo ar draudimo ir perdraudimo produktų platinimo veiklos sąlygos;</w:t>
                              </w:r>
                            </w:p>
                          </w:sdtContent>
                        </w:sdt>
                        <w:sdt>
                          <w:sdtPr>
                            <w:alias w:val="205 str. 1 d. 5 p."/>
                            <w:tag w:val="part_ce767081921f4e2b83639ff75f7162cf"/>
                            <w:lock w:val="sdtLocked"/>
                            <w:richText/>
                          </w:sdtPr>
                          <w:sdtContent>
                            <w:p>
                              <w:pPr>
                                <w:suppressAutoHyphens/>
                                <w:ind w:firstLine="720"/>
                                <w:jc w:val="both"/>
                                <w:rPr>
                                  <w:color w:val="000000"/>
                                  <w:sz w:val="22"/>
                                  <w:szCs w:val="22"/>
                                </w:rPr>
                              </w:pPr>
                              <w:sdt>
                                <w:sdtPr>
                                  <w:alias w:val="Numeris"/>
                                  <w:tag w:val="nr_ce767081921f4e2b83639ff75f7162cf"/>
                                  <w:lock w:val="sdtLocked"/>
                                  <w:richText/>
                                </w:sdtPr>
                                <w:sdtContent>
                                  <w:r>
                                    <w:rPr>
                                      <w:color w:val="000000"/>
                                      <w:sz w:val="22"/>
                                      <w:szCs w:val="22"/>
                                    </w:rPr>
                                    <w:t>5</w:t>
                                  </w:r>
                                </w:sdtContent>
                              </w:sdt>
                              <w:r>
                                <w:rPr>
                                  <w:color w:val="000000"/>
                                  <w:sz w:val="22"/>
                                  <w:szCs w:val="22"/>
                                </w:rPr>
                                <w:t>) nesilaikyta pagal šio įstatymo 45 straipsnį priežiūros institucijos patvirtinto draudimo įmonės, perdraudimo įmonės ar kitos trečiosios valstybės draudimo ar perdraudimo įmonės finansinės būklės atkūrimo plano;</w:t>
                              </w:r>
                            </w:p>
                          </w:sdtContent>
                        </w:sdt>
                        <w:sdt>
                          <w:sdtPr>
                            <w:alias w:val="205 str. 1 d. 6 p."/>
                            <w:tag w:val="part_1b7fc3c745d54194a48730ca07e7ec83"/>
                            <w:lock w:val="sdtLocked"/>
                            <w:richText/>
                          </w:sdtPr>
                          <w:sdtContent>
                            <w:p>
                              <w:pPr>
                                <w:suppressAutoHyphens/>
                                <w:ind w:firstLine="720"/>
                                <w:jc w:val="both"/>
                                <w:rPr>
                                  <w:color w:val="000000"/>
                                  <w:sz w:val="22"/>
                                  <w:szCs w:val="22"/>
                                </w:rPr>
                              </w:pPr>
                              <w:sdt>
                                <w:sdtPr>
                                  <w:alias w:val="Numeris"/>
                                  <w:tag w:val="nr_1b7fc3c745d54194a48730ca07e7ec83"/>
                                  <w:lock w:val="sdtLocked"/>
                                  <w:richText/>
                                </w:sdtPr>
                                <w:sdtContent>
                                  <w:r>
                                    <w:rPr>
                                      <w:color w:val="000000"/>
                                      <w:sz w:val="22"/>
                                      <w:szCs w:val="22"/>
                                    </w:rPr>
                                    <w:t>6</w:t>
                                  </w:r>
                                </w:sdtContent>
                              </w:sdt>
                              <w:r>
                                <w:rPr>
                                  <w:color w:val="000000"/>
                                  <w:sz w:val="22"/>
                                  <w:szCs w:val="22"/>
                                </w:rPr>
                                <w:t>) grupės, kuriai priklauso draudimo ar perdraudimo įmonė, struktūra efektyvią priežiūrą daro neįmanomą;</w:t>
                              </w:r>
                            </w:p>
                          </w:sdtContent>
                        </w:sdt>
                        <w:sdt>
                          <w:sdtPr>
                            <w:alias w:val="205 str. 1 d. 7 p."/>
                            <w:tag w:val="part_89f5f04686f743aa845961a49abdc9eb"/>
                            <w:lock w:val="sdtLocked"/>
                            <w:richText/>
                          </w:sdtPr>
                          <w:sdtContent>
                            <w:p>
                              <w:pPr>
                                <w:suppressAutoHyphens/>
                                <w:ind w:firstLine="720"/>
                                <w:jc w:val="both"/>
                                <w:rPr>
                                  <w:color w:val="000000"/>
                                  <w:sz w:val="22"/>
                                  <w:szCs w:val="22"/>
                                </w:rPr>
                              </w:pPr>
                              <w:sdt>
                                <w:sdtPr>
                                  <w:alias w:val="Numeris"/>
                                  <w:tag w:val="nr_89f5f04686f743aa845961a49abdc9eb"/>
                                  <w:lock w:val="sdtLocked"/>
                                  <w:richText/>
                                </w:sdtPr>
                                <w:sdtContent>
                                  <w:r>
                                    <w:rPr>
                                      <w:color w:val="000000"/>
                                      <w:sz w:val="22"/>
                                      <w:szCs w:val="22"/>
                                    </w:rPr>
                                    <w:t>7</w:t>
                                  </w:r>
                                </w:sdtContent>
                              </w:sdt>
                              <w:r>
                                <w:rPr>
                                  <w:color w:val="000000"/>
                                  <w:sz w:val="22"/>
                                  <w:szCs w:val="22"/>
                                </w:rPr>
                                <w:t xml:space="preserve">) draudimo ar perdraudimo įmonę kontroliuojantys asmenys, joje dalyvaujančios įmonės ir asmenys, stebėtojų tarybos, valdybos nariai, vadovas, asmenys, atsakingi už rizikos valdymo, aktuarinę, atitikties vertinimo ir vidaus audito funkcijas, ar kiti vadovaujamąsias pareigas einantys asmenys neatitinka kriterijų, nustatytų šio įstatymo 22 straipsnio 5 dalyje; </w:t>
                              </w:r>
                            </w:p>
                          </w:sdtContent>
                        </w:sdt>
                        <w:sdt>
                          <w:sdtPr>
                            <w:alias w:val="205 str. 1 d. 8 p."/>
                            <w:tag w:val="part_f9074ceb68034dbe8e81a3d7bbe4d1f7"/>
                            <w:lock w:val="sdtLocked"/>
                            <w:richText/>
                          </w:sdtPr>
                          <w:sdtContent>
                            <w:p>
                              <w:pPr>
                                <w:suppressAutoHyphens/>
                                <w:ind w:firstLine="720"/>
                                <w:jc w:val="both"/>
                                <w:rPr>
                                  <w:color w:val="000000"/>
                                  <w:sz w:val="22"/>
                                  <w:szCs w:val="22"/>
                                </w:rPr>
                              </w:pPr>
                              <w:sdt>
                                <w:sdtPr>
                                  <w:alias w:val="Numeris"/>
                                  <w:tag w:val="nr_f9074ceb68034dbe8e81a3d7bbe4d1f7"/>
                                  <w:lock w:val="sdtLocked"/>
                                  <w:richText/>
                                </w:sdtPr>
                                <w:sdtContent>
                                  <w:r>
                                    <w:rPr>
                                      <w:color w:val="000000"/>
                                      <w:sz w:val="22"/>
                                      <w:szCs w:val="22"/>
                                    </w:rPr>
                                    <w:t>8</w:t>
                                  </w:r>
                                </w:sdtContent>
                              </w:sdt>
                              <w:r>
                                <w:rPr>
                                  <w:color w:val="000000"/>
                                  <w:sz w:val="22"/>
                                  <w:szCs w:val="22"/>
                                </w:rPr>
                                <w:t xml:space="preserve">) trečiosios valstybės draudimo ar perdraudimo įmonę kontroliuojantys asmenys, joje dalyvaujančios įmonės ir asmenys, stebėtojų tarybos, valdybos nariai, vadovas, filialo vadovas, asmenys, atsakingi už rizikos valdymo, aktuarinę, atitikties vertinimo ir vidaus audito funkcijas, ar kiti vadovaujamąsias pareigas einantys asmenys neatitinka kriterijų, nustatytų šio įstatymo 80 straipsnyje; </w:t>
                              </w:r>
                            </w:p>
                          </w:sdtContent>
                        </w:sdt>
                        <w:sdt>
                          <w:sdtPr>
                            <w:alias w:val="205 str. 1 d. 9 p."/>
                            <w:tag w:val="part_9079cfa2eed449eba1fcaf3d2fdacb3a"/>
                            <w:lock w:val="sdtLocked"/>
                            <w:richText/>
                          </w:sdtPr>
                          <w:sdtContent>
                            <w:p>
                              <w:pPr>
                                <w:suppressAutoHyphens/>
                                <w:ind w:firstLine="720"/>
                                <w:jc w:val="both"/>
                                <w:rPr>
                                  <w:color w:val="000000"/>
                                  <w:sz w:val="22"/>
                                  <w:szCs w:val="22"/>
                                </w:rPr>
                              </w:pPr>
                              <w:sdt>
                                <w:sdtPr>
                                  <w:alias w:val="Numeris"/>
                                  <w:tag w:val="nr_9079cfa2eed449eba1fcaf3d2fdacb3a"/>
                                  <w:lock w:val="sdtLocked"/>
                                  <w:richText/>
                                </w:sdtPr>
                                <w:sdtContent>
                                  <w:r>
                                    <w:rPr>
                                      <w:color w:val="000000"/>
                                      <w:sz w:val="22"/>
                                      <w:szCs w:val="22"/>
                                    </w:rPr>
                                    <w:t>9</w:t>
                                  </w:r>
                                </w:sdtContent>
                              </w:sdt>
                              <w:r>
                                <w:rPr>
                                  <w:color w:val="000000"/>
                                  <w:sz w:val="22"/>
                                  <w:szCs w:val="22"/>
                                </w:rPr>
                                <w:t xml:space="preserve">) draudimo brokerių įmonę kontroliuojantys asmenys, joje dalyvaujančios įmonės ir asmenys, stebėtojų tarybos, valdybos nariai, vadovas neatitinka kriterijų, nustatytų šio įstatymo 162 straipsnio 1 dalyje, trečiosios valstybės draudimo tarpininkų įmonę kontroliuojantys asmenys, joje dalyvaujančios įmonės ir asmenys, priežiūros ir valdymo organų nariai, filialo vadovas neatitinka kriterijų, nustatytų šio įstatymo 193 straipsnyje, </w:t>
                              </w:r>
                              <w:r>
                                <w:rPr>
                                  <w:rFonts w:eastAsia="Calibri"/>
                                  <w:bCs/>
                                  <w:sz w:val="22"/>
                                  <w:szCs w:val="22"/>
                                </w:rPr>
                                <w:t>šio įstatymo 158</w:t>
                              </w:r>
                              <w:r>
                                <w:rPr>
                                  <w:rFonts w:eastAsia="Calibri"/>
                                  <w:bCs/>
                                  <w:sz w:val="22"/>
                                  <w:szCs w:val="22"/>
                                  <w:vertAlign w:val="superscript"/>
                                </w:rPr>
                                <w:t xml:space="preserve">1 </w:t>
                              </w:r>
                              <w:r>
                                <w:rPr>
                                  <w:rFonts w:eastAsia="Calibri"/>
                                  <w:bCs/>
                                  <w:sz w:val="22"/>
                                  <w:szCs w:val="22"/>
                                </w:rPr>
                                <w:t>straipsnyje nurodyti asmenys neatitinka šio įstatymo</w:t>
                              </w:r>
                              <w:r>
                                <w:rPr>
                                  <w:rFonts w:eastAsia="Calibri"/>
                                  <w:sz w:val="22"/>
                                  <w:szCs w:val="22"/>
                                </w:rPr>
                                <w:t xml:space="preserve"> </w:t>
                              </w:r>
                              <w:r>
                                <w:rPr>
                                  <w:rFonts w:eastAsia="Calibri"/>
                                  <w:bCs/>
                                  <w:sz w:val="22"/>
                                  <w:szCs w:val="22"/>
                                </w:rPr>
                                <w:t>158</w:t>
                              </w:r>
                              <w:r>
                                <w:rPr>
                                  <w:rFonts w:eastAsia="Calibri"/>
                                  <w:bCs/>
                                  <w:sz w:val="22"/>
                                  <w:szCs w:val="22"/>
                                  <w:vertAlign w:val="superscript"/>
                                </w:rPr>
                                <w:t>1</w:t>
                              </w:r>
                              <w:r>
                                <w:rPr>
                                  <w:rFonts w:eastAsia="Calibri"/>
                                  <w:bCs/>
                                  <w:sz w:val="22"/>
                                  <w:szCs w:val="22"/>
                                </w:rPr>
                                <w:t xml:space="preserve"> straipsnio 1 dalyje</w:t>
                              </w:r>
                              <w:r>
                                <w:rPr>
                                  <w:rFonts w:eastAsia="Calibri"/>
                                  <w:sz w:val="22"/>
                                  <w:szCs w:val="22"/>
                                </w:rPr>
                                <w:t xml:space="preserve"> </w:t>
                              </w:r>
                              <w:r>
                                <w:rPr>
                                  <w:rFonts w:eastAsia="Calibri"/>
                                  <w:bCs/>
                                  <w:sz w:val="22"/>
                                  <w:szCs w:val="22"/>
                                </w:rPr>
                                <w:t>nustatytų reikalavimų ir</w:t>
                              </w:r>
                              <w:r>
                                <w:rPr>
                                  <w:rFonts w:eastAsia="Calibri"/>
                                  <w:sz w:val="22"/>
                                  <w:szCs w:val="22"/>
                                </w:rPr>
                                <w:t xml:space="preserve"> (</w:t>
                              </w:r>
                              <w:r>
                                <w:rPr>
                                  <w:rFonts w:eastAsia="Calibri"/>
                                  <w:bCs/>
                                  <w:sz w:val="22"/>
                                  <w:szCs w:val="22"/>
                                </w:rPr>
                                <w:t>ar) jiems taikomas</w:t>
                              </w:r>
                              <w:r>
                                <w:rPr>
                                  <w:rFonts w:eastAsia="Calibri"/>
                                  <w:sz w:val="22"/>
                                  <w:szCs w:val="22"/>
                                </w:rPr>
                                <w:t xml:space="preserve"> </w:t>
                              </w:r>
                              <w:r>
                                <w:rPr>
                                  <w:rFonts w:eastAsia="Calibri"/>
                                  <w:bCs/>
                                  <w:sz w:val="22"/>
                                  <w:szCs w:val="22"/>
                                </w:rPr>
                                <w:t>apribojimas vykdyti veiklą pagal šio įstatymo 158</w:t>
                              </w:r>
                              <w:r>
                                <w:rPr>
                                  <w:rFonts w:eastAsia="Calibri"/>
                                  <w:bCs/>
                                  <w:sz w:val="22"/>
                                  <w:szCs w:val="22"/>
                                  <w:vertAlign w:val="superscript"/>
                                </w:rPr>
                                <w:t>1</w:t>
                              </w:r>
                              <w:r>
                                <w:rPr>
                                  <w:rFonts w:eastAsia="Calibri"/>
                                  <w:bCs/>
                                  <w:sz w:val="22"/>
                                  <w:szCs w:val="22"/>
                                </w:rPr>
                                <w:t xml:space="preserve"> straipsnio 2 dalį ir (arba) dalyvių, kuriems priklauso daugiau kaip 10 procentų įstatinio kapitalo ir (arba) balsavimo teisių, ir asmenų, susijusių su draudimo brokerių įmone glaudžiais ryšiais, dalyvavimas draudimo brokerių įmonės veikloje sudaro kliūčių priežiūros institucijai veiksmingai atlikti draudimo brokerių įmonės priežiūrą</w:t>
                              </w:r>
                              <w:r>
                                <w:rPr>
                                  <w:color w:val="000000"/>
                                  <w:sz w:val="22"/>
                                  <w:szCs w:val="22"/>
                                </w:rPr>
                                <w:t>;</w:t>
                              </w:r>
                            </w:p>
                          </w:sdtContent>
                        </w:sdt>
                        <w:sdt>
                          <w:sdtPr>
                            <w:alias w:val="205 str. 1 d. 10 p."/>
                            <w:tag w:val="part_e498c99ddd474f7db644753acc238bf9"/>
                            <w:lock w:val="sdtLocked"/>
                            <w:richText/>
                          </w:sdtPr>
                          <w:sdtContent>
                            <w:p>
                              <w:pPr>
                                <w:suppressAutoHyphens/>
                                <w:ind w:firstLine="720"/>
                                <w:jc w:val="both"/>
                                <w:rPr>
                                  <w:color w:val="000000"/>
                                  <w:sz w:val="22"/>
                                  <w:szCs w:val="22"/>
                                </w:rPr>
                              </w:pPr>
                              <w:sdt>
                                <w:sdtPr>
                                  <w:alias w:val="Numeris"/>
                                  <w:tag w:val="nr_e498c99ddd474f7db644753acc238bf9"/>
                                  <w:lock w:val="sdtLocked"/>
                                  <w:richText/>
                                </w:sdtPr>
                                <w:sdtContent>
                                  <w:r>
                                    <w:rPr>
                                      <w:color w:val="000000"/>
                                      <w:sz w:val="22"/>
                                      <w:szCs w:val="22"/>
                                    </w:rPr>
                                    <w:t>10</w:t>
                                  </w:r>
                                </w:sdtContent>
                              </w:sdt>
                              <w:r>
                                <w:rPr>
                                  <w:color w:val="000000"/>
                                  <w:sz w:val="22"/>
                                  <w:szCs w:val="22"/>
                                </w:rPr>
                                <w:t>) draudimo kontroliuojančiosios įmonės, mišrios veiklos finansų kontroliuojančiosios įmonės stebėtojų tarybos, valdybos narių ir vadovo reputacija nėra vertinama kaip nepriekaištinga ar jų kvalifikacija yra netinkama patikimam ir riziką ribojančiam valdymui užtikrinti;</w:t>
                              </w:r>
                            </w:p>
                          </w:sdtContent>
                        </w:sdt>
                        <w:sdt>
                          <w:sdtPr>
                            <w:alias w:val="205 str. 1 d. 11 p."/>
                            <w:tag w:val="part_ed0e7296eacb4c968415a0825ea7de04"/>
                            <w:lock w:val="sdtLocked"/>
                            <w:richText/>
                          </w:sdtPr>
                          <w:sdtContent>
                            <w:p>
                              <w:pPr>
                                <w:suppressAutoHyphens/>
                                <w:ind w:firstLine="720"/>
                                <w:jc w:val="both"/>
                                <w:rPr>
                                  <w:color w:val="000000"/>
                                  <w:sz w:val="22"/>
                                  <w:szCs w:val="22"/>
                                </w:rPr>
                              </w:pPr>
                              <w:sdt>
                                <w:sdtPr>
                                  <w:alias w:val="Numeris"/>
                                  <w:tag w:val="nr_ed0e7296eacb4c968415a0825ea7de04"/>
                                  <w:lock w:val="sdtLocked"/>
                                  <w:richText/>
                                </w:sdtPr>
                                <w:sdtContent>
                                  <w:r>
                                    <w:rPr>
                                      <w:color w:val="000000"/>
                                      <w:sz w:val="22"/>
                                      <w:szCs w:val="22"/>
                                    </w:rPr>
                                    <w:t>11</w:t>
                                  </w:r>
                                </w:sdtContent>
                              </w:sdt>
                              <w:r>
                                <w:rPr>
                                  <w:color w:val="000000"/>
                                  <w:sz w:val="22"/>
                                  <w:szCs w:val="22"/>
                                </w:rPr>
                                <w:t>) pablogėja draudimo įmonės, perdraudimo įmonės, draudimo brokerių įmonės ar trečiosios valstybės draudimo ar perdraudimo įmonės filialo ar draudimo tarpininko filialo finansinė būklė ir ji nebeatitinka teisės aktų nustatytų reikalavimų arba draudimo įmonės, trečiosios valstybės draudimo įmonės filialo, draudimo brokerių įmonės ar trečiosios valstybės draudimo tarpininko filialo veikla gali pažeisti draudėjų, apdraustųjų, naudos gavėjų ar nukentėjusių trečiųjų asmenų interesus ar iškyla tokio pablogėjimo ar pažeidimo grėsmė;</w:t>
                              </w:r>
                            </w:p>
                          </w:sdtContent>
                        </w:sdt>
                        <w:sdt>
                          <w:sdtPr>
                            <w:alias w:val="205 str. 1 d. 12 p."/>
                            <w:tag w:val="part_8185449d390441d5a24d895982eb2dc5"/>
                            <w:lock w:val="sdtLocked"/>
                            <w:richText/>
                          </w:sdtPr>
                          <w:sdtContent>
                            <w:p>
                              <w:pPr>
                                <w:suppressAutoHyphens/>
                                <w:ind w:firstLine="720"/>
                                <w:jc w:val="both"/>
                                <w:rPr>
                                  <w:color w:val="000000"/>
                                  <w:sz w:val="22"/>
                                  <w:szCs w:val="22"/>
                                </w:rPr>
                              </w:pPr>
                              <w:sdt>
                                <w:sdtPr>
                                  <w:alias w:val="Numeris"/>
                                  <w:tag w:val="nr_8185449d390441d5a24d895982eb2dc5"/>
                                  <w:lock w:val="sdtLocked"/>
                                  <w:richText/>
                                </w:sdtPr>
                                <w:sdtContent>
                                  <w:r>
                                    <w:rPr>
                                      <w:color w:val="000000"/>
                                      <w:sz w:val="22"/>
                                      <w:szCs w:val="22"/>
                                    </w:rPr>
                                    <w:t>12</w:t>
                                  </w:r>
                                </w:sdtContent>
                              </w:sdt>
                              <w:r>
                                <w:rPr>
                                  <w:color w:val="000000"/>
                                  <w:sz w:val="22"/>
                                  <w:szCs w:val="22"/>
                                </w:rPr>
                                <w:t>) draudimo ar perdraudimo įmonės akcininkai ar šio įstatymo 23 straipsnyje nurodyti įsigyjantys asmenys daro ar ketina daryti neigiamą poveikį skaidriam, apdairiam, patikimam ir riziką ribojančiam draudimo ar perdraudimo įmonės valdymui;</w:t>
                              </w:r>
                            </w:p>
                          </w:sdtContent>
                        </w:sdt>
                        <w:sdt>
                          <w:sdtPr>
                            <w:alias w:val="205 str. 1 d. 13 p."/>
                            <w:tag w:val="part_b7a24d7fcfe743d7913bc8316bff7fb0"/>
                            <w:lock w:val="sdtLocked"/>
                            <w:richText/>
                          </w:sdtPr>
                          <w:sdtContent>
                            <w:p>
                              <w:pPr>
                                <w:suppressAutoHyphens/>
                                <w:ind w:firstLine="720"/>
                                <w:jc w:val="both"/>
                                <w:rPr>
                                  <w:color w:val="000000"/>
                                  <w:sz w:val="22"/>
                                  <w:szCs w:val="22"/>
                                </w:rPr>
                              </w:pPr>
                              <w:sdt>
                                <w:sdtPr>
                                  <w:alias w:val="Numeris"/>
                                  <w:tag w:val="nr_b7a24d7fcfe743d7913bc8316bff7fb0"/>
                                  <w:lock w:val="sdtLocked"/>
                                  <w:richText/>
                                </w:sdtPr>
                                <w:sdtContent>
                                  <w:r>
                                    <w:rPr>
                                      <w:color w:val="000000"/>
                                      <w:sz w:val="22"/>
                                      <w:szCs w:val="22"/>
                                    </w:rPr>
                                    <w:t>13</w:t>
                                  </w:r>
                                </w:sdtContent>
                              </w:sdt>
                              <w:r>
                                <w:rPr>
                                  <w:color w:val="000000"/>
                                  <w:sz w:val="22"/>
                                  <w:szCs w:val="22"/>
                                </w:rPr>
                                <w:t>) nustatytais terminais nepateikiama šiame įstatyme, kituose teisės aktuose, kurių laikymosi priežiūra priskirta priežiūros institucijos kompetencijai, nurodyta ar priežiūros institucijos pareikalauta informacija arba pateikiama neišsami, neteisinga arba netiksli informacija;</w:t>
                              </w:r>
                            </w:p>
                          </w:sdtContent>
                        </w:sdt>
                        <w:sdt>
                          <w:sdtPr>
                            <w:alias w:val="205 str. 1 d. 14 p."/>
                            <w:tag w:val="part_3b8c8b45c000472bafd53f6b4b84f3f3"/>
                            <w:lock w:val="sdtLocked"/>
                            <w:richText/>
                          </w:sdtPr>
                          <w:sdtContent>
                            <w:p>
                              <w:pPr>
                                <w:suppressAutoHyphens/>
                                <w:ind w:firstLine="720"/>
                                <w:jc w:val="both"/>
                                <w:rPr>
                                  <w:color w:val="000000"/>
                                  <w:sz w:val="22"/>
                                  <w:szCs w:val="22"/>
                                </w:rPr>
                              </w:pPr>
                              <w:sdt>
                                <w:sdtPr>
                                  <w:alias w:val="Numeris"/>
                                  <w:tag w:val="nr_3b8c8b45c000472bafd53f6b4b84f3f3"/>
                                  <w:lock w:val="sdtLocked"/>
                                  <w:richText/>
                                </w:sdtPr>
                                <w:sdtContent>
                                  <w:r>
                                    <w:rPr>
                                      <w:color w:val="000000"/>
                                      <w:sz w:val="22"/>
                                      <w:szCs w:val="22"/>
                                    </w:rPr>
                                    <w:t>14</w:t>
                                  </w:r>
                                </w:sdtContent>
                              </w:sdt>
                              <w:r>
                                <w:rPr>
                                  <w:color w:val="000000"/>
                                  <w:sz w:val="22"/>
                                  <w:szCs w:val="22"/>
                                </w:rPr>
                                <w:t>) nustatyta tvarka nevykdomi arba netinkamai vykdomi priežiūros institucijos pagal šio įstatymo 201 straipsnį duoti privalomi nurodymai;</w:t>
                              </w:r>
                            </w:p>
                          </w:sdtContent>
                        </w:sdt>
                        <w:sdt>
                          <w:sdtPr>
                            <w:alias w:val="205 str. 1 d. 15 p."/>
                            <w:tag w:val="part_a22f45fecfad475cb7ba28381512666c"/>
                            <w:lock w:val="sdtLocked"/>
                            <w:richText/>
                          </w:sdtPr>
                          <w:sdtContent>
                            <w:p>
                              <w:pPr>
                                <w:suppressAutoHyphens/>
                                <w:ind w:firstLine="720"/>
                                <w:jc w:val="both"/>
                                <w:rPr>
                                  <w:color w:val="000000"/>
                                  <w:sz w:val="22"/>
                                  <w:szCs w:val="22"/>
                                </w:rPr>
                              </w:pPr>
                              <w:sdt>
                                <w:sdtPr>
                                  <w:alias w:val="Numeris"/>
                                  <w:tag w:val="nr_a22f45fecfad475cb7ba28381512666c"/>
                                  <w:lock w:val="sdtLocked"/>
                                  <w:richText/>
                                </w:sdtPr>
                                <w:sdtContent>
                                  <w:r>
                                    <w:rPr>
                                      <w:color w:val="000000"/>
                                      <w:sz w:val="22"/>
                                      <w:szCs w:val="22"/>
                                    </w:rPr>
                                    <w:t>15</w:t>
                                  </w:r>
                                </w:sdtContent>
                              </w:sdt>
                              <w:r>
                                <w:rPr>
                                  <w:color w:val="000000"/>
                                  <w:sz w:val="22"/>
                                  <w:szCs w:val="22"/>
                                </w:rPr>
                                <w:t>) pažeisti Reglamente (EB) Nr. 1060/2009 nustatyti reikalavimai;</w:t>
                              </w:r>
                            </w:p>
                          </w:sdtContent>
                        </w:sdt>
                        <w:sdt>
                          <w:sdtPr>
                            <w:alias w:val="205 str. 1 d. 16 p."/>
                            <w:tag w:val="part_b9399bc46e8e4e16a77d8429e0294e12"/>
                            <w:lock w:val="sdtLocked"/>
                            <w:richText/>
                          </w:sdtPr>
                          <w:sdtContent>
                            <w:p>
                              <w:pPr>
                                <w:suppressAutoHyphens/>
                                <w:ind w:firstLine="720"/>
                                <w:jc w:val="both"/>
                                <w:rPr>
                                  <w:color w:val="000000"/>
                                  <w:sz w:val="22"/>
                                  <w:szCs w:val="22"/>
                                </w:rPr>
                              </w:pPr>
                              <w:sdt>
                                <w:sdtPr>
                                  <w:alias w:val="Numeris"/>
                                  <w:tag w:val="nr_b9399bc46e8e4e16a77d8429e0294e12"/>
                                  <w:lock w:val="sdtLocked"/>
                                  <w:richText/>
                                </w:sdtPr>
                                <w:sdtContent>
                                  <w:r>
                                    <w:rPr>
                                      <w:color w:val="000000"/>
                                      <w:sz w:val="22"/>
                                      <w:szCs w:val="22"/>
                                    </w:rPr>
                                    <w:t>16</w:t>
                                  </w:r>
                                </w:sdtContent>
                              </w:sdt>
                              <w:r>
                                <w:rPr>
                                  <w:color w:val="000000"/>
                                  <w:sz w:val="22"/>
                                  <w:szCs w:val="22"/>
                                </w:rPr>
                                <w:t>) pažeisti Reglamente (ES) Nr. 1286/2014 nustatyti reikalavimai;</w:t>
                              </w:r>
                            </w:p>
                          </w:sdtContent>
                        </w:sdt>
                        <w:sdt>
                          <w:sdtPr>
                            <w:alias w:val="16-1 p."/>
                            <w:tag w:val="part_a061cde171ff4500a148723130eaeb13"/>
                            <w:lock w:val="sdtLocked"/>
                            <w:richText/>
                          </w:sdtPr>
                          <w:sdtContent>
                            <w:p>
                              <w:pPr>
                                <w:ind w:firstLine="720"/>
                                <w:jc w:val="both"/>
                                <w:rPr>
                                  <w:color w:val="000000"/>
                                  <w:sz w:val="22"/>
                                  <w:szCs w:val="22"/>
                                </w:rPr>
                              </w:pPr>
                              <w:sdt>
                                <w:sdtPr>
                                  <w:alias w:val="Numeris"/>
                                  <w:tag w:val="nr_a061cde171ff4500a148723130eaeb13"/>
                                  <w:lock w:val="sdtLocked"/>
                                  <w:richText/>
                                </w:sdtPr>
                                <w:sdtContent>
                                  <w:r>
                                    <w:rPr>
                                      <w:bCs/>
                                      <w:sz w:val="22"/>
                                      <w:szCs w:val="22"/>
                                      <w:lang w:val="sq-AL" w:eastAsia="lt-LT"/>
                                    </w:rPr>
                                    <w:t>16</w:t>
                                  </w:r>
                                  <w:r>
                                    <w:rPr>
                                      <w:bCs/>
                                      <w:sz w:val="22"/>
                                      <w:szCs w:val="22"/>
                                      <w:vertAlign w:val="superscript"/>
                                      <w:lang w:val="sq-AL" w:eastAsia="lt-LT"/>
                                    </w:rPr>
                                    <w:t>1</w:t>
                                  </w:r>
                                </w:sdtContent>
                              </w:sdt>
                              <w:r>
                                <w:rPr>
                                  <w:sz w:val="22"/>
                                  <w:szCs w:val="22"/>
                                  <w:lang w:val="sq-AL"/>
                                </w:rPr>
                                <w:t>) pažeisti Reglamente (ES) 2019/2088 nustatyti reikalavimai;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c6f2067ea11eca9ac839120d251c4">
                                <w:r w:rsidRPr="00532B9F">
                                  <w:rPr>
                                    <w:rFonts w:ascii="Times New Roman" w:eastAsia="MS Mincho" w:hAnsi="Times New Roman"/>
                                    <w:sz w:val="20"/>
                                    <w:i/>
                                    <w:iCs/>
                                    <w:color w:val="0000FF" w:themeColor="hyperlink"/>
                                    <w:u w:val="single"/>
                                  </w:rPr>
                                  <w:t>XIV-804</w:t>
                                </w:r>
                              </w:fldSimple>
                              <w:r>
                                <w:rPr>
                                  <w:rFonts w:ascii="Times New Roman" w:eastAsia="MS Mincho" w:hAnsi="Times New Roman"/>
                                  <w:sz w:val="20"/>
                                  <w:i/>
                                  <w:iCs/>
                                </w:rPr>
                                <w:t>,
2021-12-21,
paskelbta TAR 2021-12-28, i. k. 2021-27382        </w:t>
                              </w:r>
                            </w:p>
                            <w:p/>
                          </w:sdtContent>
                        </w:sdt>
                        <w:sdt>
                          <w:sdtPr>
                            <w:alias w:val="16-2 p."/>
                            <w:tag w:val="part_e8b4c2d3b52c431b8c64e35060015679"/>
                            <w:lock w:val="sdtLocked"/>
                            <w:richText/>
                          </w:sdtPr>
                          <w:sdtContent>
                            <w:p>
                              <w:pPr>
                                <w:ind w:firstLine="720"/>
                                <w:jc w:val="both"/>
                                <w:rPr>
                                  <w:color w:val="000000"/>
                                  <w:sz w:val="22"/>
                                  <w:szCs w:val="22"/>
                                </w:rPr>
                              </w:pPr>
                              <w:sdt>
                                <w:sdtPr>
                                  <w:alias w:val="Numeris"/>
                                  <w:tag w:val="nr_e8b4c2d3b52c431b8c64e35060015679"/>
                                  <w:lock w:val="sdtLocked"/>
                                  <w:richText/>
                                </w:sdtPr>
                                <w:sdtContent>
                                  <w:r>
                                    <w:rPr>
                                      <w:bCs/>
                                      <w:sz w:val="22"/>
                                      <w:szCs w:val="22"/>
                                      <w:lang w:val="sq-AL" w:eastAsia="lt-LT"/>
                                    </w:rPr>
                                    <w:t>16</w:t>
                                  </w:r>
                                  <w:r>
                                    <w:rPr>
                                      <w:bCs/>
                                      <w:sz w:val="22"/>
                                      <w:szCs w:val="22"/>
                                      <w:vertAlign w:val="superscript"/>
                                      <w:lang w:val="sq-AL" w:eastAsia="lt-LT"/>
                                    </w:rPr>
                                    <w:t>2</w:t>
                                  </w:r>
                                </w:sdtContent>
                              </w:sdt>
                              <w:r>
                                <w:rPr>
                                  <w:sz w:val="22"/>
                                  <w:szCs w:val="22"/>
                                  <w:lang w:val="sq-AL"/>
                                </w:rPr>
                                <w:t>) pažeisti Reglamento (ES) 2020/852 5, 6 ir 7 straipsniuose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c6f2067ea11eca9ac839120d251c4">
                                <w:r w:rsidRPr="00532B9F">
                                  <w:rPr>
                                    <w:rFonts w:ascii="Times New Roman" w:eastAsia="MS Mincho" w:hAnsi="Times New Roman"/>
                                    <w:sz w:val="20"/>
                                    <w:i/>
                                    <w:iCs/>
                                    <w:color w:val="0000FF" w:themeColor="hyperlink"/>
                                    <w:u w:val="single"/>
                                  </w:rPr>
                                  <w:t>XIV-804</w:t>
                                </w:r>
                              </w:fldSimple>
                              <w:r>
                                <w:rPr>
                                  <w:rFonts w:ascii="Times New Roman" w:eastAsia="MS Mincho" w:hAnsi="Times New Roman"/>
                                  <w:sz w:val="20"/>
                                  <w:i/>
                                  <w:iCs/>
                                </w:rPr>
                                <w:t>,
2021-12-21,
paskelbta TAR 2021-12-28, i. k. 2021-27382        </w:t>
                              </w:r>
                            </w:p>
                            <w:p/>
                          </w:sdtContent>
                        </w:sdt>
                        <w:sdt>
                          <w:sdtPr>
                            <w:alias w:val="16-3 p."/>
                            <w:tag w:val="part_6c97ac92dbf04a33a3b56a72c3e85229"/>
                            <w:lock w:val="sdtLocked"/>
                            <w:richText/>
                          </w:sdtPr>
                          <w:sdtContent>
                            <w:p>
                              <w:pPr>
                                <w:suppressAutoHyphens/>
                                <w:ind w:firstLine="720"/>
                                <w:jc w:val="both"/>
                                <w:rPr>
                                  <w:bCs/>
                                  <w:color w:val="000000"/>
                                  <w:sz w:val="22"/>
                                  <w:szCs w:val="22"/>
                                  <w:lang w:eastAsia="zh-CN"/>
                                </w:rPr>
                              </w:pPr>
                              <w:sdt>
                                <w:sdtPr>
                                  <w:alias w:val="Numeris"/>
                                  <w:tag w:val="nr_6c97ac92dbf04a33a3b56a72c3e85229"/>
                                  <w:lock w:val="sdtLocked"/>
                                  <w:richText/>
                                </w:sdtPr>
                                <w:sdtContent>
                                  <w:r>
                                    <w:rPr>
                                      <w:bCs/>
                                      <w:color w:val="000000"/>
                                      <w:sz w:val="22"/>
                                      <w:szCs w:val="22"/>
                                      <w:lang w:eastAsia="zh-CN"/>
                                    </w:rPr>
                                    <w:t>16</w:t>
                                  </w:r>
                                  <w:r>
                                    <w:rPr>
                                      <w:bCs/>
                                      <w:color w:val="000000"/>
                                      <w:sz w:val="22"/>
                                      <w:szCs w:val="22"/>
                                      <w:vertAlign w:val="superscript"/>
                                      <w:lang w:eastAsia="zh-CN"/>
                                    </w:rPr>
                                    <w:t>3</w:t>
                                  </w:r>
                                </w:sdtContent>
                              </w:sdt>
                              <w:r>
                                <w:rPr>
                                  <w:bCs/>
                                  <w:color w:val="000000"/>
                                  <w:sz w:val="22"/>
                                  <w:szCs w:val="22"/>
                                  <w:lang w:eastAsia="zh-CN"/>
                                </w:rPr>
                                <w:t xml:space="preserve">) pažeisti Reglamente </w:t>
                              </w:r>
                              <w:hyperlink r:id="rId89" w:tgtFrame="_blank" w:history="1">
                                <w:r>
                                  <w:rPr>
                                    <w:bCs/>
                                    <w:color w:val="0000FF" w:themeColor="hyperlink"/>
                                    <w:sz w:val="22"/>
                                    <w:szCs w:val="22"/>
                                    <w:u w:val="single"/>
                                    <w:lang w:eastAsia="zh-CN"/>
                                  </w:rPr>
                                  <w:t>(ES) 2022/2554</w:t>
                                </w:r>
                              </w:hyperlink>
                              <w:r>
                                <w:rPr>
                                  <w:bCs/>
                                  <w:color w:val="000000"/>
                                  <w:sz w:val="22"/>
                                  <w:szCs w:val="22"/>
                                  <w:lang w:eastAsia="zh-CN"/>
                                </w:rPr>
                                <w:t xml:space="preserv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78f355c011f0b070ee7f1ceefc75">
                                <w:r w:rsidRPr="00532B9F">
                                  <w:rPr>
                                    <w:rFonts w:ascii="Times New Roman" w:eastAsia="MS Mincho" w:hAnsi="Times New Roman"/>
                                    <w:sz w:val="20"/>
                                    <w:i/>
                                    <w:iCs/>
                                    <w:color w:val="0000FF" w:themeColor="hyperlink"/>
                                    <w:u w:val="single"/>
                                  </w:rPr>
                                  <w:t>XV-297</w:t>
                                </w:r>
                              </w:fldSimple>
                              <w:r>
                                <w:rPr>
                                  <w:rFonts w:ascii="Times New Roman" w:eastAsia="MS Mincho" w:hAnsi="Times New Roman"/>
                                  <w:sz w:val="20"/>
                                  <w:i/>
                                  <w:iCs/>
                                </w:rPr>
                                <w:t>,
2025-06-19,
paskelbta TAR 2025-06-30, i. k. 2025-11966        </w:t>
                              </w:r>
                            </w:p>
                            <w:p/>
                          </w:sdtContent>
                        </w:sdt>
                        <w:sdt>
                          <w:sdtPr>
                            <w:alias w:val="16-4 p."/>
                            <w:tag w:val="part_72c6c5eb47c2454e8c0ff6eb005c06b7"/>
                            <w:lock w:val="sdtLocked"/>
                            <w:richText/>
                          </w:sdtPr>
                          <w:sdtContent>
                            <w:p>
                              <w:pPr>
                                <w:ind w:firstLine="720"/>
                                <w:jc w:val="both"/>
                                <w:rPr>
                                  <w:bCs/>
                                  <w:color w:val="000000"/>
                                  <w:sz w:val="22"/>
                                  <w:szCs w:val="22"/>
                                  <w:lang w:eastAsia="zh-CN"/>
                                </w:rPr>
                              </w:pPr>
                              <w:sdt>
                                <w:sdtPr>
                                  <w:alias w:val="Numeris"/>
                                  <w:tag w:val="nr_72c6c5eb47c2454e8c0ff6eb005c06b7"/>
                                  <w:lock w:val="sdtLocked"/>
                                  <w:richText/>
                                </w:sdtPr>
                                <w:sdtContent>
                                  <w:r>
                                    <w:rPr>
                                      <w:sz w:val="22"/>
                                      <w:szCs w:val="22"/>
                                      <w:lang w:eastAsia="lt-LT"/>
                                    </w:rPr>
                                    <w:t>16</w:t>
                                  </w:r>
                                  <w:r>
                                    <w:rPr>
                                      <w:sz w:val="22"/>
                                      <w:szCs w:val="22"/>
                                      <w:vertAlign w:val="superscript"/>
                                      <w:lang w:eastAsia="lt-LT"/>
                                    </w:rPr>
                                    <w:t>4</w:t>
                                  </w:r>
                                </w:sdtContent>
                              </w:sdt>
                              <w:r>
                                <w:rPr>
                                  <w:sz w:val="22"/>
                                  <w:szCs w:val="22"/>
                                  <w:lang w:eastAsia="lt-LT"/>
                                </w:rPr>
                                <w:t xml:space="preserve">) pažeisti Reglamento </w:t>
                              </w:r>
                              <w:hyperlink r:id="rId105" w:tgtFrame="_blank" w:history="1">
                                <w:r>
                                  <w:rPr>
                                    <w:color w:val="0000FF" w:themeColor="hyperlink"/>
                                    <w:sz w:val="22"/>
                                    <w:szCs w:val="22"/>
                                    <w:u w:val="single"/>
                                    <w:lang w:eastAsia="lt-LT"/>
                                  </w:rPr>
                                  <w:t>(ES) 2024/3005</w:t>
                                </w:r>
                              </w:hyperlink>
                              <w:r>
                                <w:rPr>
                                  <w:sz w:val="22"/>
                                  <w:szCs w:val="22"/>
                                  <w:lang w:eastAsia="lt-LT"/>
                                </w:rPr>
                                <w:t> 2 straipsnio 2 dalies c punkto antroje pastraipoje nustatyti reikalavimai;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ce3f5242ee11f180c9c618618421ed">
                                <w:r w:rsidRPr="00532B9F">
                                  <w:rPr>
                                    <w:rFonts w:ascii="Times New Roman" w:eastAsia="MS Mincho" w:hAnsi="Times New Roman"/>
                                    <w:sz w:val="20"/>
                                    <w:i/>
                                    <w:iCs/>
                                    <w:color w:val="0000FF" w:themeColor="hyperlink"/>
                                    <w:u w:val="single"/>
                                  </w:rPr>
                                  <w:t>XV-852</w:t>
                                </w:r>
                              </w:fldSimple>
                              <w:r>
                                <w:rPr>
                                  <w:rFonts w:ascii="Times New Roman" w:eastAsia="MS Mincho" w:hAnsi="Times New Roman"/>
                                  <w:sz w:val="20"/>
                                  <w:i/>
                                  <w:iCs/>
                                </w:rPr>
                                <w:t>,
2026-04-23,
paskelbta TAR 2026-04-28, i. k. 2026-06961        </w:t>
                              </w:r>
                            </w:p>
                            <w:p/>
                          </w:sdtContent>
                        </w:sdt>
                        <w:sdt>
                          <w:sdtPr>
                            <w:alias w:val="205 str. 1 d. 17 p."/>
                            <w:tag w:val="part_c1cc1b71bc30427b801cc4eb05069f03"/>
                            <w:lock w:val="sdtLocked"/>
                            <w:richText/>
                          </w:sdtPr>
                          <w:sdtContent>
                            <w:p>
                              <w:pPr>
                                <w:suppressAutoHyphens/>
                                <w:ind w:firstLine="720"/>
                                <w:jc w:val="both"/>
                                <w:rPr>
                                  <w:color w:val="000000"/>
                                  <w:sz w:val="22"/>
                                  <w:szCs w:val="22"/>
                                </w:rPr>
                              </w:pPr>
                              <w:sdt>
                                <w:sdtPr>
                                  <w:alias w:val="Numeris"/>
                                  <w:tag w:val="nr_c1cc1b71bc30427b801cc4eb05069f03"/>
                                  <w:lock w:val="sdtLocked"/>
                                  <w:richText/>
                                </w:sdtPr>
                                <w:sdtContent>
                                  <w:r>
                                    <w:rPr>
                                      <w:color w:val="000000"/>
                                      <w:sz w:val="22"/>
                                      <w:szCs w:val="22"/>
                                    </w:rPr>
                                    <w:t>17</w:t>
                                  </w:r>
                                </w:sdtContent>
                              </w:sdt>
                              <w:r>
                                <w:rPr>
                                  <w:color w:val="000000"/>
                                  <w:sz w:val="22"/>
                                  <w:szCs w:val="22"/>
                                </w:rPr>
                                <w:t>) trukdoma priežiūros institucijai arba jos įgaliotiems asmenims atlikti patikrinimus;</w:t>
                              </w:r>
                            </w:p>
                          </w:sdtContent>
                        </w:sdt>
                        <w:sdt>
                          <w:sdtPr>
                            <w:alias w:val="205 str. 1 d. 18 p."/>
                            <w:tag w:val="part_a05be84075fd467f838aaea2a8b0945e"/>
                            <w:lock w:val="sdtLocked"/>
                            <w:richText/>
                          </w:sdtPr>
                          <w:sdtContent>
                            <w:p>
                              <w:pPr>
                                <w:suppressAutoHyphens/>
                                <w:ind w:firstLine="720"/>
                                <w:jc w:val="both"/>
                                <w:rPr>
                                  <w:color w:val="000000"/>
                                  <w:sz w:val="22"/>
                                  <w:szCs w:val="22"/>
                                </w:rPr>
                              </w:pPr>
                              <w:sdt>
                                <w:sdtPr>
                                  <w:alias w:val="Numeris"/>
                                  <w:tag w:val="nr_a05be84075fd467f838aaea2a8b0945e"/>
                                  <w:lock w:val="sdtLocked"/>
                                  <w:richText/>
                                </w:sdtPr>
                                <w:sdtContent>
                                  <w:r>
                                    <w:rPr>
                                      <w:color w:val="000000"/>
                                      <w:sz w:val="22"/>
                                      <w:szCs w:val="22"/>
                                    </w:rPr>
                                    <w:t>18</w:t>
                                  </w:r>
                                </w:sdtContent>
                              </w:sdt>
                              <w:r>
                                <w:rPr>
                                  <w:color w:val="000000"/>
                                  <w:sz w:val="22"/>
                                  <w:szCs w:val="22"/>
                                </w:rPr>
                                <w:t>) draudimo įmonės, trečiosios valstybės draudimo įmonės filialo, Europos ekonominės erdvės valstybės draudimo įmonės draudimo sutarčių standartinės sąlygos neatitinka teisės aktų nustatytų reikalavimų;</w:t>
                              </w:r>
                            </w:p>
                          </w:sdtContent>
                        </w:sdt>
                        <w:sdt>
                          <w:sdtPr>
                            <w:alias w:val="205 str. 1 d. 19 p."/>
                            <w:tag w:val="part_a3b116f34ada4d9299da7a77b171c1e6"/>
                            <w:lock w:val="sdtLocked"/>
                            <w:richText/>
                          </w:sdtPr>
                          <w:sdtContent>
                            <w:p>
                              <w:pPr>
                                <w:suppressAutoHyphens/>
                                <w:ind w:firstLine="720"/>
                                <w:jc w:val="both"/>
                                <w:rPr>
                                  <w:rFonts w:eastAsia="Calibri"/>
                                  <w:bCs/>
                                  <w:color w:val="000000"/>
                                  <w:sz w:val="22"/>
                                  <w:szCs w:val="22"/>
                                </w:rPr>
                              </w:pPr>
                              <w:sdt>
                                <w:sdtPr>
                                  <w:alias w:val="Numeris"/>
                                  <w:tag w:val="nr_a3b116f34ada4d9299da7a77b171c1e6"/>
                                  <w:lock w:val="sdtLocked"/>
                                  <w:richText/>
                                </w:sdtPr>
                                <w:sdtContent>
                                  <w:r>
                                    <w:rPr>
                                      <w:color w:val="000000"/>
                                      <w:sz w:val="22"/>
                                      <w:szCs w:val="22"/>
                                    </w:rPr>
                                    <w:t>19</w:t>
                                  </w:r>
                                </w:sdtContent>
                              </w:sdt>
                              <w:r>
                                <w:rPr>
                                  <w:color w:val="000000"/>
                                  <w:sz w:val="22"/>
                                  <w:szCs w:val="22"/>
                                </w:rPr>
                                <w:t xml:space="preserve">) </w:t>
                              </w:r>
                              <w:r>
                                <w:rPr>
                                  <w:rFonts w:eastAsia="Calibri"/>
                                  <w:bCs/>
                                  <w:color w:val="000000"/>
                                  <w:sz w:val="22"/>
                                  <w:szCs w:val="22"/>
                                </w:rPr>
                                <w:t>draudimo ar perdraudimo įmonė arba draudimo ar perdraudimo tarpininkas naudojasi asmenų, kurie neturi teisės vykdyti draudimo ar perdraudimo produktų platinimo veiklos, teikiamomis draudimo ar perdraudimo produktų platinimo paslaugomis;</w:t>
                              </w:r>
                            </w:p>
                          </w:sdtContent>
                        </w:sdt>
                        <w:sdt>
                          <w:sdtPr>
                            <w:alias w:val="205 str. 1 d. 20 p."/>
                            <w:tag w:val="part_1c5443618a6542d88fd6eb32ccdd2070"/>
                            <w:lock w:val="sdtLocked"/>
                            <w:richText/>
                          </w:sdtPr>
                          <w:sdtContent>
                            <w:p>
                              <w:pPr>
                                <w:suppressAutoHyphens/>
                                <w:ind w:firstLine="720"/>
                                <w:jc w:val="both"/>
                                <w:rPr>
                                  <w:color w:val="000000"/>
                                  <w:sz w:val="22"/>
                                  <w:szCs w:val="22"/>
                                </w:rPr>
                              </w:pPr>
                              <w:sdt>
                                <w:sdtPr>
                                  <w:alias w:val="Numeris"/>
                                  <w:tag w:val="nr_1c5443618a6542d88fd6eb32ccdd2070"/>
                                  <w:lock w:val="sdtLocked"/>
                                  <w:richText/>
                                </w:sdtPr>
                                <w:sdtContent>
                                  <w:r>
                                    <w:rPr>
                                      <w:rFonts w:eastAsia="Calibri"/>
                                      <w:bCs/>
                                      <w:color w:val="000000"/>
                                      <w:sz w:val="22"/>
                                      <w:szCs w:val="22"/>
                                    </w:rPr>
                                    <w:t>20</w:t>
                                  </w:r>
                                </w:sdtContent>
                              </w:sdt>
                              <w:r>
                                <w:rPr>
                                  <w:rFonts w:eastAsia="Calibri"/>
                                  <w:bCs/>
                                  <w:color w:val="000000"/>
                                  <w:sz w:val="22"/>
                                  <w:szCs w:val="22"/>
                                </w:rPr>
                                <w:t xml:space="preserve">) </w:t>
                              </w:r>
                              <w:r>
                                <w:rPr>
                                  <w:color w:val="000000"/>
                                  <w:sz w:val="22"/>
                                  <w:szCs w:val="22"/>
                                </w:rPr>
                                <w:t>padaroma kitų šio įstatymo ar kitų teisės aktų, kurių laikymosi priežiūra priskirta priežiūros institucijos kompetencijai, pažeidimų.</w:t>
                              </w:r>
                            </w:p>
                          </w:sdtContent>
                        </w:sdt>
                      </w:sdtContent>
                    </w:sdt>
                    <w:sdt>
                      <w:sdtPr>
                        <w:alias w:val="205 str. 2 d."/>
                        <w:tag w:val="part_44fa2a54e8e54741ae4e4358765aab46"/>
                        <w:lock w:val="sdtLocked"/>
                        <w:richText/>
                      </w:sdtPr>
                      <w:sdtContent>
                        <w:p>
                          <w:pPr>
                            <w:suppressAutoHyphens/>
                            <w:ind w:firstLine="720"/>
                            <w:jc w:val="both"/>
                            <w:rPr>
                              <w:color w:val="000000"/>
                              <w:sz w:val="22"/>
                              <w:szCs w:val="22"/>
                            </w:rPr>
                          </w:pPr>
                          <w:sdt>
                            <w:sdtPr>
                              <w:alias w:val="Numeris"/>
                              <w:tag w:val="nr_44fa2a54e8e54741ae4e4358765aab46"/>
                              <w:lock w:val="sdtLocked"/>
                              <w:richText/>
                            </w:sdtPr>
                            <w:sdtContent>
                              <w:r>
                                <w:rPr>
                                  <w:color w:val="000000"/>
                                  <w:sz w:val="22"/>
                                  <w:szCs w:val="22"/>
                                </w:rPr>
                                <w:t>2</w:t>
                              </w:r>
                            </w:sdtContent>
                          </w:sdt>
                          <w:r>
                            <w:rPr>
                              <w:color w:val="000000"/>
                              <w:sz w:val="22"/>
                              <w:szCs w:val="22"/>
                            </w:rPr>
                            <w:t>. Poveikio priemonių taikymo tvarką nustato Lietuvos banko įstatymas.</w:t>
                          </w:r>
                        </w:p>
                      </w:sdtContent>
                    </w:sdt>
                    <w:sdt>
                      <w:sdtPr>
                        <w:alias w:val="205 str. 3 d."/>
                        <w:tag w:val="part_78d4c65e14244fae936e2311e2dc6da5"/>
                        <w:lock w:val="sdtLocked"/>
                        <w:richText/>
                      </w:sdtPr>
                      <w:sdtContent>
                        <w:p>
                          <w:pPr>
                            <w:suppressAutoHyphens/>
                            <w:ind w:firstLine="720"/>
                            <w:jc w:val="both"/>
                            <w:rPr>
                              <w:color w:val="000000"/>
                              <w:sz w:val="22"/>
                              <w:szCs w:val="22"/>
                            </w:rPr>
                          </w:pPr>
                          <w:sdt>
                            <w:sdtPr>
                              <w:alias w:val="Numeris"/>
                              <w:tag w:val="nr_78d4c65e14244fae936e2311e2dc6da5"/>
                              <w:lock w:val="sdtLocked"/>
                              <w:richText/>
                            </w:sdtPr>
                            <w:sdtContent>
                              <w:r>
                                <w:rPr>
                                  <w:color w:val="000000"/>
                                  <w:sz w:val="22"/>
                                  <w:szCs w:val="22"/>
                                </w:rPr>
                                <w:t>3</w:t>
                              </w:r>
                            </w:sdtContent>
                          </w:sdt>
                          <w:r>
                            <w:rPr>
                              <w:color w:val="000000"/>
                              <w:sz w:val="22"/>
                              <w:szCs w:val="22"/>
                            </w:rPr>
                            <w:t>. Priežiūros institucija turi teisę imtis visų reikiamų priemonių, kad apsaugotų draudėjų interesus pagal draudimo ar perdraudimo sutartis, kai draudimo ar perdraudimo įmonės, Lietuvos Respublikoje įsteigtų trečiųjų valstybių draudimo ar perdraudimo įmonės filialo finansinė padėtis blogėja, neatsižvelgdama į šio įstatymo 45 ir 46 straipsnių nuostatas. Taikomos priemonės turi būti proporcingos ir atitikti mokumo būklės pablogėjimo lygį ir trukmę.</w:t>
                          </w:r>
                        </w:p>
                      </w:sdtContent>
                    </w:sdt>
                    <w:sdt>
                      <w:sdtPr>
                        <w:alias w:val="205 str. 4 d."/>
                        <w:tag w:val="part_1b848d683d30478dbc9c24eaecd1e484"/>
                        <w:lock w:val="sdtLocked"/>
                        <w:richText/>
                      </w:sdtPr>
                      <w:sdtContent>
                        <w:p>
                          <w:pPr>
                            <w:suppressAutoHyphens/>
                            <w:ind w:firstLine="720"/>
                            <w:jc w:val="both"/>
                            <w:rPr>
                              <w:b/>
                              <w:sz w:val="22"/>
                              <w:szCs w:val="22"/>
                            </w:rPr>
                          </w:pPr>
                          <w:sdt>
                            <w:sdtPr>
                              <w:alias w:val="Numeris"/>
                              <w:tag w:val="nr_1b848d683d30478dbc9c24eaecd1e484"/>
                              <w:lock w:val="sdtLocked"/>
                              <w:richText/>
                            </w:sdtPr>
                            <w:sdtContent>
                              <w:r>
                                <w:rPr>
                                  <w:color w:val="000000"/>
                                  <w:sz w:val="22"/>
                                  <w:szCs w:val="22"/>
                                </w:rPr>
                                <w:t>4</w:t>
                              </w:r>
                            </w:sdtContent>
                          </w:sdt>
                          <w:r>
                            <w:rPr>
                              <w:color w:val="000000"/>
                              <w:sz w:val="22"/>
                              <w:szCs w:val="22"/>
                            </w:rPr>
                            <w:t>. Priežiūros institucija, spręsdama dėl veiksmingos poveikio priemonės taikymo už pažeidimus vykdant tarpvalstybinę veiklą, glaudžiai bendradarbiauja ir savo veiksmus koordinuoja su Lietuvos Respublikos, kitų Europos ekonominės erdvės</w:t>
                          </w:r>
                          <w:r>
                            <w:rPr>
                              <w:iCs/>
                              <w:color w:val="000000"/>
                              <w:sz w:val="22"/>
                              <w:szCs w:val="22"/>
                            </w:rPr>
                            <w:t xml:space="preserve"> </w:t>
                          </w:r>
                          <w:r>
                            <w:rPr>
                              <w:color w:val="000000"/>
                              <w:sz w:val="22"/>
                              <w:szCs w:val="22"/>
                            </w:rPr>
                            <w:t>valstybių ir trečiųjų valstybių priežiūros ir kitomis institucijomis.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206 str."/>
                    <w:tag w:val="part_15f0a56107904b8e95cdc3a65a11bc43"/>
                    <w:lock w:val="sdtLocked"/>
                    <w:richText/>
                  </w:sdtPr>
                  <w:sdtContent>
                    <w:p>
                      <w:pPr>
                        <w:ind w:left="2552" w:hanging="1843"/>
                        <w:jc w:val="both"/>
                        <w:rPr>
                          <w:b/>
                          <w:sz w:val="22"/>
                          <w:szCs w:val="22"/>
                        </w:rPr>
                      </w:pPr>
                      <w:sdt>
                        <w:sdtPr>
                          <w:alias w:val="Numeris"/>
                          <w:tag w:val="nr_15f0a56107904b8e95cdc3a65a11bc43"/>
                          <w:lock w:val="sdtLocked"/>
                          <w:richText/>
                        </w:sdtPr>
                        <w:sdtContent>
                          <w:r>
                            <w:rPr>
                              <w:b/>
                              <w:sz w:val="22"/>
                              <w:szCs w:val="22"/>
                            </w:rPr>
                            <w:t>206</w:t>
                          </w:r>
                        </w:sdtContent>
                      </w:sdt>
                      <w:r>
                        <w:rPr>
                          <w:b/>
                          <w:sz w:val="22"/>
                          <w:szCs w:val="22"/>
                        </w:rPr>
                        <w:t xml:space="preserve"> straipsnis. </w:t>
                      </w:r>
                      <w:sdt>
                        <w:sdtPr>
                          <w:alias w:val="Pavadinimas"/>
                          <w:tag w:val="title_15f0a56107904b8e95cdc3a65a11bc43"/>
                          <w:lock w:val="sdtLocked"/>
                          <w:richText/>
                        </w:sdtPr>
                        <w:sdtContent>
                          <w:r>
                            <w:rPr>
                              <w:b/>
                              <w:sz w:val="22"/>
                              <w:szCs w:val="22"/>
                            </w:rPr>
                            <w:t>Privalomasis teisių ir pareigų pagal draudimo sutartis perleidimas</w:t>
                          </w:r>
                        </w:sdtContent>
                      </w:sdt>
                    </w:p>
                    <w:sdt>
                      <w:sdtPr>
                        <w:alias w:val="206 str. 1 d."/>
                        <w:tag w:val="part_d6a704bffd844200a507dd6b001df6dd"/>
                        <w:lock w:val="sdtLocked"/>
                        <w:richText/>
                      </w:sdtPr>
                      <w:sdtContent>
                        <w:p>
                          <w:pPr>
                            <w:ind w:firstLine="720"/>
                            <w:jc w:val="both"/>
                            <w:rPr>
                              <w:sz w:val="22"/>
                              <w:szCs w:val="22"/>
                            </w:rPr>
                          </w:pPr>
                          <w:sdt>
                            <w:sdtPr>
                              <w:alias w:val="Numeris"/>
                              <w:tag w:val="nr_d6a704bffd844200a507dd6b001df6dd"/>
                              <w:lock w:val="sdtLocked"/>
                              <w:richText/>
                            </w:sdtPr>
                            <w:sdtContent>
                              <w:r>
                                <w:rPr>
                                  <w:sz w:val="22"/>
                                  <w:szCs w:val="22"/>
                                </w:rPr>
                                <w:t>1</w:t>
                              </w:r>
                            </w:sdtContent>
                          </w:sdt>
                          <w:r>
                            <w:rPr>
                              <w:sz w:val="22"/>
                              <w:szCs w:val="22"/>
                            </w:rPr>
                            <w:t>. Jeigu iškyla reali grėsmė, kad draudimo įmonė taps nemoki ar trečiosios valstybės draudimo įmonės filialui priskirtas turtas taps mažesnis už filialo įsipareigojimus, priežiūros institucija, siekdama apsaugoti draudėjų, apdraustųjų, naudos gavėjų ar nukentėjusių trečiųjų asmenų interesus, turi teisę įpareigoti draudimo įmonę ar trečiosios valstybės draudimo įmonės filialą perleisti teises ir pareigas pagal draudimo sutartis jas ketinantiems perimti subjektams.</w:t>
                          </w:r>
                        </w:p>
                      </w:sdtContent>
                    </w:sdt>
                    <w:sdt>
                      <w:sdtPr>
                        <w:alias w:val="206 str. 2 d."/>
                        <w:tag w:val="part_f94ac32d38fd4fc9b48800a021fa77c0"/>
                        <w:lock w:val="sdtLocked"/>
                        <w:richText/>
                      </w:sdtPr>
                      <w:sdtContent>
                        <w:p>
                          <w:pPr>
                            <w:ind w:firstLine="720"/>
                            <w:jc w:val="both"/>
                            <w:rPr>
                              <w:sz w:val="22"/>
                              <w:szCs w:val="22"/>
                            </w:rPr>
                          </w:pPr>
                          <w:sdt>
                            <w:sdtPr>
                              <w:alias w:val="Numeris"/>
                              <w:tag w:val="nr_f94ac32d38fd4fc9b48800a021fa77c0"/>
                              <w:lock w:val="sdtLocked"/>
                              <w:richText/>
                            </w:sdtPr>
                            <w:sdtContent>
                              <w:r>
                                <w:rPr>
                                  <w:sz w:val="22"/>
                                  <w:szCs w:val="22"/>
                                </w:rPr>
                                <w:t>2</w:t>
                              </w:r>
                            </w:sdtContent>
                          </w:sdt>
                          <w:r>
                            <w:rPr>
                              <w:sz w:val="22"/>
                              <w:szCs w:val="22"/>
                            </w:rPr>
                            <w:t>. Šio įstatymo 141 straipsnio 1 dalyje ir 146 straipsnio 3 dalyje nustatytais atvejais priežiūros institucija privalo įpareigoti perleisti teises ir pareigas pagal draudimo sutartis.</w:t>
                          </w:r>
                        </w:p>
                      </w:sdtContent>
                    </w:sdt>
                    <w:sdt>
                      <w:sdtPr>
                        <w:alias w:val="206 str. 3 d."/>
                        <w:tag w:val="part_043af4917e6f4c64ae5d14a0bcec0344"/>
                        <w:lock w:val="sdtLocked"/>
                        <w:richText/>
                      </w:sdtPr>
                      <w:sdtContent>
                        <w:p>
                          <w:pPr>
                            <w:ind w:firstLine="720"/>
                            <w:jc w:val="both"/>
                            <w:rPr>
                              <w:sz w:val="22"/>
                              <w:szCs w:val="22"/>
                            </w:rPr>
                          </w:pPr>
                          <w:sdt>
                            <w:sdtPr>
                              <w:alias w:val="Numeris"/>
                              <w:tag w:val="nr_043af4917e6f4c64ae5d14a0bcec0344"/>
                              <w:lock w:val="sdtLocked"/>
                              <w:richText/>
                            </w:sdtPr>
                            <w:sdtContent>
                              <w:r>
                                <w:rPr>
                                  <w:sz w:val="22"/>
                                  <w:szCs w:val="22"/>
                                </w:rPr>
                                <w:t>3</w:t>
                              </w:r>
                            </w:sdtContent>
                          </w:sdt>
                          <w:r>
                            <w:rPr>
                              <w:sz w:val="22"/>
                              <w:szCs w:val="22"/>
                            </w:rPr>
                            <w:t>. Sutarčiai dėl teisių ir pareigų perleidimo negali būti ir nėra reikalaujamas draudimo įmonės visuotinio akcininkų susirinkimo, stebėtojų tarybos ar valdybos nutarimas arba kitoks šių organų ar kitų asmenų pritarimas ar sutikimas. Sutartį dėl teisių ir pareigų perleidimo pasirašo draudimo įmonės vadovas ar trečiosios valstybės draudimo įmonės filialo vadovas.</w:t>
                          </w:r>
                        </w:p>
                      </w:sdtContent>
                    </w:sdt>
                    <w:sdt>
                      <w:sdtPr>
                        <w:alias w:val="206 str. 4 d."/>
                        <w:tag w:val="part_5c6a182fcb7c48559166cdcf88980605"/>
                        <w:lock w:val="sdtLocked"/>
                        <w:richText/>
                      </w:sdtPr>
                      <w:sdtContent>
                        <w:p>
                          <w:pPr>
                            <w:ind w:firstLine="720"/>
                            <w:jc w:val="both"/>
                            <w:rPr>
                              <w:sz w:val="22"/>
                              <w:szCs w:val="22"/>
                            </w:rPr>
                          </w:pPr>
                          <w:sdt>
                            <w:sdtPr>
                              <w:alias w:val="Numeris"/>
                              <w:tag w:val="nr_5c6a182fcb7c48559166cdcf88980605"/>
                              <w:lock w:val="sdtLocked"/>
                              <w:richText/>
                            </w:sdtPr>
                            <w:sdtContent>
                              <w:r>
                                <w:rPr>
                                  <w:sz w:val="22"/>
                                  <w:szCs w:val="22"/>
                                </w:rPr>
                                <w:t>4</w:t>
                              </w:r>
                            </w:sdtContent>
                          </w:sdt>
                          <w:r>
                            <w:rPr>
                              <w:sz w:val="22"/>
                              <w:szCs w:val="22"/>
                            </w:rPr>
                            <w:t>. Draudimo įmonė ar trečiosios valstybės draudimo įmonės filialas, įpareigoti perleisti teises ir pareigas pagal draudimo sutartis, privalo apie numatomą perleidimą, o jei priežiūros institucijos leidimas įpareigoja paskelbti tik apie įvykusį perleidimą, apie įvykusį perleidimą paskelbti mažiausiai 2 nacionaliniuose laikraščiuose, taip pat kitoje Europos ekonominės erdvės</w:t>
                          </w:r>
                          <w:r>
                            <w:rPr>
                              <w:i/>
                              <w:sz w:val="22"/>
                              <w:szCs w:val="22"/>
                            </w:rPr>
                            <w:t xml:space="preserve"> </w:t>
                          </w:r>
                          <w:r>
                            <w:rPr>
                              <w:sz w:val="22"/>
                              <w:szCs w:val="22"/>
                            </w:rPr>
                            <w:t>valstybėje, kurioje draudimo įmonė vykdo veiklą.</w:t>
                          </w:r>
                        </w:p>
                      </w:sdtContent>
                    </w:sdt>
                    <w:sdt>
                      <w:sdtPr>
                        <w:alias w:val="206 str. 5 d."/>
                        <w:tag w:val="part_d573fa1f10034f0488b12189dd1236f5"/>
                        <w:lock w:val="sdtLocked"/>
                        <w:richText/>
                      </w:sdtPr>
                      <w:sdtContent>
                        <w:p>
                          <w:pPr>
                            <w:ind w:firstLine="720"/>
                            <w:jc w:val="both"/>
                            <w:rPr>
                              <w:sz w:val="22"/>
                              <w:szCs w:val="22"/>
                            </w:rPr>
                          </w:pPr>
                          <w:sdt>
                            <w:sdtPr>
                              <w:alias w:val="Numeris"/>
                              <w:tag w:val="nr_d573fa1f10034f0488b12189dd1236f5"/>
                              <w:lock w:val="sdtLocked"/>
                              <w:richText/>
                            </w:sdtPr>
                            <w:sdtContent>
                              <w:r>
                                <w:rPr>
                                  <w:sz w:val="22"/>
                                  <w:szCs w:val="22"/>
                                </w:rPr>
                                <w:t>5</w:t>
                              </w:r>
                            </w:sdtContent>
                          </w:sdt>
                          <w:r>
                            <w:rPr>
                              <w:sz w:val="22"/>
                              <w:szCs w:val="22"/>
                            </w:rPr>
                            <w:t>. Draudėjas, nesutinkantis su privalomuoju teisių ir pareigų pagal draudimo sutartis perleidimu, turi teisę nutraukti draudimo sutartį joje nustatyta tvarka per vieną mėnesį nuo teisių ir pareigų perleidimo.</w:t>
                          </w:r>
                        </w:p>
                      </w:sdtContent>
                    </w:sdt>
                    <w:sdt>
                      <w:sdtPr>
                        <w:alias w:val="206 str. 6 d."/>
                        <w:tag w:val="part_abf5e5dd89be432e8bc69a590ce2a023"/>
                        <w:lock w:val="sdtLocked"/>
                        <w:richText/>
                      </w:sdtPr>
                      <w:sdtContent>
                        <w:p>
                          <w:pPr>
                            <w:ind w:firstLine="720"/>
                            <w:jc w:val="both"/>
                            <w:rPr>
                              <w:sz w:val="22"/>
                              <w:szCs w:val="22"/>
                            </w:rPr>
                          </w:pPr>
                          <w:sdt>
                            <w:sdtPr>
                              <w:alias w:val="Numeris"/>
                              <w:tag w:val="nr_abf5e5dd89be432e8bc69a590ce2a023"/>
                              <w:lock w:val="sdtLocked"/>
                              <w:richText/>
                            </w:sdtPr>
                            <w:sdtContent>
                              <w:r>
                                <w:rPr>
                                  <w:sz w:val="22"/>
                                  <w:szCs w:val="22"/>
                                </w:rPr>
                                <w:t>6</w:t>
                              </w:r>
                            </w:sdtContent>
                          </w:sdt>
                          <w:r>
                            <w:rPr>
                              <w:sz w:val="22"/>
                              <w:szCs w:val="22"/>
                            </w:rPr>
                            <w:t xml:space="preserve">. Jeigu draudėjas nutraukia draudimo sutartį šio straipsnio 5 dalyje nurodytu atveju, grąžinama: </w:t>
                          </w:r>
                        </w:p>
                        <w:sdt>
                          <w:sdtPr>
                            <w:alias w:val="206 str. 6 d. 1 p."/>
                            <w:tag w:val="part_a7f535d72bcb47db8a19ee303415965c"/>
                            <w:lock w:val="sdtLocked"/>
                            <w:richText/>
                          </w:sdtPr>
                          <w:sdtContent>
                            <w:p>
                              <w:pPr>
                                <w:ind w:firstLine="720"/>
                                <w:jc w:val="both"/>
                                <w:rPr>
                                  <w:sz w:val="22"/>
                                  <w:szCs w:val="22"/>
                                </w:rPr>
                              </w:pPr>
                              <w:sdt>
                                <w:sdtPr>
                                  <w:alias w:val="Numeris"/>
                                  <w:tag w:val="nr_a7f535d72bcb47db8a19ee303415965c"/>
                                  <w:lock w:val="sdtLocked"/>
                                  <w:richText/>
                                </w:sdtPr>
                                <w:sdtContent>
                                  <w:r>
                                    <w:rPr>
                                      <w:sz w:val="22"/>
                                      <w:szCs w:val="22"/>
                                    </w:rPr>
                                    <w:t>1</w:t>
                                  </w:r>
                                </w:sdtContent>
                              </w:sdt>
                              <w:r>
                                <w:rPr>
                                  <w:sz w:val="22"/>
                                  <w:szCs w:val="22"/>
                                </w:rPr>
                                <w:t>) teikiant ne gyvybės draudimo paslaugas – visa sumokėta draudimo įmokos dalis už laikotarpį nuo teisių ir pareigų pagal draudimo sutartį perleidimo iki draudimo sutartyje numatyto termino pabaigos;</w:t>
                              </w:r>
                            </w:p>
                          </w:sdtContent>
                        </w:sdt>
                        <w:sdt>
                          <w:sdtPr>
                            <w:alias w:val="206 str. 6 d. 2 p."/>
                            <w:tag w:val="part_f757033ae838494d822034f7acbff19f"/>
                            <w:lock w:val="sdtLocked"/>
                            <w:richText/>
                          </w:sdtPr>
                          <w:sdtContent>
                            <w:p>
                              <w:pPr>
                                <w:ind w:firstLine="720"/>
                                <w:jc w:val="both"/>
                                <w:rPr>
                                  <w:sz w:val="22"/>
                                  <w:szCs w:val="22"/>
                                </w:rPr>
                              </w:pPr>
                              <w:sdt>
                                <w:sdtPr>
                                  <w:alias w:val="Numeris"/>
                                  <w:tag w:val="nr_f757033ae838494d822034f7acbff19f"/>
                                  <w:lock w:val="sdtLocked"/>
                                  <w:richText/>
                                </w:sdtPr>
                                <w:sdtContent>
                                  <w:r>
                                    <w:rPr>
                                      <w:sz w:val="22"/>
                                      <w:szCs w:val="22"/>
                                    </w:rPr>
                                    <w:t>2</w:t>
                                  </w:r>
                                </w:sdtContent>
                              </w:sdt>
                              <w:r>
                                <w:rPr>
                                  <w:sz w:val="22"/>
                                  <w:szCs w:val="22"/>
                                </w:rPr>
                                <w:t>) teikiant gyvybės draudimo paslaugas, jeigu gyvybės draudimo sutartis sudaryta tik dėl mirties rizikos, – visa sumokėta draudimo įmokos dalis už laikotarpį nuo teisių ir pareigų pagal draudimo sutartį perleidimo iki draudimo sutartyje numatyto termino pabaigos, o jeigu sudaryta su kapitalo kaupimu susijusi gyvybės draudimo sutartis, – suma, lygi to draudėjo draudimo sutarčiai sudarytų techninių atidėjinių dydžių sumai teisių ir pareigų pagal šią sutartį perleidimo dieną.</w:t>
                              </w:r>
                            </w:p>
                          </w:sdtContent>
                        </w:sdt>
                      </w:sdtContent>
                    </w:sdt>
                    <w:sdt>
                      <w:sdtPr>
                        <w:alias w:val="206 str. 7 d."/>
                        <w:tag w:val="part_41a8a4c630914767b0c65a4bdbd07c05"/>
                        <w:lock w:val="sdtLocked"/>
                        <w:richText/>
                      </w:sdtPr>
                      <w:sdtContent>
                        <w:p>
                          <w:pPr>
                            <w:ind w:firstLine="720"/>
                            <w:jc w:val="both"/>
                            <w:rPr>
                              <w:sz w:val="22"/>
                              <w:szCs w:val="22"/>
                            </w:rPr>
                          </w:pPr>
                          <w:sdt>
                            <w:sdtPr>
                              <w:alias w:val="Numeris"/>
                              <w:tag w:val="nr_41a8a4c630914767b0c65a4bdbd07c05"/>
                              <w:lock w:val="sdtLocked"/>
                              <w:richText/>
                            </w:sdtPr>
                            <w:sdtContent>
                              <w:r>
                                <w:rPr>
                                  <w:sz w:val="22"/>
                                  <w:szCs w:val="22"/>
                                </w:rPr>
                                <w:t>7</w:t>
                              </w:r>
                            </w:sdtContent>
                          </w:sdt>
                          <w:r>
                            <w:rPr>
                              <w:sz w:val="22"/>
                              <w:szCs w:val="22"/>
                            </w:rPr>
                            <w:t>. Jeigu teises ir pareigas perleidžiančios įmonės techninius atidėjinius dengiantis turtas yra nepakankamas iš draudimo sutarčių kylantiems reikalavimams patenkinti, priežiūros institucija turi teisę įpareigoti draudimo įmonę perleisti dalį pareigų dėl draudimo išmokos išmokėjimo, draudimo įmokos grąžinimo ar, teikiant gyvybės draudimo paslaugas, išperkamosios sumos mokėjimo. Tokiu atveju priežiūros institucija, įpareigodama perleisti teises ir pareigas, privalo nurodyti, kokią dalį draudimo išmokos, draudimo įmokos ir išperkamosios sumos privalo išmokėti teises ir pareigas pagal draudimo sutartis perimantis subjektas. Likusią reikalavimų dalį privalo patenkinti teises ir pareigas perleidusi draudimo įmonė.</w:t>
                          </w:r>
                        </w:p>
                      </w:sdtContent>
                    </w:sdt>
                    <w:sdt>
                      <w:sdtPr>
                        <w:alias w:val="206 str. 8 d."/>
                        <w:tag w:val="part_3197f6c549914f7e82040cb13517fa50"/>
                        <w:lock w:val="sdtLocked"/>
                        <w:richText/>
                      </w:sdtPr>
                      <w:sdtContent>
                        <w:p>
                          <w:pPr>
                            <w:ind w:firstLine="720"/>
                            <w:jc w:val="both"/>
                            <w:rPr>
                              <w:sz w:val="22"/>
                              <w:szCs w:val="22"/>
                            </w:rPr>
                          </w:pPr>
                          <w:sdt>
                            <w:sdtPr>
                              <w:alias w:val="Numeris"/>
                              <w:tag w:val="nr_3197f6c549914f7e82040cb13517fa50"/>
                              <w:lock w:val="sdtLocked"/>
                              <w:richText/>
                            </w:sdtPr>
                            <w:sdtContent>
                              <w:r>
                                <w:rPr>
                                  <w:sz w:val="22"/>
                                  <w:szCs w:val="22"/>
                                </w:rPr>
                                <w:t>8</w:t>
                              </w:r>
                            </w:sdtContent>
                          </w:sdt>
                          <w:r>
                            <w:rPr>
                              <w:sz w:val="22"/>
                              <w:szCs w:val="22"/>
                            </w:rPr>
                            <w:t>. Priežiūros institucija, įpareigodama perleisti teises ir pareigas, privalo konsultuotis su kitų Europos ekonominės erdvės valstybių priežiūros institucijomis, nurodytomis šio įstatymo 49 straipsnyje.</w:t>
                          </w:r>
                        </w:p>
                      </w:sdtContent>
                    </w:sdt>
                    <w:sdt>
                      <w:sdtPr>
                        <w:alias w:val="206 str. 9 d."/>
                        <w:tag w:val="part_e8654c609a694a2fa8c115a4b865e176"/>
                        <w:lock w:val="sdtLocked"/>
                        <w:richText/>
                      </w:sdtPr>
                      <w:sdtContent>
                        <w:p>
                          <w:pPr>
                            <w:ind w:firstLine="720"/>
                            <w:jc w:val="both"/>
                            <w:rPr>
                              <w:sz w:val="22"/>
                              <w:szCs w:val="22"/>
                            </w:rPr>
                          </w:pPr>
                          <w:sdt>
                            <w:sdtPr>
                              <w:alias w:val="Numeris"/>
                              <w:tag w:val="nr_e8654c609a694a2fa8c115a4b865e176"/>
                              <w:lock w:val="sdtLocked"/>
                              <w:richText/>
                            </w:sdtPr>
                            <w:sdtContent>
                              <w:r>
                                <w:rPr>
                                  <w:sz w:val="22"/>
                                  <w:szCs w:val="22"/>
                                </w:rPr>
                                <w:t>9</w:t>
                              </w:r>
                            </w:sdtContent>
                          </w:sdt>
                          <w:r>
                            <w:rPr>
                              <w:sz w:val="22"/>
                              <w:szCs w:val="22"/>
                            </w:rPr>
                            <w:t>. Priežiūros institucija savo teisės aktuose nustato išsamią šio straipsnio nuostatų įgyvendinimo tvarką.</w:t>
                          </w:r>
                        </w:p>
                        <w:p>
                          <w:pPr>
                            <w:ind w:firstLine="720"/>
                            <w:jc w:val="both"/>
                            <w:rPr>
                              <w:sz w:val="22"/>
                              <w:szCs w:val="22"/>
                            </w:rPr>
                          </w:pPr>
                        </w:p>
                      </w:sdtContent>
                    </w:sdt>
                  </w:sdtContent>
                </w:sdt>
                <w:sdt>
                  <w:sdtPr>
                    <w:alias w:val="207 str."/>
                    <w:tag w:val="part_8c9750bfde6e4b959ce582cc5b42ffda"/>
                    <w:lock w:val="sdtLocked"/>
                    <w:richText/>
                  </w:sdtPr>
                  <w:sdtContent>
                    <w:p>
                      <w:pPr>
                        <w:ind w:firstLine="720"/>
                        <w:jc w:val="both"/>
                        <w:rPr>
                          <w:b/>
                          <w:sz w:val="22"/>
                          <w:szCs w:val="22"/>
                        </w:rPr>
                      </w:pPr>
                      <w:sdt>
                        <w:sdtPr>
                          <w:alias w:val="Numeris"/>
                          <w:tag w:val="nr_8c9750bfde6e4b959ce582cc5b42ffda"/>
                          <w:lock w:val="sdtLocked"/>
                          <w:richText/>
                        </w:sdtPr>
                        <w:sdtContent>
                          <w:r>
                            <w:rPr>
                              <w:b/>
                              <w:sz w:val="22"/>
                              <w:szCs w:val="22"/>
                            </w:rPr>
                            <w:t>207</w:t>
                          </w:r>
                        </w:sdtContent>
                      </w:sdt>
                      <w:r>
                        <w:rPr>
                          <w:b/>
                          <w:sz w:val="22"/>
                          <w:szCs w:val="22"/>
                        </w:rPr>
                        <w:t xml:space="preserve"> straipsnis. </w:t>
                      </w:r>
                      <w:sdt>
                        <w:sdtPr>
                          <w:alias w:val="Pavadinimas"/>
                          <w:tag w:val="title_8c9750bfde6e4b959ce582cc5b42ffda"/>
                          <w:lock w:val="sdtLocked"/>
                          <w:richText/>
                        </w:sdtPr>
                        <w:sdtContent>
                          <w:r>
                            <w:rPr>
                              <w:b/>
                              <w:sz w:val="22"/>
                              <w:szCs w:val="22"/>
                            </w:rPr>
                            <w:t>Turto areštas</w:t>
                          </w:r>
                        </w:sdtContent>
                      </w:sdt>
                    </w:p>
                    <w:sdt>
                      <w:sdtPr>
                        <w:alias w:val="207 str. 1 d."/>
                        <w:tag w:val="part_e6eece8799374c23a1ca1a9bd8e5e8ea"/>
                        <w:lock w:val="sdtLocked"/>
                        <w:richText/>
                      </w:sdtPr>
                      <w:sdtContent>
                        <w:p>
                          <w:pPr>
                            <w:ind w:firstLine="720"/>
                            <w:jc w:val="both"/>
                            <w:rPr>
                              <w:sz w:val="22"/>
                              <w:szCs w:val="22"/>
                            </w:rPr>
                          </w:pPr>
                          <w:sdt>
                            <w:sdtPr>
                              <w:alias w:val="Numeris"/>
                              <w:tag w:val="nr_e6eece8799374c23a1ca1a9bd8e5e8ea"/>
                              <w:lock w:val="sdtLocked"/>
                              <w:richText/>
                            </w:sdtPr>
                            <w:sdtContent>
                              <w:r>
                                <w:rPr>
                                  <w:sz w:val="22"/>
                                  <w:szCs w:val="22"/>
                                </w:rPr>
                                <w:t>1</w:t>
                              </w:r>
                            </w:sdtContent>
                          </w:sdt>
                          <w:r>
                            <w:rPr>
                              <w:sz w:val="22"/>
                              <w:szCs w:val="22"/>
                            </w:rPr>
                            <w:t>. Priežiūros institucija turi teisę areštuoti draudimo ar perdraudimo įmonės ar trečiosios valstybės draudimo arba perdraudimo įmonės filialo turtą tik tuo atveju, kai yra bent viena iš šių aplinkybių:</w:t>
                          </w:r>
                        </w:p>
                        <w:sdt>
                          <w:sdtPr>
                            <w:alias w:val="207 str. 1 d. 1 p."/>
                            <w:tag w:val="part_3ed79289cd5e42a4b015f340fbec2260"/>
                            <w:lock w:val="sdtLocked"/>
                            <w:richText/>
                          </w:sdtPr>
                          <w:sdtContent>
                            <w:p>
                              <w:pPr>
                                <w:ind w:firstLine="720"/>
                                <w:jc w:val="both"/>
                                <w:rPr>
                                  <w:sz w:val="22"/>
                                  <w:szCs w:val="22"/>
                                </w:rPr>
                              </w:pPr>
                              <w:sdt>
                                <w:sdtPr>
                                  <w:alias w:val="Numeris"/>
                                  <w:tag w:val="nr_3ed79289cd5e42a4b015f340fbec2260"/>
                                  <w:lock w:val="sdtLocked"/>
                                  <w:richText/>
                                </w:sdtPr>
                                <w:sdtContent>
                                  <w:r>
                                    <w:rPr>
                                      <w:sz w:val="22"/>
                                      <w:szCs w:val="22"/>
                                    </w:rPr>
                                    <w:t>1</w:t>
                                  </w:r>
                                </w:sdtContent>
                              </w:sdt>
                              <w:r>
                                <w:rPr>
                                  <w:sz w:val="22"/>
                                  <w:szCs w:val="22"/>
                                </w:rPr>
                                <w:t>) nevykdomi techninių atidėjinių skaičiavimo reikalavimai (šio įstatymo 41 straipsnis);</w:t>
                              </w:r>
                            </w:p>
                          </w:sdtContent>
                        </w:sdt>
                        <w:sdt>
                          <w:sdtPr>
                            <w:alias w:val="207 str. 1 d. 2 p."/>
                            <w:tag w:val="part_b0faf80da2474248920ef2f713c2c8bb"/>
                            <w:lock w:val="sdtLocked"/>
                            <w:richText/>
                          </w:sdtPr>
                          <w:sdtContent>
                            <w:p>
                              <w:pPr>
                                <w:ind w:firstLine="720"/>
                                <w:jc w:val="both"/>
                                <w:rPr>
                                  <w:sz w:val="22"/>
                                  <w:szCs w:val="22"/>
                                </w:rPr>
                              </w:pPr>
                              <w:sdt>
                                <w:sdtPr>
                                  <w:alias w:val="Numeris"/>
                                  <w:tag w:val="nr_b0faf80da2474248920ef2f713c2c8bb"/>
                                  <w:lock w:val="sdtLocked"/>
                                  <w:richText/>
                                </w:sdtPr>
                                <w:sdtContent>
                                  <w:r>
                                    <w:rPr>
                                      <w:sz w:val="22"/>
                                      <w:szCs w:val="22"/>
                                    </w:rPr>
                                    <w:t>2</w:t>
                                  </w:r>
                                </w:sdtContent>
                              </w:sdt>
                              <w:r>
                                <w:rPr>
                                  <w:sz w:val="22"/>
                                  <w:szCs w:val="22"/>
                                </w:rPr>
                                <w:t>) nevykdomi mokumo kapitalo ar minimalaus kapitalo reikalavimai (šio įstatymo 37 ir 40 straipsniai);</w:t>
                              </w:r>
                            </w:p>
                          </w:sdtContent>
                        </w:sdt>
                        <w:sdt>
                          <w:sdtPr>
                            <w:alias w:val="207 str. 1 d. 3 p."/>
                            <w:tag w:val="part_71122c87819143f0b857efe384d438b9"/>
                            <w:lock w:val="sdtLocked"/>
                            <w:richText/>
                          </w:sdtPr>
                          <w:sdtContent>
                            <w:p>
                              <w:pPr>
                                <w:ind w:firstLine="720"/>
                                <w:jc w:val="both"/>
                                <w:rPr>
                                  <w:sz w:val="22"/>
                                  <w:szCs w:val="22"/>
                                </w:rPr>
                              </w:pPr>
                              <w:sdt>
                                <w:sdtPr>
                                  <w:alias w:val="Numeris"/>
                                  <w:tag w:val="nr_71122c87819143f0b857efe384d438b9"/>
                                  <w:lock w:val="sdtLocked"/>
                                  <w:richText/>
                                </w:sdtPr>
                                <w:sdtContent>
                                  <w:r>
                                    <w:rPr>
                                      <w:sz w:val="22"/>
                                      <w:szCs w:val="22"/>
                                    </w:rPr>
                                    <w:t>3</w:t>
                                  </w:r>
                                </w:sdtContent>
                              </w:sdt>
                              <w:r>
                                <w:rPr>
                                  <w:sz w:val="22"/>
                                  <w:szCs w:val="22"/>
                                </w:rPr>
                                <w:t>) nepateikti finansinės būklės atkūrimo planai arba jie yra nevykdomi (šio įstatymo 45 ir 46 straipsniai);</w:t>
                              </w:r>
                            </w:p>
                          </w:sdtContent>
                        </w:sdt>
                        <w:sdt>
                          <w:sdtPr>
                            <w:alias w:val="207 str. 1 d. 4 p."/>
                            <w:tag w:val="part_3efec80ccda34d468b43cb8de452f494"/>
                            <w:lock w:val="sdtLocked"/>
                            <w:richText/>
                          </w:sdtPr>
                          <w:sdtContent>
                            <w:p>
                              <w:pPr>
                                <w:ind w:firstLine="720"/>
                                <w:jc w:val="both"/>
                                <w:rPr>
                                  <w:sz w:val="22"/>
                                  <w:szCs w:val="22"/>
                                </w:rPr>
                              </w:pPr>
                              <w:sdt>
                                <w:sdtPr>
                                  <w:alias w:val="Numeris"/>
                                  <w:tag w:val="nr_3efec80ccda34d468b43cb8de452f494"/>
                                  <w:lock w:val="sdtLocked"/>
                                  <w:richText/>
                                </w:sdtPr>
                                <w:sdtContent>
                                  <w:r>
                                    <w:rPr>
                                      <w:sz w:val="22"/>
                                      <w:szCs w:val="22"/>
                                    </w:rPr>
                                    <w:t>4</w:t>
                                  </w:r>
                                </w:sdtContent>
                              </w:sdt>
                              <w:r>
                                <w:rPr>
                                  <w:sz w:val="22"/>
                                  <w:szCs w:val="22"/>
                                </w:rPr>
                                <w:t>) nevykdomas priežiūros institucijos įpareigojimas perleisti teises ir pareigas pagal draudimo sutartis;</w:t>
                              </w:r>
                            </w:p>
                          </w:sdtContent>
                        </w:sdt>
                        <w:sdt>
                          <w:sdtPr>
                            <w:alias w:val="207 str. 1 d. 5 p."/>
                            <w:tag w:val="part_90491e6c52614e3cadcaea710fcfcb69"/>
                            <w:lock w:val="sdtLocked"/>
                            <w:richText/>
                          </w:sdtPr>
                          <w:sdtContent>
                            <w:p>
                              <w:pPr>
                                <w:ind w:firstLine="720"/>
                                <w:jc w:val="both"/>
                                <w:rPr>
                                  <w:sz w:val="22"/>
                                  <w:szCs w:val="22"/>
                                </w:rPr>
                              </w:pPr>
                              <w:sdt>
                                <w:sdtPr>
                                  <w:alias w:val="Numeris"/>
                                  <w:tag w:val="nr_90491e6c52614e3cadcaea710fcfcb69"/>
                                  <w:lock w:val="sdtLocked"/>
                                  <w:richText/>
                                </w:sdtPr>
                                <w:sdtContent>
                                  <w:r>
                                    <w:rPr>
                                      <w:sz w:val="22"/>
                                      <w:szCs w:val="22"/>
                                    </w:rPr>
                                    <w:t>5</w:t>
                                  </w:r>
                                </w:sdtContent>
                              </w:sdt>
                              <w:r>
                                <w:rPr>
                                  <w:sz w:val="22"/>
                                  <w:szCs w:val="22"/>
                                </w:rPr>
                                <w:t>) panaikinamas draudimo ar perdraudimo veiklos licencijos ar leidimo filialo draudimo ar perdraudimo veiklai galiojimas.</w:t>
                              </w:r>
                            </w:p>
                          </w:sdtContent>
                        </w:sdt>
                      </w:sdtContent>
                    </w:sdt>
                    <w:sdt>
                      <w:sdtPr>
                        <w:alias w:val="207 str. 2 d."/>
                        <w:tag w:val="part_b096c1a7f7a64947945617af4cb9853d"/>
                        <w:lock w:val="sdtLocked"/>
                        <w:richText/>
                      </w:sdtPr>
                      <w:sdtContent>
                        <w:p>
                          <w:pPr>
                            <w:ind w:firstLine="720"/>
                            <w:jc w:val="both"/>
                            <w:rPr>
                              <w:sz w:val="22"/>
                              <w:szCs w:val="22"/>
                            </w:rPr>
                          </w:pPr>
                          <w:sdt>
                            <w:sdtPr>
                              <w:alias w:val="Numeris"/>
                              <w:tag w:val="nr_b096c1a7f7a64947945617af4cb9853d"/>
                              <w:lock w:val="sdtLocked"/>
                              <w:richText/>
                            </w:sdtPr>
                            <w:sdtContent>
                              <w:r>
                                <w:rPr>
                                  <w:sz w:val="22"/>
                                  <w:szCs w:val="22"/>
                                </w:rPr>
                                <w:t>2</w:t>
                              </w:r>
                            </w:sdtContent>
                          </w:sdt>
                          <w:r>
                            <w:rPr>
                              <w:sz w:val="22"/>
                              <w:szCs w:val="22"/>
                            </w:rPr>
                            <w:t xml:space="preserve">. Priežiūros institucija, nustačiusi arba turėdama pagrindą įtarti teisės aktų pažeidimus arba draudimo ar perdraudimo įmonės ar trečiosios valstybės draudimo arba perdraudimo įmonės filialo veiklos trūkumus, taip pat jeigu kyla grėsmė draudimo ar perdraudimo įmonės ar trečiosios valstybės draudimo arba perdraudimo įmonės filialo veiklos stabilumui ir patikimumui arba visuomenės, draudėjų, apdraustųjų, naudos gavėjų ar nukentėjusių trečiųjų asmenų interesams, turi teisę </w:t>
                          </w:r>
                          <w:r>
                            <w:rPr>
                              <w:i/>
                              <w:iCs/>
                              <w:sz w:val="22"/>
                              <w:szCs w:val="22"/>
                            </w:rPr>
                            <w:t>mutatis mutandis</w:t>
                          </w:r>
                          <w:r>
                            <w:rPr>
                              <w:sz w:val="22"/>
                              <w:szCs w:val="22"/>
                            </w:rPr>
                            <w:t xml:space="preserve"> vadovaudamasi Lietuvos banko įstatymo 42</w:t>
                          </w:r>
                          <w:r>
                            <w:rPr>
                              <w:sz w:val="22"/>
                              <w:szCs w:val="22"/>
                              <w:vertAlign w:val="superscript"/>
                            </w:rPr>
                            <w:t>1</w:t>
                          </w:r>
                          <w:r>
                            <w:rPr>
                              <w:sz w:val="22"/>
                              <w:szCs w:val="22"/>
                            </w:rPr>
                            <w:t xml:space="preserve"> straipsnyje nustatyta tvarka, taikoma teismo leidimams, prašyti teismo nutartimi laikinai areštuoti asmenų turtą. Priežiūros institucijos prašymus areštuoti turtą nagrinėja pirmosios instancijos administracinis teismas. Turto arešto aktą pasirašo priežiūros institucijos vadovas. Turto arešto aktas registruojamas Lietuvos Respublikos turto arešto aktų registro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ff1ac0778811edbc04912defe897d1">
                            <w:r w:rsidRPr="00532B9F">
                              <w:rPr>
                                <w:rFonts w:ascii="Times New Roman" w:eastAsia="MS Mincho" w:hAnsi="Times New Roman"/>
                                <w:sz w:val="20"/>
                                <w:i/>
                                <w:iCs/>
                                <w:color w:val="0000FF" w:themeColor="hyperlink"/>
                                <w:u w:val="single"/>
                              </w:rPr>
                              <w:t>XIV-1583</w:t>
                            </w:r>
                          </w:fldSimple>
                          <w:r>
                            <w:rPr>
                              <w:rFonts w:ascii="Times New Roman" w:eastAsia="MS Mincho" w:hAnsi="Times New Roman"/>
                              <w:sz w:val="20"/>
                              <w:i/>
                              <w:iCs/>
                            </w:rPr>
                            <w:t>,
2022-11-24,
paskelbta TAR 2022-12-09, i. k. 2022-25133            </w:t>
                          </w:r>
                        </w:p>
                        <w:p/>
                      </w:sdtContent>
                    </w:sdt>
                    <w:sdt>
                      <w:sdtPr>
                        <w:alias w:val="207 str. 3 d."/>
                        <w:tag w:val="part_f24a180110cf44dabcb2ec4a276a79de"/>
                        <w:lock w:val="sdtLocked"/>
                        <w:richText/>
                      </w:sdtPr>
                      <w:sdtContent>
                        <w:p>
                          <w:pPr>
                            <w:ind w:firstLine="720"/>
                            <w:jc w:val="both"/>
                            <w:rPr>
                              <w:b/>
                              <w:sz w:val="22"/>
                              <w:szCs w:val="22"/>
                            </w:rPr>
                          </w:pPr>
                          <w:sdt>
                            <w:sdtPr>
                              <w:alias w:val="Numeris"/>
                              <w:tag w:val="nr_f24a180110cf44dabcb2ec4a276a79de"/>
                              <w:lock w:val="sdtLocked"/>
                              <w:richText/>
                            </w:sdtPr>
                            <w:sdtContent>
                              <w:r>
                                <w:rPr>
                                  <w:sz w:val="22"/>
                                  <w:szCs w:val="22"/>
                                </w:rPr>
                                <w:t>3</w:t>
                              </w:r>
                            </w:sdtContent>
                          </w:sdt>
                          <w:r>
                            <w:rPr>
                              <w:sz w:val="22"/>
                              <w:szCs w:val="22"/>
                            </w:rPr>
                            <w:t xml:space="preserve">. Priežiūros institucija turi teisę pareikšti teisme ieškinį dėl sandorio dėl areštuoto turto pripažinimo negaliojančiu. </w:t>
                          </w:r>
                        </w:p>
                      </w:sdtContent>
                    </w:sdt>
                  </w:sdtContent>
                </w:sdt>
                <w:sdt>
                  <w:sdtPr>
                    <w:alias w:val="208 str."/>
                    <w:tag w:val="part_675e04f74d8b4809bc873010c2a0fd01"/>
                    <w:lock w:val="sdtLocked"/>
                    <w:richText/>
                  </w:sdtPr>
                  <w:sdtContent>
                    <w:p>
                      <w:pPr>
                        <w:ind w:firstLine="720"/>
                        <w:jc w:val="both"/>
                        <w:rPr>
                          <w:strike/>
                          <w:sz w:val="22"/>
                          <w:szCs w:val="22"/>
                        </w:rPr>
                      </w:pPr>
                      <w:sdt>
                        <w:sdtPr>
                          <w:alias w:val="Numeris"/>
                          <w:tag w:val="nr_675e04f74d8b4809bc873010c2a0fd01"/>
                          <w:lock w:val="sdtLocked"/>
                          <w:richText/>
                        </w:sdtPr>
                        <w:sdtContent>
                          <w:r>
                            <w:rPr>
                              <w:b/>
                              <w:sz w:val="22"/>
                              <w:szCs w:val="22"/>
                            </w:rPr>
                            <w:t>208</w:t>
                          </w:r>
                        </w:sdtContent>
                      </w:sdt>
                      <w:r>
                        <w:rPr>
                          <w:b/>
                          <w:sz w:val="22"/>
                          <w:szCs w:val="22"/>
                        </w:rPr>
                        <w:t xml:space="preserve"> straipsnis. </w:t>
                      </w:r>
                      <w:sdt>
                        <w:sdtPr>
                          <w:alias w:val="Pavadinimas"/>
                          <w:tag w:val="title_675e04f74d8b4809bc873010c2a0fd01"/>
                          <w:lock w:val="sdtLocked"/>
                          <w:richText/>
                        </w:sdtPr>
                        <w:sdtContent>
                          <w:r>
                            <w:rPr>
                              <w:b/>
                              <w:sz w:val="22"/>
                              <w:szCs w:val="22"/>
                            </w:rPr>
                            <w:t>Baudos</w:t>
                          </w:r>
                          <w:r>
                            <w:rPr>
                              <w:strike/>
                              <w:sz w:val="22"/>
                              <w:szCs w:val="22"/>
                            </w:rPr>
                            <w:t xml:space="preserve"> </w:t>
                          </w:r>
                        </w:sdtContent>
                      </w:sdt>
                    </w:p>
                    <w:sdt>
                      <w:sdtPr>
                        <w:alias w:val="208 str. 1 d."/>
                        <w:tag w:val="part_010fc418d7174a4ba69a8be26ebfa8ee"/>
                        <w:lock w:val="sdtLocked"/>
                        <w:richText/>
                      </w:sdtPr>
                      <w:sdtContent>
                        <w:p>
                          <w:pPr>
                            <w:ind w:firstLine="720"/>
                            <w:jc w:val="both"/>
                            <w:rPr>
                              <w:sz w:val="22"/>
                              <w:szCs w:val="22"/>
                            </w:rPr>
                          </w:pPr>
                          <w:sdt>
                            <w:sdtPr>
                              <w:alias w:val="Numeris"/>
                              <w:tag w:val="nr_010fc418d7174a4ba69a8be26ebfa8ee"/>
                              <w:lock w:val="sdtLocked"/>
                              <w:richText/>
                            </w:sdtPr>
                            <w:sdtContent>
                              <w:r>
                                <w:rPr>
                                  <w:sz w:val="22"/>
                                  <w:szCs w:val="22"/>
                                </w:rPr>
                                <w:t>1</w:t>
                              </w:r>
                            </w:sdtContent>
                          </w:sdt>
                          <w:r>
                            <w:rPr>
                              <w:sz w:val="22"/>
                              <w:szCs w:val="22"/>
                            </w:rPr>
                            <w:t>. Priežiūros institucija skiria baudas:</w:t>
                          </w:r>
                        </w:p>
                        <w:sdt>
                          <w:sdtPr>
                            <w:alias w:val="208 str. 1 d. 1 p."/>
                            <w:tag w:val="part_cbeda383589646dab1e815b096f235d5"/>
                            <w:lock w:val="sdtLocked"/>
                            <w:richText/>
                          </w:sdtPr>
                          <w:sdtContent>
                            <w:p>
                              <w:pPr>
                                <w:ind w:firstLine="720"/>
                                <w:jc w:val="both"/>
                                <w:rPr>
                                  <w:sz w:val="22"/>
                                  <w:szCs w:val="22"/>
                                </w:rPr>
                              </w:pPr>
                              <w:sdt>
                                <w:sdtPr>
                                  <w:alias w:val="Numeris"/>
                                  <w:tag w:val="nr_cbeda383589646dab1e815b096f235d5"/>
                                  <w:lock w:val="sdtLocked"/>
                                  <w:richText/>
                                </w:sdtPr>
                                <w:sdtContent>
                                  <w:r>
                                    <w:rPr>
                                      <w:sz w:val="22"/>
                                      <w:szCs w:val="22"/>
                                    </w:rPr>
                                    <w:t>1</w:t>
                                  </w:r>
                                </w:sdtContent>
                              </w:sdt>
                              <w:r>
                                <w:rPr>
                                  <w:sz w:val="22"/>
                                  <w:szCs w:val="22"/>
                                </w:rPr>
                                <w:t xml:space="preserve">) juridiniams asmenims </w:t>
                                <w:sym w:font="Symbol" w:char="F02D"/>
                                <w:t xml:space="preserve"> iki 5 procentų bendrųjų metinių pajamų;</w:t>
                              </w:r>
                            </w:p>
                          </w:sdtContent>
                        </w:sdt>
                        <w:sdt>
                          <w:sdtPr>
                            <w:alias w:val="208 str. 1 d. 2 p."/>
                            <w:tag w:val="part_9d35636ef96f4fb3b8007481867fb360"/>
                            <w:lock w:val="sdtLocked"/>
                            <w:richText/>
                          </w:sdtPr>
                          <w:sdtContent>
                            <w:p>
                              <w:pPr>
                                <w:ind w:firstLine="720"/>
                                <w:jc w:val="both"/>
                                <w:rPr>
                                  <w:sz w:val="22"/>
                                  <w:szCs w:val="22"/>
                                </w:rPr>
                              </w:pPr>
                              <w:sdt>
                                <w:sdtPr>
                                  <w:alias w:val="Numeris"/>
                                  <w:tag w:val="nr_9d35636ef96f4fb3b8007481867fb360"/>
                                  <w:lock w:val="sdtLocked"/>
                                  <w:richText/>
                                </w:sdtPr>
                                <w:sdtContent>
                                  <w:r>
                                    <w:rPr>
                                      <w:sz w:val="22"/>
                                      <w:szCs w:val="22"/>
                                    </w:rPr>
                                    <w:t>2</w:t>
                                  </w:r>
                                </w:sdtContent>
                              </w:sdt>
                              <w:r>
                                <w:rPr>
                                  <w:sz w:val="22"/>
                                  <w:szCs w:val="22"/>
                                </w:rPr>
                                <w:t xml:space="preserve">) juridinio asmens vadovams ir kitiems fiziniams asmenims </w:t>
                                <w:sym w:font="Symbol" w:char="F02D"/>
                                <w:t xml:space="preserve"> iki 350 000 eurų, o už draudimo principu pagrįstų investicinių produktų platinimo veiklos reikalavimų pažeidimą – iki 700 000 eurų. </w:t>
                              </w:r>
                            </w:p>
                          </w:sdtContent>
                        </w:sdt>
                      </w:sdtContent>
                    </w:sdt>
                    <w:sdt>
                      <w:sdtPr>
                        <w:alias w:val="208 str. 2 d."/>
                        <w:tag w:val="part_9ea349a0f5364354b688e1969e782d25"/>
                        <w:lock w:val="sdtLocked"/>
                        <w:richText/>
                      </w:sdtPr>
                      <w:sdtContent>
                        <w:p>
                          <w:pPr>
                            <w:ind w:firstLine="720"/>
                            <w:jc w:val="both"/>
                            <w:rPr>
                              <w:sz w:val="22"/>
                              <w:szCs w:val="22"/>
                            </w:rPr>
                          </w:pPr>
                          <w:sdt>
                            <w:sdtPr>
                              <w:alias w:val="Numeris"/>
                              <w:tag w:val="nr_9ea349a0f5364354b688e1969e782d25"/>
                              <w:lock w:val="sdtLocked"/>
                              <w:richText/>
                            </w:sdtPr>
                            <w:sdtContent>
                              <w:r>
                                <w:rPr>
                                  <w:sz w:val="22"/>
                                  <w:szCs w:val="22"/>
                                </w:rPr>
                                <w:t>2</w:t>
                              </w:r>
                            </w:sdtContent>
                          </w:sdt>
                          <w:r>
                            <w:rPr>
                              <w:sz w:val="22"/>
                              <w:szCs w:val="22"/>
                            </w:rPr>
                            <w:t>. Juridinio asmens bendrosios metinės pajamos, pagal kurias nustatomas skiriamos baudos dydis, nustatomos pagal paskutinių juridinio asmens sudarytų (pasirašytų) metinių finansinių ataskaitų duomenis. Jeigu juridinis asmuo priklauso patronuojančiajai įmonei, kaip ji apibrėžta Įmonių, priklausančių finansų konglomeratui, papildomos priežiūros įstatymo 2 straipsnio 22 dalyje, bendrosios metinės pajamos, pagal kurias nustatomas skiriamos baudos dydis, yra pajamos, nurodytos pagrindinės patronuojančiosios įmonės paskutinėse sudarytose (pasirašytose) metinėse konsoliduotosiose finansinėse ataskaitose.</w:t>
                          </w:r>
                        </w:p>
                      </w:sdtContent>
                    </w:sdt>
                    <w:sdt>
                      <w:sdtPr>
                        <w:alias w:val="208 str. 3 d."/>
                        <w:tag w:val="part_1a8bdd7eb0f045d9807da7b20bb672be"/>
                        <w:lock w:val="sdtLocked"/>
                        <w:richText/>
                      </w:sdtPr>
                      <w:sdtContent>
                        <w:p>
                          <w:pPr>
                            <w:ind w:firstLine="720"/>
                            <w:jc w:val="both"/>
                            <w:rPr>
                              <w:sz w:val="22"/>
                              <w:szCs w:val="22"/>
                            </w:rPr>
                          </w:pPr>
                          <w:sdt>
                            <w:sdtPr>
                              <w:alias w:val="Numeris"/>
                              <w:tag w:val="nr_1a8bdd7eb0f045d9807da7b20bb672be"/>
                              <w:lock w:val="sdtLocked"/>
                              <w:richText/>
                            </w:sdtPr>
                            <w:sdtContent>
                              <w:r>
                                <w:rPr>
                                  <w:sz w:val="22"/>
                                  <w:szCs w:val="22"/>
                                </w:rPr>
                                <w:t>3</w:t>
                              </w:r>
                            </w:sdtContent>
                          </w:sdt>
                          <w:r>
                            <w:rPr>
                              <w:sz w:val="22"/>
                              <w:szCs w:val="22"/>
                            </w:rPr>
                            <w:t>. Jeigu dėl šio įstatymo 205 straipsnio 1 dalyje nurodytų pažeidimų buvo neteisėtai gauta pajamų, kitokios turtinės naudos, išvengta nuostolių ar padaryta žalos ir šių pajamų, kitokios turtinės naudos, išvengtų nuostolių ar padarytos žalos dydis, jeigu jį įmanoma nustatyti, viršijo šio straipsnio 1, 4 arba 5 dalyje nurodytus baudų dydžius, priežiūros institucija skiria baudą iki dvigubo neteisėtai gautų pajamų, kitokios turtinės naudos, išvengtų nuostolių ar padarytos žalos dydžio.</w:t>
                          </w:r>
                        </w:p>
                      </w:sdtContent>
                    </w:sdt>
                    <w:sdt>
                      <w:sdtPr>
                        <w:alias w:val="208 str. 4 d."/>
                        <w:tag w:val="part_2535450809624362bbbd564f99b35299"/>
                        <w:lock w:val="sdtLocked"/>
                        <w:richText/>
                      </w:sdtPr>
                      <w:sdtContent>
                        <w:p>
                          <w:pPr>
                            <w:ind w:firstLine="720"/>
                            <w:jc w:val="both"/>
                            <w:rPr>
                              <w:sz w:val="22"/>
                              <w:szCs w:val="22"/>
                            </w:rPr>
                          </w:pPr>
                          <w:sdt>
                            <w:sdtPr>
                              <w:alias w:val="Numeris"/>
                              <w:tag w:val="nr_2535450809624362bbbd564f99b35299"/>
                              <w:lock w:val="sdtLocked"/>
                              <w:richText/>
                            </w:sdtPr>
                            <w:sdtContent>
                              <w:r>
                                <w:rPr>
                                  <w:sz w:val="22"/>
                                  <w:szCs w:val="22"/>
                                </w:rPr>
                                <w:t>4</w:t>
                              </w:r>
                            </w:sdtContent>
                          </w:sdt>
                          <w:r>
                            <w:rPr>
                              <w:sz w:val="22"/>
                              <w:szCs w:val="22"/>
                            </w:rPr>
                            <w:t>. Tais atvejais, kai sunku ar neįmanoma nustatyti juridinio asmens bendrųjų metinių pajamų, priežiūros institucija vietoj šio straipsnio 1 dalies 1 punkte nurodytos baudos skiria juridiniam asmeniui baudą iki 700 000 eurų.</w:t>
                          </w:r>
                        </w:p>
                      </w:sdtContent>
                    </w:sdt>
                    <w:sdt>
                      <w:sdtPr>
                        <w:alias w:val="208 str. 5 d."/>
                        <w:tag w:val="part_59b8d19849c94046afc254cff1285b15"/>
                        <w:lock w:val="sdtLocked"/>
                        <w:richText/>
                      </w:sdtPr>
                      <w:sdtContent>
                        <w:p>
                          <w:pPr>
                            <w:ind w:firstLine="720"/>
                            <w:jc w:val="both"/>
                            <w:rPr>
                              <w:sz w:val="22"/>
                              <w:szCs w:val="22"/>
                            </w:rPr>
                          </w:pPr>
                          <w:sdt>
                            <w:sdtPr>
                              <w:alias w:val="Numeris"/>
                              <w:tag w:val="nr_59b8d19849c94046afc254cff1285b15"/>
                              <w:lock w:val="sdtLocked"/>
                              <w:richText/>
                            </w:sdtPr>
                            <w:sdtContent>
                              <w:r>
                                <w:rPr>
                                  <w:sz w:val="22"/>
                                  <w:szCs w:val="22"/>
                                </w:rPr>
                                <w:t>5</w:t>
                              </w:r>
                            </w:sdtContent>
                          </w:sdt>
                          <w:r>
                            <w:rPr>
                              <w:sz w:val="22"/>
                              <w:szCs w:val="22"/>
                            </w:rPr>
                            <w:t>. Kai juridinio asmens bendrosios metinės pajamos yra mažesnės negu vienas milijonas eurų, priežiūros institucija vietoj šio straipsnio 1 dalies 1 punkte nurodytos baudos skiria juridiniam asmeniui iki 100 000 eurų baudą.</w:t>
                          </w:r>
                        </w:p>
                      </w:sdtContent>
                    </w:sdt>
                    <w:sdt>
                      <w:sdtPr>
                        <w:alias w:val="208 str. 6 d."/>
                        <w:tag w:val="part_480d05ef15374597828bbb42aa35873d"/>
                        <w:lock w:val="sdtLocked"/>
                        <w:richText/>
                      </w:sdtPr>
                      <w:sdtContent>
                        <w:p>
                          <w:pPr>
                            <w:ind w:firstLine="720"/>
                            <w:jc w:val="both"/>
                            <w:rPr>
                              <w:sz w:val="22"/>
                              <w:szCs w:val="22"/>
                            </w:rPr>
                          </w:pPr>
                          <w:sdt>
                            <w:sdtPr>
                              <w:alias w:val="Numeris"/>
                              <w:tag w:val="nr_480d05ef15374597828bbb42aa35873d"/>
                              <w:lock w:val="sdtLocked"/>
                              <w:richText/>
                            </w:sdtPr>
                            <w:sdtContent>
                              <w:r>
                                <w:rPr>
                                  <w:sz w:val="22"/>
                                  <w:szCs w:val="22"/>
                                </w:rPr>
                                <w:t>6</w:t>
                              </w:r>
                            </w:sdtContent>
                          </w:sdt>
                          <w:r>
                            <w:rPr>
                              <w:sz w:val="22"/>
                              <w:szCs w:val="22"/>
                            </w:rPr>
                            <w:t xml:space="preserve">. Šio įstatymo 205 straipsnio 1 dalies 14 punkte nurodytais atvejais priežiūros institucija už kiekvieną privalomo nurodymo nevykdymo ar netinkamo vykdymo dieną skiria baudą iki 1 procento bendrųjų metinių pajamų, o tais atvejais, kai sunku ar neįmanoma nustatyti bendrųjų metinių pajamų, – iki 1 500 eurų. </w:t>
                          </w:r>
                        </w:p>
                      </w:sdtContent>
                    </w:sdt>
                    <w:sdt>
                      <w:sdtPr>
                        <w:alias w:val="208 str. 7 d."/>
                        <w:tag w:val="part_6f3d3e0f66af4f87a0a8908093ba2f23"/>
                        <w:lock w:val="sdtLocked"/>
                        <w:richText/>
                      </w:sdtPr>
                      <w:sdtContent>
                        <w:p>
                          <w:pPr>
                            <w:ind w:firstLine="720"/>
                            <w:jc w:val="both"/>
                          </w:pPr>
                          <w:sdt>
                            <w:sdtPr>
                              <w:alias w:val="Numeris"/>
                              <w:tag w:val="nr_6f3d3e0f66af4f87a0a8908093ba2f23"/>
                              <w:lock w:val="sdtLocked"/>
                              <w:richText/>
                            </w:sdtPr>
                            <w:sdtContent>
                              <w:r>
                                <w:rPr>
                                  <w:sz w:val="22"/>
                                  <w:szCs w:val="22"/>
                                </w:rPr>
                                <w:t>7</w:t>
                              </w:r>
                            </w:sdtContent>
                          </w:sdt>
                          <w:r>
                            <w:rPr>
                              <w:sz w:val="22"/>
                              <w:szCs w:val="22"/>
                            </w:rPr>
                            <w:t>.</w:t>
                          </w:r>
                          <w:r>
                            <w:rPr>
                              <w:bCs/>
                              <w:sz w:val="22"/>
                              <w:szCs w:val="22"/>
                              <w:lang w:eastAsia="lt-LT"/>
                            </w:rPr>
                            <w:t xml:space="preserve"> Baudos apskaičiuojamos vadovaujantis Lietuvos banko įstatymo 43</w:t>
                          </w:r>
                          <w:r>
                            <w:rPr>
                              <w:bCs/>
                              <w:sz w:val="22"/>
                              <w:szCs w:val="22"/>
                              <w:vertAlign w:val="superscript"/>
                              <w:lang w:eastAsia="lt-LT"/>
                            </w:rPr>
                            <w:t>3</w:t>
                          </w:r>
                          <w:r>
                            <w:rPr>
                              <w:bCs/>
                              <w:sz w:val="22"/>
                              <w:szCs w:val="22"/>
                              <w:lang w:eastAsia="lt-LT"/>
                            </w:rPr>
                            <w:t xml:space="preserve"> straipsnyje nustatyta tvarka.</w:t>
                          </w:r>
                          <w:r>
                            <w:t xml:space="preserve"> </w:t>
                          </w:r>
                        </w:p>
                        <w:p>
                          <w:pPr>
                            <w:jc w:val="both"/>
                            <w:rPr>
                              <w:i/>
                              <w:sz w:val="20"/>
                            </w:rPr>
                          </w:pPr>
                          <w:r>
                            <w:rPr>
                              <w:i/>
                              <w:sz w:val="20"/>
                            </w:rPr>
                            <w:t>Straipsnio pakeitimai:</w:t>
                          </w:r>
                        </w:p>
                        <w:p>
                          <w:pPr>
                            <w:jc w:val="both"/>
                            <w:rPr>
                              <w:sz w:val="22"/>
                              <w:szCs w:val="22"/>
                            </w:rPr>
                          </w:pPr>
                          <w:r>
                            <w:rPr>
                              <w:i/>
                              <w:sz w:val="20"/>
                            </w:rPr>
                            <w:t xml:space="preserve">Nr. </w:t>
                          </w:r>
                          <w:hyperlink r:id="rId87" w:history="1">
                            <w:r>
                              <w:rPr>
                                <w:i/>
                                <w:color w:val="0000FF"/>
                                <w:sz w:val="20"/>
                                <w:u w:val="single"/>
                              </w:rPr>
                              <w:t>XII-1476</w:t>
                            </w:r>
                          </w:hyperlink>
                          <w:r>
                            <w:rPr>
                              <w:i/>
                              <w:sz w:val="20"/>
                            </w:rPr>
                            <w:t>, 2014-12-18, paskelbta TAR 2014-12-31, i. k. 2014-21138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9 str."/>
                    <w:tag w:val="part_d255ab700f674228ba685ff3b75bb277"/>
                    <w:lock w:val="sdtLocked"/>
                    <w:richText/>
                  </w:sdtPr>
                  <w:sdtContent>
                    <w:p>
                      <w:pPr>
                        <w:ind w:left="2410" w:hanging="1701"/>
                        <w:jc w:val="both"/>
                        <w:rPr>
                          <w:b/>
                          <w:sz w:val="22"/>
                          <w:szCs w:val="22"/>
                        </w:rPr>
                      </w:pPr>
                      <w:sdt>
                        <w:sdtPr>
                          <w:alias w:val="Numeris"/>
                          <w:tag w:val="nr_d255ab700f674228ba685ff3b75bb277"/>
                          <w:lock w:val="sdtLocked"/>
                          <w:richText/>
                        </w:sdtPr>
                        <w:sdtContent>
                          <w:r>
                            <w:rPr>
                              <w:b/>
                              <w:sz w:val="22"/>
                              <w:szCs w:val="22"/>
                            </w:rPr>
                            <w:t>209</w:t>
                          </w:r>
                        </w:sdtContent>
                      </w:sdt>
                      <w:r>
                        <w:rPr>
                          <w:b/>
                          <w:sz w:val="22"/>
                          <w:szCs w:val="22"/>
                        </w:rPr>
                        <w:t xml:space="preserve"> straipsnis. </w:t>
                      </w:r>
                      <w:sdt>
                        <w:sdtPr>
                          <w:alias w:val="Pavadinimas"/>
                          <w:tag w:val="title_d255ab700f674228ba685ff3b75bb277"/>
                          <w:lock w:val="sdtLocked"/>
                          <w:richText/>
                        </w:sdtPr>
                        <w:sdtContent>
                          <w:r>
                            <w:rPr>
                              <w:b/>
                              <w:sz w:val="22"/>
                              <w:szCs w:val="22"/>
                            </w:rPr>
                            <w:t>Kitų Europos ekonominės erdvės valstybių draudimo ar perdraudimo įmonių, teikiančių paslaugas ar įsisteigusių Lietuvos Respublikoje, priežiūra</w:t>
                          </w:r>
                        </w:sdtContent>
                      </w:sdt>
                    </w:p>
                    <w:sdt>
                      <w:sdtPr>
                        <w:alias w:val="209 str. 1 d."/>
                        <w:tag w:val="part_d3c629671cc04967bc857d0ec8d7c739"/>
                        <w:lock w:val="sdtLocked"/>
                        <w:richText/>
                      </w:sdtPr>
                      <w:sdtContent>
                        <w:p>
                          <w:pPr>
                            <w:ind w:firstLine="720"/>
                            <w:jc w:val="both"/>
                            <w:rPr>
                              <w:sz w:val="22"/>
                              <w:szCs w:val="22"/>
                            </w:rPr>
                          </w:pPr>
                          <w:sdt>
                            <w:sdtPr>
                              <w:alias w:val="Numeris"/>
                              <w:tag w:val="nr_d3c629671cc04967bc857d0ec8d7c739"/>
                              <w:lock w:val="sdtLocked"/>
                              <w:richText/>
                            </w:sdtPr>
                            <w:sdtContent>
                              <w:r>
                                <w:rPr>
                                  <w:sz w:val="22"/>
                                  <w:szCs w:val="22"/>
                                </w:rPr>
                                <w:t>1</w:t>
                              </w:r>
                            </w:sdtContent>
                          </w:sdt>
                          <w:r>
                            <w:rPr>
                              <w:sz w:val="22"/>
                              <w:szCs w:val="22"/>
                            </w:rPr>
                            <w:t>. Kitų Europos ekonominės erdvės valstybių draudimo ar perdraudimo įmonių, teikiančių paslaugas Lietuvos Respublikoje, ar šių įmonių Lietuvos Respublikoje įsteigtų filialų finansinę priežiūrą atlieka atitinkamų Europos ekonominės erdvės valstybių priežiūros institucijos. Nepaisant šios nuostatos, priežiūros institucija turi teisę prižiūrėti, ar šie subjektai, vykdydami veiklą Lietuvos Respublikoje, nepažeidžia viešosios tvarkos sąlygų (šio įstatymo 74 straipsnio 1 dalis) ir turi kitas šiame straipsnyje nustatytas teises ir pareigas.</w:t>
                          </w:r>
                        </w:p>
                      </w:sdtContent>
                    </w:sdt>
                    <w:sdt>
                      <w:sdtPr>
                        <w:alias w:val="209 str. 2 d."/>
                        <w:tag w:val="part_122b71ec63594582ac6c02ad1f51eec7"/>
                        <w:lock w:val="sdtLocked"/>
                        <w:richText/>
                      </w:sdtPr>
                      <w:sdtContent>
                        <w:p>
                          <w:pPr>
                            <w:ind w:firstLine="720"/>
                            <w:jc w:val="both"/>
                            <w:rPr>
                              <w:sz w:val="22"/>
                              <w:szCs w:val="22"/>
                            </w:rPr>
                          </w:pPr>
                          <w:sdt>
                            <w:sdtPr>
                              <w:alias w:val="Numeris"/>
                              <w:tag w:val="nr_122b71ec63594582ac6c02ad1f51eec7"/>
                              <w:lock w:val="sdtLocked"/>
                              <w:richText/>
                            </w:sdtPr>
                            <w:sdtContent>
                              <w:r>
                                <w:rPr>
                                  <w:sz w:val="22"/>
                                  <w:szCs w:val="22"/>
                                </w:rPr>
                                <w:t>2</w:t>
                              </w:r>
                            </w:sdtContent>
                          </w:sdt>
                          <w:r>
                            <w:rPr>
                              <w:sz w:val="22"/>
                              <w:szCs w:val="22"/>
                            </w:rPr>
                            <w:t xml:space="preserve">. Priežiūros institucija privalo informuoti kitos Europos ekonominės erdvės valstybės priežiūros instituciją, kai yra </w:t>
                          </w:r>
                          <w:r>
                            <w:rPr>
                              <w:rFonts w:eastAsia="EUAlbertina"/>
                              <w:sz w:val="22"/>
                              <w:szCs w:val="22"/>
                            </w:rPr>
                            <w:t xml:space="preserve">pagrindas manyti, kad </w:t>
                          </w:r>
                          <w:r>
                            <w:rPr>
                              <w:sz w:val="22"/>
                              <w:szCs w:val="22"/>
                            </w:rPr>
                            <w:t xml:space="preserve">kitų Europos ekonominės erdvės valstybių draudimo ar perdraudimo įmonių, teikiančių paslaugas Lietuvos Respublikoje, ir Europos ekonominės erdvės valstybių draudimo ar perdraudimo įmonių filialų, įsteigtų Lietuvos Respublikoje, </w:t>
                          </w:r>
                          <w:r>
                            <w:rPr>
                              <w:rFonts w:eastAsia="EUAlbertina"/>
                              <w:sz w:val="22"/>
                              <w:szCs w:val="22"/>
                            </w:rPr>
                            <w:t>veikla galėtų turėti įtakos tos įmonės stabiliai ir patikimai finansinei būklei.</w:t>
                          </w:r>
                          <w:r>
                            <w:rPr>
                              <w:sz w:val="22"/>
                              <w:szCs w:val="22"/>
                            </w:rPr>
                            <w:t xml:space="preserve"> </w:t>
                          </w:r>
                        </w:p>
                      </w:sdtContent>
                    </w:sdt>
                    <w:sdt>
                      <w:sdtPr>
                        <w:alias w:val="209 str. 3 d."/>
                        <w:tag w:val="part_9167fc03d6e340d58b9eebbbb8f1e056"/>
                        <w:lock w:val="sdtLocked"/>
                        <w:richText/>
                      </w:sdtPr>
                      <w:sdtContent>
                        <w:p>
                          <w:pPr>
                            <w:ind w:firstLine="720"/>
                            <w:jc w:val="both"/>
                            <w:rPr>
                              <w:sz w:val="22"/>
                              <w:szCs w:val="22"/>
                            </w:rPr>
                          </w:pPr>
                          <w:sdt>
                            <w:sdtPr>
                              <w:alias w:val="Numeris"/>
                              <w:tag w:val="nr_9167fc03d6e340d58b9eebbbb8f1e056"/>
                              <w:lock w:val="sdtLocked"/>
                              <w:richText/>
                            </w:sdtPr>
                            <w:sdtContent>
                              <w:r>
                                <w:rPr>
                                  <w:sz w:val="22"/>
                                  <w:szCs w:val="22"/>
                                </w:rPr>
                                <w:t>3</w:t>
                              </w:r>
                            </w:sdtContent>
                          </w:sdt>
                          <w:r>
                            <w:rPr>
                              <w:sz w:val="22"/>
                              <w:szCs w:val="22"/>
                            </w:rPr>
                            <w:t>. Priežiūros institucija:</w:t>
                          </w:r>
                        </w:p>
                        <w:sdt>
                          <w:sdtPr>
                            <w:alias w:val="209 str. 3 d. 1 p."/>
                            <w:tag w:val="part_af09586b0d45469d9ab81eeef984eb76"/>
                            <w:lock w:val="sdtLocked"/>
                            <w:richText/>
                          </w:sdtPr>
                          <w:sdtContent>
                            <w:p>
                              <w:pPr>
                                <w:ind w:firstLine="720"/>
                                <w:jc w:val="both"/>
                                <w:rPr>
                                  <w:sz w:val="22"/>
                                  <w:szCs w:val="22"/>
                                </w:rPr>
                              </w:pPr>
                              <w:sdt>
                                <w:sdtPr>
                                  <w:alias w:val="Numeris"/>
                                  <w:tag w:val="nr_af09586b0d45469d9ab81eeef984eb76"/>
                                  <w:lock w:val="sdtLocked"/>
                                  <w:richText/>
                                </w:sdtPr>
                                <w:sdtContent>
                                  <w:r>
                                    <w:rPr>
                                      <w:sz w:val="22"/>
                                      <w:szCs w:val="22"/>
                                    </w:rPr>
                                    <w:t>1</w:t>
                                  </w:r>
                                </w:sdtContent>
                              </w:sdt>
                              <w:r>
                                <w:rPr>
                                  <w:sz w:val="22"/>
                                  <w:szCs w:val="22"/>
                                </w:rPr>
                                <w:t>) turi teisę iš kitos Europos ekonominės erdvės valstybės draudimo ar perdraudimo įmonės ar jos filialo gauti informaciją, reikalingą priežiūros funkcijoms atlikti. Informacija pateikiama lietuvių ir (ar) anglų kalbomis;</w:t>
                              </w:r>
                            </w:p>
                          </w:sdtContent>
                        </w:sdt>
                        <w:sdt>
                          <w:sdtPr>
                            <w:alias w:val="209 str. 3 d. 2 p."/>
                            <w:tag w:val="part_8cc6421b35584a25b007ae13c01743b6"/>
                            <w:lock w:val="sdtLocked"/>
                            <w:richText/>
                          </w:sdtPr>
                          <w:sdtContent>
                            <w:p>
                              <w:pPr>
                                <w:ind w:firstLine="720"/>
                                <w:jc w:val="both"/>
                                <w:rPr>
                                  <w:sz w:val="22"/>
                                  <w:szCs w:val="22"/>
                                </w:rPr>
                              </w:pPr>
                              <w:sdt>
                                <w:sdtPr>
                                  <w:alias w:val="Numeris"/>
                                  <w:tag w:val="nr_8cc6421b35584a25b007ae13c01743b6"/>
                                  <w:lock w:val="sdtLocked"/>
                                  <w:richText/>
                                </w:sdtPr>
                                <w:sdtContent>
                                  <w:r>
                                    <w:rPr>
                                      <w:sz w:val="22"/>
                                      <w:szCs w:val="22"/>
                                    </w:rPr>
                                    <w:t>2</w:t>
                                  </w:r>
                                </w:sdtContent>
                              </w:sdt>
                              <w:r>
                                <w:rPr>
                                  <w:sz w:val="22"/>
                                  <w:szCs w:val="22"/>
                                </w:rPr>
                                <w:t>) turi teisę atlikti Lietuvos Respublikoje įsteigto filialo patikrinimus šio įstatymo 212 straipsnyje nustatyta tvarka;</w:t>
                              </w:r>
                            </w:p>
                          </w:sdtContent>
                        </w:sdt>
                        <w:sdt>
                          <w:sdtPr>
                            <w:alias w:val="209 str. 3 d. 3 p."/>
                            <w:tag w:val="part_0edbe16224a84590b22a7c8797966066"/>
                            <w:lock w:val="sdtLocked"/>
                            <w:richText/>
                          </w:sdtPr>
                          <w:sdtContent>
                            <w:p>
                              <w:pPr>
                                <w:ind w:firstLine="720"/>
                                <w:jc w:val="both"/>
                                <w:rPr>
                                  <w:sz w:val="22"/>
                                  <w:szCs w:val="22"/>
                                </w:rPr>
                              </w:pPr>
                              <w:sdt>
                                <w:sdtPr>
                                  <w:alias w:val="Numeris"/>
                                  <w:tag w:val="nr_0edbe16224a84590b22a7c8797966066"/>
                                  <w:lock w:val="sdtLocked"/>
                                  <w:richText/>
                                </w:sdtPr>
                                <w:sdtContent>
                                  <w:r>
                                    <w:rPr>
                                      <w:sz w:val="22"/>
                                      <w:szCs w:val="22"/>
                                    </w:rPr>
                                    <w:t>3</w:t>
                                  </w:r>
                                </w:sdtContent>
                              </w:sdt>
                              <w:r>
                                <w:rPr>
                                  <w:sz w:val="22"/>
                                  <w:szCs w:val="22"/>
                                </w:rPr>
                                <w:t>) turi teisę dalyvauti kitos Europos ekonominės erdvės valstybės priežiūros institucijos atliekamame Europos ekonominės erdvės valstybės draudimo ir perdraudimo įmonės filialo Lietuvos Respublikoje patikrinime;</w:t>
                              </w:r>
                            </w:p>
                          </w:sdtContent>
                        </w:sdt>
                        <w:sdt>
                          <w:sdtPr>
                            <w:alias w:val="209 str. 3 d. 4 p."/>
                            <w:tag w:val="part_a6867d6bdb934ca5954bc2c4a05aae55"/>
                            <w:lock w:val="sdtLocked"/>
                            <w:richText/>
                          </w:sdtPr>
                          <w:sdtContent>
                            <w:p>
                              <w:pPr>
                                <w:ind w:firstLine="720"/>
                                <w:jc w:val="both"/>
                                <w:rPr>
                                  <w:sz w:val="22"/>
                                  <w:szCs w:val="22"/>
                                </w:rPr>
                              </w:pPr>
                              <w:sdt>
                                <w:sdtPr>
                                  <w:alias w:val="Numeris"/>
                                  <w:tag w:val="nr_a6867d6bdb934ca5954bc2c4a05aae55"/>
                                  <w:lock w:val="sdtLocked"/>
                                  <w:richText/>
                                </w:sdtPr>
                                <w:sdtContent>
                                  <w:r>
                                    <w:rPr>
                                      <w:sz w:val="22"/>
                                      <w:szCs w:val="22"/>
                                    </w:rPr>
                                    <w:t>4</w:t>
                                  </w:r>
                                </w:sdtContent>
                              </w:sdt>
                              <w:r>
                                <w:rPr>
                                  <w:sz w:val="22"/>
                                  <w:szCs w:val="22"/>
                                </w:rPr>
                                <w:t>) turi teisę šio įstatymo 205 straipsnio 1 dalies 13 ir 20</w:t>
                              </w:r>
                              <w:r>
                                <w:rPr>
                                  <w:b/>
                                  <w:sz w:val="22"/>
                                  <w:szCs w:val="22"/>
                                </w:rPr>
                                <w:t xml:space="preserve"> </w:t>
                              </w:r>
                              <w:r>
                                <w:rPr>
                                  <w:sz w:val="22"/>
                                  <w:szCs w:val="22"/>
                                </w:rPr>
                                <w:t xml:space="preserve">punktuose nustatytais pagrindais, taip pat kai pablogėja kitos Europos ekonominės erdvės valstybės draudimo ar perdraudimo įmonės finansinė būklė, kai kitos Europos ekonominės erdvės valstybės draudimo įmonės veikla gali pažeisti draudėjų, apdraustųjų, naudos gavėjų ar nukentėjusių trečiųjų asmenų interesus arba kyla tokio pablogėjimo ar pažeidimo grėsmė, taikyti poveikio priemones, nustatytas šio straipsnio 4 dalyje;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9 str. 3 d. 5 p."/>
                            <w:tag w:val="part_3a7aac99f7d7466185a683924f84c25e"/>
                            <w:lock w:val="sdtLocked"/>
                            <w:richText/>
                          </w:sdtPr>
                          <w:sdtContent>
                            <w:p>
                              <w:pPr>
                                <w:ind w:firstLine="720"/>
                                <w:jc w:val="both"/>
                                <w:rPr>
                                  <w:sz w:val="22"/>
                                  <w:szCs w:val="22"/>
                                </w:rPr>
                              </w:pPr>
                              <w:sdt>
                                <w:sdtPr>
                                  <w:alias w:val="Numeris"/>
                                  <w:tag w:val="nr_3a7aac99f7d7466185a683924f84c25e"/>
                                  <w:lock w:val="sdtLocked"/>
                                  <w:richText/>
                                </w:sdtPr>
                                <w:sdtContent>
                                  <w:r>
                                    <w:rPr>
                                      <w:sz w:val="22"/>
                                      <w:szCs w:val="22"/>
                                    </w:rPr>
                                    <w:t>5</w:t>
                                  </w:r>
                                </w:sdtContent>
                              </w:sdt>
                              <w:r>
                                <w:rPr>
                                  <w:sz w:val="22"/>
                                  <w:szCs w:val="22"/>
                                </w:rPr>
                                <w:t>) gavusi prašymą iš kitos Europos ekonominės erdvės valstybės priežiūros institucijos, neatsižvelgdama į kitas šio straipsnio nuostatas, privalo taikyti poveikio priemones, nurodytas šio straipsnio 4 dalies 3 ir 5 punktuose;</w:t>
                              </w:r>
                            </w:p>
                          </w:sdtContent>
                        </w:sdt>
                        <w:sdt>
                          <w:sdtPr>
                            <w:alias w:val="209 str. 3 d. 6 p."/>
                            <w:tag w:val="part_78db046aa30e416bbb5df643ff3081b6"/>
                            <w:lock w:val="sdtLocked"/>
                            <w:richText/>
                          </w:sdtPr>
                          <w:sdtContent>
                            <w:p>
                              <w:pPr>
                                <w:ind w:firstLine="720"/>
                                <w:jc w:val="both"/>
                                <w:rPr>
                                  <w:sz w:val="22"/>
                                  <w:szCs w:val="22"/>
                                </w:rPr>
                              </w:pPr>
                              <w:sdt>
                                <w:sdtPr>
                                  <w:alias w:val="Numeris"/>
                                  <w:tag w:val="nr_78db046aa30e416bbb5df643ff3081b6"/>
                                  <w:lock w:val="sdtLocked"/>
                                  <w:richText/>
                                </w:sdtPr>
                                <w:sdtContent>
                                  <w:r>
                                    <w:rPr>
                                      <w:sz w:val="22"/>
                                      <w:szCs w:val="22"/>
                                    </w:rPr>
                                    <w:t>6</w:t>
                                  </w:r>
                                </w:sdtContent>
                              </w:sdt>
                              <w:r>
                                <w:rPr>
                                  <w:sz w:val="22"/>
                                  <w:szCs w:val="22"/>
                                </w:rPr>
                                <w:t>) turi teisę teikti rekomendacijas ir privalomus nurodymus kitos Europos ekonominės erdvės valstybės draudimo ir perdraudimo įmonei ar jos filialui dėl jų veiklos Lietuvos Respublikoje.</w:t>
                              </w:r>
                            </w:p>
                          </w:sdtContent>
                        </w:sdt>
                      </w:sdtContent>
                    </w:sdt>
                    <w:sdt>
                      <w:sdtPr>
                        <w:alias w:val="209 str. 4 d."/>
                        <w:tag w:val="part_057f3b90785342b3bb52c779f43655cc"/>
                        <w:lock w:val="sdtLocked"/>
                        <w:richText/>
                      </w:sdtPr>
                      <w:sdtContent>
                        <w:p>
                          <w:pPr>
                            <w:ind w:firstLine="720"/>
                            <w:jc w:val="both"/>
                            <w:rPr>
                              <w:sz w:val="22"/>
                              <w:szCs w:val="22"/>
                            </w:rPr>
                          </w:pPr>
                          <w:sdt>
                            <w:sdtPr>
                              <w:alias w:val="Numeris"/>
                              <w:tag w:val="nr_057f3b90785342b3bb52c779f43655cc"/>
                              <w:lock w:val="sdtLocked"/>
                              <w:richText/>
                            </w:sdtPr>
                            <w:sdtContent>
                              <w:r>
                                <w:rPr>
                                  <w:sz w:val="22"/>
                                  <w:szCs w:val="22"/>
                                </w:rPr>
                                <w:t>4</w:t>
                              </w:r>
                            </w:sdtContent>
                          </w:sdt>
                          <w:r>
                            <w:rPr>
                              <w:sz w:val="22"/>
                              <w:szCs w:val="22"/>
                            </w:rPr>
                            <w:t>. Kitos Europos ekonominės erdvės valstybės draudimo ar perdraudimo įmonei priežiūros institucija turi teisę taikyti šias poveikio priemones:</w:t>
                          </w:r>
                        </w:p>
                        <w:sdt>
                          <w:sdtPr>
                            <w:alias w:val="209 str. 4 d. 1 p."/>
                            <w:tag w:val="part_b1558dd38ca44615b657afbb1e55fdf5"/>
                            <w:lock w:val="sdtLocked"/>
                            <w:richText/>
                          </w:sdtPr>
                          <w:sdtContent>
                            <w:p>
                              <w:pPr>
                                <w:ind w:firstLine="720"/>
                                <w:jc w:val="both"/>
                                <w:rPr>
                                  <w:sz w:val="22"/>
                                  <w:szCs w:val="22"/>
                                </w:rPr>
                              </w:pPr>
                              <w:sdt>
                                <w:sdtPr>
                                  <w:alias w:val="Numeris"/>
                                  <w:tag w:val="nr_b1558dd38ca44615b657afbb1e55fdf5"/>
                                  <w:lock w:val="sdtLocked"/>
                                  <w:richText/>
                                </w:sdtPr>
                                <w:sdtContent>
                                  <w:r>
                                    <w:rPr>
                                      <w:sz w:val="22"/>
                                      <w:szCs w:val="22"/>
                                    </w:rPr>
                                    <w:t>1</w:t>
                                  </w:r>
                                </w:sdtContent>
                              </w:sdt>
                              <w:r>
                                <w:rPr>
                                  <w:sz w:val="22"/>
                                  <w:szCs w:val="22"/>
                                </w:rPr>
                                <w:t>) įspėti dėl šio įstatymo ir kitų teisės aktų, kurių laikymosi priežiūra priskirta priežiūros institucijos kompetencijai, pažeidimų ir nurodyti per nustatytą terminą nutraukti teisės akto pažeidimą bei užtikrinti, kad jis nesikartotų;</w:t>
                              </w:r>
                            </w:p>
                          </w:sdtContent>
                        </w:sdt>
                        <w:sdt>
                          <w:sdtPr>
                            <w:alias w:val="209 str. 4 d. 2 p."/>
                            <w:tag w:val="part_6e780e5b691748bea78141fe28693eb9"/>
                            <w:lock w:val="sdtLocked"/>
                            <w:richText/>
                          </w:sdtPr>
                          <w:sdtContent>
                            <w:p>
                              <w:pPr>
                                <w:ind w:firstLine="720"/>
                                <w:jc w:val="both"/>
                                <w:rPr>
                                  <w:sz w:val="22"/>
                                  <w:szCs w:val="22"/>
                                  <w:lang w:eastAsia="lt-LT"/>
                                </w:rPr>
                              </w:pPr>
                              <w:sdt>
                                <w:sdtPr>
                                  <w:alias w:val="Numeris"/>
                                  <w:tag w:val="nr_6e780e5b691748bea78141fe28693eb9"/>
                                  <w:lock w:val="sdtLocked"/>
                                  <w:richText/>
                                </w:sdtPr>
                                <w:sdtContent>
                                  <w:r>
                                    <w:rPr>
                                      <w:sz w:val="22"/>
                                      <w:szCs w:val="22"/>
                                    </w:rPr>
                                    <w:t>2</w:t>
                                  </w:r>
                                </w:sdtContent>
                              </w:sdt>
                              <w:r>
                                <w:rPr>
                                  <w:sz w:val="22"/>
                                  <w:szCs w:val="22"/>
                                </w:rPr>
                                <w:t xml:space="preserve">) </w:t>
                              </w:r>
                              <w:r>
                                <w:rPr>
                                  <w:sz w:val="22"/>
                                  <w:szCs w:val="22"/>
                                  <w:lang w:eastAsia="lt-LT"/>
                                </w:rPr>
                                <w:t xml:space="preserve">reikalauti, kad būtų pakeistas kitos Europos ekonominės erdvės valstybės draudimo ar perdraudimo įmonės filialo vadovas; </w:t>
                              </w:r>
                            </w:p>
                          </w:sdtContent>
                        </w:sdt>
                        <w:sdt>
                          <w:sdtPr>
                            <w:alias w:val="209 str. 4 d. 3 p."/>
                            <w:tag w:val="part_dffd74ab249843f68ff984a55c95387e"/>
                            <w:lock w:val="sdtLocked"/>
                            <w:richText/>
                          </w:sdtPr>
                          <w:sdtContent>
                            <w:p>
                              <w:pPr>
                                <w:ind w:firstLine="720"/>
                                <w:jc w:val="both"/>
                                <w:rPr>
                                  <w:sz w:val="22"/>
                                  <w:szCs w:val="22"/>
                                </w:rPr>
                              </w:pPr>
                              <w:sdt>
                                <w:sdtPr>
                                  <w:alias w:val="Numeris"/>
                                  <w:tag w:val="nr_dffd74ab249843f68ff984a55c95387e"/>
                                  <w:lock w:val="sdtLocked"/>
                                  <w:richText/>
                                </w:sdtPr>
                                <w:sdtContent>
                                  <w:r>
                                    <w:rPr>
                                      <w:sz w:val="22"/>
                                      <w:szCs w:val="22"/>
                                    </w:rPr>
                                    <w:t>3</w:t>
                                  </w:r>
                                </w:sdtContent>
                              </w:sdt>
                              <w:r>
                                <w:rPr>
                                  <w:sz w:val="22"/>
                                  <w:szCs w:val="22"/>
                                </w:rPr>
                                <w:t>) šio įstatymo 207 straipsnio 2 dalyje nustatyta tvarka ir kai yra kitos Europos ekonominės erdvės valstybės priežiūros institucijos prašymas, areštuoti kitos Europos ekonominės erdvės valstybės draudimo ar perdraudimo įmonės turtą, esantį Lietuvos Respublikoje;</w:t>
                              </w:r>
                            </w:p>
                          </w:sdtContent>
                        </w:sdt>
                        <w:sdt>
                          <w:sdtPr>
                            <w:alias w:val="209 str. 4 d. 4 p."/>
                            <w:tag w:val="part_0b9288e9a6ba46b4ad6839da035a8736"/>
                            <w:lock w:val="sdtLocked"/>
                            <w:richText/>
                          </w:sdtPr>
                          <w:sdtContent>
                            <w:p>
                              <w:pPr>
                                <w:ind w:firstLine="720"/>
                                <w:jc w:val="both"/>
                                <w:rPr>
                                  <w:sz w:val="22"/>
                                  <w:szCs w:val="22"/>
                                </w:rPr>
                              </w:pPr>
                              <w:sdt>
                                <w:sdtPr>
                                  <w:alias w:val="Numeris"/>
                                  <w:tag w:val="nr_0b9288e9a6ba46b4ad6839da035a8736"/>
                                  <w:lock w:val="sdtLocked"/>
                                  <w:richText/>
                                </w:sdtPr>
                                <w:sdtContent>
                                  <w:r>
                                    <w:rPr>
                                      <w:sz w:val="22"/>
                                      <w:szCs w:val="22"/>
                                    </w:rPr>
                                    <w:t>4</w:t>
                                  </w:r>
                                </w:sdtContent>
                              </w:sdt>
                              <w:r>
                                <w:rPr>
                                  <w:sz w:val="22"/>
                                  <w:szCs w:val="22"/>
                                </w:rPr>
                                <w:t>) skirti šiame įstatyme nustatytas baudas;</w:t>
                              </w:r>
                            </w:p>
                          </w:sdtContent>
                        </w:sdt>
                        <w:sdt>
                          <w:sdtPr>
                            <w:alias w:val="209 str. 4 d. 5 p."/>
                            <w:tag w:val="part_abe7f9105e744d9199e480958423b553"/>
                            <w:lock w:val="sdtLocked"/>
                            <w:richText/>
                          </w:sdtPr>
                          <w:sdtContent>
                            <w:p>
                              <w:pPr>
                                <w:ind w:firstLine="720"/>
                                <w:jc w:val="both"/>
                                <w:rPr>
                                  <w:sz w:val="22"/>
                                  <w:szCs w:val="22"/>
                                </w:rPr>
                              </w:pPr>
                              <w:sdt>
                                <w:sdtPr>
                                  <w:alias w:val="Numeris"/>
                                  <w:tag w:val="nr_abe7f9105e744d9199e480958423b553"/>
                                  <w:lock w:val="sdtLocked"/>
                                  <w:richText/>
                                </w:sdtPr>
                                <w:sdtContent>
                                  <w:r>
                                    <w:rPr>
                                      <w:sz w:val="22"/>
                                      <w:szCs w:val="22"/>
                                    </w:rPr>
                                    <w:t>5</w:t>
                                  </w:r>
                                </w:sdtContent>
                              </w:sdt>
                              <w:r>
                                <w:rPr>
                                  <w:sz w:val="22"/>
                                  <w:szCs w:val="22"/>
                                </w:rPr>
                                <w:t>) laikinai ar visam laikui uždrausti kitos Europos ekonominės erdvės valstybės draudimo ar perdraudimo įmonei vykdyti veiklą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9 str. 5 d."/>
                        <w:tag w:val="part_6e4afbf5a82a4ec5a0571c9ce91629f1"/>
                        <w:lock w:val="sdtLocked"/>
                        <w:richText/>
                      </w:sdtPr>
                      <w:sdtContent>
                        <w:p>
                          <w:pPr>
                            <w:ind w:firstLine="720"/>
                            <w:jc w:val="both"/>
                            <w:rPr>
                              <w:sz w:val="22"/>
                              <w:szCs w:val="22"/>
                            </w:rPr>
                          </w:pPr>
                          <w:sdt>
                            <w:sdtPr>
                              <w:alias w:val="Numeris"/>
                              <w:tag w:val="nr_6e4afbf5a82a4ec5a0571c9ce91629f1"/>
                              <w:lock w:val="sdtLocked"/>
                              <w:richText/>
                            </w:sdtPr>
                            <w:sdtContent>
                              <w:r>
                                <w:rPr>
                                  <w:sz w:val="22"/>
                                  <w:szCs w:val="22"/>
                                </w:rPr>
                                <w:t>5</w:t>
                              </w:r>
                            </w:sdtContent>
                          </w:sdt>
                          <w:r>
                            <w:rPr>
                              <w:sz w:val="22"/>
                              <w:szCs w:val="22"/>
                            </w:rPr>
                            <w:t>. Kai kitos Europos ekonominės erdvės valstybės draudimo ar perdraudimo įmonė pažeidžia jai taikomus Lietuvos Respublikos teisės aktus, nepateikia informacijos priežiūros institucijai arba kitos Europos ekonominės erdvės valstybės draudimo įmonė vykdo rizikingą veiklą, galinčią pakenkti draudėjų, apdraustųjų, nukentėjusių trečiųjų asmenų ir naudos gavėjų interesams, priežiūros institucija pirmiausia skiria šio straipsnio 4 dalies 1 punkte nustatytą poveikio priemonę. Jeigu pažeidimai nepašalinami priežiūros institucijos nustatytais terminais ir tvarka, priežiūros institucija privalo apie tai pranešti kitos Europos ekonominės erdvės valstybės priežiūros institucijai ir prašyti, kad ši imtųsi visų teisės aktų leidžiamų priemonių pažeidimams pašalinti.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09 str. 6 d."/>
                        <w:tag w:val="part_a641afc05571444b90566237a33196a7"/>
                        <w:lock w:val="sdtLocked"/>
                        <w:richText/>
                      </w:sdtPr>
                      <w:sdtContent>
                        <w:p>
                          <w:pPr>
                            <w:ind w:firstLine="720"/>
                            <w:jc w:val="both"/>
                            <w:rPr>
                              <w:sz w:val="22"/>
                              <w:szCs w:val="22"/>
                            </w:rPr>
                          </w:pPr>
                          <w:sdt>
                            <w:sdtPr>
                              <w:alias w:val="Numeris"/>
                              <w:tag w:val="nr_a641afc05571444b90566237a33196a7"/>
                              <w:lock w:val="sdtLocked"/>
                              <w:richText/>
                            </w:sdtPr>
                            <w:sdtContent>
                              <w:r>
                                <w:rPr>
                                  <w:sz w:val="22"/>
                                  <w:szCs w:val="22"/>
                                </w:rPr>
                                <w:t>6</w:t>
                              </w:r>
                            </w:sdtContent>
                          </w:sdt>
                          <w:r>
                            <w:rPr>
                              <w:sz w:val="22"/>
                              <w:szCs w:val="22"/>
                            </w:rPr>
                            <w:t>. Jeigu paaiškėja, kad šio straipsnio 5 dalyje numatytos priemonės nėra pakankamos pažeidimams pašalinti, priežiūros institucija, prieš tai įspėjusi kitos Europos ekonominės erdvės valstybės priežiūros instituciją, turi teisę taikyti poveikio priemones, numatytas šio straipsnio 4 dalies 2, 4 ir 5 punktuose. Kai neatidėliotinai būtina (yra tiesioginė grėsmė draudėjų, apdraustųjų, nukentėjusių trečiųjų asmenų ir naudos gavėjų interesams ar tinkamam draudimo ar perdraudimo produktų rinkų veikimui), priežiūros institucija taiko šias poveikio priemones neatsižvelgdama į šio straipsnio 5 dalies nuostatas. Priežiūros institucija gali kreiptis į Europos draudimo ir profesinių pensijų instituciją pagalbos pagal Reglamento (ES) Nr. 1094/2010 19 straipsnį.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09 str. 7 d."/>
                        <w:tag w:val="part_7014c20b76e9471e9a3ce3bb87e755e8"/>
                        <w:lock w:val="sdtLocked"/>
                        <w:richText/>
                      </w:sdtPr>
                      <w:sdtContent>
                        <w:p>
                          <w:pPr>
                            <w:ind w:firstLine="720"/>
                            <w:jc w:val="both"/>
                            <w:rPr>
                              <w:sz w:val="22"/>
                              <w:szCs w:val="22"/>
                            </w:rPr>
                          </w:pPr>
                          <w:sdt>
                            <w:sdtPr>
                              <w:alias w:val="Numeris"/>
                              <w:tag w:val="nr_7014c20b76e9471e9a3ce3bb87e755e8"/>
                              <w:lock w:val="sdtLocked"/>
                              <w:richText/>
                            </w:sdtPr>
                            <w:sdtContent>
                              <w:r>
                                <w:rPr>
                                  <w:sz w:val="22"/>
                                  <w:szCs w:val="22"/>
                                </w:rPr>
                                <w:t>7</w:t>
                              </w:r>
                            </w:sdtContent>
                          </w:sdt>
                          <w:r>
                            <w:rPr>
                              <w:sz w:val="22"/>
                              <w:szCs w:val="22"/>
                            </w:rPr>
                            <w:t>. Poveikio priemonė parenkama atsižvelgiant į pažeidimo, dėl kurio ji taikoma, turinį, šio pažeidimo ir taikomos priemonės pasekmes kitos Europos ekonominės erdvės valstybės draudimo ar perdraudimo įmonei ir Lietuvos Respublikos draudimo sistemos saugumui, stabilumui ir patikimumui. Apie taikomą poveikio priemonę priežiūros institucija raštu praneša kitos Europos ekonominės erdvės valstybės draudimo ar perdraudimo įmonei ir išsamiai nurodo šios priemonės taikymo motyvus.</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34" w:history="1">
                        <w:r>
                          <w:rPr>
                            <w:i/>
                            <w:color w:val="0000FF"/>
                            <w:sz w:val="20"/>
                            <w:u w:val="single"/>
                          </w:rPr>
                          <w:t>XII-1603</w:t>
                        </w:r>
                      </w:hyperlink>
                      <w:r>
                        <w:rPr>
                          <w:i/>
                          <w:sz w:val="20"/>
                        </w:rPr>
                        <w:t>, 2015-04-09, paskelbta TAR 2015-04-17, i. k. 2015-05897</w:t>
                      </w:r>
                    </w:p>
                    <w:p>
                      <w:pPr>
                        <w:ind w:firstLine="720"/>
                        <w:jc w:val="both"/>
                        <w:rPr>
                          <w:bCs/>
                          <w:sz w:val="22"/>
                          <w:szCs w:val="22"/>
                        </w:rPr>
                      </w:pPr>
                    </w:p>
                  </w:sdtContent>
                </w:sdt>
                <w:sdt>
                  <w:sdtPr>
                    <w:alias w:val="210 str."/>
                    <w:tag w:val="part_852215f379bf4300859bd9af2f252470"/>
                    <w:lock w:val="sdtLocked"/>
                    <w:richText/>
                  </w:sdtPr>
                  <w:sdtContent>
                    <w:p>
                      <w:pPr>
                        <w:ind w:left="2835" w:hanging="2115"/>
                        <w:jc w:val="both"/>
                        <w:rPr>
                          <w:b/>
                          <w:sz w:val="22"/>
                          <w:szCs w:val="22"/>
                        </w:rPr>
                      </w:pPr>
                      <w:sdt>
                        <w:sdtPr>
                          <w:alias w:val="Numeris"/>
                          <w:tag w:val="nr_852215f379bf4300859bd9af2f252470"/>
                          <w:lock w:val="sdtLocked"/>
                          <w:richText/>
                        </w:sdtPr>
                        <w:sdtContent>
                          <w:r>
                            <w:rPr>
                              <w:b/>
                              <w:sz w:val="22"/>
                              <w:szCs w:val="22"/>
                            </w:rPr>
                            <w:t>210</w:t>
                          </w:r>
                        </w:sdtContent>
                      </w:sdt>
                      <w:r>
                        <w:rPr>
                          <w:b/>
                          <w:sz w:val="22"/>
                          <w:szCs w:val="22"/>
                        </w:rPr>
                        <w:t xml:space="preserve"> straipsnis. </w:t>
                      </w:r>
                      <w:sdt>
                        <w:sdtPr>
                          <w:alias w:val="Pavadinimas"/>
                          <w:tag w:val="title_852215f379bf4300859bd9af2f252470"/>
                          <w:lock w:val="sdtLocked"/>
                          <w:richText/>
                        </w:sdtPr>
                        <w:sdtContent>
                          <w:r>
                            <w:rPr>
                              <w:b/>
                              <w:sz w:val="22"/>
                              <w:szCs w:val="22"/>
                            </w:rPr>
                            <w:t>Kitos Europos ekonominės erdvės valstybės draudimo, perdraudimo ar papildomos draudimo veiklos tarpininkų, teikiančių paslaugas ar įsisteigusių Lietuvos Respublikoje, priežiūra</w:t>
                          </w:r>
                        </w:sdtContent>
                      </w:sdt>
                    </w:p>
                    <w:sdt>
                      <w:sdtPr>
                        <w:alias w:val="210 str. 1 d."/>
                        <w:tag w:val="part_fb0f712f52f74a0e94a59e771ab59f3b"/>
                        <w:lock w:val="sdtLocked"/>
                        <w:richText/>
                      </w:sdtPr>
                      <w:sdtContent>
                        <w:p>
                          <w:pPr>
                            <w:suppressAutoHyphens/>
                            <w:ind w:firstLine="720"/>
                            <w:jc w:val="both"/>
                            <w:rPr>
                              <w:color w:val="000000"/>
                              <w:sz w:val="22"/>
                              <w:szCs w:val="22"/>
                            </w:rPr>
                          </w:pPr>
                          <w:sdt>
                            <w:sdtPr>
                              <w:alias w:val="Numeris"/>
                              <w:tag w:val="nr_fb0f712f52f74a0e94a59e771ab59f3b"/>
                              <w:lock w:val="sdtLocked"/>
                              <w:richText/>
                            </w:sdtPr>
                            <w:sdtContent>
                              <w:r>
                                <w:rPr>
                                  <w:color w:val="000000"/>
                                  <w:sz w:val="22"/>
                                  <w:szCs w:val="22"/>
                                </w:rPr>
                                <w:t>1</w:t>
                              </w:r>
                            </w:sdtContent>
                          </w:sdt>
                          <w:r>
                            <w:rPr>
                              <w:color w:val="000000"/>
                              <w:sz w:val="22"/>
                              <w:szCs w:val="22"/>
                            </w:rPr>
                            <w:t xml:space="preserve">. Kitos Europos ekonominės erdvės valstybės draudimo, perdraudimo </w:t>
                          </w:r>
                          <w:r>
                            <w:rPr>
                              <w:bCs/>
                              <w:color w:val="000000"/>
                              <w:sz w:val="22"/>
                              <w:szCs w:val="22"/>
                            </w:rPr>
                            <w:t>ar papildomos draudimo veiklos</w:t>
                          </w:r>
                          <w:r>
                            <w:rPr>
                              <w:color w:val="000000"/>
                              <w:sz w:val="22"/>
                              <w:szCs w:val="22"/>
                            </w:rPr>
                            <w:t xml:space="preserve"> tarpininkų, teikiančių paslaugas Lietuvos Respublikoje, ar šių tarpininkų Lietuvos Respublikoje įsteigtų filialų veiklos priežiūrą atlieka šios Europos ekonominės erdvės valstybės priežiūros institucija. Nepaisant šios nuostatos, priežiūros institucija prižiūri, kaip laikomasi draudėjų informavimo ir kitų veiklos Lietuvos Respublikoje vykdymo reikalavimų, ir turi kitas šiame straipsnyje nustatytas teises ir pareigas.</w:t>
                          </w:r>
                        </w:p>
                      </w:sdtContent>
                    </w:sdt>
                    <w:sdt>
                      <w:sdtPr>
                        <w:alias w:val="210 str. 2 d."/>
                        <w:tag w:val="part_ba4f6d2b509f430c8e9b27b12b2489f7"/>
                        <w:lock w:val="sdtLocked"/>
                        <w:richText/>
                      </w:sdtPr>
                      <w:sdtContent>
                        <w:p>
                          <w:pPr>
                            <w:suppressAutoHyphens/>
                            <w:ind w:firstLine="720"/>
                            <w:jc w:val="both"/>
                            <w:rPr>
                              <w:color w:val="000000"/>
                              <w:sz w:val="22"/>
                              <w:szCs w:val="22"/>
                            </w:rPr>
                          </w:pPr>
                          <w:sdt>
                            <w:sdtPr>
                              <w:alias w:val="Numeris"/>
                              <w:tag w:val="nr_ba4f6d2b509f430c8e9b27b12b2489f7"/>
                              <w:lock w:val="sdtLocked"/>
                              <w:richText/>
                            </w:sdtPr>
                            <w:sdtContent>
                              <w:r>
                                <w:rPr>
                                  <w:color w:val="000000"/>
                                  <w:sz w:val="22"/>
                                  <w:szCs w:val="22"/>
                                </w:rPr>
                                <w:t>2</w:t>
                              </w:r>
                            </w:sdtContent>
                          </w:sdt>
                          <w:r>
                            <w:rPr>
                              <w:color w:val="000000"/>
                              <w:sz w:val="22"/>
                              <w:szCs w:val="22"/>
                            </w:rPr>
                            <w:t>. Priežiūros institucija turi teisę:</w:t>
                          </w:r>
                        </w:p>
                        <w:sdt>
                          <w:sdtPr>
                            <w:alias w:val="210 str. 2 d. 1 p."/>
                            <w:tag w:val="part_7587626e34dc4f49bb32347e73cb8acc"/>
                            <w:lock w:val="sdtLocked"/>
                            <w:richText/>
                          </w:sdtPr>
                          <w:sdtContent>
                            <w:p>
                              <w:pPr>
                                <w:suppressAutoHyphens/>
                                <w:ind w:firstLine="720"/>
                                <w:jc w:val="both"/>
                                <w:rPr>
                                  <w:color w:val="000000"/>
                                  <w:sz w:val="22"/>
                                  <w:szCs w:val="22"/>
                                </w:rPr>
                              </w:pPr>
                              <w:sdt>
                                <w:sdtPr>
                                  <w:alias w:val="Numeris"/>
                                  <w:tag w:val="nr_7587626e34dc4f49bb32347e73cb8acc"/>
                                  <w:lock w:val="sdtLocked"/>
                                  <w:richText/>
                                </w:sdtPr>
                                <w:sdtContent>
                                  <w:r>
                                    <w:rPr>
                                      <w:color w:val="000000"/>
                                      <w:sz w:val="22"/>
                                      <w:szCs w:val="22"/>
                                    </w:rPr>
                                    <w:t>1</w:t>
                                  </w:r>
                                </w:sdtContent>
                              </w:sdt>
                              <w:r>
                                <w:rPr>
                                  <w:color w:val="000000"/>
                                  <w:sz w:val="22"/>
                                  <w:szCs w:val="22"/>
                                </w:rPr>
                                <w:t xml:space="preserve">) gauti informaciją iš kitos Europos ekonominės erdvės valstybės draudimo, perdraudimo </w:t>
                              </w:r>
                              <w:r>
                                <w:rPr>
                                  <w:bCs/>
                                  <w:color w:val="000000"/>
                                  <w:sz w:val="22"/>
                                  <w:szCs w:val="22"/>
                                </w:rPr>
                                <w:t>ar papildomos draudimo veiklos</w:t>
                              </w:r>
                              <w:r>
                                <w:rPr>
                                  <w:color w:val="000000"/>
                                  <w:sz w:val="22"/>
                                  <w:szCs w:val="22"/>
                                </w:rPr>
                                <w:t xml:space="preserve"> tarpininko ar jo įsteigto filialo;</w:t>
                              </w:r>
                            </w:p>
                          </w:sdtContent>
                        </w:sdt>
                        <w:sdt>
                          <w:sdtPr>
                            <w:alias w:val="210 str. 2 d. 2 p."/>
                            <w:tag w:val="part_d4c2ad511f7a46d0a7d0afa5bcf23115"/>
                            <w:lock w:val="sdtLocked"/>
                            <w:richText/>
                          </w:sdtPr>
                          <w:sdtContent>
                            <w:p>
                              <w:pPr>
                                <w:suppressAutoHyphens/>
                                <w:ind w:firstLine="720"/>
                                <w:jc w:val="both"/>
                                <w:rPr>
                                  <w:color w:val="000000"/>
                                  <w:sz w:val="22"/>
                                  <w:szCs w:val="22"/>
                                </w:rPr>
                              </w:pPr>
                              <w:sdt>
                                <w:sdtPr>
                                  <w:alias w:val="Numeris"/>
                                  <w:tag w:val="nr_d4c2ad511f7a46d0a7d0afa5bcf23115"/>
                                  <w:lock w:val="sdtLocked"/>
                                  <w:richText/>
                                </w:sdtPr>
                                <w:sdtContent>
                                  <w:r>
                                    <w:rPr>
                                      <w:color w:val="000000"/>
                                      <w:sz w:val="22"/>
                                      <w:szCs w:val="22"/>
                                    </w:rPr>
                                    <w:t>2</w:t>
                                  </w:r>
                                </w:sdtContent>
                              </w:sdt>
                              <w:r>
                                <w:rPr>
                                  <w:color w:val="000000"/>
                                  <w:sz w:val="22"/>
                                  <w:szCs w:val="22"/>
                                </w:rPr>
                                <w:t xml:space="preserve">) atlikti kitos Europos ekonominės erdvės valstybės draudimo, perdraudimo </w:t>
                              </w:r>
                              <w:r>
                                <w:rPr>
                                  <w:bCs/>
                                  <w:color w:val="000000"/>
                                  <w:sz w:val="22"/>
                                  <w:szCs w:val="22"/>
                                </w:rPr>
                                <w:t>ar papildomos draudimo veiklos</w:t>
                              </w:r>
                              <w:r>
                                <w:rPr>
                                  <w:color w:val="000000"/>
                                  <w:sz w:val="22"/>
                                  <w:szCs w:val="22"/>
                                </w:rPr>
                                <w:t xml:space="preserve"> tarpininko filialo patikrinimus šio įstatymo 212 straipsnyje nustatyta tvarka;</w:t>
                              </w:r>
                            </w:p>
                          </w:sdtContent>
                        </w:sdt>
                        <w:sdt>
                          <w:sdtPr>
                            <w:alias w:val="210 str. 2 d. 3 p."/>
                            <w:tag w:val="part_3ca478b8d1ab4c49a9786b1eb7984b1a"/>
                            <w:lock w:val="sdtLocked"/>
                            <w:richText/>
                          </w:sdtPr>
                          <w:sdtContent>
                            <w:p>
                              <w:pPr>
                                <w:suppressAutoHyphens/>
                                <w:ind w:firstLine="720"/>
                                <w:jc w:val="both"/>
                                <w:rPr>
                                  <w:color w:val="000000"/>
                                  <w:sz w:val="22"/>
                                  <w:szCs w:val="22"/>
                                </w:rPr>
                              </w:pPr>
                              <w:sdt>
                                <w:sdtPr>
                                  <w:alias w:val="Numeris"/>
                                  <w:tag w:val="nr_3ca478b8d1ab4c49a9786b1eb7984b1a"/>
                                  <w:lock w:val="sdtLocked"/>
                                  <w:richText/>
                                </w:sdtPr>
                                <w:sdtContent>
                                  <w:r>
                                    <w:rPr>
                                      <w:color w:val="000000"/>
                                      <w:sz w:val="22"/>
                                      <w:szCs w:val="22"/>
                                    </w:rPr>
                                    <w:t>3</w:t>
                                  </w:r>
                                </w:sdtContent>
                              </w:sdt>
                              <w:r>
                                <w:rPr>
                                  <w:color w:val="000000"/>
                                  <w:sz w:val="22"/>
                                  <w:szCs w:val="22"/>
                                </w:rPr>
                                <w:t xml:space="preserve">) dalyvauti kitos Europos ekonominės erdvės valstybės priežiūros institucijai atliekant šios Europos ekonominės erdvės valstybės draudimo, perdraudimo </w:t>
                              </w:r>
                              <w:r>
                                <w:rPr>
                                  <w:bCs/>
                                  <w:color w:val="000000"/>
                                  <w:sz w:val="22"/>
                                  <w:szCs w:val="22"/>
                                </w:rPr>
                                <w:t>ar papildomos draudimo veiklos</w:t>
                              </w:r>
                              <w:r>
                                <w:rPr>
                                  <w:color w:val="000000"/>
                                  <w:sz w:val="22"/>
                                  <w:szCs w:val="22"/>
                                </w:rPr>
                                <w:t xml:space="preserve"> tarpininko filialo patikrinimą;</w:t>
                              </w:r>
                            </w:p>
                          </w:sdtContent>
                        </w:sdt>
                        <w:sdt>
                          <w:sdtPr>
                            <w:alias w:val="210 str. 2 d. 4 p."/>
                            <w:tag w:val="part_85999ed914c64d4c83d7eaa4e802af23"/>
                            <w:lock w:val="sdtLocked"/>
                            <w:richText/>
                          </w:sdtPr>
                          <w:sdtContent>
                            <w:p>
                              <w:pPr>
                                <w:suppressAutoHyphens/>
                                <w:ind w:firstLine="720"/>
                                <w:jc w:val="both"/>
                                <w:rPr>
                                  <w:color w:val="000000"/>
                                  <w:sz w:val="22"/>
                                  <w:szCs w:val="22"/>
                                </w:rPr>
                              </w:pPr>
                              <w:sdt>
                                <w:sdtPr>
                                  <w:alias w:val="Numeris"/>
                                  <w:tag w:val="nr_85999ed914c64d4c83d7eaa4e802af23"/>
                                  <w:lock w:val="sdtLocked"/>
                                  <w:richText/>
                                </w:sdtPr>
                                <w:sdtContent>
                                  <w:r>
                                    <w:rPr>
                                      <w:color w:val="000000"/>
                                      <w:sz w:val="22"/>
                                      <w:szCs w:val="22"/>
                                    </w:rPr>
                                    <w:t>4</w:t>
                                  </w:r>
                                </w:sdtContent>
                              </w:sdt>
                              <w:r>
                                <w:rPr>
                                  <w:color w:val="000000"/>
                                  <w:sz w:val="22"/>
                                  <w:szCs w:val="22"/>
                                </w:rPr>
                                <w:t>) šio įstatymo 205 straipsnio 1 dalies 13 ir 20 punktuose nustatytais pagrindais, taip pat kai pablogėja kitos Europos ekonominės erdvės valstybės draudimo, perdraudimo ar papildomos draudimo veiklos tarpininko įmonės filialo finansinė būklė ir ji nebeatitinka teisės aktuose nustatytų reikalavimų, kai pažeisti draudėjų, apdraustųjų, naudos gavėjų ar nukentėjusių trečiųjų asmenų interesai arba kyla tokio pablogėjimo ar pažeidimo grėsmė ar kai kitos Europos ekonominės erdvės valstybės draudimo, perdraudimo ar papildomos draudimo veiklos tarpininko ar jo filialo rizikinga veikla gali pakenkti draudėjų, apdraustųjų, nukentėjusių trečiųjų asmenų ir naudos gavėjų interesams, taikyti poveikio priemones, numatytas šio straipsnio 3 dalyje;</w:t>
                              </w:r>
                              <w:r>
                                <w:rPr>
                                  <w:sz w:val="22"/>
                                  <w:szCs w:val="22"/>
                                </w:rPr>
                                <w:t xml:space="preserve"> </w:t>
                              </w:r>
                            </w:p>
                          </w:sdtContent>
                        </w:sdt>
                        <w:sdt>
                          <w:sdtPr>
                            <w:alias w:val="210 str. 2 d. 5 p."/>
                            <w:tag w:val="part_2231eb2f36334eff9558915222a0e79f"/>
                            <w:lock w:val="sdtLocked"/>
                            <w:richText/>
                          </w:sdtPr>
                          <w:sdtContent>
                            <w:p>
                              <w:pPr>
                                <w:suppressAutoHyphens/>
                                <w:ind w:firstLine="720"/>
                                <w:jc w:val="both"/>
                                <w:rPr>
                                  <w:color w:val="000000"/>
                                  <w:sz w:val="22"/>
                                  <w:szCs w:val="22"/>
                                </w:rPr>
                              </w:pPr>
                              <w:sdt>
                                <w:sdtPr>
                                  <w:alias w:val="Numeris"/>
                                  <w:tag w:val="nr_2231eb2f36334eff9558915222a0e79f"/>
                                  <w:lock w:val="sdtLocked"/>
                                  <w:richText/>
                                </w:sdtPr>
                                <w:sdtContent>
                                  <w:r>
                                    <w:rPr>
                                      <w:color w:val="000000"/>
                                      <w:sz w:val="22"/>
                                      <w:szCs w:val="22"/>
                                    </w:rPr>
                                    <w:t>5</w:t>
                                  </w:r>
                                </w:sdtContent>
                              </w:sdt>
                              <w:r>
                                <w:rPr>
                                  <w:color w:val="000000"/>
                                  <w:sz w:val="22"/>
                                  <w:szCs w:val="22"/>
                                </w:rPr>
                                <w:t xml:space="preserve">) teikti rekomendacijas ir privalomus nurodymus kitos Europos ekonominės erdvės valstybės draudimo, perdraudimo </w:t>
                              </w:r>
                              <w:r>
                                <w:rPr>
                                  <w:bCs/>
                                  <w:color w:val="000000"/>
                                  <w:sz w:val="22"/>
                                  <w:szCs w:val="22"/>
                                </w:rPr>
                                <w:t>ar papildomos draudimo veiklos</w:t>
                              </w:r>
                              <w:r>
                                <w:rPr>
                                  <w:color w:val="000000"/>
                                  <w:sz w:val="22"/>
                                  <w:szCs w:val="22"/>
                                </w:rPr>
                                <w:t xml:space="preserve"> tarpininkui ar jo įsteigtam filialui dėl jų veiklos Lietuvos Respublikoje.</w:t>
                              </w:r>
                            </w:p>
                          </w:sdtContent>
                        </w:sdt>
                      </w:sdtContent>
                    </w:sdt>
                    <w:sdt>
                      <w:sdtPr>
                        <w:alias w:val="210 str. 3 d."/>
                        <w:tag w:val="part_3e8d32b052834a2eb2774e537c7b936a"/>
                        <w:lock w:val="sdtLocked"/>
                        <w:richText/>
                      </w:sdtPr>
                      <w:sdtContent>
                        <w:p>
                          <w:pPr>
                            <w:suppressAutoHyphens/>
                            <w:ind w:firstLine="720"/>
                            <w:jc w:val="both"/>
                            <w:rPr>
                              <w:color w:val="000000"/>
                              <w:sz w:val="22"/>
                              <w:szCs w:val="22"/>
                            </w:rPr>
                          </w:pPr>
                          <w:sdt>
                            <w:sdtPr>
                              <w:alias w:val="Numeris"/>
                              <w:tag w:val="nr_3e8d32b052834a2eb2774e537c7b936a"/>
                              <w:lock w:val="sdtLocked"/>
                              <w:richText/>
                            </w:sdtPr>
                            <w:sdtContent>
                              <w:r>
                                <w:rPr>
                                  <w:color w:val="000000"/>
                                  <w:sz w:val="22"/>
                                  <w:szCs w:val="22"/>
                                </w:rPr>
                                <w:t>3</w:t>
                              </w:r>
                            </w:sdtContent>
                          </w:sdt>
                          <w:r>
                            <w:rPr>
                              <w:color w:val="000000"/>
                              <w:sz w:val="22"/>
                              <w:szCs w:val="22"/>
                            </w:rPr>
                            <w:t xml:space="preserve">. Priežiūros institucija turi teisę taikyti šias poveikio priemones kitos Europos ekonominės erdvės valstybės draudimo, perdraudimo </w:t>
                          </w:r>
                          <w:r>
                            <w:rPr>
                              <w:bCs/>
                              <w:color w:val="000000"/>
                              <w:sz w:val="22"/>
                              <w:szCs w:val="22"/>
                            </w:rPr>
                            <w:t>ar papildomos draudimo veiklos</w:t>
                          </w:r>
                          <w:r>
                            <w:rPr>
                              <w:color w:val="000000"/>
                              <w:sz w:val="22"/>
                              <w:szCs w:val="22"/>
                            </w:rPr>
                            <w:t xml:space="preserve"> tarpininkui ar jo filialui:</w:t>
                          </w:r>
                        </w:p>
                        <w:sdt>
                          <w:sdtPr>
                            <w:alias w:val="210 str. 3 d. 1 p."/>
                            <w:tag w:val="part_369a979327f140d39dc1643dc39acfb7"/>
                            <w:lock w:val="sdtLocked"/>
                            <w:richText/>
                          </w:sdtPr>
                          <w:sdtContent>
                            <w:p>
                              <w:pPr>
                                <w:suppressAutoHyphens/>
                                <w:ind w:firstLine="720"/>
                                <w:jc w:val="both"/>
                                <w:rPr>
                                  <w:color w:val="000000"/>
                                  <w:sz w:val="22"/>
                                  <w:szCs w:val="22"/>
                                </w:rPr>
                              </w:pPr>
                              <w:sdt>
                                <w:sdtPr>
                                  <w:alias w:val="Numeris"/>
                                  <w:tag w:val="nr_369a979327f140d39dc1643dc39acfb7"/>
                                  <w:lock w:val="sdtLocked"/>
                                  <w:richText/>
                                </w:sdtPr>
                                <w:sdtContent>
                                  <w:r>
                                    <w:rPr>
                                      <w:color w:val="000000"/>
                                      <w:sz w:val="22"/>
                                      <w:szCs w:val="22"/>
                                    </w:rPr>
                                    <w:t>1</w:t>
                                  </w:r>
                                </w:sdtContent>
                              </w:sdt>
                              <w:r>
                                <w:rPr>
                                  <w:color w:val="000000"/>
                                  <w:sz w:val="22"/>
                                  <w:szCs w:val="22"/>
                                </w:rPr>
                                <w:t xml:space="preserve">) įspėti kitos Europos ekonominės erdvės valstybės draudimo, perdraudimo ar papildomos draudimo veiklos tarpininką dėl </w:t>
                              </w:r>
                              <w:r>
                                <w:rPr>
                                  <w:rFonts w:eastAsia="Calibri"/>
                                  <w:sz w:val="22"/>
                                  <w:szCs w:val="22"/>
                                </w:rPr>
                                <w:t>šio įstatymo ir kitų teisės aktų, kurių laikymosi priežiūra priskirta priežiūros institucijos kompetencijai, pažeidimų ir nurodyti per nustatytą terminą nutraukti teisės akto pažeidimą bei užtikrinti, kad jis nesikartotų</w:t>
                              </w:r>
                              <w:r>
                                <w:rPr>
                                  <w:color w:val="000000"/>
                                  <w:sz w:val="22"/>
                                  <w:szCs w:val="22"/>
                                </w:rPr>
                                <w:t>;</w:t>
                              </w:r>
                              <w:r>
                                <w:rPr>
                                  <w:sz w:val="22"/>
                                  <w:szCs w:val="22"/>
                                </w:rPr>
                                <w:t xml:space="preserve"> </w:t>
                              </w:r>
                            </w:p>
                          </w:sdtContent>
                        </w:sdt>
                        <w:sdt>
                          <w:sdtPr>
                            <w:alias w:val="210 str. 3 d. 2 p."/>
                            <w:tag w:val="part_057363a5ee264c02b4977d229d74dc66"/>
                            <w:lock w:val="sdtLocked"/>
                            <w:richText/>
                          </w:sdtPr>
                          <w:sdtContent>
                            <w:p>
                              <w:pPr>
                                <w:suppressAutoHyphens/>
                                <w:ind w:firstLine="720"/>
                                <w:jc w:val="both"/>
                                <w:rPr>
                                  <w:color w:val="000000"/>
                                  <w:sz w:val="22"/>
                                  <w:szCs w:val="22"/>
                                </w:rPr>
                              </w:pPr>
                              <w:sdt>
                                <w:sdtPr>
                                  <w:alias w:val="Numeris"/>
                                  <w:tag w:val="nr_057363a5ee264c02b4977d229d74dc66"/>
                                  <w:lock w:val="sdtLocked"/>
                                  <w:richText/>
                                </w:sdtPr>
                                <w:sdtContent>
                                  <w:r>
                                    <w:rPr>
                                      <w:color w:val="000000"/>
                                      <w:sz w:val="22"/>
                                      <w:szCs w:val="22"/>
                                    </w:rPr>
                                    <w:t>2</w:t>
                                  </w:r>
                                </w:sdtContent>
                              </w:sdt>
                              <w:r>
                                <w:rPr>
                                  <w:color w:val="000000"/>
                                  <w:sz w:val="22"/>
                                  <w:szCs w:val="22"/>
                                </w:rPr>
                                <w:t xml:space="preserve">) reikalauti pakeisti kitos Europos ekonominės erdvės valstybės draudimo, perdraudimo </w:t>
                              </w:r>
                              <w:r>
                                <w:rPr>
                                  <w:bCs/>
                                  <w:color w:val="000000"/>
                                  <w:sz w:val="22"/>
                                  <w:szCs w:val="22"/>
                                </w:rPr>
                                <w:t>ar papildomos draudimo veiklos</w:t>
                              </w:r>
                              <w:r>
                                <w:rPr>
                                  <w:color w:val="000000"/>
                                  <w:sz w:val="22"/>
                                  <w:szCs w:val="22"/>
                                </w:rPr>
                                <w:t xml:space="preserve"> tarpininko įmonės filialo Lietuvos Respublikoje vadovą ar darbuotojus, vykdančius draudimo ar perdraudimo produktų platinimo veiklą;</w:t>
                              </w:r>
                            </w:p>
                          </w:sdtContent>
                        </w:sdt>
                        <w:sdt>
                          <w:sdtPr>
                            <w:alias w:val="210 str. 3 d. 3 p."/>
                            <w:tag w:val="part_0ac816d6bbf543d2b22166785b22cba2"/>
                            <w:lock w:val="sdtLocked"/>
                            <w:richText/>
                          </w:sdtPr>
                          <w:sdtContent>
                            <w:p>
                              <w:pPr>
                                <w:suppressAutoHyphens/>
                                <w:ind w:firstLine="720"/>
                                <w:jc w:val="both"/>
                                <w:rPr>
                                  <w:color w:val="000000"/>
                                  <w:sz w:val="22"/>
                                  <w:szCs w:val="22"/>
                                </w:rPr>
                              </w:pPr>
                              <w:sdt>
                                <w:sdtPr>
                                  <w:alias w:val="Numeris"/>
                                  <w:tag w:val="nr_0ac816d6bbf543d2b22166785b22cba2"/>
                                  <w:lock w:val="sdtLocked"/>
                                  <w:richText/>
                                </w:sdtPr>
                                <w:sdtContent>
                                  <w:r>
                                    <w:rPr>
                                      <w:color w:val="000000"/>
                                      <w:sz w:val="22"/>
                                      <w:szCs w:val="22"/>
                                    </w:rPr>
                                    <w:t>3</w:t>
                                  </w:r>
                                </w:sdtContent>
                              </w:sdt>
                              <w:r>
                                <w:rPr>
                                  <w:color w:val="000000"/>
                                  <w:sz w:val="22"/>
                                  <w:szCs w:val="22"/>
                                </w:rPr>
                                <w:t>) skirti šiame įstatyme nustatytas baudas;</w:t>
                              </w:r>
                            </w:p>
                          </w:sdtContent>
                        </w:sdt>
                        <w:sdt>
                          <w:sdtPr>
                            <w:alias w:val="210 str. 3 d. 4 p."/>
                            <w:tag w:val="part_ebbf79d3af61418b9b74c21b384b951e"/>
                            <w:lock w:val="sdtLocked"/>
                            <w:richText/>
                          </w:sdtPr>
                          <w:sdtContent>
                            <w:p>
                              <w:pPr>
                                <w:suppressAutoHyphens/>
                                <w:ind w:firstLine="720"/>
                                <w:jc w:val="both"/>
                                <w:rPr>
                                  <w:color w:val="000000"/>
                                  <w:sz w:val="22"/>
                                  <w:szCs w:val="22"/>
                                </w:rPr>
                              </w:pPr>
                              <w:sdt>
                                <w:sdtPr>
                                  <w:alias w:val="Numeris"/>
                                  <w:tag w:val="nr_ebbf79d3af61418b9b74c21b384b951e"/>
                                  <w:lock w:val="sdtLocked"/>
                                  <w:richText/>
                                </w:sdtPr>
                                <w:sdtContent>
                                  <w:r>
                                    <w:rPr>
                                      <w:color w:val="000000"/>
                                      <w:sz w:val="22"/>
                                      <w:szCs w:val="22"/>
                                    </w:rPr>
                                    <w:t>4</w:t>
                                  </w:r>
                                </w:sdtContent>
                              </w:sdt>
                              <w:r>
                                <w:rPr>
                                  <w:color w:val="000000"/>
                                  <w:sz w:val="22"/>
                                  <w:szCs w:val="22"/>
                                </w:rPr>
                                <w:t>) laikinai ar visam laikui uždrausti kitos Europos ekonominės erdvės valstybės draudimo ar perdraudimo produktų platinimo veiklą Lietuvos Respublikoje.</w:t>
                              </w:r>
                            </w:p>
                          </w:sdtContent>
                        </w:sdt>
                      </w:sdtContent>
                    </w:sdt>
                    <w:sdt>
                      <w:sdtPr>
                        <w:alias w:val="210 str. 4 d."/>
                        <w:tag w:val="part_e49c6294c5b24feea93b29c31019a62f"/>
                        <w:lock w:val="sdtLocked"/>
                        <w:richText/>
                      </w:sdtPr>
                      <w:sdtContent>
                        <w:p>
                          <w:pPr>
                            <w:suppressAutoHyphens/>
                            <w:ind w:firstLine="720"/>
                            <w:jc w:val="both"/>
                            <w:rPr>
                              <w:color w:val="000000"/>
                              <w:sz w:val="22"/>
                              <w:szCs w:val="22"/>
                            </w:rPr>
                          </w:pPr>
                          <w:sdt>
                            <w:sdtPr>
                              <w:alias w:val="Numeris"/>
                              <w:tag w:val="nr_e49c6294c5b24feea93b29c31019a62f"/>
                              <w:lock w:val="sdtLocked"/>
                              <w:richText/>
                            </w:sdtPr>
                            <w:sdtContent>
                              <w:r>
                                <w:rPr>
                                  <w:color w:val="000000"/>
                                  <w:sz w:val="22"/>
                                  <w:szCs w:val="22"/>
                                </w:rPr>
                                <w:t>4</w:t>
                              </w:r>
                            </w:sdtContent>
                          </w:sdt>
                          <w:r>
                            <w:rPr>
                              <w:color w:val="000000"/>
                              <w:sz w:val="22"/>
                              <w:szCs w:val="22"/>
                            </w:rPr>
                            <w:t>. Priežiūros institucija privalo informuoti kitos Europos ekonominės erdvės valstybės priežiūros instituciją, kai yra pagrindas manyti, kad kitų Europos ekonominės erdvės valstybių draudimo, perdraudimo ar papildomos draudimo veiklos tarpininkas, teikiantis paslaugas ar įsteigęs filialą Lietuvos Respublikoje, pažeidžia jam taikomų Lietuvos Respublikos teisės aktų reikalavimus, kad ši imtųsi visų teisės aktų leidžiamų priemonių pažeidimams pašalinti.</w:t>
                          </w:r>
                        </w:p>
                      </w:sdtContent>
                    </w:sdt>
                    <w:sdt>
                      <w:sdtPr>
                        <w:alias w:val="210 str. 5 d."/>
                        <w:tag w:val="part_d4876dc7620f4d5ab97a2978f2ada98f"/>
                        <w:lock w:val="sdtLocked"/>
                        <w:richText/>
                      </w:sdtPr>
                      <w:sdtContent>
                        <w:p>
                          <w:pPr>
                            <w:suppressAutoHyphens/>
                            <w:ind w:firstLine="720"/>
                            <w:jc w:val="both"/>
                            <w:rPr>
                              <w:color w:val="000000"/>
                              <w:sz w:val="22"/>
                              <w:szCs w:val="22"/>
                            </w:rPr>
                          </w:pPr>
                          <w:sdt>
                            <w:sdtPr>
                              <w:alias w:val="Numeris"/>
                              <w:tag w:val="nr_d4876dc7620f4d5ab97a2978f2ada98f"/>
                              <w:lock w:val="sdtLocked"/>
                              <w:richText/>
                            </w:sdtPr>
                            <w:sdtContent>
                              <w:r>
                                <w:rPr>
                                  <w:color w:val="000000"/>
                                  <w:sz w:val="22"/>
                                  <w:szCs w:val="22"/>
                                </w:rPr>
                                <w:t>5</w:t>
                              </w:r>
                            </w:sdtContent>
                          </w:sdt>
                          <w:r>
                            <w:rPr>
                              <w:color w:val="000000"/>
                              <w:sz w:val="22"/>
                              <w:szCs w:val="22"/>
                            </w:rPr>
                            <w:t xml:space="preserve">. </w:t>
                          </w:r>
                          <w:r>
                            <w:rPr>
                              <w:sz w:val="22"/>
                              <w:szCs w:val="22"/>
                            </w:rPr>
                            <w:t xml:space="preserve">Jeigu paaiškėja, kad šio straipsnio 4 dalyje numatytos priemonės nėra pakankamos arba jų nebuvo imtasi ir draudimo, perdraudimo ar papildomos draudimo veiklos tarpininkas toliau vykdo veiklą, </w:t>
                          </w:r>
                          <w:r>
                            <w:rPr>
                              <w:color w:val="000000"/>
                              <w:sz w:val="22"/>
                              <w:szCs w:val="22"/>
                            </w:rPr>
                            <w:t>galinčią pakenkti draudėjų, apdraustųjų, nukentėjusių trečiųjų asmenų ir naudos gavėjų interesams ar tinkamam draudimo ar perdraudimo produktų rinkų veikimui</w:t>
                          </w:r>
                          <w:r>
                            <w:rPr>
                              <w:sz w:val="22"/>
                              <w:szCs w:val="22"/>
                            </w:rPr>
                            <w:t xml:space="preserve">, priežiūros institucija, prieš tai įspėjusi kitos Europos ekonominės erdvės valstybės priežiūros instituciją, turi teisę taikyti poveikio priemones, numatytas šio straipsnio 3 dalies 2, 3 ir 4 punktuose. Kai neatidėliotinai būtina (yra tiesioginė grėsmė draudėjų, apdraustųjų, nukentėjusių trečiųjų asmenų ir naudos gavėjų interesams ar tinkamam draudimo ar perdraudimo produktų rinkų veikimui), priežiūros institucija šias poveikio priemones taiko neatsižvelgdama į šio straipsnio 4 dalies nuostatas. </w:t>
                          </w:r>
                          <w:r>
                            <w:rPr>
                              <w:bCs/>
                              <w:iCs/>
                              <w:sz w:val="22"/>
                              <w:szCs w:val="22"/>
                            </w:rPr>
                            <w:t xml:space="preserve">Priežiūros institucija gali kreiptis į Europos draudimo ir profesinių pensijų instituciją pagalbos pagal </w:t>
                          </w:r>
                          <w:r>
                            <w:rPr>
                              <w:iCs/>
                              <w:sz w:val="22"/>
                              <w:szCs w:val="22"/>
                            </w:rPr>
                            <w:t>Reglamento (ES) Nr. 1094/2010 19 straipsnį.</w:t>
                          </w:r>
                        </w:p>
                      </w:sdtContent>
                    </w:sdt>
                    <w:sdt>
                      <w:sdtPr>
                        <w:alias w:val="210 str. 6 d."/>
                        <w:tag w:val="part_b1ed695580e9424d9e00e4750025358e"/>
                        <w:lock w:val="sdtLocked"/>
                        <w:richText/>
                      </w:sdtPr>
                      <w:sdtContent>
                        <w:p>
                          <w:pPr>
                            <w:suppressAutoHyphens/>
                            <w:ind w:firstLine="720"/>
                            <w:jc w:val="both"/>
                            <w:rPr>
                              <w:color w:val="000000"/>
                              <w:sz w:val="22"/>
                              <w:szCs w:val="22"/>
                            </w:rPr>
                          </w:pPr>
                          <w:sdt>
                            <w:sdtPr>
                              <w:alias w:val="Numeris"/>
                              <w:tag w:val="nr_b1ed695580e9424d9e00e4750025358e"/>
                              <w:lock w:val="sdtLocked"/>
                              <w:richText/>
                            </w:sdtPr>
                            <w:sdtContent>
                              <w:r>
                                <w:rPr>
                                  <w:color w:val="000000"/>
                                  <w:sz w:val="22"/>
                                  <w:szCs w:val="22"/>
                                </w:rPr>
                                <w:t>6</w:t>
                              </w:r>
                            </w:sdtContent>
                          </w:sdt>
                          <w:r>
                            <w:rPr>
                              <w:color w:val="000000"/>
                              <w:sz w:val="22"/>
                              <w:szCs w:val="22"/>
                            </w:rPr>
                            <w:t xml:space="preserve">. Priežiūros institucija parenka poveikio priemonę atsižvelgdama į pažeidimo, dėl kurio taikoma ši priemonė, turinį, šio pažeidimo ir taikomos priemonės pasekmes kitos Europos ekonominės erdvės valstybės draudimo, perdraudimo </w:t>
                          </w:r>
                          <w:r>
                            <w:rPr>
                              <w:bCs/>
                              <w:color w:val="000000"/>
                              <w:sz w:val="22"/>
                              <w:szCs w:val="22"/>
                            </w:rPr>
                            <w:t>ar papildomos draudimo veiklos</w:t>
                          </w:r>
                          <w:r>
                            <w:rPr>
                              <w:color w:val="000000"/>
                              <w:sz w:val="22"/>
                              <w:szCs w:val="22"/>
                            </w:rPr>
                            <w:t xml:space="preserve"> tarpininkui ar jo filialui. Apie taikomą poveikio priemonę nedelsiant pranešama kitos Europos ekonominės erdvės valstybės draudimo, perdraudimo </w:t>
                          </w:r>
                          <w:r>
                            <w:rPr>
                              <w:bCs/>
                              <w:color w:val="000000"/>
                              <w:sz w:val="22"/>
                              <w:szCs w:val="22"/>
                            </w:rPr>
                            <w:t>ar papildomos draudimo veiklos</w:t>
                          </w:r>
                          <w:r>
                            <w:rPr>
                              <w:color w:val="000000"/>
                              <w:sz w:val="22"/>
                              <w:szCs w:val="22"/>
                            </w:rPr>
                            <w:t xml:space="preserve"> tarpininkui, kitos Europos ekonominės erdvės valstybės priežiūros institucijai, </w:t>
                          </w:r>
                          <w:r>
                            <w:rPr>
                              <w:bCs/>
                              <w:iCs/>
                              <w:sz w:val="22"/>
                              <w:szCs w:val="22"/>
                            </w:rPr>
                            <w:t>Europos draudimo ir profesinių pensijų institucijai</w:t>
                          </w:r>
                          <w:r>
                            <w:rPr>
                              <w:color w:val="000000"/>
                              <w:sz w:val="22"/>
                              <w:szCs w:val="22"/>
                            </w:rPr>
                            <w:t xml:space="preserve"> ir Komisijai.</w:t>
                          </w:r>
                        </w:p>
                      </w:sdtContent>
                    </w:sdt>
                    <w:sdt>
                      <w:sdtPr>
                        <w:alias w:val="210 str. 7 d."/>
                        <w:tag w:val="part_bc902a39d03d4b029fbee4eeccde359f"/>
                        <w:lock w:val="sdtLocked"/>
                        <w:richText/>
                      </w:sdtPr>
                      <w:sdtContent>
                        <w:p>
                          <w:pPr>
                            <w:suppressAutoHyphens/>
                            <w:ind w:firstLine="720"/>
                            <w:jc w:val="both"/>
                            <w:rPr>
                              <w:color w:val="000000"/>
                              <w:sz w:val="22"/>
                              <w:szCs w:val="22"/>
                            </w:rPr>
                          </w:pPr>
                          <w:sdt>
                            <w:sdtPr>
                              <w:alias w:val="Numeris"/>
                              <w:tag w:val="nr_bc902a39d03d4b029fbee4eeccde359f"/>
                              <w:lock w:val="sdtLocked"/>
                              <w:richText/>
                            </w:sdtPr>
                            <w:sdtContent>
                              <w:r>
                                <w:rPr>
                                  <w:color w:val="000000"/>
                                  <w:sz w:val="22"/>
                                  <w:szCs w:val="22"/>
                                </w:rPr>
                                <w:t>7</w:t>
                              </w:r>
                            </w:sdtContent>
                          </w:sdt>
                          <w:r>
                            <w:rPr>
                              <w:color w:val="000000"/>
                              <w:sz w:val="22"/>
                              <w:szCs w:val="22"/>
                            </w:rPr>
                            <w:t xml:space="preserve">. Jeigu kitos Europos ekonominės erdvės valstybės draudimo, perdraudimo </w:t>
                          </w:r>
                          <w:r>
                            <w:rPr>
                              <w:bCs/>
                              <w:color w:val="000000"/>
                              <w:sz w:val="22"/>
                              <w:szCs w:val="22"/>
                            </w:rPr>
                            <w:t>ar papildomos draudimo veiklos</w:t>
                          </w:r>
                          <w:r>
                            <w:rPr>
                              <w:color w:val="000000"/>
                              <w:sz w:val="22"/>
                              <w:szCs w:val="22"/>
                            </w:rPr>
                            <w:t xml:space="preserve"> tarpininko pagrindinė veiklos vieta, iš kurios vadovaujama pagrindinei veiklai, yra Lietuvos Respublikoje, priežiūros institucija gali susitarti su buveinės valstybės priežiūros institucija, kad priežiūros institucija vykdytų kitos Europos ekonominės erdvės valstybės draudimo, perdraudimo </w:t>
                          </w:r>
                          <w:r>
                            <w:rPr>
                              <w:bCs/>
                              <w:color w:val="000000"/>
                              <w:sz w:val="22"/>
                              <w:szCs w:val="22"/>
                            </w:rPr>
                            <w:t>ar papildomos draudimo veiklos</w:t>
                          </w:r>
                          <w:r>
                            <w:rPr>
                              <w:color w:val="000000"/>
                              <w:sz w:val="22"/>
                              <w:szCs w:val="22"/>
                            </w:rPr>
                            <w:t xml:space="preserve"> tarpininko veiklos priežiūrą.</w:t>
                          </w:r>
                        </w:p>
                      </w:sdtContent>
                    </w:sdt>
                    <w:sdt>
                      <w:sdtPr>
                        <w:alias w:val="210 str. 8 d."/>
                        <w:tag w:val="part_dcb40cce410d453187338b79c3196e1d"/>
                        <w:lock w:val="sdtLocked"/>
                        <w:richText/>
                      </w:sdtPr>
                      <w:sdtContent>
                        <w:p>
                          <w:pPr>
                            <w:suppressAutoHyphens/>
                            <w:ind w:firstLine="720"/>
                            <w:jc w:val="both"/>
                            <w:rPr>
                              <w:sz w:val="22"/>
                              <w:szCs w:val="22"/>
                            </w:rPr>
                          </w:pPr>
                          <w:sdt>
                            <w:sdtPr>
                              <w:alias w:val="Numeris"/>
                              <w:tag w:val="nr_dcb40cce410d453187338b79c3196e1d"/>
                              <w:lock w:val="sdtLocked"/>
                              <w:richText/>
                            </w:sdtPr>
                            <w:sdtContent>
                              <w:r>
                                <w:rPr>
                                  <w:color w:val="000000"/>
                                  <w:sz w:val="22"/>
                                  <w:szCs w:val="22"/>
                                </w:rPr>
                                <w:t>8</w:t>
                              </w:r>
                            </w:sdtContent>
                          </w:sdt>
                          <w:r>
                            <w:rPr>
                              <w:color w:val="000000"/>
                              <w:sz w:val="22"/>
                              <w:szCs w:val="22"/>
                            </w:rPr>
                            <w:t xml:space="preserve">. Priežiūros institucija, informavusi buveinės valstybės priežiūros instituciją, gali taikyti visas būtinas šiame įstatyme numatytas priemones, siekdama apsaugoti draudėjų, apdraustųjų, nukentėjusių trečiųjų asmenų ir naudos gavėjų teises, kai kitos Europos ekonominės erdvės valstybės draudimo produktų platintojo veikla yra visiškai ar daugiausia susijusi su Lietuvos Respublikos teritorija ir jis Lietuvos Respublikoje vykdo veiklą naudodamasis laisve teikti paslaugas arba įsisteigimo laisve tik siekdamas išvengti teisės aktų nuostatų, kurios būtų taikomos, jei draudimo produktų platintojo gyvenamoji vieta ar registruota buveinė būtų Lietuvos Respublikoje, taikymo ir kai jo veikla galėtų pažeisti vartotojų teises Lietuvos Respublikoje. </w:t>
                          </w:r>
                          <w:r>
                            <w:rPr>
                              <w:bCs/>
                              <w:iCs/>
                              <w:sz w:val="22"/>
                              <w:szCs w:val="22"/>
                            </w:rPr>
                            <w:t xml:space="preserve">Priežiūros institucija dėl šio klausimo taip pat gali kreiptis į Europos draudimo ir profesinių pensijų instituciją pagalbos pagal </w:t>
                          </w:r>
                          <w:r>
                            <w:rPr>
                              <w:iCs/>
                              <w:sz w:val="22"/>
                              <w:szCs w:val="22"/>
                            </w:rPr>
                            <w:t>Reglamento (ES) Nr. 1094/2010 19 straipsnį.</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211 str."/>
                    <w:tag w:val="part_12fd488528574d5495203e7ba7026afa"/>
                    <w:lock w:val="sdtLocked"/>
                    <w:richText/>
                  </w:sdtPr>
                  <w:sdtContent>
                    <w:p>
                      <w:pPr>
                        <w:ind w:left="2694" w:hanging="1974"/>
                        <w:jc w:val="both"/>
                        <w:rPr>
                          <w:b/>
                          <w:sz w:val="22"/>
                          <w:szCs w:val="22"/>
                        </w:rPr>
                      </w:pPr>
                      <w:sdt>
                        <w:sdtPr>
                          <w:alias w:val="Numeris"/>
                          <w:tag w:val="nr_12fd488528574d5495203e7ba7026afa"/>
                          <w:lock w:val="sdtLocked"/>
                          <w:richText/>
                        </w:sdtPr>
                        <w:sdtContent>
                          <w:r>
                            <w:rPr>
                              <w:b/>
                              <w:sz w:val="22"/>
                              <w:szCs w:val="22"/>
                            </w:rPr>
                            <w:t>211</w:t>
                          </w:r>
                        </w:sdtContent>
                      </w:sdt>
                      <w:r>
                        <w:rPr>
                          <w:b/>
                          <w:sz w:val="22"/>
                          <w:szCs w:val="22"/>
                        </w:rPr>
                        <w:t xml:space="preserve"> straipsnis. </w:t>
                      </w:r>
                      <w:sdt>
                        <w:sdtPr>
                          <w:alias w:val="Pavadinimas"/>
                          <w:tag w:val="title_12fd488528574d5495203e7ba7026afa"/>
                          <w:lock w:val="sdtLocked"/>
                          <w:richText/>
                        </w:sdtPr>
                        <w:sdtContent>
                          <w:r>
                            <w:rPr>
                              <w:b/>
                              <w:sz w:val="22"/>
                              <w:szCs w:val="22"/>
                            </w:rPr>
                            <w:t>Pasaulio prekybos organizacijos narių, kurios yra trečiosios valstybės, draudimo įmonės</w:t>
                          </w:r>
                        </w:sdtContent>
                      </w:sdt>
                    </w:p>
                    <w:sdt>
                      <w:sdtPr>
                        <w:alias w:val="211 str. 1 d."/>
                        <w:tag w:val="part_8582701490684ce59718b2480b3141a1"/>
                        <w:lock w:val="sdtLocked"/>
                        <w:richText/>
                      </w:sdtPr>
                      <w:sdtContent>
                        <w:p>
                          <w:pPr>
                            <w:ind w:firstLine="720"/>
                            <w:jc w:val="both"/>
                            <w:rPr>
                              <w:sz w:val="22"/>
                              <w:szCs w:val="22"/>
                            </w:rPr>
                          </w:pPr>
                          <w:sdt>
                            <w:sdtPr>
                              <w:alias w:val="Numeris"/>
                              <w:tag w:val="nr_8582701490684ce59718b2480b3141a1"/>
                              <w:lock w:val="sdtLocked"/>
                              <w:richText/>
                            </w:sdtPr>
                            <w:sdtContent>
                              <w:r>
                                <w:rPr>
                                  <w:sz w:val="22"/>
                                  <w:szCs w:val="22"/>
                                </w:rPr>
                                <w:t>1</w:t>
                              </w:r>
                            </w:sdtContent>
                          </w:sdt>
                          <w:r>
                            <w:rPr>
                              <w:sz w:val="22"/>
                              <w:szCs w:val="22"/>
                            </w:rPr>
                            <w:t>. Priežiūros institucija, atlikdama Pasaulio prekybos organizacijos narės, kuri yra trečioji valstybė, draudimo įmonės veiklos neįsteigus filialo Lietuvos Respublikoje priežiūrą, turi teisę:</w:t>
                          </w:r>
                        </w:p>
                        <w:sdt>
                          <w:sdtPr>
                            <w:alias w:val="211 str. 1 d. 1 p."/>
                            <w:tag w:val="part_8777b032c7b245818f85571d76a38d66"/>
                            <w:lock w:val="sdtLocked"/>
                            <w:richText/>
                          </w:sdtPr>
                          <w:sdtContent>
                            <w:p>
                              <w:pPr>
                                <w:ind w:firstLine="720"/>
                                <w:jc w:val="both"/>
                                <w:rPr>
                                  <w:sz w:val="22"/>
                                  <w:szCs w:val="22"/>
                                </w:rPr>
                              </w:pPr>
                              <w:sdt>
                                <w:sdtPr>
                                  <w:alias w:val="Numeris"/>
                                  <w:tag w:val="nr_8777b032c7b245818f85571d76a38d66"/>
                                  <w:lock w:val="sdtLocked"/>
                                  <w:richText/>
                                </w:sdtPr>
                                <w:sdtContent>
                                  <w:r>
                                    <w:rPr>
                                      <w:sz w:val="22"/>
                                      <w:szCs w:val="22"/>
                                    </w:rPr>
                                    <w:t>1</w:t>
                                  </w:r>
                                </w:sdtContent>
                              </w:sdt>
                              <w:r>
                                <w:rPr>
                                  <w:sz w:val="22"/>
                                  <w:szCs w:val="22"/>
                                </w:rPr>
                                <w:t>) iš trečiosios valstybės draudimo įmonės gauti informaciją, reikalingą priežiūros funkcijoms atlikti;</w:t>
                              </w:r>
                            </w:p>
                          </w:sdtContent>
                        </w:sdt>
                        <w:sdt>
                          <w:sdtPr>
                            <w:alias w:val="211 str. 1 d. 2 p."/>
                            <w:tag w:val="part_946f798a43e44aec8792900e9fb8c7b9"/>
                            <w:lock w:val="sdtLocked"/>
                            <w:richText/>
                          </w:sdtPr>
                          <w:sdtContent>
                            <w:p>
                              <w:pPr>
                                <w:ind w:firstLine="720"/>
                                <w:jc w:val="both"/>
                                <w:rPr>
                                  <w:sz w:val="22"/>
                                  <w:szCs w:val="22"/>
                                </w:rPr>
                              </w:pPr>
                              <w:sdt>
                                <w:sdtPr>
                                  <w:alias w:val="Numeris"/>
                                  <w:tag w:val="nr_946f798a43e44aec8792900e9fb8c7b9"/>
                                  <w:lock w:val="sdtLocked"/>
                                  <w:richText/>
                                </w:sdtPr>
                                <w:sdtContent>
                                  <w:r>
                                    <w:rPr>
                                      <w:sz w:val="22"/>
                                      <w:szCs w:val="22"/>
                                    </w:rPr>
                                    <w:t>2</w:t>
                                  </w:r>
                                </w:sdtContent>
                              </w:sdt>
                              <w:r>
                                <w:rPr>
                                  <w:sz w:val="22"/>
                                  <w:szCs w:val="22"/>
                                </w:rPr>
                                <w:t>) šio įstatymo 205 straipsnio 1 dalies 13 ir 20 punktuose nustatytais pagrindais ar kai pažeisti draudėjų, apdraustųjų, nukentėjusių trečiųjų asmenų ir naudos gavėjų interesai, taikyti poveikio priemones, numatytas šio straipsnio 2 dalyje.</w:t>
                              </w:r>
                            </w:p>
                          </w:sdtContent>
                        </w:sdt>
                      </w:sdtContent>
                    </w:sdt>
                    <w:sdt>
                      <w:sdtPr>
                        <w:alias w:val="211 str. 2 d."/>
                        <w:tag w:val="part_20a66bd15de64c49850db8c1fa256f5d"/>
                        <w:lock w:val="sdtLocked"/>
                        <w:richText/>
                      </w:sdtPr>
                      <w:sdtContent>
                        <w:p>
                          <w:pPr>
                            <w:ind w:firstLine="720"/>
                            <w:jc w:val="both"/>
                            <w:rPr>
                              <w:sz w:val="22"/>
                              <w:szCs w:val="22"/>
                            </w:rPr>
                          </w:pPr>
                          <w:sdt>
                            <w:sdtPr>
                              <w:alias w:val="Numeris"/>
                              <w:tag w:val="nr_20a66bd15de64c49850db8c1fa256f5d"/>
                              <w:lock w:val="sdtLocked"/>
                              <w:richText/>
                            </w:sdtPr>
                            <w:sdtContent>
                              <w:r>
                                <w:rPr>
                                  <w:sz w:val="22"/>
                                  <w:szCs w:val="22"/>
                                </w:rPr>
                                <w:t>2</w:t>
                              </w:r>
                            </w:sdtContent>
                          </w:sdt>
                          <w:r>
                            <w:rPr>
                              <w:sz w:val="22"/>
                              <w:szCs w:val="22"/>
                            </w:rPr>
                            <w:t>. Priežiūros institucija trečiosios valstybės draudimo įmonei gali taikyti šias poveikio priemones:</w:t>
                          </w:r>
                        </w:p>
                        <w:sdt>
                          <w:sdtPr>
                            <w:alias w:val="211 str. 2 d. 1 p."/>
                            <w:tag w:val="part_f8e277aafa5c4d79bbee261c18c6cc0c"/>
                            <w:lock w:val="sdtLocked"/>
                            <w:richText/>
                          </w:sdtPr>
                          <w:sdtContent>
                            <w:p>
                              <w:pPr>
                                <w:ind w:firstLine="720"/>
                                <w:jc w:val="both"/>
                                <w:rPr>
                                  <w:b/>
                                  <w:sz w:val="22"/>
                                  <w:szCs w:val="22"/>
                                </w:rPr>
                              </w:pPr>
                              <w:sdt>
                                <w:sdtPr>
                                  <w:alias w:val="Numeris"/>
                                  <w:tag w:val="nr_f8e277aafa5c4d79bbee261c18c6cc0c"/>
                                  <w:lock w:val="sdtLocked"/>
                                  <w:richText/>
                                </w:sdtPr>
                                <w:sdtContent>
                                  <w:r>
                                    <w:rPr>
                                      <w:sz w:val="22"/>
                                      <w:szCs w:val="22"/>
                                    </w:rPr>
                                    <w:t>1</w:t>
                                  </w:r>
                                </w:sdtContent>
                              </w:sdt>
                              <w:r>
                                <w:rPr>
                                  <w:sz w:val="22"/>
                                  <w:szCs w:val="22"/>
                                </w:rPr>
                                <w:t>) įspėti dėl šio įstatymo ir kitų teisės aktų pažeidimų ir nurodyti per nustatytą terminą nutraukti teisės akto pažeidimą bei užtikrinti, kad jis nesikartotų;</w:t>
                              </w:r>
                            </w:p>
                          </w:sdtContent>
                        </w:sdt>
                        <w:sdt>
                          <w:sdtPr>
                            <w:alias w:val="211 str. 2 d. 2 p."/>
                            <w:tag w:val="part_5ce2867427584b5ca01013819a8d2090"/>
                            <w:lock w:val="sdtLocked"/>
                            <w:richText/>
                          </w:sdtPr>
                          <w:sdtContent>
                            <w:p>
                              <w:pPr>
                                <w:ind w:firstLine="720"/>
                                <w:jc w:val="both"/>
                                <w:rPr>
                                  <w:sz w:val="22"/>
                                  <w:szCs w:val="22"/>
                                </w:rPr>
                              </w:pPr>
                              <w:sdt>
                                <w:sdtPr>
                                  <w:alias w:val="Numeris"/>
                                  <w:tag w:val="nr_5ce2867427584b5ca01013819a8d2090"/>
                                  <w:lock w:val="sdtLocked"/>
                                  <w:richText/>
                                </w:sdtPr>
                                <w:sdtContent>
                                  <w:r>
                                    <w:rPr>
                                      <w:sz w:val="22"/>
                                      <w:szCs w:val="22"/>
                                    </w:rPr>
                                    <w:t>2</w:t>
                                  </w:r>
                                </w:sdtContent>
                              </w:sdt>
                              <w:r>
                                <w:rPr>
                                  <w:sz w:val="22"/>
                                  <w:szCs w:val="22"/>
                                </w:rPr>
                                <w:t>) laikinai ar visam laikui uždrausti trečiosios valstybės draudimo įmonei sudaryti draudimo sutartis su Lietuvos Respublikos fiziniais ar juridiniais asmenimis.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12 str."/>
                    <w:tag w:val="part_690ed8b0fc934fd18085fa5f6acdd47e"/>
                    <w:lock w:val="sdtLocked"/>
                    <w:richText/>
                  </w:sdtPr>
                  <w:sdtContent>
                    <w:p>
                      <w:pPr>
                        <w:ind w:left="2340" w:hanging="1631"/>
                        <w:jc w:val="both"/>
                        <w:rPr>
                          <w:b/>
                          <w:sz w:val="22"/>
                          <w:szCs w:val="22"/>
                        </w:rPr>
                      </w:pPr>
                      <w:sdt>
                        <w:sdtPr>
                          <w:alias w:val="Numeris"/>
                          <w:tag w:val="nr_690ed8b0fc934fd18085fa5f6acdd47e"/>
                          <w:lock w:val="sdtLocked"/>
                          <w:richText/>
                        </w:sdtPr>
                        <w:sdtContent>
                          <w:r>
                            <w:rPr>
                              <w:b/>
                              <w:sz w:val="22"/>
                              <w:szCs w:val="22"/>
                            </w:rPr>
                            <w:t>212</w:t>
                          </w:r>
                        </w:sdtContent>
                      </w:sdt>
                      <w:r>
                        <w:rPr>
                          <w:b/>
                          <w:sz w:val="22"/>
                          <w:szCs w:val="22"/>
                        </w:rPr>
                        <w:t xml:space="preserve"> straipsnis. </w:t>
                      </w:r>
                      <w:sdt>
                        <w:sdtPr>
                          <w:alias w:val="Pavadinimas"/>
                          <w:tag w:val="title_690ed8b0fc934fd18085fa5f6acdd47e"/>
                          <w:lock w:val="sdtLocked"/>
                          <w:richText/>
                        </w:sdtPr>
                        <w:sdtContent>
                          <w:r>
                            <w:rPr>
                              <w:b/>
                              <w:sz w:val="22"/>
                              <w:szCs w:val="22"/>
                            </w:rPr>
                            <w:t>Priežiūros institucijos rengiami patikrinimai</w:t>
                          </w:r>
                        </w:sdtContent>
                      </w:sdt>
                    </w:p>
                    <w:sdt>
                      <w:sdtPr>
                        <w:alias w:val="212 str. 1 d."/>
                        <w:tag w:val="part_ef035040183f4120bbc93b4a43308bbe"/>
                        <w:lock w:val="sdtLocked"/>
                        <w:richText/>
                      </w:sdtPr>
                      <w:sdtContent>
                        <w:p>
                          <w:pPr>
                            <w:suppressAutoHyphens/>
                            <w:ind w:firstLine="720"/>
                            <w:jc w:val="both"/>
                            <w:rPr>
                              <w:color w:val="000000"/>
                              <w:sz w:val="22"/>
                              <w:szCs w:val="22"/>
                              <w:lang w:eastAsia="zh-CN"/>
                            </w:rPr>
                          </w:pPr>
                          <w:sdt>
                            <w:sdtPr>
                              <w:alias w:val="Numeris"/>
                              <w:tag w:val="nr_ef035040183f4120bbc93b4a43308bbe"/>
                              <w:lock w:val="sdtLocked"/>
                              <w:richText/>
                            </w:sdtPr>
                            <w:sdtContent>
                              <w:r>
                                <w:rPr>
                                  <w:color w:val="000000"/>
                                  <w:sz w:val="22"/>
                                  <w:szCs w:val="22"/>
                                  <w:lang w:eastAsia="zh-CN"/>
                                </w:rPr>
                                <w:t>1</w:t>
                              </w:r>
                            </w:sdtContent>
                          </w:sdt>
                          <w:r>
                            <w:rPr>
                              <w:color w:val="000000"/>
                              <w:sz w:val="22"/>
                              <w:szCs w:val="22"/>
                              <w:lang w:eastAsia="zh-CN"/>
                            </w:rPr>
                            <w:t>. Priežiūros institucija turi teisę organizuoti ir atlikti patikrinimus, kad nustatytų, kaip laikomasi šio įstatymo ir kitų teisės aktų, kurių laikymosi priežiūra priskirta priežiūros institucijos kompetencijai.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78f355c011f0b070ee7f1ceefc75">
                            <w:r w:rsidRPr="00532B9F">
                              <w:rPr>
                                <w:rFonts w:ascii="Times New Roman" w:eastAsia="MS Mincho" w:hAnsi="Times New Roman"/>
                                <w:sz w:val="20"/>
                                <w:i/>
                                <w:iCs/>
                                <w:color w:val="0000FF" w:themeColor="hyperlink"/>
                                <w:u w:val="single"/>
                              </w:rPr>
                              <w:t>XV-297</w:t>
                            </w:r>
                          </w:fldSimple>
                          <w:r>
                            <w:rPr>
                              <w:rFonts w:ascii="Times New Roman" w:eastAsia="MS Mincho" w:hAnsi="Times New Roman"/>
                              <w:sz w:val="20"/>
                              <w:i/>
                              <w:iCs/>
                            </w:rPr>
                            <w:t>,
2025-06-19,
paskelbta TAR 2025-06-30, i. k. 2025-11966            </w:t>
                          </w:r>
                        </w:p>
                        <w:p/>
                      </w:sdtContent>
                    </w:sdt>
                    <w:sdt>
                      <w:sdtPr>
                        <w:alias w:val="212 str. 2 d."/>
                        <w:tag w:val="part_74e300a690e94efe89b9a7343898e7ed"/>
                        <w:lock w:val="sdtLocked"/>
                        <w:richText/>
                      </w:sdtPr>
                      <w:sdtContent>
                        <w:p>
                          <w:pPr>
                            <w:widowControl w:val="0"/>
                            <w:ind w:firstLine="720"/>
                            <w:jc w:val="both"/>
                          </w:pPr>
                          <w:sdt>
                            <w:sdtPr>
                              <w:alias w:val="Numeris"/>
                              <w:tag w:val="nr_74e300a690e94efe89b9a7343898e7ed"/>
                              <w:lock w:val="sdtLocked"/>
                              <w:richText/>
                            </w:sdtPr>
                            <w:sdtContent>
                              <w:r>
                                <w:rPr>
                                  <w:sz w:val="22"/>
                                  <w:szCs w:val="22"/>
                                </w:rPr>
                                <w:t>2</w:t>
                              </w:r>
                            </w:sdtContent>
                          </w:sdt>
                          <w:r>
                            <w:rPr>
                              <w:sz w:val="22"/>
                              <w:szCs w:val="22"/>
                            </w:rPr>
                            <w:t xml:space="preserve">. </w:t>
                          </w:r>
                          <w:r>
                            <w:rPr>
                              <w:i/>
                              <w:sz w:val="20"/>
                            </w:rPr>
                            <w:t>Neteko galios 2018-06-15</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12 str. 3 d."/>
                        <w:tag w:val="part_ffdf1cd331f14bb8be8d74675dc041df"/>
                        <w:lock w:val="sdtLocked"/>
                        <w:richText/>
                      </w:sdtPr>
                      <w:sdtContent>
                        <w:p>
                          <w:pPr>
                            <w:ind w:firstLine="720"/>
                            <w:jc w:val="both"/>
                            <w:rPr>
                              <w:sz w:val="22"/>
                              <w:szCs w:val="22"/>
                            </w:rPr>
                          </w:pPr>
                          <w:sdt>
                            <w:sdtPr>
                              <w:alias w:val="Numeris"/>
                              <w:tag w:val="nr_ffdf1cd331f14bb8be8d74675dc041df"/>
                              <w:lock w:val="sdtLocked"/>
                              <w:richText/>
                            </w:sdtPr>
                            <w:sdtContent>
                              <w:r>
                                <w:rPr>
                                  <w:sz w:val="22"/>
                                  <w:szCs w:val="22"/>
                                </w:rPr>
                                <w:t>3</w:t>
                              </w:r>
                            </w:sdtContent>
                          </w:sdt>
                          <w:r>
                            <w:rPr>
                              <w:sz w:val="22"/>
                              <w:szCs w:val="22"/>
                            </w:rPr>
                            <w:t>. Priežiūros institucija turi teisę rengti patikrinimus:</w:t>
                          </w:r>
                        </w:p>
                        <w:sdt>
                          <w:sdtPr>
                            <w:alias w:val="212 str. 3 d. 1 p."/>
                            <w:tag w:val="part_19b63503625843a5bdc9ed5173826b97"/>
                            <w:lock w:val="sdtLocked"/>
                            <w:richText/>
                          </w:sdtPr>
                          <w:sdtContent>
                            <w:p>
                              <w:pPr>
                                <w:ind w:firstLine="720"/>
                                <w:jc w:val="both"/>
                                <w:rPr>
                                  <w:sz w:val="22"/>
                                  <w:szCs w:val="22"/>
                                </w:rPr>
                              </w:pPr>
                              <w:sdt>
                                <w:sdtPr>
                                  <w:alias w:val="Numeris"/>
                                  <w:tag w:val="nr_19b63503625843a5bdc9ed5173826b97"/>
                                  <w:lock w:val="sdtLocked"/>
                                  <w:richText/>
                                </w:sdtPr>
                                <w:sdtContent>
                                  <w:r>
                                    <w:rPr>
                                      <w:sz w:val="22"/>
                                      <w:szCs w:val="22"/>
                                    </w:rPr>
                                    <w:t>1</w:t>
                                  </w:r>
                                </w:sdtContent>
                              </w:sdt>
                              <w:r>
                                <w:rPr>
                                  <w:sz w:val="22"/>
                                  <w:szCs w:val="22"/>
                                </w:rPr>
                                <w:t>) Lietuvos Respublikos draudimo ir perdraudimo įmonių, draudimo ir perdraudimo tarpininkų įmonių, draudimo kontroliuojančiųjų įmonių;</w:t>
                              </w:r>
                            </w:p>
                          </w:sdtContent>
                        </w:sdt>
                        <w:sdt>
                          <w:sdtPr>
                            <w:alias w:val="212 str. 3 d. 2 p."/>
                            <w:tag w:val="part_2eee98b6b08c44b9a893e662385045db"/>
                            <w:lock w:val="sdtLocked"/>
                            <w:richText/>
                          </w:sdtPr>
                          <w:sdtContent>
                            <w:p>
                              <w:pPr>
                                <w:ind w:firstLine="720"/>
                                <w:jc w:val="both"/>
                                <w:rPr>
                                  <w:sz w:val="22"/>
                                  <w:szCs w:val="22"/>
                                </w:rPr>
                              </w:pPr>
                              <w:sdt>
                                <w:sdtPr>
                                  <w:alias w:val="Numeris"/>
                                  <w:tag w:val="nr_2eee98b6b08c44b9a893e662385045db"/>
                                  <w:lock w:val="sdtLocked"/>
                                  <w:richText/>
                                </w:sdtPr>
                                <w:sdtContent>
                                  <w:r>
                                    <w:rPr>
                                      <w:sz w:val="22"/>
                                      <w:szCs w:val="22"/>
                                    </w:rPr>
                                    <w:t>2</w:t>
                                  </w:r>
                                </w:sdtContent>
                              </w:sdt>
                              <w:r>
                                <w:rPr>
                                  <w:sz w:val="22"/>
                                  <w:szCs w:val="22"/>
                                </w:rPr>
                                <w:t>) Lietuvos Respublikos draudimo ir perdraudimo įmonių, draudimo ir perdraudimo tarpininkų filialų, įsteigtų kitoje Europos ekonominės erdvės valstybėje, prieš tai pranešusi šios valstybės priežiūros institucijai ir sudariusi sąlygas šios institucijos atstovams dalyvauti patikrinime;</w:t>
                              </w:r>
                            </w:p>
                          </w:sdtContent>
                        </w:sdt>
                        <w:sdt>
                          <w:sdtPr>
                            <w:alias w:val="212 str. 3 d. 3 p."/>
                            <w:tag w:val="part_ca03a5fed214482d8569fbd15e650a9d"/>
                            <w:lock w:val="sdtLocked"/>
                            <w:richText/>
                          </w:sdtPr>
                          <w:sdtContent>
                            <w:p>
                              <w:pPr>
                                <w:ind w:firstLine="720"/>
                                <w:jc w:val="both"/>
                                <w:rPr>
                                  <w:sz w:val="22"/>
                                  <w:szCs w:val="22"/>
                                </w:rPr>
                              </w:pPr>
                              <w:sdt>
                                <w:sdtPr>
                                  <w:alias w:val="Numeris"/>
                                  <w:tag w:val="nr_ca03a5fed214482d8569fbd15e650a9d"/>
                                  <w:lock w:val="sdtLocked"/>
                                  <w:richText/>
                                </w:sdtPr>
                                <w:sdtContent>
                                  <w:r>
                                    <w:rPr>
                                      <w:sz w:val="22"/>
                                      <w:szCs w:val="22"/>
                                    </w:rPr>
                                    <w:t>3</w:t>
                                  </w:r>
                                </w:sdtContent>
                              </w:sdt>
                              <w:r>
                                <w:rPr>
                                  <w:sz w:val="22"/>
                                  <w:szCs w:val="22"/>
                                </w:rPr>
                                <w:t>) kitos Europos ekonominės erdvės valstybės draudimo ir perdraudimo įmonių, draudimo ir perdraudimo tarpininkų filialų, įsteigtų Lietuvos Respublikoje, šios valstybės priežiūros institucijos prašymu</w:t>
                              </w:r>
                              <w:r>
                                <w:rPr>
                                  <w:b/>
                                  <w:sz w:val="22"/>
                                  <w:szCs w:val="22"/>
                                </w:rPr>
                                <w:t xml:space="preserve"> </w:t>
                              </w:r>
                              <w:r>
                                <w:rPr>
                                  <w:sz w:val="22"/>
                                  <w:szCs w:val="22"/>
                                </w:rPr>
                                <w:t xml:space="preserve">arba savo iniciatyva prieš tai pranešusi atitinkamos kitos Europos ekonominės erdvės valstybės priežiūros institucijai;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12 str. 3 d. 4 p."/>
                            <w:tag w:val="part_7bb454de249f43a68e22c4e5fa70ede6"/>
                            <w:lock w:val="sdtLocked"/>
                            <w:richText/>
                          </w:sdtPr>
                          <w:sdtContent>
                            <w:p>
                              <w:pPr>
                                <w:ind w:firstLine="720"/>
                                <w:jc w:val="both"/>
                                <w:rPr>
                                  <w:sz w:val="22"/>
                                  <w:szCs w:val="22"/>
                                </w:rPr>
                              </w:pPr>
                              <w:sdt>
                                <w:sdtPr>
                                  <w:alias w:val="Numeris"/>
                                  <w:tag w:val="nr_7bb454de249f43a68e22c4e5fa70ede6"/>
                                  <w:lock w:val="sdtLocked"/>
                                  <w:richText/>
                                </w:sdtPr>
                                <w:sdtContent>
                                  <w:r>
                                    <w:rPr>
                                      <w:sz w:val="22"/>
                                      <w:szCs w:val="22"/>
                                    </w:rPr>
                                    <w:t>4</w:t>
                                  </w:r>
                                </w:sdtContent>
                              </w:sdt>
                              <w:r>
                                <w:rPr>
                                  <w:sz w:val="22"/>
                                  <w:szCs w:val="22"/>
                                </w:rPr>
                                <w:t>) trečiosios valstybės draudimo ir perdraudimo</w:t>
                              </w:r>
                              <w:r>
                                <w:rPr>
                                  <w:color w:val="00FF00"/>
                                  <w:sz w:val="22"/>
                                  <w:szCs w:val="22"/>
                                </w:rPr>
                                <w:t xml:space="preserve"> </w:t>
                              </w:r>
                              <w:r>
                                <w:rPr>
                                  <w:sz w:val="22"/>
                                  <w:szCs w:val="22"/>
                                </w:rPr>
                                <w:t>įmonių, draudimo ar perdraudimo tarpininkų filialų, įsteigtų Lietuvos Respublikoje;</w:t>
                              </w:r>
                            </w:p>
                          </w:sdtContent>
                        </w:sdt>
                        <w:sdt>
                          <w:sdtPr>
                            <w:alias w:val="212 str. 3 d. 5 p."/>
                            <w:tag w:val="part_a9d76cbdf970474d88efb179704f0e06"/>
                            <w:lock w:val="sdtLocked"/>
                            <w:richText/>
                          </w:sdtPr>
                          <w:sdtContent>
                            <w:p>
                              <w:pPr>
                                <w:tabs>
                                  <w:tab w:val="left" w:pos="2552"/>
                                </w:tabs>
                                <w:ind w:firstLine="720"/>
                                <w:jc w:val="both"/>
                                <w:rPr>
                                  <w:sz w:val="22"/>
                                  <w:szCs w:val="22"/>
                                </w:rPr>
                              </w:pPr>
                              <w:sdt>
                                <w:sdtPr>
                                  <w:alias w:val="Numeris"/>
                                  <w:tag w:val="nr_a9d76cbdf970474d88efb179704f0e06"/>
                                  <w:lock w:val="sdtLocked"/>
                                  <w:richText/>
                                </w:sdtPr>
                                <w:sdtContent>
                                  <w:r>
                                    <w:rPr>
                                      <w:sz w:val="22"/>
                                      <w:szCs w:val="22"/>
                                    </w:rPr>
                                    <w:t>5</w:t>
                                  </w:r>
                                </w:sdtContent>
                              </w:sdt>
                              <w:r>
                                <w:rPr>
                                  <w:sz w:val="22"/>
                                  <w:szCs w:val="22"/>
                                </w:rPr>
                                <w:t>) asmenų, su kuriais draudimo ar perdraudimo įmonė, kitos Europos ekonominės erdvės valstybės draudimo ar perdraudimo įmonė, trečiosios valstybės draudimo ar perdraudimo</w:t>
                              </w:r>
                              <w:r>
                                <w:rPr>
                                  <w:color w:val="00FF00"/>
                                  <w:sz w:val="22"/>
                                  <w:szCs w:val="22"/>
                                </w:rPr>
                                <w:t xml:space="preserve"> </w:t>
                              </w:r>
                              <w:r>
                                <w:rPr>
                                  <w:sz w:val="22"/>
                                  <w:szCs w:val="22"/>
                                </w:rPr>
                                <w:t>įmonės filialas sudarė veiklos rangos sutartis;</w:t>
                              </w:r>
                            </w:p>
                          </w:sdtContent>
                        </w:sdt>
                        <w:sdt>
                          <w:sdtPr>
                            <w:alias w:val="212 str. 3 d. 6 p."/>
                            <w:tag w:val="part_07c6a7a40b304f7d954ad6685816bc13"/>
                            <w:lock w:val="sdtLocked"/>
                            <w:richText/>
                          </w:sdtPr>
                          <w:sdtContent>
                            <w:p>
                              <w:pPr>
                                <w:suppressAutoHyphens/>
                                <w:ind w:firstLine="720"/>
                                <w:jc w:val="both"/>
                                <w:rPr>
                                  <w:sz w:val="22"/>
                                  <w:szCs w:val="22"/>
                                </w:rPr>
                              </w:pPr>
                              <w:sdt>
                                <w:sdtPr>
                                  <w:alias w:val="Numeris"/>
                                  <w:tag w:val="nr_07c6a7a40b304f7d954ad6685816bc13"/>
                                  <w:lock w:val="sdtLocked"/>
                                  <w:richText/>
                                </w:sdtPr>
                                <w:sdtContent>
                                  <w:r>
                                    <w:rPr>
                                      <w:color w:val="000000"/>
                                      <w:sz w:val="22"/>
                                      <w:szCs w:val="22"/>
                                    </w:rPr>
                                    <w:t>6</w:t>
                                  </w:r>
                                </w:sdtContent>
                              </w:sdt>
                              <w:r>
                                <w:rPr>
                                  <w:color w:val="000000"/>
                                  <w:sz w:val="22"/>
                                  <w:szCs w:val="22"/>
                                </w:rPr>
                                <w:t>) asmenų, kurie neteisėtai verčiasi draudimo ar perdraudimo įmonės veikla, draudimo ar perdraudimo produktų platinimo</w:t>
                              </w:r>
                              <w:r>
                                <w:rPr>
                                  <w:b/>
                                  <w:color w:val="000000"/>
                                  <w:sz w:val="22"/>
                                  <w:szCs w:val="22"/>
                                </w:rPr>
                                <w:t xml:space="preserve"> </w:t>
                              </w:r>
                              <w:r>
                                <w:rPr>
                                  <w:color w:val="000000"/>
                                  <w:sz w:val="22"/>
                                  <w:szCs w:val="22"/>
                                </w:rPr>
                                <w:t>veikla ar kurie yra susiję su šio įstatymo ar jo pagrindu priimtų teisės aktų pažeidimais;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12 str. 3 d. 7 p."/>
                            <w:tag w:val="part_223397427d304c94ad5d813496bb1b7a"/>
                            <w:lock w:val="sdtLocked"/>
                            <w:richText/>
                          </w:sdtPr>
                          <w:sdtContent>
                            <w:p>
                              <w:pPr>
                                <w:widowControl w:val="0"/>
                                <w:ind w:firstLine="720"/>
                                <w:jc w:val="both"/>
                                <w:rPr>
                                  <w:sz w:val="22"/>
                                  <w:szCs w:val="22"/>
                                </w:rPr>
                              </w:pPr>
                              <w:sdt>
                                <w:sdtPr>
                                  <w:alias w:val="Numeris"/>
                                  <w:tag w:val="nr_223397427d304c94ad5d813496bb1b7a"/>
                                  <w:lock w:val="sdtLocked"/>
                                  <w:richText/>
                                </w:sdtPr>
                                <w:sdtContent>
                                  <w:r>
                                    <w:rPr>
                                      <w:sz w:val="22"/>
                                      <w:szCs w:val="22"/>
                                    </w:rPr>
                                    <w:t>7</w:t>
                                  </w:r>
                                </w:sdtContent>
                              </w:sdt>
                              <w:r>
                                <w:rPr>
                                  <w:sz w:val="22"/>
                                  <w:szCs w:val="22"/>
                                </w:rPr>
                                <w:t>) kitų šiame įstatyme nurodytų įmonių.</w:t>
                              </w:r>
                            </w:p>
                          </w:sdtContent>
                        </w:sdt>
                      </w:sdtContent>
                    </w:sdt>
                    <w:sdt>
                      <w:sdtPr>
                        <w:alias w:val="212 str. 4 d."/>
                        <w:tag w:val="part_55e446359ce94d4a94a546b8c7bb3ce0"/>
                        <w:lock w:val="sdtLocked"/>
                        <w:richText/>
                      </w:sdtPr>
                      <w:sdtContent>
                        <w:p>
                          <w:pPr>
                            <w:ind w:firstLine="720"/>
                            <w:jc w:val="both"/>
                            <w:rPr>
                              <w:sz w:val="22"/>
                              <w:szCs w:val="22"/>
                            </w:rPr>
                          </w:pPr>
                          <w:sdt>
                            <w:sdtPr>
                              <w:alias w:val="Numeris"/>
                              <w:tag w:val="nr_55e446359ce94d4a94a546b8c7bb3ce0"/>
                              <w:lock w:val="sdtLocked"/>
                              <w:richText/>
                            </w:sdtPr>
                            <w:sdtContent>
                              <w:r>
                                <w:rPr>
                                  <w:sz w:val="22"/>
                                  <w:szCs w:val="22"/>
                                </w:rPr>
                                <w:t>4</w:t>
                              </w:r>
                            </w:sdtContent>
                          </w:sdt>
                          <w:r>
                            <w:rPr>
                              <w:sz w:val="22"/>
                              <w:szCs w:val="22"/>
                            </w:rPr>
                            <w:t xml:space="preserve">. </w:t>
                          </w:r>
                          <w:r>
                            <w:rPr>
                              <w:bCs/>
                              <w:sz w:val="22"/>
                              <w:szCs w:val="22"/>
                            </w:rPr>
                            <w:t>Reikalavimai priežiūros institucijos rengiamiems patikrinimams yra nustatyti Lietuvos banko įstatymo 42</w:t>
                          </w:r>
                          <w:r>
                            <w:rPr>
                              <w:bCs/>
                              <w:sz w:val="22"/>
                              <w:szCs w:val="22"/>
                              <w:vertAlign w:val="superscript"/>
                            </w:rPr>
                            <w:t>1</w:t>
                          </w:r>
                          <w:r>
                            <w:rPr>
                              <w:bCs/>
                              <w:sz w:val="22"/>
                              <w:szCs w:val="22"/>
                            </w:rPr>
                            <w:t xml:space="preserve"> straipsnyje.</w:t>
                          </w:r>
                          <w:r>
                            <w:rPr>
                              <w:b/>
                              <w:bCs/>
                              <w:sz w:val="22"/>
                              <w:szCs w:val="22"/>
                            </w:rPr>
                            <w:t xml:space="preserve"> </w:t>
                          </w:r>
                          <w:r>
                            <w:rPr>
                              <w:sz w:val="22"/>
                              <w:szCs w:val="22"/>
                            </w:rPr>
                            <w:t>Atlikdami patikrinimą, priežiūros institucijos tarnautojai turi Lietuvos banko įstatyme ir šiame įstatyme nustatytas teises.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12 str. 5 d."/>
                        <w:tag w:val="part_1f0f86ad4a58426a8445039cf09414e6"/>
                        <w:lock w:val="sdtLocked"/>
                        <w:richText/>
                      </w:sdtPr>
                      <w:sdtContent>
                        <w:p>
                          <w:pPr>
                            <w:ind w:firstLine="720"/>
                            <w:jc w:val="both"/>
                            <w:rPr>
                              <w:sz w:val="22"/>
                              <w:szCs w:val="22"/>
                            </w:rPr>
                          </w:pPr>
                          <w:sdt>
                            <w:sdtPr>
                              <w:alias w:val="Numeris"/>
                              <w:tag w:val="nr_1f0f86ad4a58426a8445039cf09414e6"/>
                              <w:lock w:val="sdtLocked"/>
                              <w:richText/>
                            </w:sdtPr>
                            <w:sdtContent>
                              <w:r>
                                <w:rPr>
                                  <w:sz w:val="22"/>
                                  <w:szCs w:val="22"/>
                                </w:rPr>
                                <w:t>5</w:t>
                              </w:r>
                            </w:sdtContent>
                          </w:sdt>
                          <w:r>
                            <w:rPr>
                              <w:sz w:val="22"/>
                              <w:szCs w:val="22"/>
                            </w:rPr>
                            <w:t>. Priežiūros institucijos teisės atlikti trečiosiose valstybėse įsteigtų Lietuvos Respublikos draudimo ir perdraudimo įmonių, draudimo ar perdraudimo tarpininkų įmonių filialų ir kitų asmenų patikrinimus apibrėžiamos bendradarbiavimo sutartyse su trečiųjų valstybių priežiūros institucijomis.</w:t>
                          </w:r>
                        </w:p>
                      </w:sdtContent>
                    </w:sdt>
                    <w:sdt>
                      <w:sdtPr>
                        <w:alias w:val="212 str. 6 d."/>
                        <w:tag w:val="part_2d5f93fe209240f894b2f34970e17dd2"/>
                        <w:lock w:val="sdtLocked"/>
                        <w:richText/>
                      </w:sdtPr>
                      <w:sdtContent>
                        <w:p>
                          <w:pPr>
                            <w:ind w:firstLine="720"/>
                            <w:jc w:val="both"/>
                            <w:rPr>
                              <w:b/>
                              <w:bCs/>
                              <w:iCs/>
                              <w:sz w:val="22"/>
                              <w:szCs w:val="22"/>
                            </w:rPr>
                          </w:pPr>
                          <w:sdt>
                            <w:sdtPr>
                              <w:alias w:val="Numeris"/>
                              <w:tag w:val="nr_2d5f93fe209240f894b2f34970e17dd2"/>
                              <w:lock w:val="sdtLocked"/>
                              <w:richText/>
                            </w:sdtPr>
                            <w:sdtContent>
                              <w:r>
                                <w:rPr>
                                  <w:bCs/>
                                  <w:iCs/>
                                  <w:sz w:val="22"/>
                                  <w:szCs w:val="22"/>
                                </w:rPr>
                                <w:t>6</w:t>
                              </w:r>
                            </w:sdtContent>
                          </w:sdt>
                          <w:r>
                            <w:rPr>
                              <w:bCs/>
                              <w:iCs/>
                              <w:sz w:val="22"/>
                              <w:szCs w:val="22"/>
                            </w:rPr>
                            <w:t>. Kitos Europos ekonominės erdvės valstybės priežiūros institucija, informavusi priežiūros instituciją, turi teisę tikrinti šios Europos ekonominės erdvės valstybės draudimo ar perdraudimo įmonės, draudimo ar perdraudimo tarpininko įmonės filialą Lietuvos Respublikoje ar šios draudimo ar perdraudimo įmonės pagal veiklos rangos sutartį pasitelktą įmonę ir šio filialo ir įmonės atžvilgiu turi tokias pačias teises, kaip ir priežiūros institucija tikrinamų subjektų atžvilgiu. Priežiūros institucija turi teisę dalyvauti atliekant tokį patikrinimą.</w:t>
                          </w:r>
                        </w:p>
                      </w:sdtContent>
                    </w:sdt>
                    <w:sdt>
                      <w:sdtPr>
                        <w:alias w:val="212 str. 7 d."/>
                        <w:tag w:val="part_8611ca38779549f89de42e45c105ba68"/>
                        <w:lock w:val="sdtLocked"/>
                        <w:richText/>
                      </w:sdtPr>
                      <w:sdtContent>
                        <w:p>
                          <w:pPr>
                            <w:ind w:firstLine="720"/>
                            <w:jc w:val="both"/>
                            <w:rPr>
                              <w:b/>
                              <w:bCs/>
                              <w:iCs/>
                              <w:sz w:val="22"/>
                              <w:szCs w:val="22"/>
                            </w:rPr>
                          </w:pPr>
                          <w:sdt>
                            <w:sdtPr>
                              <w:alias w:val="Numeris"/>
                              <w:tag w:val="nr_8611ca38779549f89de42e45c105ba68"/>
                              <w:lock w:val="sdtLocked"/>
                              <w:richText/>
                            </w:sdtPr>
                            <w:sdtContent>
                              <w:r>
                                <w:rPr>
                                  <w:bCs/>
                                  <w:iCs/>
                                  <w:sz w:val="22"/>
                                  <w:szCs w:val="22"/>
                                </w:rPr>
                                <w:t>7</w:t>
                              </w:r>
                            </w:sdtContent>
                          </w:sdt>
                          <w:r>
                            <w:rPr>
                              <w:bCs/>
                              <w:iCs/>
                              <w:sz w:val="22"/>
                              <w:szCs w:val="22"/>
                            </w:rPr>
                            <w:t xml:space="preserve">. Priežiūros institucija gali kreiptis į Europos draudimo ir profesinių pensijų instituciją pagalbos pagal </w:t>
                          </w:r>
                          <w:r>
                            <w:rPr>
                              <w:iCs/>
                              <w:sz w:val="22"/>
                              <w:szCs w:val="22"/>
                            </w:rPr>
                            <w:t>Reglamento (ES) Nr. 1094/2010 19 straipsnį</w:t>
                          </w:r>
                          <w:r>
                            <w:rPr>
                              <w:bCs/>
                              <w:iCs/>
                              <w:sz w:val="22"/>
                              <w:szCs w:val="22"/>
                            </w:rPr>
                            <w:t>, kai priežiūros institucijai neleidžiama pasinaudoti teise rengti patikrinimą ar dalyvauti atliekant patikrinimą šio straipsnio 3 dalies 2 punkte ir 6 dalyje numatytais atvejais.</w:t>
                          </w:r>
                        </w:p>
                      </w:sdtContent>
                    </w:sdt>
                    <w:sdt>
                      <w:sdtPr>
                        <w:alias w:val="212 str. 8 d."/>
                        <w:tag w:val="part_cb6b4cfb2b214a1683ef2f6aaab3e9ff"/>
                        <w:lock w:val="sdtLocked"/>
                        <w:richText/>
                      </w:sdtPr>
                      <w:sdtContent>
                        <w:p>
                          <w:pPr>
                            <w:ind w:firstLine="720"/>
                            <w:jc w:val="both"/>
                            <w:rPr>
                              <w:bCs/>
                              <w:iCs/>
                              <w:sz w:val="22"/>
                              <w:szCs w:val="22"/>
                            </w:rPr>
                          </w:pPr>
                          <w:sdt>
                            <w:sdtPr>
                              <w:alias w:val="Numeris"/>
                              <w:tag w:val="nr_cb6b4cfb2b214a1683ef2f6aaab3e9ff"/>
                              <w:lock w:val="sdtLocked"/>
                              <w:richText/>
                            </w:sdtPr>
                            <w:sdtContent>
                              <w:r>
                                <w:rPr>
                                  <w:bCs/>
                                  <w:iCs/>
                                  <w:sz w:val="22"/>
                                  <w:szCs w:val="22"/>
                                </w:rPr>
                                <w:t>8</w:t>
                              </w:r>
                            </w:sdtContent>
                          </w:sdt>
                          <w:r>
                            <w:rPr>
                              <w:bCs/>
                              <w:iCs/>
                              <w:sz w:val="22"/>
                              <w:szCs w:val="22"/>
                            </w:rPr>
                            <w:t>. Europos draudimo ir profesinių pensijų institucija gali naudotis teise dalyvauti atliekant patikrinimą, kai jį atlieka dvi ar daugiau priežiūros institucijų.</w:t>
                          </w:r>
                        </w:p>
                      </w:sdtContent>
                    </w:sdt>
                    <w:p>
                      <w:pPr>
                        <w:jc w:val="both"/>
                        <w:rPr>
                          <w:i/>
                          <w:sz w:val="22"/>
                          <w:szCs w:val="22"/>
                        </w:rPr>
                      </w:pPr>
                      <w:r>
                        <w:rPr>
                          <w:i/>
                          <w:sz w:val="22"/>
                          <w:szCs w:val="22"/>
                        </w:rPr>
                        <w:t>Straipsnio pakeitimai:</w:t>
                      </w:r>
                    </w:p>
                    <w:p>
                      <w:pPr>
                        <w:jc w:val="both"/>
                        <w:rPr>
                          <w:i/>
                          <w:sz w:val="20"/>
                        </w:rPr>
                      </w:pPr>
                      <w:r>
                        <w:rPr>
                          <w:i/>
                          <w:sz w:val="20"/>
                        </w:rPr>
                        <w:t xml:space="preserve">Nr. </w:t>
                      </w:r>
                      <w:hyperlink r:id="rId35" w:history="1">
                        <w:r>
                          <w:rPr>
                            <w:i/>
                            <w:color w:val="0000FF"/>
                            <w:sz w:val="20"/>
                            <w:u w:val="single"/>
                          </w:rPr>
                          <w:t>XII-1603</w:t>
                        </w:r>
                      </w:hyperlink>
                      <w:r>
                        <w:rPr>
                          <w:i/>
                          <w:sz w:val="20"/>
                        </w:rPr>
                        <w:t>, 2015-04-09, paskelbta TAR 2015-04-17, i. k. 2015-05897</w:t>
                      </w:r>
                    </w:p>
                    <w:p>
                      <w:pPr>
                        <w:ind w:firstLine="720"/>
                        <w:jc w:val="both"/>
                        <w:rPr>
                          <w:b/>
                          <w:sz w:val="22"/>
                          <w:szCs w:val="22"/>
                        </w:rPr>
                      </w:pPr>
                    </w:p>
                  </w:sdtContent>
                </w:sdt>
                <w:sdt>
                  <w:sdtPr>
                    <w:alias w:val="213 str."/>
                    <w:tag w:val="part_9214dd8882534ffe8d5e304689399967"/>
                    <w:lock w:val="sdtLocked"/>
                    <w:richText/>
                  </w:sdtPr>
                  <w:sdtContent>
                    <w:p>
                      <w:pPr>
                        <w:ind w:firstLine="720"/>
                        <w:jc w:val="both"/>
                        <w:rPr>
                          <w:b/>
                          <w:sz w:val="22"/>
                          <w:szCs w:val="22"/>
                        </w:rPr>
                      </w:pPr>
                      <w:sdt>
                        <w:sdtPr>
                          <w:alias w:val="Numeris"/>
                          <w:tag w:val="nr_9214dd8882534ffe8d5e304689399967"/>
                          <w:lock w:val="sdtLocked"/>
                          <w:richText/>
                        </w:sdtPr>
                        <w:sdtContent>
                          <w:r>
                            <w:rPr>
                              <w:b/>
                              <w:sz w:val="22"/>
                              <w:szCs w:val="22"/>
                            </w:rPr>
                            <w:t>213</w:t>
                          </w:r>
                        </w:sdtContent>
                      </w:sdt>
                      <w:r>
                        <w:rPr>
                          <w:b/>
                          <w:sz w:val="22"/>
                          <w:szCs w:val="22"/>
                        </w:rPr>
                        <w:t xml:space="preserve"> straipsnis. </w:t>
                      </w:r>
                      <w:sdt>
                        <w:sdtPr>
                          <w:alias w:val="Pavadinimas"/>
                          <w:tag w:val="title_9214dd8882534ffe8d5e304689399967"/>
                          <w:lock w:val="sdtLocked"/>
                          <w:richText/>
                        </w:sdtPr>
                        <w:sdtContent>
                          <w:r>
                            <w:rPr>
                              <w:b/>
                              <w:sz w:val="22"/>
                              <w:szCs w:val="22"/>
                            </w:rPr>
                            <w:t>Draudimo ir perdraudimo taisyklės ir kita informacija</w:t>
                          </w:r>
                        </w:sdtContent>
                      </w:sdt>
                    </w:p>
                    <w:sdt>
                      <w:sdtPr>
                        <w:alias w:val="213 str. 1 d."/>
                        <w:tag w:val="part_08610ccbbb7b4792bfc58bdd0d9f1930"/>
                        <w:lock w:val="sdtLocked"/>
                        <w:richText/>
                      </w:sdtPr>
                      <w:sdtContent>
                        <w:p>
                          <w:pPr>
                            <w:ind w:firstLine="720"/>
                            <w:jc w:val="both"/>
                            <w:rPr>
                              <w:sz w:val="22"/>
                              <w:szCs w:val="22"/>
                            </w:rPr>
                          </w:pPr>
                          <w:sdt>
                            <w:sdtPr>
                              <w:alias w:val="Numeris"/>
                              <w:tag w:val="nr_08610ccbbb7b4792bfc58bdd0d9f1930"/>
                              <w:lock w:val="sdtLocked"/>
                              <w:richText/>
                            </w:sdtPr>
                            <w:sdtContent>
                              <w:r>
                                <w:rPr>
                                  <w:sz w:val="22"/>
                                  <w:szCs w:val="22"/>
                                </w:rPr>
                                <w:t>1</w:t>
                              </w:r>
                            </w:sdtContent>
                          </w:sdt>
                          <w:r>
                            <w:rPr>
                              <w:sz w:val="22"/>
                              <w:szCs w:val="22"/>
                            </w:rPr>
                            <w:t>. Priežiūros institucija neturi teisės reikalauti, kad draudimo ar perdraudimo įmonės pateiktų išankstiniam patvirtinimui ar periodiškai teiktų draudimo ar perdraudimo taisykles ar kitus sutarties sąlygų aprašus ir dokumentus, ne gyvybės draudimo ir perdraudimo įmokų tarifus ar informaciją apie jų padidinimą ir aktuarinę informaciją, naudojamą skaičiuojant ne gyvybės draudimo ir perdraudimo įmokų tarifus ir (ar) techninius atidėjinius.</w:t>
                          </w:r>
                        </w:p>
                      </w:sdtContent>
                    </w:sdt>
                    <w:sdt>
                      <w:sdtPr>
                        <w:alias w:val="213 str. 2 d."/>
                        <w:tag w:val="part_5ffac3ba4ec34966b16042889be513c6"/>
                        <w:lock w:val="sdtLocked"/>
                        <w:richText/>
                      </w:sdtPr>
                      <w:sdtContent>
                        <w:p>
                          <w:pPr>
                            <w:ind w:firstLine="720"/>
                            <w:jc w:val="both"/>
                            <w:rPr>
                              <w:sz w:val="22"/>
                              <w:szCs w:val="22"/>
                            </w:rPr>
                          </w:pPr>
                          <w:sdt>
                            <w:sdtPr>
                              <w:alias w:val="Numeris"/>
                              <w:tag w:val="nr_5ffac3ba4ec34966b16042889be513c6"/>
                              <w:lock w:val="sdtLocked"/>
                              <w:richText/>
                            </w:sdtPr>
                            <w:sdtContent>
                              <w:r>
                                <w:rPr>
                                  <w:sz w:val="22"/>
                                  <w:szCs w:val="22"/>
                                </w:rPr>
                                <w:t>2</w:t>
                              </w:r>
                            </w:sdtContent>
                          </w:sdt>
                          <w:r>
                            <w:rPr>
                              <w:sz w:val="22"/>
                              <w:szCs w:val="22"/>
                            </w:rPr>
                            <w:t>. Kai teikiamos gyvybės draudimo paslaugos, priežiūros institucija turi teisę reikalauti, kad draudimo ar perdraudimo įmonės periodiškai teiktų aktuarinę informaciją, naudojamą skaičiuojant draudimo ir perdraudimo įmokų tarifus ir (ar) techninius atidėjinius. Reikalavimas pateikti šią informaciją negali būti išankstinė draudimo veiklos sąlyga.</w:t>
                          </w:r>
                        </w:p>
                      </w:sdtContent>
                    </w:sdt>
                    <w:sdt>
                      <w:sdtPr>
                        <w:alias w:val="213 str. 3 d."/>
                        <w:tag w:val="part_c5b001a042d9438096a15317ef423fab"/>
                        <w:lock w:val="sdtLocked"/>
                        <w:richText/>
                      </w:sdtPr>
                      <w:sdtContent>
                        <w:p>
                          <w:pPr>
                            <w:ind w:firstLine="720"/>
                            <w:jc w:val="both"/>
                            <w:rPr>
                              <w:sz w:val="22"/>
                              <w:szCs w:val="22"/>
                            </w:rPr>
                          </w:pPr>
                          <w:sdt>
                            <w:sdtPr>
                              <w:alias w:val="Numeris"/>
                              <w:tag w:val="nr_c5b001a042d9438096a15317ef423fab"/>
                              <w:lock w:val="sdtLocked"/>
                              <w:richText/>
                            </w:sdtPr>
                            <w:sdtContent>
                              <w:r>
                                <w:rPr>
                                  <w:sz w:val="22"/>
                                  <w:szCs w:val="22"/>
                                </w:rPr>
                                <w:t>3</w:t>
                              </w:r>
                            </w:sdtContent>
                          </w:sdt>
                          <w:r>
                            <w:rPr>
                              <w:sz w:val="22"/>
                              <w:szCs w:val="22"/>
                            </w:rPr>
                            <w:t>. Priežiūros institucija neturi teisės reikalauti, kad kitų Europos ekonominės erdvės valstybių draudimo ar perdraudimo įmonės, teikiančios paslaugas ar įsisteigusios Lietuvos Respublikoje, pateiktų išankstiniam patvirtinimui ar periodiškai teiktų draudimo ir perdraudimo taisykles ar kitas sutarties sąlygas ir dokumentus, draudimo ir perdraudimo įmokų tarifus ar informaciją apie jų padidinimą ir aktuarinę informaciją, naudojamą skaičiuojant draudimo ir perdraudimo įmokų tarifus ir (ar) techninius atidėjinius.</w:t>
                          </w:r>
                        </w:p>
                      </w:sdtContent>
                    </w:sdt>
                    <w:sdt>
                      <w:sdtPr>
                        <w:alias w:val="213 str. 4 d."/>
                        <w:tag w:val="part_ce6efff12452480c8f2ab5a30e36884d"/>
                        <w:lock w:val="sdtLocked"/>
                        <w:richText/>
                      </w:sdtPr>
                      <w:sdtContent>
                        <w:p>
                          <w:pPr>
                            <w:ind w:firstLine="720"/>
                            <w:jc w:val="both"/>
                            <w:rPr>
                              <w:sz w:val="22"/>
                              <w:szCs w:val="22"/>
                            </w:rPr>
                          </w:pPr>
                          <w:sdt>
                            <w:sdtPr>
                              <w:alias w:val="Numeris"/>
                              <w:tag w:val="nr_ce6efff12452480c8f2ab5a30e36884d"/>
                              <w:lock w:val="sdtLocked"/>
                              <w:richText/>
                            </w:sdtPr>
                            <w:sdtContent>
                              <w:r>
                                <w:rPr>
                                  <w:sz w:val="22"/>
                                  <w:szCs w:val="22"/>
                                </w:rPr>
                                <w:t>4</w:t>
                              </w:r>
                            </w:sdtContent>
                          </w:sdt>
                          <w:r>
                            <w:rPr>
                              <w:sz w:val="22"/>
                              <w:szCs w:val="22"/>
                            </w:rPr>
                            <w:t>. Priežiūros institucija turi teisę reikalauti, kad kitų Europos ekonominės erdvės valstybių draudimo įmonės, teikiančios paslaugas ar įsisteigusios Lietuvos Respublikoje, pateiktų draudimo taisykles ar kitas sutarties sąlygas ir dokumentus, siekdama įvertinti, ar jos atitinka joms taikomus Lietuvos Respublikos teisės aktų nustatytus reikalavimus. Reikalavimas pateikti šią informaciją negali būti išankstinė draudimo ir perdraudimo veiklos sąlyga. Priežiūros institucijai draudžiama nustatyti periodišką minėtos informacijos pateikimą.</w:t>
                          </w:r>
                        </w:p>
                      </w:sdtContent>
                    </w:sdt>
                    <w:sdt>
                      <w:sdtPr>
                        <w:alias w:val="213 str. 5 d."/>
                        <w:tag w:val="part_1b2887c4f82f47149289ad4f1c26882e"/>
                        <w:lock w:val="sdtLocked"/>
                        <w:richText/>
                      </w:sdtPr>
                      <w:sdtContent>
                        <w:p>
                          <w:pPr>
                            <w:ind w:firstLine="720"/>
                            <w:jc w:val="both"/>
                            <w:rPr>
                              <w:sz w:val="22"/>
                              <w:szCs w:val="22"/>
                            </w:rPr>
                          </w:pPr>
                          <w:sdt>
                            <w:sdtPr>
                              <w:alias w:val="Numeris"/>
                              <w:tag w:val="nr_1b2887c4f82f47149289ad4f1c26882e"/>
                              <w:lock w:val="sdtLocked"/>
                              <w:richText/>
                            </w:sdtPr>
                            <w:sdtContent>
                              <w:r>
                                <w:rPr>
                                  <w:sz w:val="22"/>
                                  <w:szCs w:val="22"/>
                                </w:rPr>
                                <w:t>5</w:t>
                              </w:r>
                            </w:sdtContent>
                          </w:sdt>
                          <w:r>
                            <w:rPr>
                              <w:sz w:val="22"/>
                              <w:szCs w:val="22"/>
                            </w:rPr>
                            <w:t>. Šio straipsnio 1–4 dalių nuostatų taikymo išimtis privalomajam draudimui ir sveikatos draudimui nustato šis įstatymas ir kiti teisės aktai.</w:t>
                          </w:r>
                        </w:p>
                        <w:p>
                          <w:pPr>
                            <w:ind w:firstLine="720"/>
                            <w:jc w:val="both"/>
                            <w:rPr>
                              <w:sz w:val="22"/>
                              <w:szCs w:val="22"/>
                            </w:rPr>
                          </w:pPr>
                        </w:p>
                      </w:sdtContent>
                    </w:sdt>
                  </w:sdtContent>
                </w:sdt>
              </w:sdtContent>
            </w:sdt>
            <w:sdt>
              <w:sdtPr>
                <w:alias w:val="skirsnis"/>
                <w:tag w:val="part_41c03f0c59a743dcb06617570d91d4cf"/>
                <w:lock w:val="sdtLocked"/>
                <w:richText/>
              </w:sdtPr>
              <w:sdtContent>
                <w:p>
                  <w:pPr>
                    <w:jc w:val="center"/>
                    <w:rPr>
                      <w:b/>
                      <w:bCs/>
                      <w:iCs/>
                      <w:sz w:val="22"/>
                      <w:szCs w:val="22"/>
                    </w:rPr>
                  </w:pPr>
                  <w:sdt>
                    <w:sdtPr>
                      <w:alias w:val="Numeris"/>
                      <w:tag w:val="nr_41c03f0c59a743dcb06617570d91d4cf"/>
                      <w:lock w:val="sdtLocked"/>
                      <w:richText/>
                    </w:sdtPr>
                    <w:sdtContent>
                      <w:r>
                        <w:rPr>
                          <w:b/>
                          <w:bCs/>
                          <w:iCs/>
                          <w:sz w:val="22"/>
                          <w:szCs w:val="22"/>
                        </w:rPr>
                        <w:t>TREČIASIS</w:t>
                      </w:r>
                    </w:sdtContent>
                  </w:sdt>
                  <w:r>
                    <w:rPr>
                      <w:b/>
                      <w:bCs/>
                      <w:iCs/>
                      <w:sz w:val="22"/>
                      <w:szCs w:val="22"/>
                    </w:rPr>
                    <w:t xml:space="preserve"> SKIRSNIS</w:t>
                  </w:r>
                </w:p>
                <w:p>
                  <w:pPr>
                    <w:ind w:firstLine="720"/>
                    <w:jc w:val="center"/>
                    <w:rPr>
                      <w:b/>
                      <w:bCs/>
                      <w:iCs/>
                      <w:sz w:val="22"/>
                      <w:szCs w:val="22"/>
                    </w:rPr>
                  </w:pPr>
                  <w:sdt>
                    <w:sdtPr>
                      <w:alias w:val="Pavadinimas"/>
                      <w:tag w:val="title_41c03f0c59a743dcb06617570d91d4cf"/>
                      <w:lock w:val="sdtLocked"/>
                      <w:richText/>
                    </w:sdtPr>
                    <w:sdtContent>
                      <w:r>
                        <w:rPr>
                          <w:b/>
                          <w:bCs/>
                          <w:iCs/>
                          <w:sz w:val="22"/>
                          <w:szCs w:val="22"/>
                        </w:rPr>
                        <w:t>BENDRADARBIAVIMAS SU KOMISIJA, EUROPOS DRAUDIMO IR PROFESINIŲ PENSIJŲ INSTITUCIJA IR KITŲ EUROPOS EKONOMINĖS ERDVĖS VALSTYBIŲ PRIEŽIŪROS INSTITCIJOMIS</w:t>
                      </w:r>
                    </w:sdtContent>
                  </w:sdt>
                </w:p>
                <w:p>
                  <w:pPr>
                    <w:keepNext/>
                    <w:jc w:val="both"/>
                    <w:rPr>
                      <w:i/>
                      <w:sz w:val="20"/>
                    </w:rPr>
                  </w:pPr>
                  <w:r>
                    <w:rPr>
                      <w:i/>
                      <w:sz w:val="20"/>
                    </w:rPr>
                    <w:t>Skirsnio pavadinimas keistas:</w:t>
                  </w:r>
                </w:p>
                <w:p>
                  <w:pPr>
                    <w:jc w:val="both"/>
                    <w:rPr>
                      <w:i/>
                      <w:sz w:val="20"/>
                    </w:rPr>
                  </w:pPr>
                  <w:r>
                    <w:rPr>
                      <w:i/>
                      <w:sz w:val="20"/>
                    </w:rPr>
                    <w:t xml:space="preserve">Nr. </w:t>
                  </w:r>
                  <w:hyperlink r:id="rId36" w:history="1">
                    <w:r>
                      <w:rPr>
                        <w:i/>
                        <w:color w:val="0000FF"/>
                        <w:sz w:val="20"/>
                        <w:u w:val="single"/>
                      </w:rPr>
                      <w:t>XII-1603</w:t>
                    </w:r>
                  </w:hyperlink>
                  <w:r>
                    <w:rPr>
                      <w:i/>
                      <w:sz w:val="20"/>
                    </w:rPr>
                    <w:t>, 2015-04-09, paskelbta TAR 2015-04-17, i. k. 2015-05897</w:t>
                  </w:r>
                </w:p>
                <w:p>
                  <w:pPr>
                    <w:ind w:firstLine="720"/>
                    <w:jc w:val="center"/>
                    <w:rPr>
                      <w:b/>
                      <w:caps/>
                      <w:sz w:val="22"/>
                      <w:szCs w:val="22"/>
                    </w:rPr>
                  </w:pPr>
                </w:p>
                <w:sdt>
                  <w:sdtPr>
                    <w:alias w:val="214 str."/>
                    <w:tag w:val="part_cbffadc6ea304cbea53b739efb611961"/>
                    <w:lock w:val="sdtLocked"/>
                    <w:richText/>
                  </w:sdtPr>
                  <w:sdtContent>
                    <w:p>
                      <w:pPr>
                        <w:ind w:left="2552" w:hanging="1843"/>
                        <w:jc w:val="both"/>
                        <w:rPr>
                          <w:b/>
                          <w:sz w:val="22"/>
                          <w:szCs w:val="22"/>
                        </w:rPr>
                      </w:pPr>
                      <w:sdt>
                        <w:sdtPr>
                          <w:alias w:val="Numeris"/>
                          <w:tag w:val="nr_cbffadc6ea304cbea53b739efb611961"/>
                          <w:lock w:val="sdtLocked"/>
                          <w:richText/>
                        </w:sdtPr>
                        <w:sdtContent>
                          <w:r>
                            <w:rPr>
                              <w:b/>
                              <w:sz w:val="22"/>
                              <w:szCs w:val="22"/>
                            </w:rPr>
                            <w:t>214</w:t>
                          </w:r>
                        </w:sdtContent>
                      </w:sdt>
                      <w:r>
                        <w:rPr>
                          <w:b/>
                          <w:sz w:val="22"/>
                          <w:szCs w:val="22"/>
                        </w:rPr>
                        <w:t xml:space="preserve"> straipsnis. </w:t>
                      </w:r>
                      <w:sdt>
                        <w:sdtPr>
                          <w:alias w:val="Pavadinimas"/>
                          <w:tag w:val="title_cbffadc6ea304cbea53b739efb611961"/>
                          <w:lock w:val="sdtLocked"/>
                          <w:richText/>
                        </w:sdtPr>
                        <w:sdtContent>
                          <w:r>
                            <w:rPr>
                              <w:b/>
                              <w:caps/>
                              <w:sz w:val="22"/>
                              <w:szCs w:val="22"/>
                            </w:rPr>
                            <w:t>B</w:t>
                          </w:r>
                          <w:r>
                            <w:rPr>
                              <w:b/>
                              <w:sz w:val="22"/>
                              <w:szCs w:val="22"/>
                            </w:rPr>
                            <w:t>endradarbiavimas priežiūros klausimais</w:t>
                          </w:r>
                        </w:sdtContent>
                      </w:sdt>
                    </w:p>
                    <w:sdt>
                      <w:sdtPr>
                        <w:alias w:val="214 str. 1 d."/>
                        <w:tag w:val="part_6d8d0844701e4dccaf0abc9b6722ebca"/>
                        <w:lock w:val="sdtLocked"/>
                        <w:richText/>
                      </w:sdtPr>
                      <w:sdtContent>
                        <w:p>
                          <w:pPr>
                            <w:suppressAutoHyphens/>
                            <w:ind w:firstLine="720"/>
                            <w:jc w:val="both"/>
                            <w:rPr>
                              <w:caps/>
                              <w:sz w:val="22"/>
                              <w:szCs w:val="22"/>
                            </w:rPr>
                          </w:pPr>
                          <w:sdt>
                            <w:sdtPr>
                              <w:alias w:val="Numeris"/>
                              <w:tag w:val="nr_6d8d0844701e4dccaf0abc9b6722ebca"/>
                              <w:lock w:val="sdtLocked"/>
                              <w:richText/>
                            </w:sdtPr>
                            <w:sdtContent>
                              <w:r>
                                <w:rPr>
                                  <w:color w:val="000000"/>
                                  <w:sz w:val="22"/>
                                  <w:szCs w:val="22"/>
                                </w:rPr>
                                <w:t>1</w:t>
                              </w:r>
                            </w:sdtContent>
                          </w:sdt>
                          <w:r>
                            <w:rPr>
                              <w:color w:val="000000"/>
                              <w:sz w:val="22"/>
                              <w:szCs w:val="22"/>
                            </w:rPr>
                            <w:t>. Priežiūros institucija privalo glaudžiai bendradarbiauti su Komisija ir kitų Europos ekonominės erdvės valstybių priežiūros institucijomis draudimo ir perdraudimo, draudimo ir perdraudimo produktų platinimo priežiūros ir jos reglamentavimo tobulinimo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14 str. 2 d."/>
                        <w:tag w:val="part_22c55740b26c4579a324e28162156b72"/>
                        <w:lock w:val="sdtLocked"/>
                        <w:richText/>
                      </w:sdtPr>
                      <w:sdtContent>
                        <w:p>
                          <w:pPr>
                            <w:ind w:firstLine="720"/>
                            <w:jc w:val="both"/>
                            <w:rPr>
                              <w:sz w:val="22"/>
                              <w:szCs w:val="22"/>
                            </w:rPr>
                          </w:pPr>
                          <w:sdt>
                            <w:sdtPr>
                              <w:alias w:val="Numeris"/>
                              <w:tag w:val="nr_22c55740b26c4579a324e28162156b72"/>
                              <w:lock w:val="sdtLocked"/>
                              <w:richText/>
                            </w:sdtPr>
                            <w:sdtContent>
                              <w:r>
                                <w:rPr>
                                  <w:caps/>
                                  <w:sz w:val="22"/>
                                  <w:szCs w:val="22"/>
                                </w:rPr>
                                <w:t>2</w:t>
                              </w:r>
                            </w:sdtContent>
                          </w:sdt>
                          <w:r>
                            <w:rPr>
                              <w:caps/>
                              <w:sz w:val="22"/>
                              <w:szCs w:val="22"/>
                            </w:rPr>
                            <w:t xml:space="preserve">. </w:t>
                          </w:r>
                          <w:r>
                            <w:rPr>
                              <w:sz w:val="22"/>
                              <w:szCs w:val="22"/>
                            </w:rPr>
                            <w:t>Priežiūros institucija privalo informuoti Komisiją apie esminius sunkumus, kurie kyla taikant Europos Sąjungos direktyvų pagrindu priimtų Lietuvos Respublikos teisės aktų nuostatas, ir kartu su Komisija ir kitomis Europos ekonominės erdvės valstybių priežiūros institucijomis analizuoti susidariusias problemas, siekdamos rasti tinkamą šių problemų sprendimo būdą.</w:t>
                          </w:r>
                        </w:p>
                      </w:sdtContent>
                    </w:sdt>
                    <w:sdt>
                      <w:sdtPr>
                        <w:alias w:val="214 str. 3 d."/>
                        <w:tag w:val="part_01f6f60d358f4191a73b7240baa2ef06"/>
                        <w:lock w:val="sdtLocked"/>
                        <w:richText/>
                      </w:sdtPr>
                      <w:sdtContent>
                        <w:p>
                          <w:pPr>
                            <w:ind w:firstLine="720"/>
                            <w:jc w:val="both"/>
                            <w:rPr>
                              <w:bCs/>
                              <w:iCs/>
                              <w:sz w:val="22"/>
                              <w:szCs w:val="22"/>
                            </w:rPr>
                          </w:pPr>
                          <w:sdt>
                            <w:sdtPr>
                              <w:alias w:val="Numeris"/>
                              <w:tag w:val="nr_01f6f60d358f4191a73b7240baa2ef06"/>
                              <w:lock w:val="sdtLocked"/>
                              <w:richText/>
                            </w:sdtPr>
                            <w:sdtContent>
                              <w:r>
                                <w:rPr>
                                  <w:bCs/>
                                  <w:iCs/>
                                  <w:sz w:val="22"/>
                                  <w:szCs w:val="22"/>
                                </w:rPr>
                                <w:t>3</w:t>
                              </w:r>
                            </w:sdtContent>
                          </w:sdt>
                          <w:r>
                            <w:rPr>
                              <w:bCs/>
                              <w:iCs/>
                              <w:sz w:val="22"/>
                              <w:szCs w:val="22"/>
                            </w:rPr>
                            <w:t>. Priežiūros institucija privalo informuoti Komisiją:</w:t>
                          </w:r>
                        </w:p>
                        <w:sdt>
                          <w:sdtPr>
                            <w:alias w:val="214 str. 3 d. 1 p."/>
                            <w:tag w:val="part_80b40f8304c249eb9ca34fcb4300cd4e"/>
                            <w:lock w:val="sdtLocked"/>
                            <w:richText/>
                          </w:sdtPr>
                          <w:sdtContent>
                            <w:p>
                              <w:pPr>
                                <w:ind w:firstLine="709"/>
                                <w:jc w:val="both"/>
                                <w:rPr>
                                  <w:bCs/>
                                  <w:iCs/>
                                  <w:sz w:val="22"/>
                                  <w:szCs w:val="22"/>
                                </w:rPr>
                              </w:pPr>
                              <w:sdt>
                                <w:sdtPr>
                                  <w:alias w:val="Numeris"/>
                                  <w:tag w:val="nr_80b40f8304c249eb9ca34fcb4300cd4e"/>
                                  <w:lock w:val="sdtLocked"/>
                                  <w:richText/>
                                </w:sdtPr>
                                <w:sdtContent>
                                  <w:r>
                                    <w:rPr>
                                      <w:bCs/>
                                      <w:iCs/>
                                      <w:sz w:val="22"/>
                                      <w:szCs w:val="22"/>
                                    </w:rPr>
                                    <w:t>1</w:t>
                                  </w:r>
                                </w:sdtContent>
                              </w:sdt>
                              <w:r>
                                <w:rPr>
                                  <w:bCs/>
                                  <w:iCs/>
                                  <w:sz w:val="22"/>
                                  <w:szCs w:val="22"/>
                                </w:rPr>
                                <w:t>) apie atsisakymo pateikti kitos Europos ekonominės erdvės valstybės priežiūros institucijai dokumentus pagal šio įstatymo 68 straipsnio 3 dalį ir 69 straipsnio 4 dalį atvejų rūšį ir skaičių;</w:t>
                              </w:r>
                            </w:p>
                          </w:sdtContent>
                        </w:sdt>
                        <w:sdt>
                          <w:sdtPr>
                            <w:alias w:val="214 str. 3 d. 2 p."/>
                            <w:tag w:val="part_189fdad1fbf241509b73d118fc599463"/>
                            <w:lock w:val="sdtLocked"/>
                            <w:richText/>
                          </w:sdtPr>
                          <w:sdtContent>
                            <w:p>
                              <w:pPr>
                                <w:ind w:firstLine="709"/>
                                <w:jc w:val="both"/>
                              </w:pPr>
                              <w:sdt>
                                <w:sdtPr>
                                  <w:alias w:val="Numeris"/>
                                  <w:tag w:val="nr_189fdad1fbf241509b73d118fc599463"/>
                                  <w:lock w:val="sdtLocked"/>
                                  <w:richText/>
                                </w:sdtPr>
                                <w:sdtContent>
                                  <w:r>
                                    <w:rPr>
                                      <w:bCs/>
                                      <w:iCs/>
                                      <w:sz w:val="22"/>
                                      <w:szCs w:val="22"/>
                                    </w:rPr>
                                    <w:t>2</w:t>
                                  </w:r>
                                </w:sdtContent>
                              </w:sdt>
                              <w:r>
                                <w:rPr>
                                  <w:bCs/>
                                  <w:iCs/>
                                  <w:sz w:val="22"/>
                                  <w:szCs w:val="22"/>
                                </w:rPr>
                                <w:t>) apie poveikio priemonių, pritaikytų kitų Europos ekonominės erdvės valstybių draudimo įmonėms, rūšį ir skaičių;</w:t>
                              </w:r>
                            </w:p>
                          </w:sdtContent>
                        </w:sdt>
                        <w:sdt>
                          <w:sdtPr>
                            <w:alias w:val="3 p."/>
                            <w:tag w:val="part_839c78219e604da59dc1915ac887241b"/>
                            <w:lock w:val="sdtLocked"/>
                            <w:richText/>
                          </w:sdtPr>
                          <w:sdtContent>
                            <w:p>
                              <w:pPr>
                                <w:suppressAutoHyphens/>
                                <w:ind w:firstLine="720"/>
                                <w:jc w:val="both"/>
                                <w:rPr>
                                  <w:bCs/>
                                  <w:iCs/>
                                  <w:sz w:val="22"/>
                                  <w:szCs w:val="22"/>
                                </w:rPr>
                              </w:pPr>
                              <w:sdt>
                                <w:sdtPr>
                                  <w:alias w:val="Numeris"/>
                                  <w:tag w:val="nr_839c78219e604da59dc1915ac887241b"/>
                                  <w:lock w:val="sdtLocked"/>
                                  <w:richText/>
                                </w:sdtPr>
                                <w:sdtContent>
                                  <w:r>
                                    <w:rPr>
                                      <w:bCs/>
                                      <w:color w:val="000000"/>
                                      <w:sz w:val="22"/>
                                      <w:szCs w:val="22"/>
                                    </w:rPr>
                                    <w:t>3</w:t>
                                  </w:r>
                                </w:sdtContent>
                              </w:sdt>
                              <w:r>
                                <w:rPr>
                                  <w:bCs/>
                                  <w:color w:val="000000"/>
                                  <w:sz w:val="22"/>
                                  <w:szCs w:val="22"/>
                                </w:rPr>
                                <w:t>) pagal D</w:t>
                              </w:r>
                              <w:r>
                                <w:rPr>
                                  <w:color w:val="000000"/>
                                  <w:sz w:val="22"/>
                                  <w:szCs w:val="22"/>
                                </w:rPr>
                                <w:t>irektyvos (ES) 2016/97 22 straipsnio 2 dalį apie Lietuvos Respublikos teisės aktų nuostatas, kurios yra griežtesnės, negu nustatyta Direktyvoje (ES) 2016/97.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sdt>
                      <w:sdtPr>
                        <w:alias w:val="214 str. 4 d."/>
                        <w:tag w:val="part_0cace905897943a7853ce3dc64f7df02"/>
                        <w:lock w:val="sdtLocked"/>
                        <w:richText/>
                      </w:sdtPr>
                      <w:sdtContent>
                        <w:p>
                          <w:pPr>
                            <w:ind w:firstLine="709"/>
                            <w:jc w:val="both"/>
                            <w:rPr>
                              <w:sz w:val="22"/>
                              <w:szCs w:val="24"/>
                              <w:lang w:eastAsia="lt-LT"/>
                            </w:rPr>
                          </w:pPr>
                          <w:sdt>
                            <w:sdtPr>
                              <w:alias w:val="Numeris"/>
                              <w:tag w:val="nr_0cace905897943a7853ce3dc64f7df02"/>
                              <w:lock w:val="sdtLocked"/>
                              <w:richText/>
                            </w:sdtPr>
                            <w:sdtContent>
                              <w:r>
                                <w:rPr>
                                  <w:color w:val="000000"/>
                                  <w:sz w:val="22"/>
                                  <w:szCs w:val="24"/>
                                  <w:lang w:eastAsia="lt-LT"/>
                                </w:rPr>
                                <w:t>4</w:t>
                              </w:r>
                            </w:sdtContent>
                          </w:sdt>
                          <w:r>
                            <w:rPr>
                              <w:color w:val="000000"/>
                              <w:sz w:val="22"/>
                              <w:szCs w:val="24"/>
                              <w:lang w:eastAsia="lt-LT"/>
                            </w:rPr>
                            <w:t>. Priežiūros institucija privalo informuoti kitos Europos ekonominės erdvės valstybės priežiūros instituciją:</w:t>
                          </w:r>
                        </w:p>
                        <w:sdt>
                          <w:sdtPr>
                            <w:alias w:val="214 str. 4 d. 1 p."/>
                            <w:tag w:val="part_496a00cb83e9473b90c5b4bec67f34bd"/>
                            <w:lock w:val="sdtLocked"/>
                            <w:richText/>
                          </w:sdtPr>
                          <w:sdtContent>
                            <w:p>
                              <w:pPr>
                                <w:ind w:firstLine="709"/>
                                <w:jc w:val="both"/>
                                <w:rPr>
                                  <w:sz w:val="22"/>
                                  <w:szCs w:val="24"/>
                                  <w:lang w:eastAsia="lt-LT"/>
                                </w:rPr>
                              </w:pPr>
                              <w:sdt>
                                <w:sdtPr>
                                  <w:alias w:val="Numeris"/>
                                  <w:tag w:val="nr_496a00cb83e9473b90c5b4bec67f34bd"/>
                                  <w:lock w:val="sdtLocked"/>
                                  <w:richText/>
                                </w:sdtPr>
                                <w:sdtContent>
                                  <w:r>
                                    <w:rPr>
                                      <w:color w:val="000000"/>
                                      <w:sz w:val="22"/>
                                      <w:szCs w:val="24"/>
                                      <w:lang w:eastAsia="lt-LT"/>
                                    </w:rPr>
                                    <w:t>1</w:t>
                                  </w:r>
                                </w:sdtContent>
                              </w:sdt>
                              <w:r>
                                <w:rPr>
                                  <w:color w:val="000000"/>
                                  <w:sz w:val="22"/>
                                  <w:szCs w:val="24"/>
                                  <w:lang w:eastAsia="lt-LT"/>
                                </w:rPr>
                                <w:t>) apie draudimo įmonių veiklą šioje Europos ekonominės erdvės valstybėje, šios Europos ekonominės erdvės valstybės priežiūros institucijos prašymu pateikdama apibendrintus veiklos statistinius duomenis;</w:t>
                              </w:r>
                            </w:p>
                          </w:sdtContent>
                        </w:sdt>
                        <w:sdt>
                          <w:sdtPr>
                            <w:alias w:val="214 str. 4 d. 2 p."/>
                            <w:tag w:val="part_ffeb2f303953400a9cf7e7e543226de8"/>
                            <w:lock w:val="sdtLocked"/>
                            <w:richText/>
                          </w:sdtPr>
                          <w:sdtContent>
                            <w:p>
                              <w:pPr>
                                <w:ind w:firstLine="709"/>
                                <w:jc w:val="both"/>
                                <w:rPr>
                                  <w:sz w:val="22"/>
                                  <w:szCs w:val="24"/>
                                  <w:lang w:eastAsia="lt-LT"/>
                                </w:rPr>
                              </w:pPr>
                              <w:sdt>
                                <w:sdtPr>
                                  <w:alias w:val="Numeris"/>
                                  <w:tag w:val="nr_ffeb2f303953400a9cf7e7e543226de8"/>
                                  <w:lock w:val="sdtLocked"/>
                                  <w:richText/>
                                </w:sdtPr>
                                <w:sdtContent>
                                  <w:r>
                                    <w:rPr>
                                      <w:color w:val="000000"/>
                                      <w:sz w:val="22"/>
                                      <w:szCs w:val="24"/>
                                      <w:lang w:eastAsia="lt-LT"/>
                                    </w:rPr>
                                    <w:t>2</w:t>
                                  </w:r>
                                </w:sdtContent>
                              </w:sdt>
                              <w:r>
                                <w:rPr>
                                  <w:color w:val="000000"/>
                                  <w:sz w:val="22"/>
                                  <w:szCs w:val="24"/>
                                  <w:lang w:eastAsia="lt-LT"/>
                                </w:rPr>
                                <w:t>) apie aplinkybes, reikšmingas šiai Europos ekonominės erdvės valstybės priežiūros institucijai atliekant funkcijas, susijusias su Lietuvos Respublikos patronuojamosios draudimo ar perdraudimo įmonės licencijavimu ar asmenų, užimsiančių vadovaujamąsias pareigas šioje įmonėje, reputacijos, kvalifikacijos ir patirties vertinimu.</w:t>
                              </w:r>
                            </w:p>
                          </w:sdtContent>
                        </w:sdt>
                      </w:sdtContent>
                    </w:sdt>
                    <w:sdt>
                      <w:sdtPr>
                        <w:alias w:val="214 str. 5 d."/>
                        <w:tag w:val="part_217929f26a5a4a779433cfab49e64de3"/>
                        <w:lock w:val="sdtLocked"/>
                        <w:richText/>
                      </w:sdtPr>
                      <w:sdtContent>
                        <w:p>
                          <w:pPr>
                            <w:ind w:firstLine="720"/>
                            <w:jc w:val="both"/>
                            <w:rPr>
                              <w:bCs/>
                              <w:iCs/>
                              <w:sz w:val="22"/>
                              <w:szCs w:val="22"/>
                            </w:rPr>
                          </w:pPr>
                          <w:sdt>
                            <w:sdtPr>
                              <w:alias w:val="Numeris"/>
                              <w:tag w:val="nr_217929f26a5a4a779433cfab49e64de3"/>
                              <w:lock w:val="sdtLocked"/>
                              <w:richText/>
                            </w:sdtPr>
                            <w:sdtContent>
                              <w:r>
                                <w:rPr>
                                  <w:bCs/>
                                  <w:iCs/>
                                  <w:sz w:val="22"/>
                                  <w:szCs w:val="22"/>
                                </w:rPr>
                                <w:t>5</w:t>
                              </w:r>
                            </w:sdtContent>
                          </w:sdt>
                          <w:r>
                            <w:rPr>
                              <w:bCs/>
                              <w:iCs/>
                              <w:sz w:val="22"/>
                              <w:szCs w:val="22"/>
                            </w:rPr>
                            <w:t>. Priežiūros institucija informuoja Europos draudimo ir profesinių pensijų instituciją:</w:t>
                          </w:r>
                        </w:p>
                        <w:sdt>
                          <w:sdtPr>
                            <w:alias w:val="214 str. 5 d. 1 p."/>
                            <w:tag w:val="part_e031071dc69a4a7ea9da5bb3e02dc322"/>
                            <w:lock w:val="sdtLocked"/>
                            <w:richText/>
                          </w:sdtPr>
                          <w:sdtContent>
                            <w:p>
                              <w:pPr>
                                <w:ind w:firstLine="720"/>
                                <w:jc w:val="both"/>
                                <w:rPr>
                                  <w:sz w:val="22"/>
                                  <w:szCs w:val="22"/>
                                </w:rPr>
                              </w:pPr>
                              <w:sdt>
                                <w:sdtPr>
                                  <w:alias w:val="Numeris"/>
                                  <w:tag w:val="nr_e031071dc69a4a7ea9da5bb3e02dc322"/>
                                  <w:lock w:val="sdtLocked"/>
                                  <w:richText/>
                                </w:sdtPr>
                                <w:sdtContent>
                                  <w:r>
                                    <w:rPr>
                                      <w:bCs/>
                                      <w:iCs/>
                                      <w:sz w:val="22"/>
                                      <w:szCs w:val="22"/>
                                    </w:rPr>
                                    <w:t>1</w:t>
                                  </w:r>
                                </w:sdtContent>
                              </w:sdt>
                              <w:r>
                                <w:rPr>
                                  <w:bCs/>
                                  <w:iCs/>
                                  <w:sz w:val="22"/>
                                  <w:szCs w:val="22"/>
                                </w:rPr>
                                <w:t xml:space="preserve">) Europos draudimo ir profesinių pensijų institucijos nustatyta tvarka apie veiklos licencijos išdavimą ar </w:t>
                              </w:r>
                              <w:r>
                                <w:rPr>
                                  <w:sz w:val="22"/>
                                  <w:szCs w:val="22"/>
                                </w:rPr>
                                <w:t>veiklos licencijos galiojimo panaikinimą;</w:t>
                              </w:r>
                            </w:p>
                          </w:sdtContent>
                        </w:sdt>
                        <w:sdt>
                          <w:sdtPr>
                            <w:alias w:val="214 str. 5 d. 2 p."/>
                            <w:tag w:val="part_8a15c794371f4bc5a80b547e74f69f4b"/>
                            <w:lock w:val="sdtLocked"/>
                            <w:richText/>
                          </w:sdtPr>
                          <w:sdtContent>
                            <w:p>
                              <w:pPr>
                                <w:ind w:firstLine="720"/>
                                <w:jc w:val="both"/>
                                <w:rPr>
                                  <w:sz w:val="22"/>
                                  <w:szCs w:val="22"/>
                                </w:rPr>
                              </w:pPr>
                              <w:sdt>
                                <w:sdtPr>
                                  <w:alias w:val="Numeris"/>
                                  <w:tag w:val="nr_8a15c794371f4bc5a80b547e74f69f4b"/>
                                  <w:lock w:val="sdtLocked"/>
                                  <w:richText/>
                                </w:sdtPr>
                                <w:sdtContent>
                                  <w:r>
                                    <w:rPr>
                                      <w:bCs/>
                                      <w:iCs/>
                                      <w:sz w:val="22"/>
                                      <w:szCs w:val="22"/>
                                    </w:rPr>
                                    <w:t>2</w:t>
                                  </w:r>
                                </w:sdtContent>
                              </w:sdt>
                              <w:r>
                                <w:rPr>
                                  <w:bCs/>
                                  <w:iCs/>
                                  <w:sz w:val="22"/>
                                  <w:szCs w:val="22"/>
                                </w:rPr>
                                <w:t xml:space="preserve">) Europos draudimo ir profesinių pensijų institucijos nustatyta tvarka apie </w:t>
                              </w:r>
                              <w:r>
                                <w:rPr>
                                  <w:sz w:val="22"/>
                                  <w:szCs w:val="22"/>
                                </w:rPr>
                                <w:t>atsisakymo pateikti kitos Europos ekonominės erdvės valstybės priežiūros institucijai dokumentus pagal šio įstatymo 68 straipsnio 3 dalį ir 69 straipsnio 4 dalį atvejų rūšį ir skaičių;</w:t>
                              </w:r>
                            </w:p>
                          </w:sdtContent>
                        </w:sdt>
                        <w:sdt>
                          <w:sdtPr>
                            <w:alias w:val="214 str. 5 d. 3 p."/>
                            <w:tag w:val="part_9d1b72060dd84264b5070f18ac57c29e"/>
                            <w:lock w:val="sdtLocked"/>
                            <w:richText/>
                          </w:sdtPr>
                          <w:sdtContent>
                            <w:p>
                              <w:pPr>
                                <w:ind w:firstLine="720"/>
                                <w:jc w:val="both"/>
                                <w:rPr>
                                  <w:bCs/>
                                  <w:iCs/>
                                  <w:sz w:val="22"/>
                                  <w:szCs w:val="22"/>
                                </w:rPr>
                              </w:pPr>
                              <w:sdt>
                                <w:sdtPr>
                                  <w:alias w:val="Numeris"/>
                                  <w:tag w:val="nr_9d1b72060dd84264b5070f18ac57c29e"/>
                                  <w:lock w:val="sdtLocked"/>
                                  <w:richText/>
                                </w:sdtPr>
                                <w:sdtContent>
                                  <w:r>
                                    <w:rPr>
                                      <w:sz w:val="22"/>
                                      <w:szCs w:val="22"/>
                                    </w:rPr>
                                    <w:t>3</w:t>
                                  </w:r>
                                </w:sdtContent>
                              </w:sdt>
                              <w:r>
                                <w:rPr>
                                  <w:sz w:val="22"/>
                                  <w:szCs w:val="22"/>
                                </w:rPr>
                                <w:t xml:space="preserve">) </w:t>
                              </w:r>
                              <w:r>
                                <w:rPr>
                                  <w:bCs/>
                                  <w:iCs/>
                                  <w:sz w:val="22"/>
                                  <w:szCs w:val="22"/>
                                </w:rPr>
                                <w:t>Europos draudimo ir profesinių pensijų institucijos nustatyta tvarka</w:t>
                              </w:r>
                              <w:r>
                                <w:rPr>
                                  <w:sz w:val="22"/>
                                  <w:szCs w:val="22"/>
                                </w:rPr>
                                <w:t xml:space="preserve"> apie poveikio priemonių, pritaikytų kitų Europos ekonominės erdvės valstybių draudimo įmonėms, rūšį ir skaičių;</w:t>
                              </w:r>
                            </w:p>
                          </w:sdtContent>
                        </w:sdt>
                        <w:sdt>
                          <w:sdtPr>
                            <w:alias w:val="214 str. 5 d. 4 p."/>
                            <w:tag w:val="part_f582a4698ced47f4be9c245478eeb9d0"/>
                            <w:lock w:val="sdtLocked"/>
                            <w:richText/>
                          </w:sdtPr>
                          <w:sdtContent>
                            <w:p>
                              <w:pPr>
                                <w:ind w:firstLine="720"/>
                                <w:jc w:val="both"/>
                                <w:rPr>
                                  <w:bCs/>
                                  <w:iCs/>
                                  <w:sz w:val="22"/>
                                  <w:szCs w:val="22"/>
                                </w:rPr>
                              </w:pPr>
                              <w:sdt>
                                <w:sdtPr>
                                  <w:alias w:val="Numeris"/>
                                  <w:tag w:val="nr_f582a4698ced47f4be9c245478eeb9d0"/>
                                  <w:lock w:val="sdtLocked"/>
                                  <w:richText/>
                                </w:sdtPr>
                                <w:sdtContent>
                                  <w:r>
                                    <w:rPr>
                                      <w:bCs/>
                                      <w:iCs/>
                                      <w:sz w:val="22"/>
                                      <w:szCs w:val="22"/>
                                    </w:rPr>
                                    <w:t>4</w:t>
                                  </w:r>
                                </w:sdtContent>
                              </w:sdt>
                              <w:r>
                                <w:rPr>
                                  <w:bCs/>
                                  <w:iCs/>
                                  <w:sz w:val="22"/>
                                  <w:szCs w:val="22"/>
                                </w:rPr>
                                <w:t xml:space="preserve">) kiekvienais metais apie tai, ar Lietuvos rinkoje teikiami draudimo produktai suteikia ilgalaikes garantijas, ir apie draudimo ir perdraudimo įmonių elgesį investuojant ilguoju laikotarpiu; </w:t>
                              </w:r>
                            </w:p>
                          </w:sdtContent>
                        </w:sdt>
                        <w:sdt>
                          <w:sdtPr>
                            <w:alias w:val="214 str. 5 d. 5 p."/>
                            <w:tag w:val="part_5118f57a191c42589afb4074c2137f1c"/>
                            <w:lock w:val="sdtLocked"/>
                            <w:richText/>
                          </w:sdtPr>
                          <w:sdtContent>
                            <w:p>
                              <w:pPr>
                                <w:ind w:firstLine="720"/>
                                <w:jc w:val="both"/>
                                <w:rPr>
                                  <w:bCs/>
                                  <w:iCs/>
                                  <w:sz w:val="22"/>
                                  <w:szCs w:val="22"/>
                                </w:rPr>
                              </w:pPr>
                              <w:sdt>
                                <w:sdtPr>
                                  <w:alias w:val="Numeris"/>
                                  <w:tag w:val="nr_5118f57a191c42589afb4074c2137f1c"/>
                                  <w:lock w:val="sdtLocked"/>
                                  <w:richText/>
                                </w:sdtPr>
                                <w:sdtContent>
                                  <w:r>
                                    <w:rPr>
                                      <w:bCs/>
                                      <w:iCs/>
                                      <w:sz w:val="22"/>
                                      <w:szCs w:val="22"/>
                                    </w:rPr>
                                    <w:t>5</w:t>
                                  </w:r>
                                </w:sdtContent>
                              </w:sdt>
                              <w:r>
                                <w:rPr>
                                  <w:bCs/>
                                  <w:iCs/>
                                  <w:sz w:val="22"/>
                                  <w:szCs w:val="22"/>
                                </w:rPr>
                                <w:t xml:space="preserve">) kiekvienais metais apie draudimo ir perdraudimo įmonių, kurios taiko suderinimo korekciją, svyravimų korekciją, finansinės būklės atkūrimo laikotarpio pratęsimą pagal šio įstatymo 45 straipsnio 4 dalį ar pereinamojo laikotarpio priemones </w:t>
                              </w:r>
                              <w:r>
                                <w:rPr>
                                  <w:sz w:val="22"/>
                                  <w:szCs w:val="22"/>
                                </w:rPr>
                                <w:t>nerizikingų palūkanų normoms ir techniniams atidėjiniams</w:t>
                              </w:r>
                              <w:r>
                                <w:rPr>
                                  <w:bCs/>
                                  <w:iCs/>
                                  <w:sz w:val="22"/>
                                  <w:szCs w:val="22"/>
                                </w:rPr>
                                <w:t xml:space="preserve">, skaičių; </w:t>
                              </w:r>
                            </w:p>
                          </w:sdtContent>
                        </w:sdt>
                        <w:sdt>
                          <w:sdtPr>
                            <w:alias w:val="214 str. 5 d. 6 p."/>
                            <w:tag w:val="part_b43b33854bbd4bb2a88439e0817ab206"/>
                            <w:lock w:val="sdtLocked"/>
                            <w:richText/>
                          </w:sdtPr>
                          <w:sdtContent>
                            <w:p>
                              <w:pPr>
                                <w:ind w:firstLine="720"/>
                                <w:jc w:val="both"/>
                                <w:rPr>
                                  <w:bCs/>
                                  <w:iCs/>
                                  <w:sz w:val="22"/>
                                  <w:szCs w:val="22"/>
                                </w:rPr>
                              </w:pPr>
                              <w:sdt>
                                <w:sdtPr>
                                  <w:alias w:val="Numeris"/>
                                  <w:tag w:val="nr_b43b33854bbd4bb2a88439e0817ab206"/>
                                  <w:lock w:val="sdtLocked"/>
                                  <w:richText/>
                                </w:sdtPr>
                                <w:sdtContent>
                                  <w:r>
                                    <w:rPr>
                                      <w:bCs/>
                                      <w:iCs/>
                                      <w:sz w:val="22"/>
                                      <w:szCs w:val="22"/>
                                    </w:rPr>
                                    <w:t>6</w:t>
                                  </w:r>
                                </w:sdtContent>
                              </w:sdt>
                              <w:r>
                                <w:rPr>
                                  <w:bCs/>
                                  <w:iCs/>
                                  <w:sz w:val="22"/>
                                  <w:szCs w:val="22"/>
                                </w:rPr>
                                <w:t xml:space="preserve">) kiekvienais metais apie suderinimo korekcijos, svyravimų korekcijos, kapitalo reikalavimo nuosavybės vertybinių popierių rizikai padengti simetrinio tikslinimo mechanizmo ir pereinamojo laikotarpio priemonių </w:t>
                              </w:r>
                              <w:r>
                                <w:rPr>
                                  <w:sz w:val="22"/>
                                  <w:szCs w:val="22"/>
                                </w:rPr>
                                <w:t>nerizikingų palūkanų normoms ir techniniams atidėjiniams</w:t>
                              </w:r>
                              <w:r>
                                <w:rPr>
                                  <w:bCs/>
                                  <w:iCs/>
                                  <w:sz w:val="22"/>
                                  <w:szCs w:val="22"/>
                                </w:rPr>
                                <w:t xml:space="preserve"> poveikį draudimo ir perdraudimo įmonių finansinei būklei visų draudimo ir perdraudimo įmonių lygiu ir neįvardytos atskiros draudimo ar perdraudimo įmonės lygiu; </w:t>
                              </w:r>
                            </w:p>
                          </w:sdtContent>
                        </w:sdt>
                        <w:sdt>
                          <w:sdtPr>
                            <w:alias w:val="214 str. 5 d. 7 p."/>
                            <w:tag w:val="part_ccfb23bd97b541f29d3cd9ed58eb401a"/>
                            <w:lock w:val="sdtLocked"/>
                            <w:richText/>
                          </w:sdtPr>
                          <w:sdtContent>
                            <w:p>
                              <w:pPr>
                                <w:ind w:firstLine="720"/>
                                <w:jc w:val="both"/>
                                <w:rPr>
                                  <w:bCs/>
                                  <w:iCs/>
                                  <w:sz w:val="22"/>
                                  <w:szCs w:val="22"/>
                                </w:rPr>
                              </w:pPr>
                              <w:sdt>
                                <w:sdtPr>
                                  <w:alias w:val="Numeris"/>
                                  <w:tag w:val="nr_ccfb23bd97b541f29d3cd9ed58eb401a"/>
                                  <w:lock w:val="sdtLocked"/>
                                  <w:richText/>
                                </w:sdtPr>
                                <w:sdtContent>
                                  <w:r>
                                    <w:rPr>
                                      <w:bCs/>
                                      <w:iCs/>
                                      <w:sz w:val="22"/>
                                      <w:szCs w:val="22"/>
                                    </w:rPr>
                                    <w:t>7</w:t>
                                  </w:r>
                                </w:sdtContent>
                              </w:sdt>
                              <w:r>
                                <w:rPr>
                                  <w:bCs/>
                                  <w:iCs/>
                                  <w:sz w:val="22"/>
                                  <w:szCs w:val="22"/>
                                </w:rPr>
                                <w:t xml:space="preserve">) kiekvienais metais apie suderinimo korekcijos, svyravimų korekcijos ir kapitalo reikalavimo nuosavybės vertybinių popierių rizikai padengti simetrinio tikslinimo mechanizmo poveikį draudimo ir perdraudimo įmonių elgesiui investuojant ir apie tai, ar šios priemonės per daug nesumažina kapitalo reikalavimų; </w:t>
                              </w:r>
                            </w:p>
                          </w:sdtContent>
                        </w:sdt>
                        <w:sdt>
                          <w:sdtPr>
                            <w:alias w:val="214 str. 5 d. 8 p."/>
                            <w:tag w:val="part_5ad25342b9504ed0a165cdd8ff7e0487"/>
                            <w:lock w:val="sdtLocked"/>
                            <w:richText/>
                          </w:sdtPr>
                          <w:sdtContent>
                            <w:p>
                              <w:pPr>
                                <w:ind w:firstLine="720"/>
                                <w:jc w:val="both"/>
                                <w:rPr>
                                  <w:bCs/>
                                  <w:iCs/>
                                  <w:sz w:val="22"/>
                                  <w:szCs w:val="22"/>
                                </w:rPr>
                              </w:pPr>
                              <w:sdt>
                                <w:sdtPr>
                                  <w:alias w:val="Numeris"/>
                                  <w:tag w:val="nr_5ad25342b9504ed0a165cdd8ff7e0487"/>
                                  <w:lock w:val="sdtLocked"/>
                                  <w:richText/>
                                </w:sdtPr>
                                <w:sdtContent>
                                  <w:r>
                                    <w:rPr>
                                      <w:bCs/>
                                      <w:iCs/>
                                      <w:sz w:val="22"/>
                                      <w:szCs w:val="22"/>
                                    </w:rPr>
                                    <w:t>8</w:t>
                                  </w:r>
                                </w:sdtContent>
                              </w:sdt>
                              <w:r>
                                <w:rPr>
                                  <w:bCs/>
                                  <w:iCs/>
                                  <w:sz w:val="22"/>
                                  <w:szCs w:val="22"/>
                                </w:rPr>
                                <w:t xml:space="preserve">) kiekvienais metais apie finansinės būklės atkūrimo laikotarpio pratęsimo pagal šio įstatymo 45 straipsnio 4 dalį poveikį draudimo ir perdraudimo įmonių pastangoms atkurti mokumo kapitalo reikalavimą tenkinantį tinkamų nuosavų lėšų lygį arba sumažinti veiklos riziką siekiant užtikrinti atitiktį mokumo kapitalo reikalavimui; </w:t>
                              </w:r>
                            </w:p>
                          </w:sdtContent>
                        </w:sdt>
                        <w:sdt>
                          <w:sdtPr>
                            <w:alias w:val="214 str. 5 d. 9 p."/>
                            <w:tag w:val="part_95d2bcab11de47ed9a6ec8a14bc063d7"/>
                            <w:lock w:val="sdtLocked"/>
                            <w:richText/>
                          </w:sdtPr>
                          <w:sdtContent>
                            <w:p>
                              <w:pPr>
                                <w:ind w:firstLine="720"/>
                                <w:jc w:val="both"/>
                                <w:rPr>
                                  <w:bCs/>
                                  <w:iCs/>
                                  <w:sz w:val="22"/>
                                  <w:szCs w:val="22"/>
                                </w:rPr>
                              </w:pPr>
                              <w:sdt>
                                <w:sdtPr>
                                  <w:alias w:val="Numeris"/>
                                  <w:tag w:val="nr_95d2bcab11de47ed9a6ec8a14bc063d7"/>
                                  <w:lock w:val="sdtLocked"/>
                                  <w:richText/>
                                </w:sdtPr>
                                <w:sdtContent>
                                  <w:r>
                                    <w:rPr>
                                      <w:bCs/>
                                      <w:iCs/>
                                      <w:sz w:val="22"/>
                                      <w:szCs w:val="22"/>
                                    </w:rPr>
                                    <w:t>9</w:t>
                                  </w:r>
                                </w:sdtContent>
                              </w:sdt>
                              <w:r>
                                <w:rPr>
                                  <w:bCs/>
                                  <w:iCs/>
                                  <w:sz w:val="22"/>
                                  <w:szCs w:val="22"/>
                                </w:rPr>
                                <w:t xml:space="preserve">) kiekvienais metais, kai draudimo ir perdraudimo įmonės taiko pereinamojo laikotarpio priemones </w:t>
                              </w:r>
                              <w:r>
                                <w:rPr>
                                  <w:sz w:val="22"/>
                                  <w:szCs w:val="22"/>
                                </w:rPr>
                                <w:t>nerizikingų palūkanų normoms ir techniniams atidėjiniams,</w:t>
                              </w:r>
                              <w:r>
                                <w:rPr>
                                  <w:bCs/>
                                  <w:iCs/>
                                  <w:sz w:val="22"/>
                                  <w:szCs w:val="22"/>
                                </w:rPr>
                                <w:t xml:space="preserve"> apie tai, ar jos laikosi priežiūros institucijos nustatytos tvarkos dėl laipsniško įgyvendinimo planų, ir apie mažesnės priklausomybės nuo šių pereinamojo laikotarpio priemonių perspektyvą, įskaitant informaciją apie priemones, kurių įmonės ir priežiūros institucija ėmėsi arba imsis pagal teisės aktų reikalavimus;</w:t>
                              </w:r>
                            </w:p>
                          </w:sdtContent>
                        </w:sdt>
                        <w:sdt>
                          <w:sdtPr>
                            <w:alias w:val="214 str. 5 d. 10 p."/>
                            <w:tag w:val="part_2f78d41eac9e4bfcb05bae51d83ca746"/>
                            <w:lock w:val="sdtLocked"/>
                            <w:richText/>
                          </w:sdtPr>
                          <w:sdtContent>
                            <w:p>
                              <w:pPr>
                                <w:ind w:firstLine="720"/>
                                <w:jc w:val="both"/>
                                <w:rPr>
                                  <w:bCs/>
                                  <w:iCs/>
                                  <w:sz w:val="22"/>
                                  <w:szCs w:val="22"/>
                                </w:rPr>
                              </w:pPr>
                              <w:sdt>
                                <w:sdtPr>
                                  <w:alias w:val="Numeris"/>
                                  <w:tag w:val="nr_2f78d41eac9e4bfcb05bae51d83ca746"/>
                                  <w:lock w:val="sdtLocked"/>
                                  <w:richText/>
                                </w:sdtPr>
                                <w:sdtContent>
                                  <w:r>
                                    <w:rPr>
                                      <w:bCs/>
                                      <w:iCs/>
                                      <w:sz w:val="22"/>
                                      <w:szCs w:val="22"/>
                                    </w:rPr>
                                    <w:t>10</w:t>
                                  </w:r>
                                </w:sdtContent>
                              </w:sdt>
                              <w:r>
                                <w:rPr>
                                  <w:bCs/>
                                  <w:iCs/>
                                  <w:sz w:val="22"/>
                                  <w:szCs w:val="22"/>
                                </w:rPr>
                                <w:t>) kiekvienais metais apie vidutinį papildomą kapitalą, kurį privalėjo turėti visos draudimo ir perdraudimo įmonės, atskirai gyvybės draudimo ir ne gyvybės draudimo įmonės, įmonės, kurios teikia gyvybės ir ne gyvybės draudimo paslaugas, ir perdraudimo įmonės per praėjusius kalendorinius metus, išreikštą procentais nuo mokumo kapitalo reikalavimo, ir procentinį papildomo kapitalo pasiskirstymą pagal nurodytas įmonių kategorijas atsižvelgiant į papildomo kapitalo reikalavimo pagrindus, nurodytus šio įstatymo 48 straipsnio 1 dalies 1, 2 ir 3 punktuose;</w:t>
                              </w:r>
                            </w:p>
                          </w:sdtContent>
                        </w:sdt>
                        <w:sdt>
                          <w:sdtPr>
                            <w:alias w:val="214 str. 5 d. 11 p."/>
                            <w:tag w:val="part_96e9a91fda024d64b2f70df27b5055b8"/>
                            <w:lock w:val="sdtLocked"/>
                            <w:richText/>
                          </w:sdtPr>
                          <w:sdtContent>
                            <w:p>
                              <w:pPr>
                                <w:ind w:firstLine="720"/>
                                <w:jc w:val="both"/>
                                <w:rPr>
                                  <w:bCs/>
                                  <w:iCs/>
                                  <w:sz w:val="22"/>
                                  <w:szCs w:val="22"/>
                                </w:rPr>
                              </w:pPr>
                              <w:sdt>
                                <w:sdtPr>
                                  <w:alias w:val="Numeris"/>
                                  <w:tag w:val="nr_96e9a91fda024d64b2f70df27b5055b8"/>
                                  <w:lock w:val="sdtLocked"/>
                                  <w:richText/>
                                </w:sdtPr>
                                <w:sdtContent>
                                  <w:r>
                                    <w:rPr>
                                      <w:bCs/>
                                      <w:iCs/>
                                      <w:sz w:val="22"/>
                                      <w:szCs w:val="22"/>
                                    </w:rPr>
                                    <w:t>11</w:t>
                                  </w:r>
                                </w:sdtContent>
                              </w:sdt>
                              <w:r>
                                <w:rPr>
                                  <w:bCs/>
                                  <w:iCs/>
                                  <w:sz w:val="22"/>
                                  <w:szCs w:val="22"/>
                                </w:rPr>
                                <w:t xml:space="preserve">) kiekvienais metais apie draudimo ir perdraudimo įmonių, kurioms sumažinti reguliariai priežiūros tikslais teikiamų ataskaitų reikalavimai, skaičių ir šių įmonių mokumo kapitalo reikalavimus, draudimo įmokas, techninius atidėjinius ir turtą, išreikštus procentais atitinkamai nuo visų draudimo ir perdraudimo įmonių mokumo kapitalo reikalavimų, draudimo įmokų, techninių atidėjinių ir turto; </w:t>
                              </w:r>
                            </w:p>
                          </w:sdtContent>
                        </w:sdt>
                        <w:sdt>
                          <w:sdtPr>
                            <w:alias w:val="214 str. 5 d. 12 p."/>
                            <w:tag w:val="part_5e8adb48239946a39ba92ffdbff0f77b"/>
                            <w:lock w:val="sdtLocked"/>
                            <w:richText/>
                          </w:sdtPr>
                          <w:sdtContent>
                            <w:p>
                              <w:pPr>
                                <w:ind w:firstLine="720"/>
                                <w:jc w:val="both"/>
                              </w:pPr>
                              <w:sdt>
                                <w:sdtPr>
                                  <w:alias w:val="Numeris"/>
                                  <w:tag w:val="nr_5e8adb48239946a39ba92ffdbff0f77b"/>
                                  <w:lock w:val="sdtLocked"/>
                                  <w:richText/>
                                </w:sdtPr>
                                <w:sdtContent>
                                  <w:r>
                                    <w:rPr>
                                      <w:bCs/>
                                      <w:iCs/>
                                      <w:sz w:val="22"/>
                                      <w:szCs w:val="22"/>
                                    </w:rPr>
                                    <w:t>12</w:t>
                                  </w:r>
                                </w:sdtContent>
                              </w:sdt>
                              <w:r>
                                <w:rPr>
                                  <w:bCs/>
                                  <w:iCs/>
                                  <w:sz w:val="22"/>
                                  <w:szCs w:val="22"/>
                                </w:rPr>
                                <w:t>) kiekvienais metais apie grupių, kurioms sumažinti reguliariai priežiūros tikslais teikiamų ataskaitų reikalavimai, skaičių ir šių grupių mokumo kapitalo reikalavimus, draudimo įmokas, techninius atidėjinius ir turtą, išreikštus procentais atitinkamai nuo visų grupių mokumo kapitalo reikalavimų, draudimo įmokų, techninių atidėjinių ir turto;</w:t>
                              </w:r>
                            </w:p>
                          </w:sdtContent>
                        </w:sdt>
                        <w:sdt>
                          <w:sdtPr>
                            <w:alias w:val="13 p."/>
                            <w:tag w:val="part_4529723fe01c4ceea9882c26e6f69f75"/>
                            <w:lock w:val="sdtLocked"/>
                            <w:richText/>
                          </w:sdtPr>
                          <w:sdtContent>
                            <w:p>
                              <w:pPr>
                                <w:ind w:firstLine="720"/>
                                <w:jc w:val="both"/>
                                <w:rPr>
                                  <w:sz w:val="22"/>
                                  <w:szCs w:val="22"/>
                                </w:rPr>
                              </w:pPr>
                              <w:sdt>
                                <w:sdtPr>
                                  <w:alias w:val="Numeris"/>
                                  <w:tag w:val="nr_4529723fe01c4ceea9882c26e6f69f75"/>
                                  <w:lock w:val="sdtLocked"/>
                                  <w:richText/>
                                </w:sdtPr>
                                <w:sdtContent>
                                  <w:r>
                                    <w:rPr>
                                      <w:rFonts w:eastAsia="Calibri"/>
                                      <w:bCs/>
                                      <w:color w:val="000000"/>
                                      <w:sz w:val="22"/>
                                      <w:szCs w:val="22"/>
                                    </w:rPr>
                                    <w:t>13</w:t>
                                  </w:r>
                                </w:sdtContent>
                              </w:sdt>
                              <w:r>
                                <w:rPr>
                                  <w:rFonts w:eastAsia="Calibri"/>
                                  <w:bCs/>
                                  <w:color w:val="000000"/>
                                  <w:sz w:val="22"/>
                                  <w:szCs w:val="22"/>
                                </w:rPr>
                                <w:t>) tuo pačiu metu, kai viešai paskelbia pagal šio įstatymo 204 straipsnio 1 punktą, – apie taikytą poveikio priemonę; kasmet apibendrintai apie visas už draudimo produktų platinimo veiklos pažeidimus taikytas poveikio priemones; Europos draudimo ir profesinių pensijų institucijos nustatyta tvarka apie visas poveikio priemones, kurios nebuvo paskelbtos vadovaujantis Lietuvos banko įstatymo 43</w:t>
                              </w:r>
                              <w:r>
                                <w:rPr>
                                  <w:rFonts w:eastAsia="Calibri"/>
                                  <w:bCs/>
                                  <w:color w:val="000000"/>
                                  <w:sz w:val="22"/>
                                  <w:szCs w:val="22"/>
                                  <w:vertAlign w:val="superscript"/>
                                </w:rPr>
                                <w:t>3</w:t>
                              </w:r>
                              <w:r>
                                <w:rPr>
                                  <w:rFonts w:eastAsia="Calibri"/>
                                  <w:bCs/>
                                  <w:color w:val="000000"/>
                                  <w:sz w:val="22"/>
                                  <w:szCs w:val="22"/>
                                </w:rPr>
                                <w:t xml:space="preserve"> straipsnio 15 dalimi, ir apie skundus dėl sprendimų taikyti poveikio priemones ir šių skundų tyrimo rezultatus;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c874f07f7f11e8ae2bfd1913d66d57">
                                <w:r w:rsidRPr="00532B9F">
                                  <w:rPr>
                                    <w:rFonts w:ascii="Times New Roman" w:eastAsia="MS Mincho" w:hAnsi="Times New Roman"/>
                                    <w:sz w:val="20"/>
                                    <w:i/>
                                    <w:iCs/>
                                    <w:color w:val="0000FF" w:themeColor="hyperlink"/>
                                    <w:u w:val="single"/>
                                  </w:rPr>
                                  <w:t>XIII-1308</w:t>
                                </w:r>
                              </w:fldSimple>
                              <w:r>
                                <w:rPr>
                                  <w:rFonts w:ascii="Times New Roman" w:eastAsia="MS Mincho" w:hAnsi="Times New Roman"/>
                                  <w:sz w:val="20"/>
                                  <w:i/>
                                  <w:iCs/>
                                </w:rPr>
                                <w:t>,
2018-06-27,
paskelbta TAR 2018-07-04, i. k. 2018-11313        </w:t>
                              </w:r>
                            </w:p>
                            <w:p/>
                          </w:sdtContent>
                        </w:sdt>
                        <w:sdt>
                          <w:sdtPr>
                            <w:alias w:val="14 p."/>
                            <w:tag w:val="part_3d350a9144c94bfe8402a81960ed0e8f"/>
                            <w:lock w:val="sdtLocked"/>
                            <w:richText/>
                          </w:sdtPr>
                          <w:sdtContent>
                            <w:p>
                              <w:pPr>
                                <w:ind w:firstLine="720"/>
                                <w:jc w:val="both"/>
                              </w:pPr>
                              <w:sdt>
                                <w:sdtPr>
                                  <w:alias w:val="Numeris"/>
                                  <w:tag w:val="nr_3d350a9144c94bfe8402a81960ed0e8f"/>
                                  <w:lock w:val="sdtLocked"/>
                                  <w:richText/>
                                </w:sdtPr>
                                <w:sdtContent>
                                  <w:r>
                                    <w:rPr>
                                      <w:sz w:val="22"/>
                                      <w:szCs w:val="22"/>
                                    </w:rPr>
                                    <w:t>14</w:t>
                                  </w:r>
                                </w:sdtContent>
                              </w:sdt>
                              <w:r>
                                <w:rPr>
                                  <w:sz w:val="22"/>
                                  <w:szCs w:val="22"/>
                                </w:rPr>
                                <w:t>)</w:t>
                              </w:r>
                              <w:r>
                                <w:rPr>
                                  <w:bCs/>
                                  <w:color w:val="000000"/>
                                  <w:sz w:val="22"/>
                                  <w:szCs w:val="22"/>
                                </w:rPr>
                                <w:t xml:space="preserve"> pagal D</w:t>
                              </w:r>
                              <w:r>
                                <w:rPr>
                                  <w:color w:val="000000"/>
                                  <w:sz w:val="22"/>
                                  <w:szCs w:val="22"/>
                                </w:rPr>
                                <w:t>irektyvos (ES) 2016/97 22 straipsnio 2 dalį apie Lietuvos Respublikos teisės aktų nuostatas, kurios yra griežtesnės, negu nustatyta Direktyvoje (ES) 2016/97.</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Content>
                    </w:sdt>
                    <w:p>
                      <w:pPr>
                        <w:jc w:val="both"/>
                        <w:rPr>
                          <w:i/>
                          <w:sz w:val="22"/>
                          <w:szCs w:val="22"/>
                        </w:rPr>
                      </w:pPr>
                      <w:r>
                        <w:rPr>
                          <w:i/>
                          <w:sz w:val="22"/>
                          <w:szCs w:val="22"/>
                        </w:rPr>
                        <w:t>Straipsnio pakeitimai:</w:t>
                      </w:r>
                    </w:p>
                    <w:p>
                      <w:pPr>
                        <w:jc w:val="both"/>
                        <w:rPr>
                          <w:i/>
                          <w:sz w:val="20"/>
                        </w:rPr>
                      </w:pPr>
                      <w:r>
                        <w:rPr>
                          <w:i/>
                          <w:sz w:val="20"/>
                        </w:rPr>
                        <w:t xml:space="preserve">Nr. </w:t>
                      </w:r>
                      <w:hyperlink r:id="rId37"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
                  <w:sdtPr>
                    <w:alias w:val="215 str."/>
                    <w:tag w:val="part_d7b77f9e3c5c49caad6f704f3e68e8dd"/>
                    <w:lock w:val="sdtLocked"/>
                    <w:richText/>
                  </w:sdtPr>
                  <w:sdtContent>
                    <w:p>
                      <w:pPr>
                        <w:ind w:firstLine="720"/>
                        <w:jc w:val="both"/>
                        <w:rPr>
                          <w:b/>
                          <w:sz w:val="22"/>
                          <w:szCs w:val="22"/>
                        </w:rPr>
                      </w:pPr>
                      <w:sdt>
                        <w:sdtPr>
                          <w:alias w:val="Numeris"/>
                          <w:tag w:val="nr_d7b77f9e3c5c49caad6f704f3e68e8dd"/>
                          <w:lock w:val="sdtLocked"/>
                          <w:richText/>
                        </w:sdtPr>
                        <w:sdtContent>
                          <w:r>
                            <w:rPr>
                              <w:b/>
                              <w:caps/>
                              <w:sz w:val="22"/>
                              <w:szCs w:val="22"/>
                            </w:rPr>
                            <w:t>215</w:t>
                          </w:r>
                        </w:sdtContent>
                      </w:sdt>
                      <w:r>
                        <w:rPr>
                          <w:b/>
                          <w:caps/>
                          <w:sz w:val="22"/>
                          <w:szCs w:val="22"/>
                        </w:rPr>
                        <w:t xml:space="preserve"> </w:t>
                      </w:r>
                      <w:r>
                        <w:rPr>
                          <w:b/>
                          <w:sz w:val="22"/>
                          <w:szCs w:val="22"/>
                        </w:rPr>
                        <w:t xml:space="preserve">straipsnis. </w:t>
                      </w:r>
                      <w:sdt>
                        <w:sdtPr>
                          <w:alias w:val="Pavadinimas"/>
                          <w:tag w:val="title_d7b77f9e3c5c49caad6f704f3e68e8dd"/>
                          <w:lock w:val="sdtLocked"/>
                          <w:richText/>
                        </w:sdtPr>
                        <w:sdtContent>
                          <w:r>
                            <w:rPr>
                              <w:b/>
                              <w:sz w:val="22"/>
                              <w:szCs w:val="22"/>
                            </w:rPr>
                            <w:t>Informacija apie privalomąjį draudimą</w:t>
                          </w:r>
                        </w:sdtContent>
                      </w:sdt>
                    </w:p>
                    <w:sdt>
                      <w:sdtPr>
                        <w:alias w:val="215 str. 1 d."/>
                        <w:tag w:val="part_3c0786ca35314cfd9bb8c30ed358d2e6"/>
                        <w:lock w:val="sdtLocked"/>
                        <w:richText/>
                      </w:sdtPr>
                      <w:sdtContent>
                        <w:p>
                          <w:pPr>
                            <w:ind w:firstLine="720"/>
                            <w:jc w:val="both"/>
                            <w:rPr>
                              <w:sz w:val="22"/>
                              <w:szCs w:val="22"/>
                            </w:rPr>
                          </w:pPr>
                          <w:sdt>
                            <w:sdtPr>
                              <w:alias w:val="Numeris"/>
                              <w:tag w:val="nr_3c0786ca35314cfd9bb8c30ed358d2e6"/>
                              <w:lock w:val="sdtLocked"/>
                              <w:richText/>
                            </w:sdtPr>
                            <w:sdtContent>
                              <w:r>
                                <w:rPr>
                                  <w:caps/>
                                  <w:sz w:val="22"/>
                                  <w:szCs w:val="22"/>
                                </w:rPr>
                                <w:t>1</w:t>
                              </w:r>
                            </w:sdtContent>
                          </w:sdt>
                          <w:r>
                            <w:rPr>
                              <w:caps/>
                              <w:sz w:val="22"/>
                              <w:szCs w:val="22"/>
                            </w:rPr>
                            <w:t xml:space="preserve">. </w:t>
                          </w:r>
                          <w:r>
                            <w:rPr>
                              <w:sz w:val="22"/>
                              <w:szCs w:val="22"/>
                            </w:rPr>
                            <w:t>Priežiūros institucija privalo informuoti Komisiją apie privalomąjį draudimą Lietuvos Respublikoje, nurodydama:</w:t>
                          </w:r>
                        </w:p>
                        <w:sdt>
                          <w:sdtPr>
                            <w:alias w:val="215 str. 1 d. 1 p."/>
                            <w:tag w:val="part_340976def3b547459c637b6869f7183a"/>
                            <w:lock w:val="sdtLocked"/>
                            <w:richText/>
                          </w:sdtPr>
                          <w:sdtContent>
                            <w:p>
                              <w:pPr>
                                <w:ind w:firstLine="720"/>
                                <w:jc w:val="both"/>
                                <w:rPr>
                                  <w:sz w:val="22"/>
                                  <w:szCs w:val="22"/>
                                </w:rPr>
                              </w:pPr>
                              <w:sdt>
                                <w:sdtPr>
                                  <w:alias w:val="Numeris"/>
                                  <w:tag w:val="nr_340976def3b547459c637b6869f7183a"/>
                                  <w:lock w:val="sdtLocked"/>
                                  <w:richText/>
                                </w:sdtPr>
                                <w:sdtContent>
                                  <w:r>
                                    <w:rPr>
                                      <w:sz w:val="22"/>
                                      <w:szCs w:val="22"/>
                                    </w:rPr>
                                    <w:t>1</w:t>
                                  </w:r>
                                </w:sdtContent>
                              </w:sdt>
                              <w:r>
                                <w:rPr>
                                  <w:sz w:val="22"/>
                                  <w:szCs w:val="22"/>
                                </w:rPr>
                                <w:t>) teisės normas, reglamentuojančias privalomąjį draudimą;</w:t>
                              </w:r>
                            </w:p>
                          </w:sdtContent>
                        </w:sdt>
                        <w:sdt>
                          <w:sdtPr>
                            <w:alias w:val="215 str. 1 d. 2 p."/>
                            <w:tag w:val="part_5aa79765e99846e5b77136d83be02b06"/>
                            <w:lock w:val="sdtLocked"/>
                            <w:richText/>
                          </w:sdtPr>
                          <w:sdtContent>
                            <w:p>
                              <w:pPr>
                                <w:ind w:firstLine="720"/>
                                <w:jc w:val="both"/>
                                <w:rPr>
                                  <w:sz w:val="22"/>
                                  <w:szCs w:val="22"/>
                                </w:rPr>
                              </w:pPr>
                              <w:sdt>
                                <w:sdtPr>
                                  <w:alias w:val="Numeris"/>
                                  <w:tag w:val="nr_5aa79765e99846e5b77136d83be02b06"/>
                                  <w:lock w:val="sdtLocked"/>
                                  <w:richText/>
                                </w:sdtPr>
                                <w:sdtContent>
                                  <w:r>
                                    <w:rPr>
                                      <w:sz w:val="22"/>
                                      <w:szCs w:val="22"/>
                                    </w:rPr>
                                    <w:t>2</w:t>
                                  </w:r>
                                </w:sdtContent>
                              </w:sdt>
                              <w:r>
                                <w:rPr>
                                  <w:sz w:val="22"/>
                                  <w:szCs w:val="22"/>
                                </w:rPr>
                                <w:t>) informaciją, kuri privalo būti privalomojo draudimo liudijime.</w:t>
                              </w:r>
                            </w:p>
                          </w:sdtContent>
                        </w:sdt>
                      </w:sdtContent>
                    </w:sdt>
                    <w:sdt>
                      <w:sdtPr>
                        <w:alias w:val="215 str. 2 d."/>
                        <w:tag w:val="part_cf5a32d55eb9411b88bb4388109fab08"/>
                        <w:lock w:val="sdtLocked"/>
                        <w:richText/>
                      </w:sdtPr>
                      <w:sdtContent>
                        <w:p>
                          <w:pPr>
                            <w:ind w:firstLine="720"/>
                            <w:jc w:val="both"/>
                            <w:rPr>
                              <w:sz w:val="22"/>
                              <w:szCs w:val="22"/>
                            </w:rPr>
                          </w:pPr>
                          <w:sdt>
                            <w:sdtPr>
                              <w:alias w:val="Numeris"/>
                              <w:tag w:val="nr_cf5a32d55eb9411b88bb4388109fab08"/>
                              <w:lock w:val="sdtLocked"/>
                              <w:richText/>
                            </w:sdtPr>
                            <w:sdtContent>
                              <w:r>
                                <w:rPr>
                                  <w:sz w:val="22"/>
                                  <w:szCs w:val="22"/>
                                </w:rPr>
                                <w:t>2</w:t>
                              </w:r>
                            </w:sdtContent>
                          </w:sdt>
                          <w:r>
                            <w:rPr>
                              <w:sz w:val="22"/>
                              <w:szCs w:val="22"/>
                            </w:rPr>
                            <w:t>. Lietuvos Respublikoje yra pripažįstami kitų Europos ekonominės erdvės valstybių draudimo įmonių privalomojo draudimo liudijimai ir kitokie sertifikatai, kurių turinys atitinka reikalavimus, Komisijos paskelbtus Europos Sąjungos oficialiajame leidinyje.</w:t>
                          </w:r>
                        </w:p>
                        <w:p>
                          <w:pPr>
                            <w:ind w:firstLine="720"/>
                            <w:jc w:val="both"/>
                            <w:rPr>
                              <w:caps/>
                              <w:sz w:val="22"/>
                              <w:szCs w:val="22"/>
                            </w:rPr>
                          </w:pPr>
                        </w:p>
                      </w:sdtContent>
                    </w:sdt>
                  </w:sdtContent>
                </w:sdt>
                <w:sdt>
                  <w:sdtPr>
                    <w:alias w:val="216 str."/>
                    <w:tag w:val="part_8d87f64f6ae845929c5fc8d35569339c"/>
                    <w:lock w:val="sdtLocked"/>
                    <w:richText/>
                  </w:sdtPr>
                  <w:sdtContent>
                    <w:p>
                      <w:pPr>
                        <w:ind w:firstLine="720"/>
                        <w:jc w:val="both"/>
                        <w:rPr>
                          <w:b/>
                          <w:sz w:val="22"/>
                          <w:szCs w:val="22"/>
                        </w:rPr>
                      </w:pPr>
                      <w:sdt>
                        <w:sdtPr>
                          <w:alias w:val="Numeris"/>
                          <w:tag w:val="nr_8d87f64f6ae845929c5fc8d35569339c"/>
                          <w:lock w:val="sdtLocked"/>
                          <w:richText/>
                        </w:sdtPr>
                        <w:sdtContent>
                          <w:r>
                            <w:rPr>
                              <w:b/>
                              <w:sz w:val="22"/>
                              <w:szCs w:val="22"/>
                            </w:rPr>
                            <w:t>216</w:t>
                          </w:r>
                        </w:sdtContent>
                      </w:sdt>
                      <w:r>
                        <w:rPr>
                          <w:b/>
                          <w:sz w:val="22"/>
                          <w:szCs w:val="22"/>
                        </w:rPr>
                        <w:t xml:space="preserve"> straipsnis. </w:t>
                      </w:r>
                      <w:sdt>
                        <w:sdtPr>
                          <w:alias w:val="Pavadinimas"/>
                          <w:tag w:val="title_8d87f64f6ae845929c5fc8d35569339c"/>
                          <w:lock w:val="sdtLocked"/>
                          <w:richText/>
                        </w:sdtPr>
                        <w:sdtContent>
                          <w:r>
                            <w:rPr>
                              <w:b/>
                              <w:sz w:val="22"/>
                              <w:szCs w:val="22"/>
                            </w:rPr>
                            <w:t>Informacija, susijusi su trečiųjų valstybių asmenimis</w:t>
                          </w:r>
                        </w:sdtContent>
                      </w:sdt>
                    </w:p>
                    <w:sdt>
                      <w:sdtPr>
                        <w:alias w:val="216 str. 1 d."/>
                        <w:tag w:val="part_414fcbdb34b946e2b8fb30cb000dc002"/>
                        <w:lock w:val="sdtLocked"/>
                        <w:richText/>
                      </w:sdtPr>
                      <w:sdtContent>
                        <w:p>
                          <w:pPr>
                            <w:ind w:firstLine="720"/>
                            <w:jc w:val="both"/>
                            <w:rPr>
                              <w:sz w:val="22"/>
                              <w:szCs w:val="22"/>
                            </w:rPr>
                          </w:pPr>
                          <w:sdt>
                            <w:sdtPr>
                              <w:alias w:val="Numeris"/>
                              <w:tag w:val="nr_414fcbdb34b946e2b8fb30cb000dc002"/>
                              <w:lock w:val="sdtLocked"/>
                              <w:richText/>
                            </w:sdtPr>
                            <w:sdtContent>
                              <w:r>
                                <w:rPr>
                                  <w:sz w:val="22"/>
                                  <w:szCs w:val="22"/>
                                </w:rPr>
                                <w:t>1</w:t>
                              </w:r>
                            </w:sdtContent>
                          </w:sdt>
                          <w:r>
                            <w:rPr>
                              <w:sz w:val="22"/>
                              <w:szCs w:val="22"/>
                            </w:rPr>
                            <w:t>. Priežiūros institucija privalo informuoti Komisiją ir kitų Europos ekonominės erdvės valstybių priežiūros institucijas apie:</w:t>
                          </w:r>
                        </w:p>
                        <w:sdt>
                          <w:sdtPr>
                            <w:alias w:val="216 str. 1 d. 1 p."/>
                            <w:tag w:val="part_fb741d6f94ca4e858b91f07ea2c51738"/>
                            <w:lock w:val="sdtLocked"/>
                            <w:richText/>
                          </w:sdtPr>
                          <w:sdtContent>
                            <w:p>
                              <w:pPr>
                                <w:ind w:firstLine="720"/>
                                <w:jc w:val="both"/>
                                <w:rPr>
                                  <w:sz w:val="22"/>
                                  <w:szCs w:val="22"/>
                                </w:rPr>
                              </w:pPr>
                              <w:sdt>
                                <w:sdtPr>
                                  <w:alias w:val="Numeris"/>
                                  <w:tag w:val="nr_fb741d6f94ca4e858b91f07ea2c51738"/>
                                  <w:lock w:val="sdtLocked"/>
                                  <w:richText/>
                                </w:sdtPr>
                                <w:sdtContent>
                                  <w:r>
                                    <w:rPr>
                                      <w:sz w:val="22"/>
                                      <w:szCs w:val="22"/>
                                    </w:rPr>
                                    <w:t>1</w:t>
                                  </w:r>
                                </w:sdtContent>
                              </w:sdt>
                              <w:r>
                                <w:rPr>
                                  <w:sz w:val="22"/>
                                  <w:szCs w:val="22"/>
                                </w:rPr>
                                <w:t>) veiklos licencijos išdavimą draudimo ar perdraudimo įmonei, kuri tiesiogiai ar netiesiogiai yra trečiosios valstybės juridinio asmens ar asmenų patronuojamoji įmonė. Šiuo atveju priežiūros institucija taip pat turi pateikti informaciją apie grupės, į kurią įeina patronuojamoji draudimo ar perdraudimo įmonė, struktūrą;</w:t>
                              </w:r>
                            </w:p>
                          </w:sdtContent>
                        </w:sdt>
                        <w:sdt>
                          <w:sdtPr>
                            <w:alias w:val="216 str. 1 d. 2 p."/>
                            <w:tag w:val="part_2745dd81370f4b3aa3596cb18dc8e148"/>
                            <w:lock w:val="sdtLocked"/>
                            <w:richText/>
                          </w:sdtPr>
                          <w:sdtContent>
                            <w:p>
                              <w:pPr>
                                <w:ind w:firstLine="720"/>
                                <w:jc w:val="both"/>
                                <w:rPr>
                                  <w:sz w:val="22"/>
                                  <w:szCs w:val="22"/>
                                </w:rPr>
                              </w:pPr>
                              <w:sdt>
                                <w:sdtPr>
                                  <w:alias w:val="Numeris"/>
                                  <w:tag w:val="nr_2745dd81370f4b3aa3596cb18dc8e148"/>
                                  <w:lock w:val="sdtLocked"/>
                                  <w:richText/>
                                </w:sdtPr>
                                <w:sdtContent>
                                  <w:r>
                                    <w:rPr>
                                      <w:sz w:val="22"/>
                                      <w:szCs w:val="22"/>
                                    </w:rPr>
                                    <w:t>2</w:t>
                                  </w:r>
                                </w:sdtContent>
                              </w:sdt>
                              <w:r>
                                <w:rPr>
                                  <w:sz w:val="22"/>
                                  <w:szCs w:val="22"/>
                                </w:rPr>
                                <w:t>) trečiosios valstybės juridinio asmens ar asmenų įgytas draudimo ar perdraudimo įmonės akcijas, jeigu ši įmonė tampa patronuojamąja draudimo ar perdraudimo įmone;</w:t>
                              </w:r>
                            </w:p>
                          </w:sdtContent>
                        </w:sdt>
                        <w:sdt>
                          <w:sdtPr>
                            <w:alias w:val="216 str. 1 d. 3 p."/>
                            <w:tag w:val="part_bc8e70003b064e3d88d6bc65a7c7ae54"/>
                            <w:lock w:val="sdtLocked"/>
                            <w:richText/>
                          </w:sdtPr>
                          <w:sdtContent>
                            <w:p>
                              <w:pPr>
                                <w:ind w:firstLine="720"/>
                                <w:jc w:val="both"/>
                                <w:rPr>
                                  <w:sz w:val="22"/>
                                  <w:szCs w:val="22"/>
                                </w:rPr>
                              </w:pPr>
                              <w:sdt>
                                <w:sdtPr>
                                  <w:alias w:val="Numeris"/>
                                  <w:tag w:val="nr_bc8e70003b064e3d88d6bc65a7c7ae54"/>
                                  <w:lock w:val="sdtLocked"/>
                                  <w:richText/>
                                </w:sdtPr>
                                <w:sdtContent>
                                  <w:r>
                                    <w:rPr>
                                      <w:sz w:val="22"/>
                                      <w:szCs w:val="22"/>
                                    </w:rPr>
                                    <w:t>3</w:t>
                                  </w:r>
                                </w:sdtContent>
                              </w:sdt>
                              <w:r>
                                <w:rPr>
                                  <w:sz w:val="22"/>
                                  <w:szCs w:val="22"/>
                                </w:rPr>
                                <w:t>) valstybės institucijas, kompetentingas išduoti pažymas dėl asmens nepriekaištingos reputacijos, kvalifikacijos ir patirties;</w:t>
                              </w:r>
                            </w:p>
                          </w:sdtContent>
                        </w:sdt>
                        <w:sdt>
                          <w:sdtPr>
                            <w:alias w:val="216 str. 1 d. 4 p."/>
                            <w:tag w:val="part_d199462f6c23444a9cce355a6cc36ae5"/>
                            <w:lock w:val="sdtLocked"/>
                            <w:richText/>
                          </w:sdtPr>
                          <w:sdtContent>
                            <w:p>
                              <w:pPr>
                                <w:ind w:firstLine="720"/>
                                <w:jc w:val="both"/>
                                <w:rPr>
                                  <w:sz w:val="22"/>
                                  <w:szCs w:val="22"/>
                                </w:rPr>
                              </w:pPr>
                              <w:sdt>
                                <w:sdtPr>
                                  <w:alias w:val="Numeris"/>
                                  <w:tag w:val="nr_d199462f6c23444a9cce355a6cc36ae5"/>
                                  <w:lock w:val="sdtLocked"/>
                                  <w:richText/>
                                </w:sdtPr>
                                <w:sdtContent>
                                  <w:r>
                                    <w:rPr>
                                      <w:sz w:val="22"/>
                                      <w:szCs w:val="22"/>
                                    </w:rPr>
                                    <w:t>4</w:t>
                                  </w:r>
                                </w:sdtContent>
                              </w:sdt>
                              <w:r>
                                <w:rPr>
                                  <w:sz w:val="22"/>
                                  <w:szCs w:val="22"/>
                                </w:rPr>
                                <w:t>) su draudimo ar perdraudimo įmonės licencijavimu susijusių asmenų nepriekaištingos reputacijos, kvalifikacijos ir patirties vertinimui reikšmingų dokumentų pateikimą priežiūros institucijai.</w:t>
                              </w:r>
                            </w:p>
                          </w:sdtContent>
                        </w:sdt>
                      </w:sdtContent>
                    </w:sdt>
                    <w:sdt>
                      <w:sdtPr>
                        <w:alias w:val="216 str. 2 d."/>
                        <w:tag w:val="part_6044ebe6a85f491a990d0827840478b6"/>
                        <w:lock w:val="sdtLocked"/>
                        <w:richText/>
                      </w:sdtPr>
                      <w:sdtContent>
                        <w:p>
                          <w:pPr>
                            <w:ind w:firstLine="720"/>
                            <w:jc w:val="both"/>
                            <w:rPr>
                              <w:bCs/>
                              <w:iCs/>
                              <w:sz w:val="22"/>
                              <w:szCs w:val="22"/>
                            </w:rPr>
                          </w:pPr>
                          <w:sdt>
                            <w:sdtPr>
                              <w:alias w:val="Numeris"/>
                              <w:tag w:val="nr_6044ebe6a85f491a990d0827840478b6"/>
                              <w:lock w:val="sdtLocked"/>
                              <w:richText/>
                            </w:sdtPr>
                            <w:sdtContent>
                              <w:r>
                                <w:rPr>
                                  <w:bCs/>
                                  <w:iCs/>
                                  <w:sz w:val="22"/>
                                  <w:szCs w:val="22"/>
                                </w:rPr>
                                <w:t>2</w:t>
                              </w:r>
                            </w:sdtContent>
                          </w:sdt>
                          <w:r>
                            <w:rPr>
                              <w:bCs/>
                              <w:iCs/>
                              <w:sz w:val="22"/>
                              <w:szCs w:val="22"/>
                            </w:rPr>
                            <w:t>. Priežiūros institucija privalo informuoti Komisiją ir Europos draudimo ir profesinių pensijų instituciją apie esmines kliūtis ir sunkumus, kuriuos patiria Lietuvos Respublikos draudimo ar perdraudimo įmonės įsisteigdamos ar vykdydamos veiklą trečiosiose valstybėse.</w:t>
                          </w:r>
                        </w:p>
                      </w:sdtContent>
                    </w:sdt>
                    <w:sdt>
                      <w:sdtPr>
                        <w:alias w:val="2-1 d."/>
                        <w:tag w:val="part_c509b2c9551b45b5b17fdb498d236e35"/>
                        <w:lock w:val="sdtLocked"/>
                        <w:richText/>
                      </w:sdtPr>
                      <w:sdtContent>
                        <w:p>
                          <w:pPr>
                            <w:ind w:firstLine="720"/>
                            <w:jc w:val="both"/>
                            <w:rPr>
                              <w:bCs/>
                              <w:iCs/>
                              <w:sz w:val="22"/>
                              <w:szCs w:val="22"/>
                            </w:rPr>
                          </w:pPr>
                          <w:sdt>
                            <w:sdtPr>
                              <w:alias w:val="Numeris"/>
                              <w:tag w:val="nr_c509b2c9551b45b5b17fdb498d236e35"/>
                              <w:lock w:val="sdtLocked"/>
                              <w:richText/>
                            </w:sdtPr>
                            <w:sdtContent>
                              <w:r>
                                <w:rPr>
                                  <w:sz w:val="22"/>
                                  <w:szCs w:val="22"/>
                                </w:rPr>
                                <w:t>2</w:t>
                              </w:r>
                              <w:r>
                                <w:rPr>
                                  <w:sz w:val="22"/>
                                  <w:szCs w:val="22"/>
                                  <w:vertAlign w:val="superscript"/>
                                </w:rPr>
                                <w:t>1</w:t>
                              </w:r>
                            </w:sdtContent>
                          </w:sdt>
                          <w:r>
                            <w:rPr>
                              <w:sz w:val="22"/>
                              <w:szCs w:val="22"/>
                            </w:rPr>
                            <w:t xml:space="preserve">. </w:t>
                          </w:r>
                          <w:r>
                            <w:rPr>
                              <w:bCs/>
                              <w:iCs/>
                              <w:sz w:val="22"/>
                              <w:szCs w:val="22"/>
                            </w:rPr>
                            <w:t>Priežiūros institucija privalo informuoti Komisiją apie esmines kliūtis ir sunkumus, kuriuos patiria Lietuvos Respublikos draudimo ar perdraudimo tarpininkai ar papildomos draudimo veiklos tarpininkai įsisteigdami ar vykdydami draudimo ar perdraudimo produktų platinimo veiklą trečiosiose valstybėse.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16 str. 3 d."/>
                        <w:tag w:val="part_75a89a945860409892ce491729201cc2"/>
                        <w:lock w:val="sdtLocked"/>
                        <w:richText/>
                      </w:sdtPr>
                      <w:sdtContent>
                        <w:p>
                          <w:pPr>
                            <w:ind w:firstLine="720"/>
                            <w:jc w:val="both"/>
                            <w:rPr>
                              <w:sz w:val="22"/>
                              <w:szCs w:val="22"/>
                            </w:rPr>
                          </w:pPr>
                          <w:sdt>
                            <w:sdtPr>
                              <w:alias w:val="Numeris"/>
                              <w:tag w:val="nr_75a89a945860409892ce491729201cc2"/>
                              <w:lock w:val="sdtLocked"/>
                              <w:richText/>
                            </w:sdtPr>
                            <w:sdtContent>
                              <w:r>
                                <w:rPr>
                                  <w:sz w:val="22"/>
                                  <w:szCs w:val="22"/>
                                </w:rPr>
                                <w:t>3</w:t>
                              </w:r>
                            </w:sdtContent>
                          </w:sdt>
                          <w:r>
                            <w:rPr>
                              <w:sz w:val="22"/>
                              <w:szCs w:val="22"/>
                            </w:rPr>
                            <w:t>. Komisijos reikalavimu priežiūros institucija privalo laikinai sustabdyti procedūras dėl:</w:t>
                          </w:r>
                        </w:p>
                        <w:sdt>
                          <w:sdtPr>
                            <w:alias w:val="216 str. 3 d. 1 p."/>
                            <w:tag w:val="part_d11a2b7e633044db923acdbb706c7f0f"/>
                            <w:lock w:val="sdtLocked"/>
                            <w:richText/>
                          </w:sdtPr>
                          <w:sdtContent>
                            <w:p>
                              <w:pPr>
                                <w:ind w:firstLine="720"/>
                                <w:jc w:val="both"/>
                                <w:rPr>
                                  <w:sz w:val="22"/>
                                  <w:szCs w:val="22"/>
                                </w:rPr>
                              </w:pPr>
                              <w:sdt>
                                <w:sdtPr>
                                  <w:alias w:val="Numeris"/>
                                  <w:tag w:val="nr_d11a2b7e633044db923acdbb706c7f0f"/>
                                  <w:lock w:val="sdtLocked"/>
                                  <w:richText/>
                                </w:sdtPr>
                                <w:sdtContent>
                                  <w:r>
                                    <w:rPr>
                                      <w:sz w:val="22"/>
                                      <w:szCs w:val="22"/>
                                    </w:rPr>
                                    <w:t>1</w:t>
                                  </w:r>
                                </w:sdtContent>
                              </w:sdt>
                              <w:r>
                                <w:rPr>
                                  <w:sz w:val="22"/>
                                  <w:szCs w:val="22"/>
                                </w:rPr>
                                <w:t>) leidimų trečiosios valstybės draudimo ar perdraudimo įmonės filialo veiklai Lietuvos Respublikoje išdavimo ar veiklos licencijos išdavimo draudimo ar perdraudimo įmonei, kuri tiesiogiai ar netiesiogiai yra trečiosios valstybės juridinio asmens ar asmenų patronuojamoji įmonė;</w:t>
                              </w:r>
                            </w:p>
                          </w:sdtContent>
                        </w:sdt>
                        <w:sdt>
                          <w:sdtPr>
                            <w:alias w:val="216 str. 3 d. 2 p."/>
                            <w:tag w:val="part_d163553ef054494e8b17e8d212b99269"/>
                            <w:lock w:val="sdtLocked"/>
                            <w:richText/>
                          </w:sdtPr>
                          <w:sdtContent>
                            <w:p>
                              <w:pPr>
                                <w:ind w:firstLine="720"/>
                                <w:jc w:val="both"/>
                                <w:rPr>
                                  <w:sz w:val="22"/>
                                  <w:szCs w:val="22"/>
                                </w:rPr>
                              </w:pPr>
                              <w:sdt>
                                <w:sdtPr>
                                  <w:alias w:val="Numeris"/>
                                  <w:tag w:val="nr_d163553ef054494e8b17e8d212b99269"/>
                                  <w:lock w:val="sdtLocked"/>
                                  <w:richText/>
                                </w:sdtPr>
                                <w:sdtContent>
                                  <w:r>
                                    <w:rPr>
                                      <w:sz w:val="22"/>
                                      <w:szCs w:val="22"/>
                                    </w:rPr>
                                    <w:t>2</w:t>
                                  </w:r>
                                </w:sdtContent>
                              </w:sdt>
                              <w:r>
                                <w:rPr>
                                  <w:sz w:val="22"/>
                                  <w:szCs w:val="22"/>
                                </w:rPr>
                                <w:t>) leidimų įsigyti draudimo ar perdraudimo įmonės akcijų išdavimo trečiosios valstybės juridiniam asmeniui ar asmenims, tiesiogiai ar netiesiogiai po šio akcijų įsigijimo turėsiančiam ar turėsiantiems patronuojamąją draudimo ar perdraudimo įmonę Lietuvos Respublikoje.</w:t>
                              </w:r>
                            </w:p>
                          </w:sdtContent>
                        </w:sdt>
                      </w:sdtContent>
                    </w:sdt>
                    <w:sdt>
                      <w:sdtPr>
                        <w:alias w:val="216 str. 4 d."/>
                        <w:tag w:val="part_23c4b1819a91431fb228bf8f92864bc7"/>
                        <w:lock w:val="sdtLocked"/>
                        <w:richText/>
                      </w:sdtPr>
                      <w:sdtContent>
                        <w:p>
                          <w:pPr>
                            <w:ind w:firstLine="720"/>
                            <w:jc w:val="both"/>
                            <w:rPr>
                              <w:sz w:val="22"/>
                              <w:szCs w:val="22"/>
                            </w:rPr>
                          </w:pPr>
                          <w:sdt>
                            <w:sdtPr>
                              <w:alias w:val="Numeris"/>
                              <w:tag w:val="nr_23c4b1819a91431fb228bf8f92864bc7"/>
                              <w:lock w:val="sdtLocked"/>
                              <w:richText/>
                            </w:sdtPr>
                            <w:sdtContent>
                              <w:r>
                                <w:rPr>
                                  <w:sz w:val="22"/>
                                  <w:szCs w:val="22"/>
                                </w:rPr>
                                <w:t>4</w:t>
                              </w:r>
                            </w:sdtContent>
                          </w:sdt>
                          <w:r>
                            <w:rPr>
                              <w:sz w:val="22"/>
                              <w:szCs w:val="22"/>
                            </w:rPr>
                            <w:t>. Šio straipsnio 3 dalyje numatytos procedūros sustabdomos ne ilgesniam kaip 3 mėnesių laikotarpiui, tačiau Komisijos reikalavimu priežiūros institucija privalo šį terminą pratęsti.</w:t>
                          </w:r>
                        </w:p>
                      </w:sdtContent>
                    </w:sdt>
                    <w:sdt>
                      <w:sdtPr>
                        <w:alias w:val="216 str. 5 d."/>
                        <w:tag w:val="part_a213c6b7de2046999bc0359d19d6302e"/>
                        <w:lock w:val="sdtLocked"/>
                        <w:richText/>
                      </w:sdtPr>
                      <w:sdtContent>
                        <w:p>
                          <w:pPr>
                            <w:ind w:firstLine="720"/>
                            <w:jc w:val="both"/>
                            <w:rPr>
                              <w:sz w:val="22"/>
                              <w:szCs w:val="22"/>
                            </w:rPr>
                          </w:pPr>
                          <w:sdt>
                            <w:sdtPr>
                              <w:alias w:val="Numeris"/>
                              <w:tag w:val="nr_a213c6b7de2046999bc0359d19d6302e"/>
                              <w:lock w:val="sdtLocked"/>
                              <w:richText/>
                            </w:sdtPr>
                            <w:sdtContent>
                              <w:r>
                                <w:rPr>
                                  <w:sz w:val="22"/>
                                  <w:szCs w:val="22"/>
                                </w:rPr>
                                <w:t>5</w:t>
                              </w:r>
                            </w:sdtContent>
                          </w:sdt>
                          <w:r>
                            <w:rPr>
                              <w:sz w:val="22"/>
                              <w:szCs w:val="22"/>
                            </w:rPr>
                            <w:t>. Šio straipsnio 3 dalies nuostatos netaikomos tuo atveju, kai kitose Europos ekonominės erdvės valstybėse įsteigtos trečiųjų valstybių juridinių asmenų patronuojamosios draudimo ar perdraudimo įmonės ar šių draudimo įmonių patronuojamosios draudimo ar perdraudimo įmonės steigia patronuojamąją draudimo įmonę Lietuvos Respublikoje ar ketina įsigyti draudimo ar perdraudimo įmonės Lietuvos Respublikoje akcijų.</w:t>
                          </w:r>
                        </w:p>
                      </w:sdtContent>
                    </w:sdt>
                    <w:sdt>
                      <w:sdtPr>
                        <w:alias w:val="216 str. 6 d."/>
                        <w:tag w:val="part_58af2ba559b549d7b163a58b9a99e037"/>
                        <w:lock w:val="sdtLocked"/>
                        <w:richText/>
                      </w:sdtPr>
                      <w:sdtContent>
                        <w:p>
                          <w:pPr>
                            <w:ind w:firstLine="720"/>
                            <w:jc w:val="both"/>
                            <w:rPr>
                              <w:sz w:val="22"/>
                              <w:szCs w:val="22"/>
                            </w:rPr>
                          </w:pPr>
                          <w:sdt>
                            <w:sdtPr>
                              <w:alias w:val="Numeris"/>
                              <w:tag w:val="nr_58af2ba559b549d7b163a58b9a99e037"/>
                              <w:lock w:val="sdtLocked"/>
                              <w:richText/>
                            </w:sdtPr>
                            <w:sdtContent>
                              <w:r>
                                <w:rPr>
                                  <w:sz w:val="22"/>
                                  <w:szCs w:val="22"/>
                                </w:rPr>
                                <w:t>6</w:t>
                              </w:r>
                            </w:sdtContent>
                          </w:sdt>
                          <w:r>
                            <w:rPr>
                              <w:sz w:val="22"/>
                              <w:szCs w:val="22"/>
                            </w:rPr>
                            <w:t>. Komisijos prašymu priežiūros institucija privalo informuoti Komisiją apie:</w:t>
                          </w:r>
                        </w:p>
                        <w:sdt>
                          <w:sdtPr>
                            <w:alias w:val="216 str. 6 d. 1 p."/>
                            <w:tag w:val="part_472e7423a600408a92c1b4713011010b"/>
                            <w:lock w:val="sdtLocked"/>
                            <w:richText/>
                          </w:sdtPr>
                          <w:sdtContent>
                            <w:p>
                              <w:pPr>
                                <w:ind w:firstLine="720"/>
                                <w:jc w:val="both"/>
                                <w:rPr>
                                  <w:sz w:val="22"/>
                                  <w:szCs w:val="22"/>
                                </w:rPr>
                              </w:pPr>
                              <w:sdt>
                                <w:sdtPr>
                                  <w:alias w:val="Numeris"/>
                                  <w:tag w:val="nr_472e7423a600408a92c1b4713011010b"/>
                                  <w:lock w:val="sdtLocked"/>
                                  <w:richText/>
                                </w:sdtPr>
                                <w:sdtContent>
                                  <w:r>
                                    <w:rPr>
                                      <w:sz w:val="22"/>
                                      <w:szCs w:val="22"/>
                                    </w:rPr>
                                    <w:t>1</w:t>
                                  </w:r>
                                </w:sdtContent>
                              </w:sdt>
                              <w:r>
                                <w:rPr>
                                  <w:sz w:val="22"/>
                                  <w:szCs w:val="22"/>
                                </w:rPr>
                                <w:t>) visus prašymus dėl leidimų trečiųjų valstybių draudimo ar perdraudimo įmonių filialų veiklai Lietuvos Respublikoje išdavimo ar prašymus išduoti veiklos licenciją draudimo ar perdraudimo įmonei, kuri tiesiogiai ar netiesiogiai yra trečiosios valstybės juridinio asmens ar asmenų patronuojamoji įmonė;</w:t>
                              </w:r>
                            </w:p>
                          </w:sdtContent>
                        </w:sdt>
                        <w:sdt>
                          <w:sdtPr>
                            <w:alias w:val="216 str. 6 d. 2 p."/>
                            <w:tag w:val="part_fdb2545c1efe4a3ebd1f17435bd6c931"/>
                            <w:lock w:val="sdtLocked"/>
                            <w:richText/>
                          </w:sdtPr>
                          <w:sdtContent>
                            <w:p>
                              <w:pPr>
                                <w:ind w:firstLine="720"/>
                                <w:jc w:val="both"/>
                                <w:rPr>
                                  <w:sz w:val="22"/>
                                  <w:szCs w:val="22"/>
                                </w:rPr>
                              </w:pPr>
                              <w:sdt>
                                <w:sdtPr>
                                  <w:alias w:val="Numeris"/>
                                  <w:tag w:val="nr_fdb2545c1efe4a3ebd1f17435bd6c931"/>
                                  <w:lock w:val="sdtLocked"/>
                                  <w:richText/>
                                </w:sdtPr>
                                <w:sdtContent>
                                  <w:r>
                                    <w:rPr>
                                      <w:sz w:val="22"/>
                                      <w:szCs w:val="22"/>
                                    </w:rPr>
                                    <w:t>2</w:t>
                                  </w:r>
                                </w:sdtContent>
                              </w:sdt>
                              <w:r>
                                <w:rPr>
                                  <w:sz w:val="22"/>
                                  <w:szCs w:val="22"/>
                                </w:rPr>
                                <w:t>) trečiosios valstybės juridinio asmens ar asmenų prašymus įsigyti draudimo ar perdraudimo įmonės akcijų, po šio akcijų įsigijimo tiesiogiai ar netiesiogiai turėsiančio ar turėsiančių patronuojamąją draudimo ar perdraudimo įmonę Lietuvos Respublikoje.</w:t>
                              </w:r>
                            </w:p>
                          </w:sdtContent>
                        </w:sdt>
                      </w:sdtContent>
                    </w:sdt>
                    <w:sdt>
                      <w:sdtPr>
                        <w:alias w:val="216 str. 7 d."/>
                        <w:tag w:val="part_eb8fa0c6ba36444f84dab39e4b9e9d67"/>
                        <w:lock w:val="sdtLocked"/>
                        <w:richText/>
                      </w:sdtPr>
                      <w:sdtContent>
                        <w:p>
                          <w:pPr>
                            <w:ind w:firstLine="720"/>
                            <w:jc w:val="both"/>
                            <w:rPr>
                              <w:bCs/>
                              <w:iCs/>
                              <w:sz w:val="22"/>
                              <w:szCs w:val="22"/>
                            </w:rPr>
                          </w:pPr>
                          <w:sdt>
                            <w:sdtPr>
                              <w:alias w:val="Numeris"/>
                              <w:tag w:val="nr_eb8fa0c6ba36444f84dab39e4b9e9d67"/>
                              <w:lock w:val="sdtLocked"/>
                              <w:richText/>
                            </w:sdtPr>
                            <w:sdtContent>
                              <w:r>
                                <w:rPr>
                                  <w:bCs/>
                                  <w:iCs/>
                                  <w:sz w:val="22"/>
                                  <w:szCs w:val="22"/>
                                </w:rPr>
                                <w:t>7</w:t>
                              </w:r>
                            </w:sdtContent>
                          </w:sdt>
                          <w:r>
                            <w:rPr>
                              <w:bCs/>
                              <w:iCs/>
                              <w:sz w:val="22"/>
                              <w:szCs w:val="22"/>
                            </w:rPr>
                            <w:t>. Priežiūros institucija privalo informuoti Europos draudimo ir profesinių pensijų instituciją apie:</w:t>
                          </w:r>
                        </w:p>
                        <w:sdt>
                          <w:sdtPr>
                            <w:alias w:val="216 str. 7 d. 1 p."/>
                            <w:tag w:val="part_5aed0d9619544e83a2c58eae3106190c"/>
                            <w:lock w:val="sdtLocked"/>
                            <w:richText/>
                          </w:sdtPr>
                          <w:sdtContent>
                            <w:p>
                              <w:pPr>
                                <w:ind w:firstLine="720"/>
                                <w:jc w:val="both"/>
                                <w:rPr>
                                  <w:bCs/>
                                  <w:iCs/>
                                  <w:sz w:val="22"/>
                                  <w:szCs w:val="22"/>
                                </w:rPr>
                              </w:pPr>
                              <w:sdt>
                                <w:sdtPr>
                                  <w:alias w:val="Numeris"/>
                                  <w:tag w:val="nr_5aed0d9619544e83a2c58eae3106190c"/>
                                  <w:lock w:val="sdtLocked"/>
                                  <w:richText/>
                                </w:sdtPr>
                                <w:sdtContent>
                                  <w:r>
                                    <w:rPr>
                                      <w:bCs/>
                                      <w:iCs/>
                                      <w:sz w:val="22"/>
                                      <w:szCs w:val="22"/>
                                    </w:rPr>
                                    <w:t>1</w:t>
                                  </w:r>
                                </w:sdtContent>
                              </w:sdt>
                              <w:r>
                                <w:rPr>
                                  <w:bCs/>
                                  <w:iCs/>
                                  <w:sz w:val="22"/>
                                  <w:szCs w:val="22"/>
                                </w:rPr>
                                <w:t>) grupės, į kurią įeina patronuojamoji draudimo ar perdraudimo įmonė, struktūrą, jeigu veiklos licencija išduota draudimo ar perdraudimo įmonei, kuri tiesiogiai ar netiesiogiai yra trečiosios valstybės juridinio asmens ar asmenų patronuojamoji įmonė;</w:t>
                              </w:r>
                            </w:p>
                          </w:sdtContent>
                        </w:sdt>
                        <w:sdt>
                          <w:sdtPr>
                            <w:alias w:val="216 str. 7 d. 2 p."/>
                            <w:tag w:val="part_8fe12d32c1344f84b106f545e1516ab0"/>
                            <w:lock w:val="sdtLocked"/>
                            <w:richText/>
                          </w:sdtPr>
                          <w:sdtContent>
                            <w:p>
                              <w:pPr>
                                <w:ind w:firstLine="720"/>
                                <w:jc w:val="both"/>
                                <w:rPr>
                                  <w:sz w:val="22"/>
                                  <w:szCs w:val="22"/>
                                </w:rPr>
                              </w:pPr>
                              <w:sdt>
                                <w:sdtPr>
                                  <w:alias w:val="Numeris"/>
                                  <w:tag w:val="nr_8fe12d32c1344f84b106f545e1516ab0"/>
                                  <w:lock w:val="sdtLocked"/>
                                  <w:richText/>
                                </w:sdtPr>
                                <w:sdtContent>
                                  <w:r>
                                    <w:rPr>
                                      <w:bCs/>
                                      <w:iCs/>
                                      <w:sz w:val="22"/>
                                      <w:szCs w:val="22"/>
                                    </w:rPr>
                                    <w:t>2</w:t>
                                  </w:r>
                                </w:sdtContent>
                              </w:sdt>
                              <w:r>
                                <w:rPr>
                                  <w:bCs/>
                                  <w:iCs/>
                                  <w:sz w:val="22"/>
                                  <w:szCs w:val="22"/>
                                </w:rPr>
                                <w:t>) trečiosios valstybės juridinio asmens ar asmenų įgytas draudimo ar perdraudimo įmonės akcijas, jeigu ši įmonė tampa patronuojamąja draudimo ar perdraudimo įmone.</w:t>
                              </w:r>
                            </w:p>
                          </w:sdtContent>
                        </w:sdt>
                      </w:sdtContent>
                    </w:sdt>
                    <w:p>
                      <w:pPr>
                        <w:jc w:val="both"/>
                        <w:rPr>
                          <w:i/>
                          <w:sz w:val="22"/>
                          <w:szCs w:val="22"/>
                        </w:rPr>
                      </w:pPr>
                      <w:r>
                        <w:rPr>
                          <w:i/>
                          <w:sz w:val="22"/>
                          <w:szCs w:val="22"/>
                        </w:rPr>
                        <w:t>Straipsnio pakeitimai:</w:t>
                      </w:r>
                    </w:p>
                    <w:p>
                      <w:pPr>
                        <w:jc w:val="both"/>
                        <w:rPr>
                          <w:i/>
                          <w:sz w:val="20"/>
                        </w:rPr>
                      </w:pPr>
                      <w:r>
                        <w:rPr>
                          <w:i/>
                          <w:sz w:val="20"/>
                        </w:rPr>
                        <w:t xml:space="preserve">Nr. </w:t>
                      </w:r>
                      <w:hyperlink r:id="rId38"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
                  <w:sdtPr>
                    <w:alias w:val="217 str."/>
                    <w:tag w:val="part_19cba213e83d4e77ab432db406135403"/>
                    <w:lock w:val="sdtLocked"/>
                    <w:richText/>
                  </w:sdtPr>
                  <w:sdtContent>
                    <w:p>
                      <w:pPr>
                        <w:ind w:left="2410" w:hanging="1701"/>
                        <w:jc w:val="both"/>
                        <w:rPr>
                          <w:b/>
                          <w:sz w:val="22"/>
                          <w:szCs w:val="22"/>
                        </w:rPr>
                      </w:pPr>
                      <w:sdt>
                        <w:sdtPr>
                          <w:alias w:val="Numeris"/>
                          <w:tag w:val="nr_19cba213e83d4e77ab432db406135403"/>
                          <w:lock w:val="sdtLocked"/>
                          <w:richText/>
                        </w:sdtPr>
                        <w:sdtContent>
                          <w:r>
                            <w:rPr>
                              <w:b/>
                              <w:sz w:val="22"/>
                              <w:szCs w:val="22"/>
                            </w:rPr>
                            <w:t>217</w:t>
                          </w:r>
                        </w:sdtContent>
                      </w:sdt>
                      <w:r>
                        <w:rPr>
                          <w:b/>
                          <w:sz w:val="22"/>
                          <w:szCs w:val="22"/>
                        </w:rPr>
                        <w:t xml:space="preserve"> straipsnis. </w:t>
                      </w:r>
                      <w:sdt>
                        <w:sdtPr>
                          <w:alias w:val="Pavadinimas"/>
                          <w:tag w:val="title_19cba213e83d4e77ab432db406135403"/>
                          <w:lock w:val="sdtLocked"/>
                          <w:richText/>
                        </w:sdtPr>
                        <w:sdtContent>
                          <w:r>
                            <w:rPr>
                              <w:b/>
                              <w:sz w:val="22"/>
                              <w:szCs w:val="22"/>
                            </w:rPr>
                            <w:t>Teisių ir pareigų pagal draudimo ar perdraudimo sutartis perleidimas</w:t>
                          </w:r>
                        </w:sdtContent>
                      </w:sdt>
                    </w:p>
                    <w:sdt>
                      <w:sdtPr>
                        <w:alias w:val="217 str. 1 d."/>
                        <w:tag w:val="part_e97ed98a73b549138709c784e50440b5"/>
                        <w:lock w:val="sdtLocked"/>
                        <w:richText/>
                      </w:sdtPr>
                      <w:sdtContent>
                        <w:p>
                          <w:pPr>
                            <w:ind w:firstLine="720"/>
                            <w:jc w:val="both"/>
                            <w:rPr>
                              <w:sz w:val="22"/>
                              <w:szCs w:val="22"/>
                            </w:rPr>
                          </w:pPr>
                          <w:sdt>
                            <w:sdtPr>
                              <w:alias w:val="Numeris"/>
                              <w:tag w:val="nr_e97ed98a73b549138709c784e50440b5"/>
                              <w:lock w:val="sdtLocked"/>
                              <w:richText/>
                            </w:sdtPr>
                            <w:sdtContent>
                              <w:r>
                                <w:rPr>
                                  <w:sz w:val="22"/>
                                  <w:szCs w:val="22"/>
                                </w:rPr>
                                <w:t>1</w:t>
                              </w:r>
                            </w:sdtContent>
                          </w:sdt>
                          <w:r>
                            <w:rPr>
                              <w:sz w:val="22"/>
                              <w:szCs w:val="22"/>
                            </w:rPr>
                            <w:t xml:space="preserve">. Jeigu kitos Europos ekonominės erdvės valstybės priežiūros institucija paprašo priežiūros institucijos nuomonės apie kitos Europos ekonominės erdvės valstybės priežiūros institucijos prižiūrimos draudimo ar perdraudimo įmonės ketinimą perleisti teises ir pareigas pagal draudimo ar perdraudimo sutartis Lietuvos Respublikos draudimo ar perdraudimo įmonei, priežiūros institucija privalo per 3 mėnesius pranešti apie prieštaravimą ar neprieštaravimą dėl teisių ir pareigų perleidimo. </w:t>
                          </w:r>
                        </w:p>
                      </w:sdtContent>
                    </w:sdt>
                    <w:sdt>
                      <w:sdtPr>
                        <w:alias w:val="217 str. 2 d."/>
                        <w:tag w:val="part_7fdf973f60fa42c68baf062ecba85b24"/>
                        <w:lock w:val="sdtLocked"/>
                        <w:richText/>
                      </w:sdtPr>
                      <w:sdtContent>
                        <w:p>
                          <w:pPr>
                            <w:ind w:firstLine="720"/>
                            <w:jc w:val="both"/>
                            <w:rPr>
                              <w:sz w:val="22"/>
                              <w:szCs w:val="22"/>
                            </w:rPr>
                          </w:pPr>
                          <w:sdt>
                            <w:sdtPr>
                              <w:alias w:val="Numeris"/>
                              <w:tag w:val="nr_7fdf973f60fa42c68baf062ecba85b24"/>
                              <w:lock w:val="sdtLocked"/>
                              <w:richText/>
                            </w:sdtPr>
                            <w:sdtContent>
                              <w:r>
                                <w:rPr>
                                  <w:sz w:val="22"/>
                                  <w:szCs w:val="22"/>
                                </w:rPr>
                                <w:t>2</w:t>
                              </w:r>
                            </w:sdtContent>
                          </w:sdt>
                          <w:r>
                            <w:rPr>
                              <w:sz w:val="22"/>
                              <w:szCs w:val="22"/>
                            </w:rPr>
                            <w:t xml:space="preserve">. Teisių ir pareigų pagal draudimo ar perdraudimo sutartis perleidimui priežiūros institucija prieštarauja tuo atveju, kai galima daryti išvadą, kad po teisių ir pareigų perdavimo </w:t>
                          </w:r>
                          <w:r>
                            <w:rPr>
                              <w:rFonts w:eastAsia="EUAlbertina"/>
                              <w:sz w:val="22"/>
                              <w:szCs w:val="22"/>
                            </w:rPr>
                            <w:t>perimančioji įmonė nevykdys mokumo kapitalo reikalavimų</w:t>
                          </w:r>
                          <w:r>
                            <w:rPr>
                              <w:sz w:val="22"/>
                              <w:szCs w:val="22"/>
                            </w:rPr>
                            <w:t>.</w:t>
                          </w:r>
                        </w:p>
                        <w:p>
                          <w:pPr>
                            <w:keepNext/>
                            <w:ind w:firstLine="720"/>
                            <w:jc w:val="both"/>
                            <w:outlineLvl w:val="3"/>
                            <w:rPr>
                              <w:sz w:val="22"/>
                              <w:szCs w:val="22"/>
                            </w:rPr>
                          </w:pPr>
                        </w:p>
                      </w:sdtContent>
                    </w:sdt>
                  </w:sdtContent>
                </w:sdt>
                <w:sdt>
                  <w:sdtPr>
                    <w:alias w:val="218 str."/>
                    <w:tag w:val="part_5eddc42b03a145eba5d3048c01498377"/>
                    <w:lock w:val="sdtLocked"/>
                    <w:richText/>
                  </w:sdtPr>
                  <w:sdtContent>
                    <w:p>
                      <w:pPr>
                        <w:keepNext/>
                        <w:ind w:firstLine="720"/>
                        <w:jc w:val="both"/>
                        <w:outlineLvl w:val="3"/>
                        <w:rPr>
                          <w:b/>
                          <w:sz w:val="22"/>
                          <w:szCs w:val="22"/>
                        </w:rPr>
                      </w:pPr>
                      <w:sdt>
                        <w:sdtPr>
                          <w:alias w:val="Numeris"/>
                          <w:tag w:val="nr_5eddc42b03a145eba5d3048c01498377"/>
                          <w:lock w:val="sdtLocked"/>
                          <w:richText/>
                        </w:sdtPr>
                        <w:sdtContent>
                          <w:r>
                            <w:rPr>
                              <w:b/>
                              <w:sz w:val="22"/>
                              <w:szCs w:val="22"/>
                            </w:rPr>
                            <w:t>218</w:t>
                          </w:r>
                        </w:sdtContent>
                      </w:sdt>
                      <w:r>
                        <w:rPr>
                          <w:b/>
                          <w:sz w:val="22"/>
                          <w:szCs w:val="22"/>
                        </w:rPr>
                        <w:t xml:space="preserve"> straipsnis. </w:t>
                      </w:r>
                      <w:sdt>
                        <w:sdtPr>
                          <w:alias w:val="Pavadinimas"/>
                          <w:tag w:val="title_5eddc42b03a145eba5d3048c01498377"/>
                          <w:lock w:val="sdtLocked"/>
                          <w:richText/>
                        </w:sdtPr>
                        <w:sdtContent>
                          <w:r>
                            <w:rPr>
                              <w:b/>
                              <w:sz w:val="22"/>
                              <w:szCs w:val="22"/>
                            </w:rPr>
                            <w:t>Poveikio priemonės</w:t>
                          </w:r>
                        </w:sdtContent>
                      </w:sdt>
                    </w:p>
                    <w:sdt>
                      <w:sdtPr>
                        <w:alias w:val="218 str. 1 d."/>
                        <w:tag w:val="part_644c737c5ee44bb79fc872c9566b25fc"/>
                        <w:lock w:val="sdtLocked"/>
                        <w:richText/>
                      </w:sdtPr>
                      <w:sdtContent>
                        <w:p>
                          <w:pPr>
                            <w:ind w:firstLine="720"/>
                            <w:jc w:val="both"/>
                            <w:rPr>
                              <w:sz w:val="22"/>
                              <w:szCs w:val="22"/>
                            </w:rPr>
                          </w:pPr>
                          <w:sdt>
                            <w:sdtPr>
                              <w:alias w:val="Numeris"/>
                              <w:tag w:val="nr_644c737c5ee44bb79fc872c9566b25fc"/>
                              <w:lock w:val="sdtLocked"/>
                              <w:richText/>
                            </w:sdtPr>
                            <w:sdtContent>
                              <w:r>
                                <w:rPr>
                                  <w:sz w:val="22"/>
                                  <w:szCs w:val="22"/>
                                </w:rPr>
                                <w:t>1</w:t>
                              </w:r>
                            </w:sdtContent>
                          </w:sdt>
                          <w:r>
                            <w:rPr>
                              <w:sz w:val="22"/>
                              <w:szCs w:val="22"/>
                            </w:rPr>
                            <w:t xml:space="preserve">. Gavusi kitos Europos ekonominės erdvės valstybės priežiūros institucijos informaciją apie tai, kad Lietuvos Respublikos draudimo ar perdraudimo įmonė, draudimo ar perdraudimo tarpininkas, vykdantis veiklą kitoje Europos ekonominės erdvės valstybėje, pažeidžia šios valstybės teisės aktus ar kelia grėsmę draudėjų, apdraustųjų, naudos gavėjų ar trečiųjų asmenų interesams, priežiūros institucija privalo taikyti šiame įstatyme numatytas poveikio priemones </w:t>
                          </w:r>
                          <w:r>
                            <w:rPr>
                              <w:bCs/>
                              <w:color w:val="000000"/>
                              <w:sz w:val="22"/>
                              <w:szCs w:val="22"/>
                            </w:rPr>
                            <w:t>ir apie taikytas poveikio priemones informuoti kitos Europos ekonominės erdvės valstybės priežiūros instituciją</w:t>
                          </w:r>
                          <w:r>
                            <w:rPr>
                              <w:sz w:val="22"/>
                              <w:szCs w:val="22"/>
                            </w:rPr>
                            <w:t>.</w:t>
                          </w:r>
                        </w:p>
                      </w:sdtContent>
                    </w:sdt>
                    <w:sdt>
                      <w:sdtPr>
                        <w:alias w:val="218 str. 2 d."/>
                        <w:tag w:val="part_11afc52172844c0cb909af3da323b73a"/>
                        <w:lock w:val="sdtLocked"/>
                        <w:richText/>
                      </w:sdtPr>
                      <w:sdtContent>
                        <w:p>
                          <w:pPr>
                            <w:keepNext/>
                            <w:ind w:firstLine="720"/>
                            <w:jc w:val="both"/>
                            <w:outlineLvl w:val="3"/>
                            <w:rPr>
                              <w:sz w:val="22"/>
                              <w:szCs w:val="22"/>
                            </w:rPr>
                          </w:pPr>
                          <w:sdt>
                            <w:sdtPr>
                              <w:alias w:val="Numeris"/>
                              <w:tag w:val="nr_11afc52172844c0cb909af3da323b73a"/>
                              <w:lock w:val="sdtLocked"/>
                              <w:richText/>
                            </w:sdtPr>
                            <w:sdtContent>
                              <w:r>
                                <w:rPr>
                                  <w:sz w:val="22"/>
                                  <w:szCs w:val="22"/>
                                </w:rPr>
                                <w:t>2</w:t>
                              </w:r>
                            </w:sdtContent>
                          </w:sdt>
                          <w:r>
                            <w:rPr>
                              <w:sz w:val="22"/>
                              <w:szCs w:val="22"/>
                            </w:rPr>
                            <w:t>. Gavusi kitos Europos ekonominės erdvės</w:t>
                          </w:r>
                          <w:r>
                            <w:rPr>
                              <w:i/>
                              <w:sz w:val="22"/>
                              <w:szCs w:val="22"/>
                            </w:rPr>
                            <w:t xml:space="preserve"> </w:t>
                          </w:r>
                          <w:r>
                            <w:rPr>
                              <w:sz w:val="22"/>
                              <w:szCs w:val="22"/>
                            </w:rPr>
                            <w:t>valstybės priežiūros institucijos informaciją apie šios valstybės draudimo ar perdraudimo įmonei taikomus turto valdymo, naudojimo ir disponavimo turtu apribojimus ir prašymą taikyti tokius apribojimus Lietuvos Respublikoje, priežiūros institucija privalo priimti sprendimą dėl šių apribojimų (turto arešto) taikymo Lietuvos Respublikoje.</w:t>
                          </w:r>
                        </w:p>
                      </w:sdtContent>
                    </w:sdt>
                    <w:sdt>
                      <w:sdtPr>
                        <w:alias w:val="218 str. 3 d."/>
                        <w:tag w:val="part_8dfec294fbb643c5a8a1e40a4a10ccb4"/>
                        <w:lock w:val="sdtLocked"/>
                        <w:richText/>
                      </w:sdtPr>
                      <w:sdtContent>
                        <w:p>
                          <w:pPr>
                            <w:keepNext/>
                            <w:ind w:firstLine="720"/>
                            <w:jc w:val="both"/>
                            <w:outlineLvl w:val="3"/>
                            <w:rPr>
                              <w:sz w:val="22"/>
                              <w:szCs w:val="22"/>
                            </w:rPr>
                          </w:pPr>
                          <w:sdt>
                            <w:sdtPr>
                              <w:alias w:val="Numeris"/>
                              <w:tag w:val="nr_8dfec294fbb643c5a8a1e40a4a10ccb4"/>
                              <w:lock w:val="sdtLocked"/>
                              <w:richText/>
                            </w:sdtPr>
                            <w:sdtContent>
                              <w:r>
                                <w:rPr>
                                  <w:sz w:val="22"/>
                                  <w:szCs w:val="22"/>
                                </w:rPr>
                                <w:t>3</w:t>
                              </w:r>
                            </w:sdtContent>
                          </w:sdt>
                          <w:r>
                            <w:rPr>
                              <w:sz w:val="22"/>
                              <w:szCs w:val="22"/>
                            </w:rPr>
                            <w:t>. Gavusi kitos Europos ekonominės erdvės valstybės priežiūros institucijos informaciją, kad šios valstybės draudimo ar perdraudimo įmonei panaikintas veiklos licencijos galiojimas, priežiūros institucija privalo priimti sprendimą uždrausti šiai įmonei vykdyti veiklą Lietuvos Respublikoje.</w:t>
                          </w:r>
                        </w:p>
                        <w:p>
                          <w:pPr>
                            <w:ind w:firstLine="720"/>
                            <w:jc w:val="both"/>
                            <w:rPr>
                              <w:caps/>
                              <w:sz w:val="22"/>
                              <w:szCs w:val="22"/>
                            </w:rPr>
                          </w:pPr>
                        </w:p>
                      </w:sdtContent>
                    </w:sdt>
                  </w:sdtContent>
                </w:sdt>
                <w:sdt>
                  <w:sdtPr>
                    <w:alias w:val="219 str."/>
                    <w:tag w:val="part_762eeaf1d5ec4c9c842400675fbc913c"/>
                    <w:lock w:val="sdtLocked"/>
                    <w:richText/>
                  </w:sdtPr>
                  <w:sdtContent>
                    <w:p>
                      <w:pPr>
                        <w:ind w:firstLine="720"/>
                        <w:jc w:val="both"/>
                        <w:rPr>
                          <w:b/>
                          <w:sz w:val="22"/>
                          <w:szCs w:val="22"/>
                        </w:rPr>
                      </w:pPr>
                      <w:sdt>
                        <w:sdtPr>
                          <w:alias w:val="Numeris"/>
                          <w:tag w:val="nr_762eeaf1d5ec4c9c842400675fbc913c"/>
                          <w:lock w:val="sdtLocked"/>
                          <w:richText/>
                        </w:sdtPr>
                        <w:sdtContent>
                          <w:r>
                            <w:rPr>
                              <w:b/>
                              <w:caps/>
                              <w:sz w:val="22"/>
                              <w:szCs w:val="22"/>
                            </w:rPr>
                            <w:t>219</w:t>
                          </w:r>
                        </w:sdtContent>
                      </w:sdt>
                      <w:r>
                        <w:rPr>
                          <w:b/>
                          <w:caps/>
                          <w:sz w:val="22"/>
                          <w:szCs w:val="22"/>
                        </w:rPr>
                        <w:t xml:space="preserve"> </w:t>
                      </w:r>
                      <w:r>
                        <w:rPr>
                          <w:b/>
                          <w:sz w:val="22"/>
                          <w:szCs w:val="22"/>
                        </w:rPr>
                        <w:t xml:space="preserve">straipsnis. </w:t>
                      </w:r>
                      <w:sdt>
                        <w:sdtPr>
                          <w:alias w:val="Pavadinimas"/>
                          <w:tag w:val="title_762eeaf1d5ec4c9c842400675fbc913c"/>
                          <w:lock w:val="sdtLocked"/>
                          <w:richText/>
                        </w:sdtPr>
                        <w:sdtContent>
                          <w:r>
                            <w:rPr>
                              <w:b/>
                              <w:sz w:val="22"/>
                              <w:szCs w:val="22"/>
                            </w:rPr>
                            <w:t>Intervencinės priemonės</w:t>
                          </w:r>
                        </w:sdtContent>
                      </w:sdt>
                    </w:p>
                    <w:sdt>
                      <w:sdtPr>
                        <w:alias w:val="219 str. 1 d."/>
                        <w:tag w:val="part_1965d351d7594288b72f875653dfbde3"/>
                        <w:lock w:val="sdtLocked"/>
                        <w:richText/>
                      </w:sdtPr>
                      <w:sdtContent>
                        <w:p>
                          <w:pPr>
                            <w:ind w:firstLine="720"/>
                            <w:jc w:val="both"/>
                            <w:rPr>
                              <w:sz w:val="22"/>
                              <w:szCs w:val="22"/>
                            </w:rPr>
                          </w:pPr>
                          <w:sdt>
                            <w:sdtPr>
                              <w:alias w:val="Numeris"/>
                              <w:tag w:val="nr_1965d351d7594288b72f875653dfbde3"/>
                              <w:lock w:val="sdtLocked"/>
                              <w:richText/>
                            </w:sdtPr>
                            <w:sdtContent>
                              <w:r>
                                <w:rPr>
                                  <w:sz w:val="22"/>
                                  <w:szCs w:val="22"/>
                                </w:rPr>
                                <w:t>1</w:t>
                              </w:r>
                            </w:sdtContent>
                          </w:sdt>
                          <w:r>
                            <w:rPr>
                              <w:sz w:val="22"/>
                              <w:szCs w:val="22"/>
                            </w:rPr>
                            <w:t>. Lietuvos Respublikoje be jokių papildomų formalumų visiškai pripažįstamos kitų Europos ekonominės erdvės valstybių institucijų taikomos intervencinės priemonės, turėsiančios ar galinčios turėti pasekmių Lietuvos Respublikos fiziniams ir juridiniams asmenims, net jei Lietuvos Respublikoje nėra numatytos tokio pobūdžio intervencinės priemonės arba šių intervencinių priemonių taikymas Lietuvos Respublikoje yra siejamas su tam tikrų papildomų sąlygų įgyvendinimu ir šios sąlygos nėra įgyvendintos.</w:t>
                          </w:r>
                        </w:p>
                      </w:sdtContent>
                    </w:sdt>
                    <w:sdt>
                      <w:sdtPr>
                        <w:alias w:val="219 str. 2 d."/>
                        <w:tag w:val="part_855486ecd1dc49868f7215c5a463dc2c"/>
                        <w:lock w:val="sdtLocked"/>
                        <w:richText/>
                      </w:sdtPr>
                      <w:sdtContent>
                        <w:p>
                          <w:pPr>
                            <w:ind w:firstLine="720"/>
                            <w:jc w:val="both"/>
                            <w:rPr>
                              <w:sz w:val="22"/>
                              <w:szCs w:val="22"/>
                            </w:rPr>
                          </w:pPr>
                          <w:sdt>
                            <w:sdtPr>
                              <w:alias w:val="Numeris"/>
                              <w:tag w:val="nr_855486ecd1dc49868f7215c5a463dc2c"/>
                              <w:lock w:val="sdtLocked"/>
                              <w:richText/>
                            </w:sdtPr>
                            <w:sdtContent>
                              <w:r>
                                <w:rPr>
                                  <w:sz w:val="22"/>
                                  <w:szCs w:val="22"/>
                                </w:rPr>
                                <w:t>2</w:t>
                              </w:r>
                            </w:sdtContent>
                          </w:sdt>
                          <w:r>
                            <w:rPr>
                              <w:sz w:val="22"/>
                              <w:szCs w:val="22"/>
                            </w:rPr>
                            <w:t>. Kitų Europos ekonominės erdvės valstybių institucijų taikomos intervencinės priemonės Lietuvos Respublikoje įsigalioja tuo pačiu metu kaip ir kitoje Europos ekonominės erdvės valstybėje.</w:t>
                          </w:r>
                        </w:p>
                      </w:sdtContent>
                    </w:sdt>
                    <w:sdt>
                      <w:sdtPr>
                        <w:alias w:val="219 str. 3 d."/>
                        <w:tag w:val="part_ee346a24baea40c2be702a6c62bcdd3e"/>
                        <w:lock w:val="sdtLocked"/>
                        <w:richText/>
                      </w:sdtPr>
                      <w:sdtContent>
                        <w:p>
                          <w:pPr>
                            <w:ind w:firstLine="720"/>
                            <w:jc w:val="both"/>
                            <w:rPr>
                              <w:sz w:val="22"/>
                              <w:szCs w:val="22"/>
                            </w:rPr>
                          </w:pPr>
                          <w:sdt>
                            <w:sdtPr>
                              <w:alias w:val="Numeris"/>
                              <w:tag w:val="nr_ee346a24baea40c2be702a6c62bcdd3e"/>
                              <w:lock w:val="sdtLocked"/>
                              <w:richText/>
                            </w:sdtPr>
                            <w:sdtContent>
                              <w:r>
                                <w:rPr>
                                  <w:sz w:val="22"/>
                                  <w:szCs w:val="22"/>
                                </w:rPr>
                                <w:t>3</w:t>
                              </w:r>
                            </w:sdtContent>
                          </w:sdt>
                          <w:r>
                            <w:rPr>
                              <w:sz w:val="22"/>
                              <w:szCs w:val="22"/>
                            </w:rPr>
                            <w:t>. Priežiūros institucija, gavusi kitos Europos ekonominės erdvės valstybės priežiūros institucijos informaciją apie priimtą sprendimą taikyti intervencinę priemonę, atsižvelgdama į intervencinės priemonės galimą poveikį Lietuvos Respublikos fiziniams ir juridiniams asmenims, turi teisę paskelbti gautą informaciją priežiūros institucijos interneto svetainėje.</w:t>
                          </w:r>
                        </w:p>
                        <w:p>
                          <w:pPr>
                            <w:ind w:firstLine="720"/>
                            <w:jc w:val="both"/>
                            <w:rPr>
                              <w:sz w:val="22"/>
                              <w:szCs w:val="22"/>
                            </w:rPr>
                          </w:pPr>
                        </w:p>
                      </w:sdtContent>
                    </w:sdt>
                  </w:sdtContent>
                </w:sdt>
                <w:sdt>
                  <w:sdtPr>
                    <w:alias w:val="220 str."/>
                    <w:tag w:val="part_9de0e9c81c0840c49590fd6564d56998"/>
                    <w:lock w:val="sdtLocked"/>
                    <w:richText/>
                  </w:sdtPr>
                  <w:sdtContent>
                    <w:p>
                      <w:pPr>
                        <w:ind w:firstLine="720"/>
                        <w:jc w:val="both"/>
                        <w:rPr>
                          <w:b/>
                          <w:sz w:val="22"/>
                          <w:szCs w:val="22"/>
                        </w:rPr>
                      </w:pPr>
                      <w:sdt>
                        <w:sdtPr>
                          <w:alias w:val="Numeris"/>
                          <w:tag w:val="nr_9de0e9c81c0840c49590fd6564d56998"/>
                          <w:lock w:val="sdtLocked"/>
                          <w:richText/>
                        </w:sdtPr>
                        <w:sdtContent>
                          <w:r>
                            <w:rPr>
                              <w:b/>
                              <w:sz w:val="22"/>
                              <w:szCs w:val="22"/>
                            </w:rPr>
                            <w:t>220</w:t>
                          </w:r>
                        </w:sdtContent>
                      </w:sdt>
                      <w:r>
                        <w:rPr>
                          <w:b/>
                          <w:sz w:val="22"/>
                          <w:szCs w:val="22"/>
                        </w:rPr>
                        <w:t xml:space="preserve"> straipsnis. </w:t>
                      </w:r>
                      <w:sdt>
                        <w:sdtPr>
                          <w:alias w:val="Pavadinimas"/>
                          <w:tag w:val="title_9de0e9c81c0840c49590fd6564d56998"/>
                          <w:lock w:val="sdtLocked"/>
                          <w:richText/>
                        </w:sdtPr>
                        <w:sdtContent>
                          <w:r>
                            <w:rPr>
                              <w:b/>
                              <w:sz w:val="22"/>
                              <w:szCs w:val="22"/>
                            </w:rPr>
                            <w:t>Likvidavimas ir bankrotas</w:t>
                          </w:r>
                        </w:sdtContent>
                      </w:sdt>
                    </w:p>
                    <w:sdt>
                      <w:sdtPr>
                        <w:alias w:val="220 str. 1 d."/>
                        <w:tag w:val="part_6aa3aa41a4b94060b37699c99b4f08ab"/>
                        <w:lock w:val="sdtLocked"/>
                        <w:richText/>
                      </w:sdtPr>
                      <w:sdtContent>
                        <w:p>
                          <w:pPr>
                            <w:ind w:firstLine="720"/>
                            <w:jc w:val="both"/>
                            <w:rPr>
                              <w:sz w:val="22"/>
                              <w:szCs w:val="22"/>
                            </w:rPr>
                          </w:pPr>
                          <w:sdt>
                            <w:sdtPr>
                              <w:alias w:val="Numeris"/>
                              <w:tag w:val="nr_6aa3aa41a4b94060b37699c99b4f08ab"/>
                              <w:lock w:val="sdtLocked"/>
                              <w:richText/>
                            </w:sdtPr>
                            <w:sdtContent>
                              <w:r>
                                <w:rPr>
                                  <w:sz w:val="22"/>
                                  <w:szCs w:val="22"/>
                                </w:rPr>
                                <w:t>1</w:t>
                              </w:r>
                            </w:sdtContent>
                          </w:sdt>
                          <w:r>
                            <w:rPr>
                              <w:sz w:val="22"/>
                              <w:szCs w:val="22"/>
                            </w:rPr>
                            <w:t>. Priežiūros institucija, gavusi kitos Europos ekonominės erdvės valstybės priežiūros institucijos informaciją apie priimtą sprendimą likviduoti kitos Europos ekonominės erdvės valstybės draudimo ar perdraudimo įmonę ar iškelti jai bankroto bylą, atsižvelgdama į šio sprendimo galimą poveikį Lietuvos Respublikos fiziniams ir juridiniams asmenims, turi teisę paskelbti gautą informaciją priežiūros institucijos interneto svetainėje.</w:t>
                          </w:r>
                        </w:p>
                      </w:sdtContent>
                    </w:sdt>
                    <w:sdt>
                      <w:sdtPr>
                        <w:alias w:val="220 str. 2 d."/>
                        <w:tag w:val="part_abaa15daaab84d7394eb61c1b1065474"/>
                        <w:lock w:val="sdtLocked"/>
                        <w:richText/>
                      </w:sdtPr>
                      <w:sdtContent>
                        <w:p>
                          <w:pPr>
                            <w:ind w:firstLine="720"/>
                            <w:jc w:val="both"/>
                            <w:rPr>
                              <w:sz w:val="22"/>
                              <w:szCs w:val="22"/>
                            </w:rPr>
                          </w:pPr>
                          <w:sdt>
                            <w:sdtPr>
                              <w:alias w:val="Numeris"/>
                              <w:tag w:val="nr_abaa15daaab84d7394eb61c1b1065474"/>
                              <w:lock w:val="sdtLocked"/>
                              <w:richText/>
                            </w:sdtPr>
                            <w:sdtContent>
                              <w:r>
                                <w:rPr>
                                  <w:sz w:val="22"/>
                                  <w:szCs w:val="22"/>
                                </w:rPr>
                                <w:t>2</w:t>
                              </w:r>
                            </w:sdtContent>
                          </w:sdt>
                          <w:r>
                            <w:rPr>
                              <w:sz w:val="22"/>
                              <w:szCs w:val="22"/>
                            </w:rPr>
                            <w:t>. Sprendimas likviduoti kitos Europos ekonominės erdvės valstybės draudimo ar perdraudimo įmonę ir jos filialus Lietuvos Respublikoje be jokių papildomų formalumų pripažįstamas Lietuvos Respublikoje ir įsigalioja tuo pačiu metu kaip ir šioje Europos ekonominės erdvės valstybėje.</w:t>
                          </w:r>
                        </w:p>
                      </w:sdtContent>
                    </w:sdt>
                    <w:sdt>
                      <w:sdtPr>
                        <w:alias w:val="220 str. 3 d."/>
                        <w:tag w:val="part_bdfba076568a47e9bba9d0ae7211573a"/>
                        <w:lock w:val="sdtLocked"/>
                        <w:richText/>
                      </w:sdtPr>
                      <w:sdtContent>
                        <w:p>
                          <w:pPr>
                            <w:ind w:firstLine="720"/>
                            <w:jc w:val="both"/>
                            <w:rPr>
                              <w:sz w:val="22"/>
                              <w:szCs w:val="22"/>
                            </w:rPr>
                          </w:pPr>
                          <w:sdt>
                            <w:sdtPr>
                              <w:alias w:val="Numeris"/>
                              <w:tag w:val="nr_bdfba076568a47e9bba9d0ae7211573a"/>
                              <w:lock w:val="sdtLocked"/>
                              <w:richText/>
                            </w:sdtPr>
                            <w:sdtContent>
                              <w:r>
                                <w:rPr>
                                  <w:sz w:val="22"/>
                                  <w:szCs w:val="22"/>
                                </w:rPr>
                                <w:t>3</w:t>
                              </w:r>
                            </w:sdtContent>
                          </w:sdt>
                          <w:r>
                            <w:rPr>
                              <w:sz w:val="22"/>
                              <w:szCs w:val="22"/>
                            </w:rPr>
                            <w:t xml:space="preserve">. Kitos Europos ekonominės erdvės valstybės institucijos ar kito subjekto paskirtas į šio įstatymo 157 straipsnio 1 dalyje nurodytas pareigas asmuo, ketinantis veikti Lietuvos Respublikoje, privalo turėti sprendimo dėl paskyrimo vertimą į lietuvių kalbą. Legalizacijos ir kitų panašių formalumų nereikalaujama. </w:t>
                          </w:r>
                        </w:p>
                      </w:sdtContent>
                    </w:sdt>
                    <w:sdt>
                      <w:sdtPr>
                        <w:alias w:val="220 str. 4 d."/>
                        <w:tag w:val="part_1ddb9831913c4f158d8568cf81ff01c2"/>
                        <w:lock w:val="sdtLocked"/>
                        <w:richText/>
                      </w:sdtPr>
                      <w:sdtContent>
                        <w:p>
                          <w:pPr>
                            <w:ind w:firstLine="720"/>
                            <w:jc w:val="both"/>
                            <w:rPr>
                              <w:sz w:val="22"/>
                              <w:szCs w:val="22"/>
                            </w:rPr>
                          </w:pPr>
                          <w:sdt>
                            <w:sdtPr>
                              <w:alias w:val="Numeris"/>
                              <w:tag w:val="nr_1ddb9831913c4f158d8568cf81ff01c2"/>
                              <w:lock w:val="sdtLocked"/>
                              <w:richText/>
                            </w:sdtPr>
                            <w:sdtContent>
                              <w:r>
                                <w:rPr>
                                  <w:sz w:val="22"/>
                                  <w:szCs w:val="22"/>
                                </w:rPr>
                                <w:t>4</w:t>
                              </w:r>
                            </w:sdtContent>
                          </w:sdt>
                          <w:r>
                            <w:rPr>
                              <w:sz w:val="22"/>
                              <w:szCs w:val="22"/>
                            </w:rPr>
                            <w:t>. Šio straipsnio 3 dalyje nurodyti asmenys ar jų atstovai, paskirti kitos Europos ekonominės erdvės valstybės teisės aktų nustatyta tvarka, Lietuvos Respublikoje turi teisę atlikti visus veiksmus, kuriuos jie turi teisę atlikti šioje Europos ekonominės erdvės valstybėje.</w:t>
                          </w:r>
                        </w:p>
                        <w:p>
                          <w:pPr>
                            <w:ind w:firstLine="720"/>
                            <w:jc w:val="both"/>
                            <w:rPr>
                              <w:sz w:val="22"/>
                              <w:szCs w:val="22"/>
                            </w:rPr>
                          </w:pPr>
                        </w:p>
                      </w:sdtContent>
                    </w:sdt>
                  </w:sdtContent>
                </w:sdt>
              </w:sdtContent>
            </w:sdt>
          </w:sdtContent>
        </w:sdt>
        <w:sdt>
          <w:sdtPr>
            <w:alias w:val="skyrius"/>
            <w:tag w:val="part_6c577a49e9834c64a5fd4d5aa1e41692"/>
            <w:lock w:val="sdtLocked"/>
            <w:richText/>
          </w:sdtPr>
          <w:sdtContent>
            <w:p>
              <w:pPr>
                <w:jc w:val="center"/>
                <w:rPr>
                  <w:b/>
                  <w:sz w:val="22"/>
                  <w:szCs w:val="22"/>
                </w:rPr>
              </w:pPr>
              <w:sdt>
                <w:sdtPr>
                  <w:alias w:val="Numeris"/>
                  <w:tag w:val="nr_6c577a49e9834c64a5fd4d5aa1e41692"/>
                  <w:lock w:val="sdtLocked"/>
                  <w:richText/>
                </w:sdtPr>
                <w:sdtContent>
                  <w:r>
                    <w:rPr>
                      <w:b/>
                      <w:sz w:val="22"/>
                      <w:szCs w:val="22"/>
                    </w:rPr>
                    <w:t>IX</w:t>
                  </w:r>
                </w:sdtContent>
              </w:sdt>
              <w:r>
                <w:rPr>
                  <w:b/>
                  <w:sz w:val="22"/>
                  <w:szCs w:val="22"/>
                </w:rPr>
                <w:t xml:space="preserve"> SKYRIUS</w:t>
              </w:r>
            </w:p>
            <w:p>
              <w:pPr>
                <w:jc w:val="center"/>
                <w:rPr>
                  <w:b/>
                  <w:sz w:val="22"/>
                  <w:szCs w:val="22"/>
                </w:rPr>
              </w:pPr>
              <w:sdt>
                <w:sdtPr>
                  <w:alias w:val="Pavadinimas"/>
                  <w:tag w:val="title_6c577a49e9834c64a5fd4d5aa1e41692"/>
                  <w:lock w:val="sdtLocked"/>
                  <w:richText/>
                </w:sdtPr>
                <w:sdtContent>
                  <w:r>
                    <w:rPr>
                      <w:b/>
                      <w:sz w:val="22"/>
                      <w:szCs w:val="22"/>
                    </w:rPr>
                    <w:t>BAIGIAMOSIOS NUOSTATOS</w:t>
                  </w:r>
                </w:sdtContent>
              </w:sdt>
            </w:p>
            <w:p>
              <w:pPr>
                <w:ind w:firstLine="720"/>
                <w:jc w:val="both"/>
                <w:rPr>
                  <w:sz w:val="22"/>
                  <w:szCs w:val="22"/>
                </w:rPr>
              </w:pPr>
            </w:p>
            <w:sdt>
              <w:sdtPr>
                <w:alias w:val="221 str."/>
                <w:tag w:val="part_3d202687717e4cb493921efbc945593d"/>
                <w:lock w:val="sdtLocked"/>
                <w:richText/>
              </w:sdtPr>
              <w:sdtContent>
                <w:p>
                  <w:pPr>
                    <w:ind w:firstLine="720"/>
                    <w:jc w:val="both"/>
                    <w:rPr>
                      <w:sz w:val="22"/>
                      <w:szCs w:val="22"/>
                    </w:rPr>
                  </w:pPr>
                  <w:sdt>
                    <w:sdtPr>
                      <w:alias w:val="Numeris"/>
                      <w:tag w:val="nr_3d202687717e4cb493921efbc945593d"/>
                      <w:lock w:val="sdtLocked"/>
                      <w:richText/>
                    </w:sdtPr>
                    <w:sdtContent>
                      <w:r>
                        <w:rPr>
                          <w:b/>
                          <w:sz w:val="22"/>
                          <w:szCs w:val="22"/>
                        </w:rPr>
                        <w:t>221</w:t>
                      </w:r>
                    </w:sdtContent>
                  </w:sdt>
                  <w:r>
                    <w:rPr>
                      <w:b/>
                      <w:sz w:val="22"/>
                      <w:szCs w:val="22"/>
                    </w:rPr>
                    <w:t xml:space="preserve"> straipsnis. </w:t>
                  </w:r>
                  <w:sdt>
                    <w:sdtPr>
                      <w:alias w:val="Pavadinimas"/>
                      <w:tag w:val="title_3d202687717e4cb493921efbc945593d"/>
                      <w:lock w:val="sdtLocked"/>
                      <w:richText/>
                    </w:sdtPr>
                    <w:sdtContent>
                      <w:r>
                        <w:rPr>
                          <w:b/>
                          <w:sz w:val="22"/>
                          <w:szCs w:val="22"/>
                        </w:rPr>
                        <w:t>Gyvybės ir ne gyvybės draudimo veiklos vykdymas</w:t>
                      </w:r>
                    </w:sdtContent>
                  </w:sdt>
                </w:p>
                <w:sdt>
                  <w:sdtPr>
                    <w:alias w:val="221 str. 1 d."/>
                    <w:tag w:val="part_89a153385c8c47c099fb090075915b04"/>
                    <w:lock w:val="sdtLocked"/>
                    <w:richText/>
                  </w:sdtPr>
                  <w:sdtContent>
                    <w:p>
                      <w:pPr>
                        <w:ind w:firstLine="720"/>
                        <w:jc w:val="both"/>
                        <w:rPr>
                          <w:b/>
                          <w:sz w:val="22"/>
                          <w:szCs w:val="22"/>
                        </w:rPr>
                      </w:pPr>
                      <w:r>
                        <w:rPr>
                          <w:sz w:val="22"/>
                          <w:szCs w:val="22"/>
                        </w:rPr>
                        <w:t>Veikiančios ne gyvybės draudimo įmonės, turinčios galiojančių gyvybės draudimo sutarčių, naudojasi teisėmis ir vykdo pareigas pagal šias sutartis iki šių sutarčių pabaigos. Šių draudimo sutarčių šalys, įsigaliojus šiam įstatymui, negali keisti iki šio įstatymo įsigaliojimo sudarytos gyvybės draudimo sutarties termino nustatydamos ilgesnį gyvybės draudimo sutarties terminą. Veikiančios ne gyvybės draudimo įmonės, turinčios galiojančių gyvybės draudimo sutarčių, privalo vadovautis priežiūros institucijos nustatytais gyvybės draudimo ir ne gyvybės draudimo veiklos atskiro valdymo reikalavimais.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80f2e06f0e11e8b83be60b2e217f90">
                    <w:r w:rsidRPr="00532B9F">
                      <w:rPr>
                        <w:rFonts w:ascii="Times New Roman" w:eastAsia="MS Mincho" w:hAnsi="Times New Roman"/>
                        <w:sz w:val="20"/>
                        <w:i/>
                        <w:iCs/>
                        <w:color w:val="0000FF" w:themeColor="hyperlink"/>
                        <w:u w:val="single"/>
                      </w:rPr>
                      <w:t>XIII-1239</w:t>
                    </w:r>
                  </w:fldSimple>
                  <w:r>
                    <w:rPr>
                      <w:rFonts w:ascii="Times New Roman" w:eastAsia="MS Mincho" w:hAnsi="Times New Roman"/>
                      <w:sz w:val="20"/>
                      <w:i/>
                      <w:iCs/>
                    </w:rPr>
                    <w:t>,
2018-06-05,
paskelbta TAR 2018-06-14, i. k. 2018-09849            </w:t>
                  </w:r>
                </w:p>
                <w:p/>
              </w:sdtContent>
            </w:sdt>
            <w:sdt>
              <w:sdtPr>
                <w:alias w:val="222 str."/>
                <w:tag w:val="part_e3cf3308ebab4e6281515e404800914f"/>
                <w:lock w:val="sdtLocked"/>
                <w:richText/>
              </w:sdtPr>
              <w:sdtContent>
                <w:p>
                  <w:pPr>
                    <w:ind w:firstLine="720"/>
                    <w:jc w:val="both"/>
                    <w:rPr>
                      <w:bCs/>
                      <w:sz w:val="22"/>
                      <w:szCs w:val="22"/>
                    </w:rPr>
                  </w:pPr>
                  <w:sdt>
                    <w:sdtPr>
                      <w:alias w:val="Numeris"/>
                      <w:tag w:val="nr_e3cf3308ebab4e6281515e404800914f"/>
                      <w:lock w:val="sdtLocked"/>
                      <w:richText/>
                    </w:sdtPr>
                    <w:sdtContent>
                      <w:r>
                        <w:rPr>
                          <w:b/>
                          <w:bCs/>
                          <w:sz w:val="22"/>
                          <w:szCs w:val="22"/>
                        </w:rPr>
                        <w:t>222</w:t>
                      </w:r>
                    </w:sdtContent>
                  </w:sdt>
                  <w:r>
                    <w:rPr>
                      <w:b/>
                      <w:bCs/>
                      <w:sz w:val="22"/>
                      <w:szCs w:val="22"/>
                    </w:rPr>
                    <w:t xml:space="preserve"> straipsnis. </w:t>
                  </w:r>
                  <w:sdt>
                    <w:sdtPr>
                      <w:alias w:val="Pavadinimas"/>
                      <w:tag w:val="title_e3cf3308ebab4e6281515e404800914f"/>
                      <w:lock w:val="sdtLocked"/>
                      <w:richText/>
                    </w:sdtPr>
                    <w:sdtContent>
                      <w:r>
                        <w:rPr>
                          <w:b/>
                          <w:bCs/>
                          <w:sz w:val="22"/>
                          <w:szCs w:val="22"/>
                        </w:rPr>
                        <w:t>Piniginis vienetas</w:t>
                      </w:r>
                    </w:sdtContent>
                  </w:sdt>
                </w:p>
                <w:sdt>
                  <w:sdtPr>
                    <w:alias w:val="222 str. 1 d."/>
                    <w:tag w:val="part_6d42170ed1704366a2128284ebad3a53"/>
                    <w:lock w:val="sdtLocked"/>
                    <w:richText/>
                  </w:sdtPr>
                  <w:sdtContent>
                    <w:p>
                      <w:pPr>
                        <w:ind w:firstLine="720"/>
                        <w:jc w:val="both"/>
                      </w:pPr>
                      <w:r>
                        <w:rPr>
                          <w:bCs/>
                          <w:sz w:val="22"/>
                          <w:szCs w:val="22"/>
                        </w:rPr>
                        <w:t>Šiame įstatyme eurais nurodytus dydžius, kurių indeksavimas numatomas Europos Sąjungos teisės aktuose, taip pat šio įstatymo 126 straipsnio 3 dalyje nurodytą dydį indeksuoja priežiūros institucija, atsižvelgdama į Europos vartotojų kainų indeksą, skelbiamą Eurostato, jeigu Europos Sąjungos teisės aktuose nenumatyta kitaip.</w:t>
                      </w:r>
                      <w:r>
                        <w:t xml:space="preserve"> </w:t>
                      </w:r>
                    </w:p>
                    <w:p>
                      <w:pPr>
                        <w:jc w:val="both"/>
                        <w:rPr>
                          <w:i/>
                          <w:sz w:val="20"/>
                        </w:rPr>
                      </w:pPr>
                      <w:r>
                        <w:rPr>
                          <w:i/>
                          <w:sz w:val="20"/>
                        </w:rPr>
                        <w:t>Straipsnio pakeitimai:</w:t>
                      </w:r>
                    </w:p>
                    <w:p>
                      <w:pPr>
                        <w:jc w:val="both"/>
                        <w:rPr>
                          <w:sz w:val="22"/>
                          <w:szCs w:val="22"/>
                        </w:rPr>
                      </w:pPr>
                      <w:r>
                        <w:rPr>
                          <w:i/>
                          <w:sz w:val="20"/>
                        </w:rPr>
                        <w:t xml:space="preserve">Nr. </w:t>
                      </w:r>
                      <w:hyperlink r:id="rId86" w:history="1">
                        <w:r>
                          <w:rPr>
                            <w:i/>
                            <w:color w:val="0000FF"/>
                            <w:sz w:val="20"/>
                            <w:u w:val="single"/>
                          </w:rPr>
                          <w:t>XII-1114</w:t>
                        </w:r>
                      </w:hyperlink>
                      <w:r>
                        <w:rPr>
                          <w:i/>
                          <w:sz w:val="20"/>
                        </w:rPr>
                        <w:t>, 2014-09-23, paskelbta TAR 2014-10-02, i. k. 2014-13418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e02804e0c11e8ade598b2394a491d">
                    <w:r w:rsidRPr="00532B9F">
                      <w:rPr>
                        <w:rFonts w:ascii="Times New Roman" w:eastAsia="MS Mincho" w:hAnsi="Times New Roman"/>
                        <w:sz w:val="20"/>
                        <w:i/>
                        <w:iCs/>
                        <w:color w:val="0000FF" w:themeColor="hyperlink"/>
                        <w:u w:val="single"/>
                      </w:rPr>
                      <w:t>XIII-1107</w:t>
                    </w:r>
                  </w:fldSimple>
                  <w:r>
                    <w:rPr>
                      <w:rFonts w:ascii="Times New Roman" w:eastAsia="MS Mincho" w:hAnsi="Times New Roman"/>
                      <w:sz w:val="20"/>
                      <w:i/>
                      <w:iCs/>
                    </w:rPr>
                    <w:t>,
2018-04-19,
paskelbta TAR 2018-05-02, i. k. 2018-06971            </w:t>
                  </w:r>
                </w:p>
                <w:p/>
              </w:sdtContent>
            </w:sdt>
            <w:sdt>
              <w:sdtPr>
                <w:alias w:val="223 str."/>
                <w:tag w:val="part_df9c520d9d4d4eb99cb04b7d4d67b763"/>
                <w:lock w:val="sdtLocked"/>
                <w:richText/>
              </w:sdtPr>
              <w:sdtContent>
                <w:p>
                  <w:pPr>
                    <w:ind w:firstLine="720"/>
                    <w:jc w:val="both"/>
                    <w:rPr>
                      <w:b/>
                      <w:i/>
                      <w:sz w:val="20"/>
                    </w:rPr>
                  </w:pPr>
                  <w:sdt>
                    <w:sdtPr>
                      <w:alias w:val="Numeris"/>
                      <w:tag w:val="nr_df9c520d9d4d4eb99cb04b7d4d67b763"/>
                      <w:lock w:val="sdtLocked"/>
                      <w:richText/>
                    </w:sdtPr>
                    <w:sdtContent>
                      <w:r>
                        <w:rPr>
                          <w:b/>
                          <w:sz w:val="22"/>
                          <w:szCs w:val="22"/>
                        </w:rPr>
                        <w:t>223</w:t>
                      </w:r>
                    </w:sdtContent>
                  </w:sdt>
                  <w:r>
                    <w:rPr>
                      <w:b/>
                      <w:sz w:val="22"/>
                      <w:szCs w:val="22"/>
                    </w:rPr>
                    <w:t xml:space="preserve"> straipsnis. </w:t>
                  </w:r>
                  <w:r>
                    <w:rPr>
                      <w:i/>
                      <w:sz w:val="20"/>
                    </w:rPr>
                    <w:t>Neteko galios.</w:t>
                  </w:r>
                </w:p>
                <w:p>
                  <w:pPr>
                    <w:jc w:val="both"/>
                    <w:rPr>
                      <w:i/>
                      <w:sz w:val="22"/>
                      <w:szCs w:val="22"/>
                    </w:rPr>
                  </w:pPr>
                  <w:r>
                    <w:rPr>
                      <w:i/>
                      <w:sz w:val="22"/>
                      <w:szCs w:val="22"/>
                    </w:rPr>
                    <w:t>Straipsnio pakeitimai:</w:t>
                  </w:r>
                </w:p>
                <w:p>
                  <w:pPr>
                    <w:jc w:val="both"/>
                    <w:rPr>
                      <w:i/>
                      <w:sz w:val="20"/>
                    </w:rPr>
                  </w:pPr>
                  <w:r>
                    <w:rPr>
                      <w:i/>
                      <w:sz w:val="20"/>
                    </w:rPr>
                    <w:t xml:space="preserve">Nr. </w:t>
                  </w:r>
                  <w:hyperlink r:id="rId39" w:history="1">
                    <w:r>
                      <w:rPr>
                        <w:i/>
                        <w:color w:val="0000FF"/>
                        <w:sz w:val="20"/>
                        <w:u w:val="single"/>
                      </w:rPr>
                      <w:t>XII-1603</w:t>
                    </w:r>
                  </w:hyperlink>
                  <w:r>
                    <w:rPr>
                      <w:i/>
                      <w:sz w:val="20"/>
                    </w:rPr>
                    <w:t>, 2015-04-09, paskelbta TAR 2015-04-17, i. k. 2015-05897</w:t>
                  </w:r>
                </w:p>
                <w:p>
                  <w:pPr>
                    <w:ind w:firstLine="720"/>
                    <w:jc w:val="both"/>
                    <w:rPr>
                      <w:sz w:val="22"/>
                      <w:szCs w:val="22"/>
                    </w:rPr>
                  </w:pPr>
                </w:p>
              </w:sdtContent>
            </w:sdt>
          </w:sdtContent>
        </w:sdt>
        <w:sdt>
          <w:sdtPr>
            <w:alias w:val="signatura"/>
            <w:tag w:val="part_28e82083bb254f1fbdb95036749099bf"/>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ind w:firstLine="720"/>
                <w:jc w:val="both"/>
                <w:rPr>
                  <w:sz w:val="22"/>
                </w:rPr>
              </w:pPr>
            </w:p>
            <w:p>
              <w:pPr>
                <w:rPr>
                  <w:sz w:val="42"/>
                  <w:szCs w:val="42"/>
                </w:rPr>
              </w:pPr>
            </w:p>
            <w:p>
              <w:pPr>
                <w:tabs>
                  <w:tab w:val="right" w:pos="8789"/>
                </w:tabs>
                <w:rPr>
                  <w:sz w:val="22"/>
                </w:rPr>
              </w:pPr>
              <w:r>
                <w:rPr>
                  <w:sz w:val="22"/>
                </w:rPr>
                <w:t>RESPUBLIKOS PREZIDENTAS</w:t>
                <w:tab/>
                <w:t>ROLANDAS PAKSAS</w:t>
              </w:r>
            </w:p>
            <w:p>
              <w:pPr>
                <w:ind w:firstLine="720"/>
                <w:jc w:val="both"/>
                <w:rPr>
                  <w:sz w:val="22"/>
                  <w:szCs w:val="22"/>
                </w:rPr>
              </w:pPr>
            </w:p>
          </w:sdtContent>
        </w:sdt>
      </w:sdtContent>
    </w:sdt>
    <w:sdt>
      <w:sdtPr>
        <w:alias w:val="pr."/>
        <w:tag w:val="part_4e4e1e84adc24802af9add48cd4205f0"/>
        <w:lock w:val="sdtLocked"/>
        <w:richText/>
      </w:sdtPr>
      <w:sdtContent>
        <w:p>
          <w:pPr>
            <w:ind w:firstLine="6804"/>
            <w:sectPr>
              <w:pgSz w:w="11907" w:h="16840" w:code="9"/>
              <w:pgMar w:top="1134" w:right="851" w:bottom="1134" w:left="1701" w:header="709" w:footer="709" w:gutter="0"/>
              <w:cols w:space="720"/>
              <w:formProt w:val="0"/>
              <w:titlePg/>
            </w:sectPr>
          </w:pPr>
        </w:p>
        <w:p>
          <w:pPr>
            <w:ind w:firstLine="6804"/>
            <w:rPr>
              <w:sz w:val="22"/>
              <w:szCs w:val="22"/>
              <w:lang w:val="sq-AL"/>
            </w:rPr>
          </w:pPr>
          <w:r>
            <w:rPr>
              <w:sz w:val="22"/>
              <w:szCs w:val="22"/>
              <w:lang w:val="sq-AL"/>
            </w:rPr>
            <w:t>Lietuvos Respublikos</w:t>
          </w:r>
        </w:p>
        <w:p>
          <w:pPr>
            <w:ind w:firstLine="6804"/>
            <w:rPr>
              <w:sz w:val="22"/>
              <w:szCs w:val="22"/>
              <w:lang w:val="sq-AL"/>
            </w:rPr>
          </w:pPr>
          <w:r>
            <w:rPr>
              <w:sz w:val="22"/>
              <w:szCs w:val="22"/>
              <w:lang w:val="sq-AL"/>
            </w:rPr>
            <w:t>draudimo įstatymo</w:t>
          </w:r>
        </w:p>
        <w:p>
          <w:pPr>
            <w:ind w:firstLine="6804"/>
            <w:rPr>
              <w:sz w:val="22"/>
              <w:szCs w:val="22"/>
              <w:lang w:val="sq-AL"/>
            </w:rPr>
          </w:pPr>
          <w:r>
            <w:rPr>
              <w:sz w:val="22"/>
              <w:szCs w:val="22"/>
              <w:lang w:val="sq-AL"/>
            </w:rPr>
            <w:t>priedas</w:t>
          </w:r>
        </w:p>
        <w:p>
          <w:pPr>
            <w:ind w:firstLine="720"/>
            <w:rPr>
              <w:sz w:val="22"/>
              <w:szCs w:val="22"/>
              <w:lang w:val="sq-AL"/>
            </w:rPr>
          </w:pPr>
        </w:p>
        <w:p>
          <w:pPr>
            <w:jc w:val="center"/>
            <w:rPr>
              <w:b/>
              <w:sz w:val="22"/>
              <w:szCs w:val="22"/>
              <w:lang w:val="sq-AL"/>
            </w:rPr>
          </w:pPr>
          <w:sdt>
            <w:sdtPr>
              <w:alias w:val="Pavadinimas"/>
              <w:tag w:val="title_4e4e1e84adc24802af9add48cd4205f0"/>
              <w:lock w:val="sdtLocked"/>
              <w:richText/>
            </w:sdtPr>
            <w:sdtContent>
              <w:r>
                <w:rPr>
                  <w:b/>
                  <w:sz w:val="22"/>
                  <w:szCs w:val="22"/>
                  <w:lang w:val="sq-AL"/>
                </w:rPr>
                <w:t>ĮGYVENDINAMI EUROPOS SĄJUNGOS TEISĖS AKTAI</w:t>
              </w:r>
            </w:sdtContent>
          </w:sdt>
        </w:p>
        <w:p>
          <w:pPr>
            <w:ind w:firstLine="720"/>
            <w:jc w:val="center"/>
            <w:rPr>
              <w:sz w:val="22"/>
              <w:szCs w:val="22"/>
              <w:lang w:val="sq-AL"/>
            </w:rPr>
          </w:pPr>
        </w:p>
        <w:sdt>
          <w:sdtPr>
            <w:alias w:val="pr. 1 p."/>
            <w:tag w:val="part_20f3194788724059a0a84933f9b8b747"/>
            <w:lock w:val="sdtLocked"/>
            <w:richText/>
          </w:sdtPr>
          <w:sdtContent>
            <w:p>
              <w:pPr>
                <w:ind w:firstLine="720"/>
                <w:jc w:val="both"/>
                <w:rPr>
                  <w:sz w:val="22"/>
                  <w:szCs w:val="22"/>
                  <w:lang w:val="sq-AL" w:eastAsia="lt-LT"/>
                </w:rPr>
              </w:pPr>
              <w:sdt>
                <w:sdtPr>
                  <w:alias w:val="Numeris"/>
                  <w:tag w:val="nr_20f3194788724059a0a84933f9b8b747"/>
                  <w:lock w:val="sdtLocked"/>
                  <w:richText/>
                </w:sdtPr>
                <w:sdtContent>
                  <w:r>
                    <w:rPr>
                      <w:sz w:val="22"/>
                      <w:szCs w:val="22"/>
                      <w:lang w:val="sq-AL" w:eastAsia="lt-LT"/>
                    </w:rPr>
                    <w:t>1</w:t>
                  </w:r>
                </w:sdtContent>
              </w:sdt>
              <w:r>
                <w:rPr>
                  <w:sz w:val="22"/>
                  <w:szCs w:val="22"/>
                  <w:lang w:val="sq-AL" w:eastAsia="lt-LT"/>
                </w:rPr>
                <w:t xml:space="preserve">. 1995 m. birželio 29 d. Europos Parlamento ir Tarybos direktyva 95/26/EB, iš dalies keičianti Direktyvas 77/780/EEB ir 89/646/EEB dėl kredito įstaigų, Direktyvas 73/239/EEB ir 92/49/EEB dėl ne gyvybės draudimo, Direktyvas 79/267/EEB ir 92/96/EEB dėl gyvybės draudimo, Direktyvą 93/22/EEB dėl investicinių įmonių, Direktyvą 85/611/EEB dėl kolektyvinio investavimo į perleidžiamus vertybinius popierius subjektų (KIPVPS), kad būtų gerinama riziką ribojanti priežiūra, su paskutiniais pakeitimais, padarytais 2009 m. liepos 13 d. Europos Parlamento ir Tarybos direktyva 2009/65/EB. </w:t>
              </w:r>
            </w:p>
          </w:sdtContent>
        </w:sdt>
        <w:sdt>
          <w:sdtPr>
            <w:alias w:val="pr. 2 p."/>
            <w:tag w:val="part_1b4bd5dc32fd46db9fbbf88fc404c7d6"/>
            <w:lock w:val="sdtLocked"/>
            <w:richText/>
          </w:sdtPr>
          <w:sdtContent>
            <w:p>
              <w:pPr>
                <w:ind w:firstLine="720"/>
                <w:jc w:val="both"/>
                <w:rPr>
                  <w:sz w:val="22"/>
                  <w:szCs w:val="22"/>
                  <w:lang w:val="sq-AL" w:eastAsia="lt-LT"/>
                </w:rPr>
              </w:pPr>
              <w:sdt>
                <w:sdtPr>
                  <w:alias w:val="Numeris"/>
                  <w:tag w:val="nr_1b4bd5dc32fd46db9fbbf88fc404c7d6"/>
                  <w:lock w:val="sdtLocked"/>
                  <w:richText/>
                </w:sdtPr>
                <w:sdtContent>
                  <w:r>
                    <w:rPr>
                      <w:sz w:val="22"/>
                      <w:szCs w:val="22"/>
                      <w:lang w:val="sq-AL" w:eastAsia="lt-LT"/>
                    </w:rPr>
                    <w:t>2</w:t>
                  </w:r>
                </w:sdtContent>
              </w:sdt>
              <w:r>
                <w:rPr>
                  <w:sz w:val="22"/>
                  <w:szCs w:val="22"/>
                  <w:lang w:val="sq-AL" w:eastAsia="lt-LT"/>
                </w:rPr>
                <w:t>. 2001 m. spalio 8 d. Tarybos reglamentas (EB) Nr. 2157/2001 dėl Europos bendrovės (SE) statuto su paskutiniais pakeitimais, padarytais 2013 m. gegužės 13 d. Tarybos reglamentu (ES) Nr. 517/2013.</w:t>
              </w:r>
            </w:p>
          </w:sdtContent>
        </w:sdt>
        <w:sdt>
          <w:sdtPr>
            <w:alias w:val="pr. 3 p."/>
            <w:tag w:val="part_c3c0f5814725489cb4ee2a7bdc606033"/>
            <w:lock w:val="sdtLocked"/>
            <w:richText/>
          </w:sdtPr>
          <w:sdtContent>
            <w:p>
              <w:pPr>
                <w:ind w:firstLine="720"/>
                <w:jc w:val="both"/>
                <w:rPr>
                  <w:sz w:val="22"/>
                  <w:szCs w:val="22"/>
                  <w:lang w:val="sq-AL" w:eastAsia="lt-LT"/>
                </w:rPr>
              </w:pPr>
              <w:sdt>
                <w:sdtPr>
                  <w:alias w:val="Numeris"/>
                  <w:tag w:val="nr_c3c0f5814725489cb4ee2a7bdc606033"/>
                  <w:lock w:val="sdtLocked"/>
                  <w:richText/>
                </w:sdtPr>
                <w:sdtContent>
                  <w:r>
                    <w:rPr>
                      <w:sz w:val="22"/>
                      <w:szCs w:val="22"/>
                      <w:lang w:val="sq-AL" w:eastAsia="lt-LT"/>
                    </w:rPr>
                    <w:t>3</w:t>
                  </w:r>
                </w:sdtContent>
              </w:sdt>
              <w:r>
                <w:rPr>
                  <w:sz w:val="22"/>
                  <w:szCs w:val="22"/>
                  <w:lang w:val="sq-AL" w:eastAsia="lt-LT"/>
                </w:rPr>
                <w:t>. 2002 m. kovo 5 d. Europos Parlamento ir Tarybos direktyva 2002/13/EB, iš dalies keičianti Tarybos direktyvą 73/239/EEB dėl ne gyvybės draudimo įmonėms taikomų mokumo atsargos reikalavimų.</w:t>
              </w:r>
            </w:p>
          </w:sdtContent>
        </w:sdt>
        <w:sdt>
          <w:sdtPr>
            <w:alias w:val="pr. 4 p."/>
            <w:tag w:val="part_5e9f5be4a5d34b9982e952a5f7c00ef3"/>
            <w:lock w:val="sdtLocked"/>
            <w:richText/>
          </w:sdtPr>
          <w:sdtContent>
            <w:p>
              <w:pPr>
                <w:ind w:firstLine="720"/>
                <w:jc w:val="both"/>
                <w:rPr>
                  <w:sz w:val="22"/>
                  <w:szCs w:val="22"/>
                  <w:lang w:val="sq-AL" w:eastAsia="lt-LT"/>
                </w:rPr>
              </w:pPr>
              <w:sdt>
                <w:sdtPr>
                  <w:alias w:val="Numeris"/>
                  <w:tag w:val="nr_5e9f5be4a5d34b9982e952a5f7c00ef3"/>
                  <w:lock w:val="sdtLocked"/>
                  <w:richText/>
                </w:sdtPr>
                <w:sdtContent>
                  <w:r>
                    <w:rPr>
                      <w:sz w:val="22"/>
                      <w:szCs w:val="22"/>
                      <w:lang w:val="sq-AL" w:eastAsia="lt-LT"/>
                    </w:rPr>
                    <w:t>4</w:t>
                  </w:r>
                </w:sdtContent>
              </w:sdt>
              <w:r>
                <w:rPr>
                  <w:sz w:val="22"/>
                  <w:szCs w:val="22"/>
                  <w:lang w:val="sq-AL" w:eastAsia="lt-LT"/>
                </w:rPr>
                <w:t>. 2002 m. gruodžio 16 d. Europos Parlamento ir Tarybos direktyva 2002/87/EB dėl finansiniam konglomeratui priklausančių kredito įstaigų, draudimo įmonių ir investicinių firmų papildomos priežiūros ir iš dalies keičianti Tarybos direktyvas 73/239/EEB, 79/267/EEB, 92/49/EEB, 92/96/EEB, 93/6/EEB ir 93/22/EEB bei Europos Parlamento ir Tarybos direktyvas 98/78/EB ir 2000/12/EB, su paskutiniais pakeitimais, padarytais 2019 m. lapkričio 27 d. Europos Parlamento ir Tarybos direktyva (ES) 2019/2034.</w:t>
              </w:r>
            </w:p>
          </w:sdtContent>
        </w:sdt>
        <w:sdt>
          <w:sdtPr>
            <w:alias w:val="pr. 5 p."/>
            <w:tag w:val="part_87e13c613b7346059f062b2537a458a9"/>
            <w:lock w:val="sdtLocked"/>
            <w:richText/>
          </w:sdtPr>
          <w:sdtContent>
            <w:p>
              <w:pPr>
                <w:ind w:firstLine="720"/>
                <w:jc w:val="both"/>
                <w:rPr>
                  <w:sz w:val="22"/>
                  <w:szCs w:val="22"/>
                  <w:lang w:val="sq-AL" w:eastAsia="lt-LT"/>
                </w:rPr>
              </w:pPr>
              <w:sdt>
                <w:sdtPr>
                  <w:alias w:val="Numeris"/>
                  <w:tag w:val="nr_87e13c613b7346059f062b2537a458a9"/>
                  <w:lock w:val="sdtLocked"/>
                  <w:richText/>
                </w:sdtPr>
                <w:sdtContent>
                  <w:r>
                    <w:rPr>
                      <w:sz w:val="22"/>
                      <w:szCs w:val="22"/>
                      <w:lang w:val="sq-AL" w:eastAsia="lt-LT"/>
                    </w:rPr>
                    <w:t>5</w:t>
                  </w:r>
                </w:sdtContent>
              </w:sdt>
              <w:r>
                <w:rPr>
                  <w:sz w:val="22"/>
                  <w:szCs w:val="22"/>
                  <w:lang w:val="sq-AL" w:eastAsia="lt-LT"/>
                </w:rPr>
                <w:t>. 2004 m. gruodžio 13 d. Tarybos direktyva 2004/113/EB, įgyvendinanti vienodo požiūrio į moteris ir vyrus principą dėl galimybės naudotis prekėmis bei paslaugomis ir prekių tiekimo bei paslaugų teikimo.</w:t>
              </w:r>
            </w:p>
          </w:sdtContent>
        </w:sdt>
        <w:sdt>
          <w:sdtPr>
            <w:alias w:val="pr. 6 p."/>
            <w:tag w:val="part_323e499009e146839381820b1e95bece"/>
            <w:lock w:val="sdtLocked"/>
            <w:richText/>
          </w:sdtPr>
          <w:sdtContent>
            <w:p>
              <w:pPr>
                <w:ind w:firstLine="720"/>
                <w:jc w:val="both"/>
                <w:rPr>
                  <w:sz w:val="22"/>
                  <w:szCs w:val="22"/>
                  <w:lang w:val="sq-AL" w:eastAsia="lt-LT"/>
                </w:rPr>
              </w:pPr>
              <w:sdt>
                <w:sdtPr>
                  <w:alias w:val="Numeris"/>
                  <w:tag w:val="nr_323e499009e146839381820b1e95bece"/>
                  <w:lock w:val="sdtLocked"/>
                  <w:richText/>
                </w:sdtPr>
                <w:sdtContent>
                  <w:r>
                    <w:rPr>
                      <w:sz w:val="22"/>
                      <w:szCs w:val="22"/>
                      <w:lang w:val="sq-AL" w:eastAsia="lt-LT"/>
                    </w:rPr>
                    <w:t>6</w:t>
                  </w:r>
                </w:sdtContent>
              </w:sdt>
              <w:r>
                <w:rPr>
                  <w:sz w:val="22"/>
                  <w:szCs w:val="22"/>
                  <w:lang w:val="sq-AL" w:eastAsia="lt-LT"/>
                </w:rPr>
                <w:t>. 2005 m. kovo 9 d. Europos Parlamento ir Tarybos direktyva 2005/1/EB, iš dalies keičianti Tarybos direktyvas 73/239/EEB, 85/611/EEB, 91/675/EEB, 92/49/EEB bei 93/6/EEB, taip pat Europos Parlamento ir Tarybos direktyvas 94/19/EB, 98/78/EB, 2000/12/EB, 2001/34/EB, 2002/83/EB ir 2002/87/EB, siekiant sukurti naują finansinių paslaugų komitetų organizacinę struktūrą, su paskutiniais pakeitimais, padarytais 2009 m. liepos 13 d. Europos Parlamento ir Tarybos direktyva 2009/65/EB.</w:t>
              </w:r>
            </w:p>
          </w:sdtContent>
        </w:sdt>
        <w:sdt>
          <w:sdtPr>
            <w:alias w:val="pr. 7 p."/>
            <w:tag w:val="part_65a54a41bbfa4aaa943b1e7ebac40573"/>
            <w:lock w:val="sdtLocked"/>
            <w:richText/>
          </w:sdtPr>
          <w:sdtContent>
            <w:p>
              <w:pPr>
                <w:ind w:firstLine="720"/>
                <w:jc w:val="both"/>
                <w:rPr>
                  <w:sz w:val="22"/>
                  <w:szCs w:val="22"/>
                  <w:lang w:val="sq-AL" w:eastAsia="lt-LT"/>
                </w:rPr>
              </w:pPr>
              <w:sdt>
                <w:sdtPr>
                  <w:alias w:val="Numeris"/>
                  <w:tag w:val="nr_65a54a41bbfa4aaa943b1e7ebac40573"/>
                  <w:lock w:val="sdtLocked"/>
                  <w:richText/>
                </w:sdtPr>
                <w:sdtContent>
                  <w:r>
                    <w:rPr>
                      <w:sz w:val="22"/>
                      <w:szCs w:val="22"/>
                      <w:lang w:val="sq-AL" w:eastAsia="lt-LT"/>
                    </w:rPr>
                    <w:t>7</w:t>
                  </w:r>
                </w:sdtContent>
              </w:sdt>
              <w:r>
                <w:rPr>
                  <w:sz w:val="22"/>
                  <w:szCs w:val="22"/>
                  <w:lang w:val="sq-AL" w:eastAsia="lt-LT"/>
                </w:rPr>
                <w:t>. 2009 m. rugsėjo 16 d. Europos Parlamento ir Tarybos reglamentas (EB) Nr. 1060/2009 dėl kredito reitingų agentūrų su paskutiniais pakeitimais, padarytais 2017 m. gruodžio 12 d. Europos Parlamento ir Tarybos reglamentu (ES) 2017/2402.</w:t>
              </w:r>
            </w:p>
          </w:sdtContent>
        </w:sdt>
        <w:sdt>
          <w:sdtPr>
            <w:alias w:val="pr. 8 p."/>
            <w:tag w:val="part_9b9f3c1f0af5424dbefc8fd35cc2a04f"/>
            <w:lock w:val="sdtLocked"/>
            <w:richText/>
          </w:sdtPr>
          <w:sdtContent>
            <w:p>
              <w:pPr>
                <w:ind w:firstLine="720"/>
                <w:jc w:val="both"/>
                <w:rPr>
                  <w:sz w:val="22"/>
                  <w:szCs w:val="22"/>
                  <w:lang w:val="sq-AL" w:eastAsia="lt-LT"/>
                </w:rPr>
              </w:pPr>
              <w:sdt>
                <w:sdtPr>
                  <w:alias w:val="Numeris"/>
                  <w:tag w:val="nr_9b9f3c1f0af5424dbefc8fd35cc2a04f"/>
                  <w:lock w:val="sdtLocked"/>
                  <w:richText/>
                </w:sdtPr>
                <w:sdtContent>
                  <w:r>
                    <w:rPr>
                      <w:sz w:val="22"/>
                      <w:szCs w:val="22"/>
                      <w:lang w:eastAsia="lt-LT"/>
                    </w:rPr>
                    <w:t>8</w:t>
                  </w:r>
                </w:sdtContent>
              </w:sdt>
              <w:r>
                <w:rPr>
                  <w:sz w:val="22"/>
                  <w:szCs w:val="22"/>
                  <w:lang w:eastAsia="lt-LT"/>
                </w:rPr>
                <w:t xml:space="preserve">. 2009 m. rugsėjo 16 d. Europos Parlamento ir Tarybos direktyva </w:t>
              </w:r>
              <w:hyperlink r:id="rId88" w:tgtFrame="_blank" w:history="1">
                <w:r>
                  <w:rPr>
                    <w:color w:val="0000FF" w:themeColor="hyperlink"/>
                    <w:sz w:val="22"/>
                    <w:szCs w:val="22"/>
                    <w:u w:val="single"/>
                    <w:lang w:eastAsia="lt-LT"/>
                  </w:rPr>
                  <w:t>2009/103/EB</w:t>
                </w:r>
              </w:hyperlink>
              <w:r>
                <w:rPr>
                  <w:sz w:val="22"/>
                  <w:szCs w:val="22"/>
                  <w:lang w:eastAsia="lt-LT"/>
                </w:rPr>
                <w:t xml:space="preserve"> dėl motorinių transporto priemonių valdytojų civilinės atsakomybės draudimo ir privalomojo tokios atsakomybės draudimo patikrinimo su pakeitimais, padarytais 2021 m. lapkričio 24 d. Europos Parlamento ir Tarybos direktyva (ES) 2021/2118.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2985f0fea811ed9978886e85107ab2">
                <w:r w:rsidRPr="00532B9F">
                  <w:rPr>
                    <w:rFonts w:ascii="Times New Roman" w:eastAsia="MS Mincho" w:hAnsi="Times New Roman"/>
                    <w:sz w:val="20"/>
                    <w:i/>
                    <w:iCs/>
                    <w:color w:val="0000FF" w:themeColor="hyperlink"/>
                    <w:u w:val="single"/>
                  </w:rPr>
                  <w:t>XIV-1974</w:t>
                </w:r>
              </w:fldSimple>
              <w:r>
                <w:rPr>
                  <w:rFonts w:ascii="Times New Roman" w:eastAsia="MS Mincho" w:hAnsi="Times New Roman"/>
                  <w:sz w:val="20"/>
                  <w:i/>
                  <w:iCs/>
                </w:rPr>
                <w:t>,
2023-05-23,
paskelbta TAR 2023-05-30, i. k. 2023-10367            </w:t>
              </w:r>
            </w:p>
            <w:p/>
          </w:sdtContent>
        </w:sdt>
        <w:sdt>
          <w:sdtPr>
            <w:alias w:val="pr. 9 p."/>
            <w:tag w:val="part_f6baefd352744f97982e1c6dc8061ca6"/>
            <w:lock w:val="sdtLocked"/>
            <w:richText/>
          </w:sdtPr>
          <w:sdtContent>
            <w:p>
              <w:pPr>
                <w:ind w:firstLine="720"/>
                <w:jc w:val="both"/>
                <w:rPr>
                  <w:sz w:val="22"/>
                  <w:szCs w:val="22"/>
                  <w:lang w:val="sq-AL" w:eastAsia="lt-LT"/>
                </w:rPr>
              </w:pPr>
              <w:sdt>
                <w:sdtPr>
                  <w:alias w:val="Numeris"/>
                  <w:tag w:val="nr_f6baefd352744f97982e1c6dc8061ca6"/>
                  <w:lock w:val="sdtLocked"/>
                  <w:richText/>
                </w:sdtPr>
                <w:sdtContent>
                  <w:r>
                    <w:rPr>
                      <w:sz w:val="22"/>
                      <w:szCs w:val="22"/>
                      <w:lang w:val="sq-AL" w:eastAsia="lt-LT"/>
                    </w:rPr>
                    <w:t>9</w:t>
                  </w:r>
                </w:sdtContent>
              </w:sdt>
              <w:r>
                <w:rPr>
                  <w:sz w:val="22"/>
                  <w:szCs w:val="22"/>
                  <w:lang w:val="sq-AL" w:eastAsia="lt-LT"/>
                </w:rPr>
                <w:t xml:space="preserve">. 2009 m. lapkričio 25 d. Europos Parlamento ir Tarybos direktyva 2009/138/EB dėl draudimo ir perdraudimo veiklos pradėjimo ir jos vykdymo (Mokumas II) su paskutiniais pakeitimais, padarytais 2019 m. gruodžio 18 d. Europos Parlamento ir Tarybos direktyva (ES) 2019/2177. </w:t>
              </w:r>
            </w:p>
          </w:sdtContent>
        </w:sdt>
        <w:sdt>
          <w:sdtPr>
            <w:alias w:val="pr. 10 p."/>
            <w:tag w:val="part_f31c8e178241406ea0346e8c906a6d6d"/>
            <w:lock w:val="sdtLocked"/>
            <w:richText/>
          </w:sdtPr>
          <w:sdtContent>
            <w:p>
              <w:pPr>
                <w:ind w:firstLine="720"/>
                <w:jc w:val="both"/>
                <w:rPr>
                  <w:sz w:val="22"/>
                  <w:szCs w:val="22"/>
                  <w:lang w:val="sq-AL" w:eastAsia="lt-LT"/>
                </w:rPr>
              </w:pPr>
              <w:sdt>
                <w:sdtPr>
                  <w:alias w:val="Numeris"/>
                  <w:tag w:val="nr_f31c8e178241406ea0346e8c906a6d6d"/>
                  <w:lock w:val="sdtLocked"/>
                  <w:richText/>
                </w:sdtPr>
                <w:sdtContent>
                  <w:r>
                    <w:rPr>
                      <w:sz w:val="22"/>
                      <w:szCs w:val="22"/>
                      <w:lang w:val="sq-AL" w:eastAsia="lt-LT"/>
                    </w:rPr>
                    <w:t>10</w:t>
                  </w:r>
                </w:sdtContent>
              </w:sdt>
              <w:r>
                <w:rPr>
                  <w:sz w:val="22"/>
                  <w:szCs w:val="22"/>
                  <w:lang w:val="sq-AL" w:eastAsia="lt-LT"/>
                </w:rPr>
                <w:t>. 2011 m. lapkričio 16 d. Europos Parlamento ir Tarybos direktyva 2011/89/ES, kuria iš dalies keičiamos direktyvų 98/78/EB, 2002/87/EB, 2006/48/EB ir 2009/138/EB nuostatos dėl finansų konglomeratui priklausančių finansų subjektų papildomos priežiūros.</w:t>
              </w:r>
            </w:p>
          </w:sdtContent>
        </w:sdt>
        <w:sdt>
          <w:sdtPr>
            <w:alias w:val="pr. 11 p."/>
            <w:tag w:val="part_2541359001c04f61b084e1eb79fc894e"/>
            <w:lock w:val="sdtLocked"/>
            <w:richText/>
          </w:sdtPr>
          <w:sdtContent>
            <w:p>
              <w:pPr>
                <w:ind w:firstLine="720"/>
                <w:jc w:val="both"/>
                <w:rPr>
                  <w:sz w:val="22"/>
                  <w:szCs w:val="22"/>
                  <w:lang w:val="sq-AL" w:eastAsia="lt-LT"/>
                </w:rPr>
              </w:pPr>
              <w:sdt>
                <w:sdtPr>
                  <w:alias w:val="Numeris"/>
                  <w:tag w:val="nr_2541359001c04f61b084e1eb79fc894e"/>
                  <w:lock w:val="sdtLocked"/>
                  <w:richText/>
                </w:sdtPr>
                <w:sdtContent>
                  <w:r>
                    <w:rPr>
                      <w:sz w:val="22"/>
                      <w:szCs w:val="22"/>
                      <w:lang w:val="sq-AL" w:eastAsia="lt-LT"/>
                    </w:rPr>
                    <w:t>11</w:t>
                  </w:r>
                </w:sdtContent>
              </w:sdt>
              <w:r>
                <w:rPr>
                  <w:sz w:val="22"/>
                  <w:szCs w:val="22"/>
                  <w:lang w:val="sq-AL" w:eastAsia="lt-LT"/>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Europos Parlamento ir Tarybos direktyva 2014/102/ES.</w:t>
              </w:r>
            </w:p>
          </w:sdtContent>
        </w:sdt>
        <w:sdt>
          <w:sdtPr>
            <w:alias w:val="pr. 12 p."/>
            <w:tag w:val="part_ad6ea5277c3342cfb8f40bc9f28e8dde"/>
            <w:lock w:val="sdtLocked"/>
            <w:richText/>
          </w:sdtPr>
          <w:sdtContent>
            <w:p>
              <w:pPr>
                <w:ind w:firstLine="720"/>
                <w:jc w:val="both"/>
                <w:rPr>
                  <w:sz w:val="22"/>
                  <w:szCs w:val="22"/>
                  <w:lang w:val="sq-AL" w:eastAsia="lt-LT"/>
                </w:rPr>
              </w:pPr>
              <w:sdt>
                <w:sdtPr>
                  <w:alias w:val="Numeris"/>
                  <w:tag w:val="nr_ad6ea5277c3342cfb8f40bc9f28e8dde"/>
                  <w:lock w:val="sdtLocked"/>
                  <w:richText/>
                </w:sdtPr>
                <w:sdtContent>
                  <w:r>
                    <w:rPr>
                      <w:sz w:val="22"/>
                      <w:szCs w:val="22"/>
                      <w:lang w:val="sq-AL" w:eastAsia="lt-LT"/>
                    </w:rPr>
                    <w:t>12</w:t>
                  </w:r>
                </w:sdtContent>
              </w:sdt>
              <w:r>
                <w:rPr>
                  <w:sz w:val="22"/>
                  <w:szCs w:val="22"/>
                  <w:lang w:val="sq-AL" w:eastAsia="lt-LT"/>
                </w:rPr>
                <w:t>. 2014 m. lapkričio 26 d. Europos Parlamento ir Tarybos reglamentas (ES) Nr. 1286/2014 dėl mažmeninių investicinių produktų paketų ir draudimo principu pagrįstų investicinių produktų (MIPP ir DIP) pagrindinės informacijos dokumentų su paskutiniais pakeitimais, padarytais 2019 m. birželio 20 d. Europos Parlamento ir Tarybos reglamentu (ES) 2019/1156.</w:t>
              </w:r>
            </w:p>
          </w:sdtContent>
        </w:sdt>
        <w:sdt>
          <w:sdtPr>
            <w:alias w:val="pr. 13 p."/>
            <w:tag w:val="part_5b51046900c64d7f8abaf9827953ca56"/>
            <w:lock w:val="sdtLocked"/>
            <w:richText/>
          </w:sdtPr>
          <w:sdtContent>
            <w:p>
              <w:pPr>
                <w:ind w:firstLine="720"/>
                <w:jc w:val="both"/>
                <w:rPr>
                  <w:sz w:val="22"/>
                  <w:szCs w:val="22"/>
                  <w:lang w:val="sq-AL" w:eastAsia="lt-LT"/>
                </w:rPr>
              </w:pPr>
              <w:sdt>
                <w:sdtPr>
                  <w:alias w:val="Numeris"/>
                  <w:tag w:val="nr_5b51046900c64d7f8abaf9827953ca56"/>
                  <w:lock w:val="sdtLocked"/>
                  <w:richText/>
                </w:sdtPr>
                <w:sdtContent>
                  <w:r>
                    <w:rPr>
                      <w:sz w:val="22"/>
                      <w:szCs w:val="22"/>
                      <w:lang w:val="sq-AL" w:eastAsia="lt-LT"/>
                    </w:rPr>
                    <w:t>13</w:t>
                  </w:r>
                </w:sdtContent>
              </w:sdt>
              <w:r>
                <w:rPr>
                  <w:sz w:val="22"/>
                  <w:szCs w:val="22"/>
                  <w:lang w:val="sq-AL" w:eastAsia="lt-LT"/>
                </w:rPr>
                <w:t>. 2016 m. sausio 20 d. Europos Parlamento ir Tarybos direktyva (ES) 2016/97 dėl draudimo produktų platinimo su paskutiniais pakeitimais, padarytais 2019 m. gegužės 13 d. Komisijos deleguotuoju reglamentu (ES) 2019/1935.</w:t>
              </w:r>
            </w:p>
          </w:sdtContent>
        </w:sdt>
        <w:sdt>
          <w:sdtPr>
            <w:alias w:val="pr. 14 p."/>
            <w:tag w:val="part_6ba2ee6013d94896b21bf72d700799dd"/>
            <w:lock w:val="sdtLocked"/>
            <w:richText/>
          </w:sdtPr>
          <w:sdtContent>
            <w:p>
              <w:pPr>
                <w:ind w:firstLine="720"/>
                <w:jc w:val="both"/>
                <w:rPr>
                  <w:rFonts w:eastAsia="MS Mincho"/>
                  <w:sz w:val="20"/>
                </w:rPr>
              </w:pPr>
              <w:sdt>
                <w:sdtPr>
                  <w:alias w:val="Numeris"/>
                  <w:tag w:val="nr_6ba2ee6013d94896b21bf72d700799dd"/>
                  <w:lock w:val="sdtLocked"/>
                  <w:richText/>
                </w:sdtPr>
                <w:sdtContent>
                  <w:r>
                    <w:rPr>
                      <w:sz w:val="22"/>
                      <w:szCs w:val="22"/>
                      <w:lang w:val="sq-AL" w:eastAsia="lt-LT"/>
                    </w:rPr>
                    <w:t>14</w:t>
                  </w:r>
                </w:sdtContent>
              </w:sdt>
              <w:r>
                <w:rPr>
                  <w:sz w:val="22"/>
                  <w:szCs w:val="22"/>
                  <w:lang w:val="sq-AL" w:eastAsia="lt-LT"/>
                </w:rPr>
                <w:t xml:space="preserve">. 2019 m. lapkričio 27 d. Europos Parlamento ir Tarybos reglamentas (ES) 2019/2088 </w:t>
              </w:r>
              <w:r>
                <w:rPr>
                  <w:bCs/>
                  <w:sz w:val="22"/>
                  <w:szCs w:val="22"/>
                  <w:lang w:val="sq-AL"/>
                </w:rPr>
                <w:t>dėl su tvarumu susijusios informacijos atskleidimo finansinių paslaugų sektoriuje</w:t>
              </w:r>
              <w:r>
                <w:rPr>
                  <w:sz w:val="22"/>
                  <w:szCs w:val="22"/>
                  <w:lang w:val="sq-AL" w:eastAsia="lt-LT"/>
                </w:rPr>
                <w:t xml:space="preserve"> su paskutiniais pakeitimais, padarytais </w:t>
              </w:r>
              <w:r>
                <w:rPr>
                  <w:bCs/>
                  <w:sz w:val="22"/>
                  <w:szCs w:val="22"/>
                  <w:lang w:val="sq-AL"/>
                </w:rPr>
                <w:t xml:space="preserve">2020 m. birželio 18 d. </w:t>
              </w:r>
              <w:r>
                <w:rPr>
                  <w:sz w:val="22"/>
                  <w:szCs w:val="22"/>
                  <w:lang w:val="sq-AL" w:eastAsia="lt-LT"/>
                </w:rPr>
                <w:t>Europos Parlamento ir Tarybos reglamentu (ES) </w:t>
              </w:r>
              <w:r>
                <w:rPr>
                  <w:bCs/>
                  <w:sz w:val="22"/>
                  <w:szCs w:val="22"/>
                  <w:lang w:val="sq-AL"/>
                </w:rPr>
                <w:t>2020/852.</w:t>
              </w:r>
            </w:p>
          </w:sdtContent>
        </w:sdt>
        <w:sdt>
          <w:sdtPr>
            <w:alias w:val="15 p."/>
            <w:tag w:val="part_be8c6e02facc4ceeb48fe319f81b3acf"/>
            <w:lock w:val="sdtLocked"/>
            <w:richText/>
          </w:sdtPr>
          <w:sdtContent>
            <w:p>
              <w:pPr>
                <w:ind w:firstLine="720"/>
                <w:jc w:val="both"/>
                <w:rPr>
                  <w:rFonts w:eastAsia="MS Mincho"/>
                  <w:sz w:val="20"/>
                </w:rPr>
              </w:pPr>
              <w:sdt>
                <w:sdtPr>
                  <w:alias w:val="Numeris"/>
                  <w:tag w:val="nr_be8c6e02facc4ceeb48fe319f81b3acf"/>
                  <w:lock w:val="sdtLocked"/>
                  <w:richText/>
                </w:sdtPr>
                <w:sdtContent>
                  <w:r>
                    <w:rPr>
                      <w:bCs/>
                      <w:sz w:val="22"/>
                      <w:szCs w:val="22"/>
                      <w:lang w:val="sq-AL"/>
                    </w:rPr>
                    <w:t>15</w:t>
                  </w:r>
                </w:sdtContent>
              </w:sdt>
              <w:r>
                <w:rPr>
                  <w:bCs/>
                  <w:sz w:val="22"/>
                  <w:szCs w:val="22"/>
                  <w:lang w:val="sq-AL"/>
                </w:rPr>
                <w:t xml:space="preserve">. 2020 m. birželio 18 d. </w:t>
              </w:r>
              <w:r>
                <w:rPr>
                  <w:sz w:val="22"/>
                  <w:szCs w:val="22"/>
                  <w:lang w:val="sq-AL" w:eastAsia="lt-LT"/>
                </w:rPr>
                <w:t xml:space="preserve">Europos Parlamento ir Tarybos reglamentas (ES) </w:t>
              </w:r>
              <w:r>
                <w:rPr>
                  <w:bCs/>
                  <w:sz w:val="22"/>
                  <w:szCs w:val="22"/>
                  <w:lang w:val="sq-AL"/>
                </w:rPr>
                <w:t xml:space="preserve">2020/852 dėl sistemos tvariam investavimui palengvinti sukūrimo, kuriuo iš dalies keičiamas Reglamentas </w:t>
              </w:r>
              <w:r>
                <w:rPr>
                  <w:sz w:val="22"/>
                  <w:szCs w:val="22"/>
                  <w:lang w:val="sq-AL" w:eastAsia="lt-LT"/>
                </w:rPr>
                <w:t>(ES) 2019/2088.</w:t>
              </w:r>
              <w:r>
                <w:rPr>
                  <w:bCs/>
                  <w:sz w:val="22"/>
                  <w:szCs w:val="22"/>
                  <w:lang w:val="sq-AL"/>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c6f2067ea11eca9ac839120d251c4">
                <w:r w:rsidRPr="00532B9F">
                  <w:rPr>
                    <w:rFonts w:ascii="Times New Roman" w:eastAsia="MS Mincho" w:hAnsi="Times New Roman"/>
                    <w:sz w:val="20"/>
                    <w:i/>
                    <w:iCs/>
                    <w:color w:val="0000FF" w:themeColor="hyperlink"/>
                    <w:u w:val="single"/>
                  </w:rPr>
                  <w:t>XIV-804</w:t>
                </w:r>
              </w:fldSimple>
              <w:r>
                <w:rPr>
                  <w:rFonts w:ascii="Times New Roman" w:eastAsia="MS Mincho" w:hAnsi="Times New Roman"/>
                  <w:sz w:val="20"/>
                  <w:i/>
                  <w:iCs/>
                </w:rPr>
                <w:t>,
2021-12-21,
paskelbta TAR 2021-12-28, i. k. 2021-27382        </w:t>
              </w:r>
            </w:p>
            <w:p/>
          </w:sdtContent>
        </w:sdt>
        <w:sdt>
          <w:sdtPr>
            <w:alias w:val="16 p."/>
            <w:tag w:val="part_edd90793981a4f2b9501afa9e0be4924"/>
            <w:lock w:val="sdtLocked"/>
            <w:richText/>
          </w:sdtPr>
          <w:sdtContent>
            <w:p>
              <w:pPr>
                <w:suppressAutoHyphens/>
                <w:ind w:firstLine="720"/>
                <w:jc w:val="both"/>
              </w:pPr>
              <w:sdt>
                <w:sdtPr>
                  <w:alias w:val="Numeris"/>
                  <w:tag w:val="nr_edd90793981a4f2b9501afa9e0be4924"/>
                  <w:lock w:val="sdtLocked"/>
                  <w:richText/>
                </w:sdtPr>
                <w:sdtContent>
                  <w:r>
                    <w:rPr>
                      <w:color w:val="000000"/>
                      <w:sz w:val="22"/>
                      <w:szCs w:val="22"/>
                      <w:lang w:eastAsia="zh-CN"/>
                    </w:rPr>
                    <w:t>16</w:t>
                  </w:r>
                </w:sdtContent>
              </w:sdt>
              <w:r>
                <w:rPr>
                  <w:color w:val="000000"/>
                  <w:sz w:val="22"/>
                  <w:szCs w:val="22"/>
                  <w:lang w:eastAsia="zh-CN"/>
                </w:rPr>
                <w:t xml:space="preserve">. </w:t>
              </w:r>
              <w:r>
                <w:rPr>
                  <w:color w:val="000000"/>
                  <w:sz w:val="22"/>
                  <w:szCs w:val="22"/>
                  <w:lang w:eastAsia="zh-CN" w:bidi="lt-LT"/>
                </w:rPr>
                <w:t xml:space="preserve">2022 m. gruodžio 14 d. Europos Parlamento ir Tarybos direktyva </w:t>
              </w:r>
              <w:hyperlink r:id="rId90" w:tgtFrame="_blank" w:history="1">
                <w:r>
                  <w:rPr>
                    <w:color w:val="0000FF" w:themeColor="hyperlink"/>
                    <w:sz w:val="22"/>
                    <w:szCs w:val="22"/>
                    <w:u w:val="single"/>
                    <w:lang w:eastAsia="zh-CN" w:bidi="lt-LT"/>
                  </w:rPr>
                  <w:t>(ES) 2022/2556</w:t>
                </w:r>
              </w:hyperlink>
              <w:r>
                <w:rPr>
                  <w:color w:val="000000"/>
                  <w:sz w:val="22"/>
                  <w:szCs w:val="22"/>
                  <w:lang w:eastAsia="zh-CN" w:bidi="lt-LT"/>
                </w:rPr>
                <w:t xml:space="preserve">, kuria iš dalies keičiamos direktyvos </w:t>
              </w:r>
              <w:hyperlink r:id="rId91" w:tgtFrame="_blank" w:history="1">
                <w:r>
                  <w:rPr>
                    <w:color w:val="0000FF" w:themeColor="hyperlink"/>
                    <w:sz w:val="22"/>
                    <w:szCs w:val="22"/>
                    <w:u w:val="single"/>
                    <w:lang w:eastAsia="zh-CN" w:bidi="lt-LT"/>
                  </w:rPr>
                  <w:t>2009/65/EB</w:t>
                </w:r>
              </w:hyperlink>
              <w:r>
                <w:rPr>
                  <w:color w:val="000000"/>
                  <w:sz w:val="22"/>
                  <w:szCs w:val="22"/>
                  <w:lang w:eastAsia="zh-CN" w:bidi="lt-LT"/>
                </w:rPr>
                <w:t xml:space="preserve">, </w:t>
              </w:r>
              <w:hyperlink r:id="rId92" w:tgtFrame="_blank" w:history="1">
                <w:r>
                  <w:rPr>
                    <w:color w:val="0000FF" w:themeColor="hyperlink"/>
                    <w:sz w:val="22"/>
                    <w:szCs w:val="22"/>
                    <w:u w:val="single"/>
                    <w:lang w:eastAsia="zh-CN" w:bidi="lt-LT"/>
                  </w:rPr>
                  <w:t>2009/138/EB</w:t>
                </w:r>
              </w:hyperlink>
              <w:r>
                <w:rPr>
                  <w:color w:val="000000"/>
                  <w:sz w:val="22"/>
                  <w:szCs w:val="22"/>
                  <w:lang w:eastAsia="zh-CN" w:bidi="lt-LT"/>
                </w:rPr>
                <w:t xml:space="preserve">, </w:t>
              </w:r>
              <w:hyperlink r:id="rId93" w:tgtFrame="_blank" w:history="1">
                <w:r>
                  <w:rPr>
                    <w:color w:val="0000FF" w:themeColor="hyperlink"/>
                    <w:sz w:val="22"/>
                    <w:szCs w:val="22"/>
                    <w:u w:val="single"/>
                    <w:lang w:eastAsia="zh-CN" w:bidi="lt-LT"/>
                  </w:rPr>
                  <w:t>2011/61/ES</w:t>
                </w:r>
              </w:hyperlink>
              <w:r>
                <w:rPr>
                  <w:color w:val="000000"/>
                  <w:sz w:val="22"/>
                  <w:szCs w:val="22"/>
                  <w:lang w:eastAsia="zh-CN" w:bidi="lt-LT"/>
                </w:rPr>
                <w:t xml:space="preserve">, </w:t>
              </w:r>
              <w:hyperlink r:id="rId94" w:tgtFrame="_blank" w:history="1">
                <w:r>
                  <w:rPr>
                    <w:color w:val="0000FF" w:themeColor="hyperlink"/>
                    <w:sz w:val="22"/>
                    <w:szCs w:val="22"/>
                    <w:u w:val="single"/>
                    <w:lang w:eastAsia="zh-CN" w:bidi="lt-LT"/>
                  </w:rPr>
                  <w:t>2013/36/ES</w:t>
                </w:r>
              </w:hyperlink>
              <w:r>
                <w:rPr>
                  <w:color w:val="000000"/>
                  <w:sz w:val="22"/>
                  <w:szCs w:val="22"/>
                  <w:lang w:eastAsia="zh-CN" w:bidi="lt-LT"/>
                </w:rPr>
                <w:t xml:space="preserve">, </w:t>
              </w:r>
              <w:hyperlink r:id="rId95" w:tgtFrame="_blank" w:history="1">
                <w:r>
                  <w:rPr>
                    <w:color w:val="0000FF" w:themeColor="hyperlink"/>
                    <w:sz w:val="22"/>
                    <w:szCs w:val="22"/>
                    <w:u w:val="single"/>
                    <w:lang w:eastAsia="zh-CN" w:bidi="lt-LT"/>
                  </w:rPr>
                  <w:t>2014/59/ES</w:t>
                </w:r>
              </w:hyperlink>
              <w:r>
                <w:rPr>
                  <w:color w:val="000000"/>
                  <w:sz w:val="22"/>
                  <w:szCs w:val="22"/>
                  <w:lang w:eastAsia="zh-CN" w:bidi="lt-LT"/>
                </w:rPr>
                <w:t xml:space="preserve">, </w:t>
              </w:r>
              <w:hyperlink r:id="rId96" w:tgtFrame="_blank" w:history="1">
                <w:r>
                  <w:rPr>
                    <w:color w:val="0000FF" w:themeColor="hyperlink"/>
                    <w:sz w:val="22"/>
                    <w:szCs w:val="22"/>
                    <w:u w:val="single"/>
                    <w:lang w:eastAsia="zh-CN" w:bidi="lt-LT"/>
                  </w:rPr>
                  <w:t>2014/65/ES</w:t>
                </w:r>
              </w:hyperlink>
              <w:r>
                <w:rPr>
                  <w:color w:val="000000"/>
                  <w:sz w:val="22"/>
                  <w:szCs w:val="22"/>
                  <w:lang w:eastAsia="zh-CN" w:bidi="lt-LT"/>
                </w:rPr>
                <w:t xml:space="preserve">, </w:t>
              </w:r>
              <w:hyperlink r:id="rId97" w:tgtFrame="_blank" w:history="1">
                <w:r>
                  <w:rPr>
                    <w:color w:val="0000FF" w:themeColor="hyperlink"/>
                    <w:sz w:val="22"/>
                    <w:szCs w:val="22"/>
                    <w:u w:val="single"/>
                    <w:lang w:eastAsia="zh-CN" w:bidi="lt-LT"/>
                  </w:rPr>
                  <w:t>(ES) 2015/2366</w:t>
                </w:r>
              </w:hyperlink>
              <w:r>
                <w:rPr>
                  <w:color w:val="000000"/>
                  <w:sz w:val="22"/>
                  <w:szCs w:val="22"/>
                  <w:lang w:eastAsia="zh-CN" w:bidi="lt-LT"/>
                </w:rPr>
                <w:t xml:space="preserve"> ir </w:t>
              </w:r>
              <w:hyperlink r:id="rId98" w:tgtFrame="_blank" w:history="1">
                <w:r>
                  <w:rPr>
                    <w:color w:val="0000FF" w:themeColor="hyperlink"/>
                    <w:sz w:val="22"/>
                    <w:szCs w:val="22"/>
                    <w:u w:val="single"/>
                    <w:lang w:eastAsia="zh-CN" w:bidi="lt-LT"/>
                  </w:rPr>
                  <w:t>(ES) 2016/2341</w:t>
                </w:r>
              </w:hyperlink>
              <w:r>
                <w:rPr>
                  <w:color w:val="000000"/>
                  <w:sz w:val="22"/>
                  <w:szCs w:val="22"/>
                  <w:lang w:eastAsia="zh-CN" w:bidi="lt-LT"/>
                </w:rPr>
                <w:t xml:space="preserve"> dėl finansų sektoriaus skaitmeninės veiklos atsparumo.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78f355c011f0b070ee7f1ceefc75">
                <w:r w:rsidRPr="00532B9F">
                  <w:rPr>
                    <w:rFonts w:ascii="Times New Roman" w:eastAsia="MS Mincho" w:hAnsi="Times New Roman"/>
                    <w:sz w:val="20"/>
                    <w:i/>
                    <w:iCs/>
                    <w:color w:val="0000FF" w:themeColor="hyperlink"/>
                    <w:u w:val="single"/>
                  </w:rPr>
                  <w:t>XV-297</w:t>
                </w:r>
              </w:fldSimple>
              <w:r>
                <w:rPr>
                  <w:rFonts w:ascii="Times New Roman" w:eastAsia="MS Mincho" w:hAnsi="Times New Roman"/>
                  <w:sz w:val="20"/>
                  <w:i/>
                  <w:iCs/>
                </w:rPr>
                <w:t>,
2025-06-19,
paskelbta TAR 2025-06-30, i. k. 2025-11966        </w:t>
              </w:r>
            </w:p>
            <w:p/>
          </w:sdtContent>
        </w:sdt>
        <w:sdt>
          <w:sdtPr>
            <w:alias w:val="17 p."/>
            <w:tag w:val="part_48106a20b8b84b2ba697cc0365b6a654"/>
            <w:lock w:val="sdtLocked"/>
            <w:richText/>
          </w:sdtPr>
          <w:sdtContent>
            <w:p>
              <w:pPr>
                <w:suppressAutoHyphens/>
                <w:ind w:firstLine="720"/>
                <w:jc w:val="both"/>
                <w:rPr>
                  <w:color w:val="000000"/>
                  <w:szCs w:val="24"/>
                  <w:lang w:eastAsia="zh-CN"/>
                </w:rPr>
              </w:pPr>
              <w:sdt>
                <w:sdtPr>
                  <w:alias w:val="Numeris"/>
                  <w:tag w:val="nr_48106a20b8b84b2ba697cc0365b6a654"/>
                  <w:lock w:val="sdtLocked"/>
                  <w:richText/>
                </w:sdtPr>
                <w:sdtContent>
                  <w:r>
                    <w:rPr>
                      <w:color w:val="000000"/>
                      <w:sz w:val="22"/>
                      <w:szCs w:val="22"/>
                      <w:lang w:eastAsia="zh-CN"/>
                    </w:rPr>
                    <w:t>17</w:t>
                  </w:r>
                </w:sdtContent>
              </w:sdt>
              <w:r>
                <w:rPr>
                  <w:color w:val="000000"/>
                  <w:sz w:val="22"/>
                  <w:szCs w:val="22"/>
                  <w:lang w:eastAsia="zh-CN"/>
                </w:rPr>
                <w:t xml:space="preserve">. 2022 m. gruodžio 14 d. Europos Parlamento ir Tarybos reglamentas </w:t>
              </w:r>
              <w:hyperlink r:id="rId99" w:tgtFrame="_blank" w:history="1">
                <w:r>
                  <w:rPr>
                    <w:color w:val="0000FF" w:themeColor="hyperlink"/>
                    <w:sz w:val="22"/>
                    <w:szCs w:val="22"/>
                    <w:u w:val="single"/>
                    <w:lang w:eastAsia="zh-CN"/>
                  </w:rPr>
                  <w:t>(ES) 2022/2554</w:t>
                </w:r>
              </w:hyperlink>
              <w:r>
                <w:rPr>
                  <w:color w:val="000000"/>
                  <w:sz w:val="22"/>
                  <w:szCs w:val="22"/>
                  <w:lang w:eastAsia="zh-CN"/>
                </w:rPr>
                <w:t xml:space="preserve"> dėl skaitmeninės veiklos atsparumo finansų sektoriuje, kuriuo iš dalies keičiami reglamentai </w:t>
              </w:r>
              <w:hyperlink r:id="rId100" w:tgtFrame="_blank" w:history="1">
                <w:r>
                  <w:rPr>
                    <w:color w:val="0000FF" w:themeColor="hyperlink"/>
                    <w:sz w:val="22"/>
                    <w:szCs w:val="22"/>
                    <w:u w:val="single"/>
                    <w:lang w:eastAsia="zh-CN"/>
                  </w:rPr>
                  <w:t>(EB) Nr. 1060/2009</w:t>
                </w:r>
              </w:hyperlink>
              <w:r>
                <w:rPr>
                  <w:color w:val="000000"/>
                  <w:sz w:val="22"/>
                  <w:szCs w:val="22"/>
                  <w:lang w:eastAsia="zh-CN"/>
                </w:rPr>
                <w:t xml:space="preserve">, </w:t>
              </w:r>
              <w:hyperlink r:id="rId101" w:tgtFrame="_blank" w:history="1">
                <w:r>
                  <w:rPr>
                    <w:color w:val="0000FF" w:themeColor="hyperlink"/>
                    <w:sz w:val="22"/>
                    <w:szCs w:val="22"/>
                    <w:u w:val="single"/>
                    <w:lang w:eastAsia="zh-CN"/>
                  </w:rPr>
                  <w:t>(ES) Nr. 648/2012</w:t>
                </w:r>
              </w:hyperlink>
              <w:r>
                <w:rPr>
                  <w:color w:val="000000"/>
                  <w:sz w:val="22"/>
                  <w:szCs w:val="22"/>
                  <w:lang w:eastAsia="zh-CN"/>
                </w:rPr>
                <w:t xml:space="preserve">, </w:t>
              </w:r>
              <w:hyperlink r:id="rId102" w:tgtFrame="_blank" w:history="1">
                <w:r>
                  <w:rPr>
                    <w:color w:val="0000FF" w:themeColor="hyperlink"/>
                    <w:sz w:val="22"/>
                    <w:szCs w:val="22"/>
                    <w:u w:val="single"/>
                    <w:lang w:eastAsia="zh-CN"/>
                  </w:rPr>
                  <w:t>(ES) Nr. 600/2014</w:t>
                </w:r>
              </w:hyperlink>
              <w:r>
                <w:rPr>
                  <w:color w:val="000000"/>
                  <w:sz w:val="22"/>
                  <w:szCs w:val="22"/>
                  <w:lang w:eastAsia="zh-CN"/>
                </w:rPr>
                <w:t xml:space="preserve">, </w:t>
              </w:r>
              <w:hyperlink r:id="rId103" w:tgtFrame="_blank" w:history="1">
                <w:r>
                  <w:rPr>
                    <w:color w:val="0000FF" w:themeColor="hyperlink"/>
                    <w:sz w:val="22"/>
                    <w:szCs w:val="22"/>
                    <w:u w:val="single"/>
                    <w:lang w:eastAsia="zh-CN"/>
                  </w:rPr>
                  <w:t>(ES) Nr. 909/2014</w:t>
                </w:r>
              </w:hyperlink>
              <w:r>
                <w:rPr>
                  <w:color w:val="000000"/>
                  <w:sz w:val="22"/>
                  <w:szCs w:val="22"/>
                  <w:lang w:eastAsia="zh-CN"/>
                </w:rPr>
                <w:t xml:space="preserve"> ir </w:t>
              </w:r>
              <w:hyperlink r:id="rId104" w:tgtFrame="_blank" w:history="1">
                <w:r>
                  <w:rPr>
                    <w:color w:val="0000FF" w:themeColor="hyperlink"/>
                    <w:sz w:val="22"/>
                    <w:szCs w:val="22"/>
                    <w:u w:val="single"/>
                    <w:lang w:eastAsia="zh-CN"/>
                  </w:rPr>
                  <w:t>(ES) 2016/1011</w:t>
                </w:r>
              </w:hyperlink>
              <w:r>
                <w:rPr>
                  <w:color w:val="000000"/>
                  <w:sz w:val="22"/>
                  <w:szCs w:val="22"/>
                  <w:lang w:eastAsia="zh-CN"/>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6578f355c011f0b070ee7f1ceefc75">
                <w:r w:rsidRPr="00532B9F">
                  <w:rPr>
                    <w:rFonts w:ascii="Times New Roman" w:eastAsia="MS Mincho" w:hAnsi="Times New Roman"/>
                    <w:sz w:val="20"/>
                    <w:i/>
                    <w:iCs/>
                    <w:color w:val="0000FF" w:themeColor="hyperlink"/>
                    <w:u w:val="single"/>
                  </w:rPr>
                  <w:t>XV-297</w:t>
                </w:r>
              </w:fldSimple>
              <w:r>
                <w:rPr>
                  <w:rFonts w:ascii="Times New Roman" w:eastAsia="MS Mincho" w:hAnsi="Times New Roman"/>
                  <w:sz w:val="20"/>
                  <w:i/>
                  <w:iCs/>
                </w:rPr>
                <w:t>,
2025-06-19,
paskelbta TAR 2025-06-30, i. k. 2025-11966        </w:t>
              </w:r>
            </w:p>
            <w:p/>
          </w:sdtContent>
        </w:sdt>
        <w:sdt>
          <w:sdtPr>
            <w:alias w:val="18 p."/>
            <w:tag w:val="part_20e7193bc6ac4a79870fe056d62363c3"/>
            <w:lock w:val="sdtLocked"/>
            <w:richText/>
          </w:sdtPr>
          <w:sdtContent>
            <w:p>
              <w:pPr>
                <w:ind w:firstLine="720"/>
                <w:jc w:val="both"/>
                <w:rPr>
                  <w:color w:val="000000"/>
                  <w:szCs w:val="24"/>
                  <w:lang w:eastAsia="zh-CN"/>
                </w:rPr>
              </w:pPr>
              <w:sdt>
                <w:sdtPr>
                  <w:alias w:val="Numeris"/>
                  <w:tag w:val="nr_20e7193bc6ac4a79870fe056d62363c3"/>
                  <w:lock w:val="sdtLocked"/>
                  <w:richText/>
                </w:sdtPr>
                <w:sdtContent>
                  <w:r>
                    <w:rPr>
                      <w:sz w:val="22"/>
                      <w:szCs w:val="22"/>
                      <w:lang w:eastAsia="lt-LT"/>
                    </w:rPr>
                    <w:t>18</w:t>
                  </w:r>
                </w:sdtContent>
              </w:sdt>
              <w:r>
                <w:rPr>
                  <w:sz w:val="22"/>
                  <w:szCs w:val="22"/>
                  <w:lang w:eastAsia="lt-LT"/>
                </w:rPr>
                <w:t xml:space="preserve">. 2024 m. lapkričio 27 d. Europos Parlamento ir Tarybos reglamentas </w:t>
              </w:r>
              <w:hyperlink r:id="rId106" w:tgtFrame="_blank" w:history="1">
                <w:r>
                  <w:rPr>
                    <w:color w:val="0000FF" w:themeColor="hyperlink"/>
                    <w:sz w:val="22"/>
                    <w:szCs w:val="22"/>
                    <w:u w:val="single"/>
                    <w:lang w:eastAsia="lt-LT"/>
                  </w:rPr>
                  <w:t>(ES) 2024/3005</w:t>
                </w:r>
              </w:hyperlink>
              <w:r>
                <w:rPr>
                  <w:sz w:val="22"/>
                  <w:szCs w:val="22"/>
                  <w:lang w:eastAsia="lt-LT"/>
                </w:rPr>
                <w:t xml:space="preserve"> dėl reitingavimo pagal aplinkos, socialinius ir valdymo (ASV) kriterijus veiklos skaidrumo ir sąžiningumo, kuriuo iš dalies keičiami reglamentai </w:t>
              </w:r>
              <w:hyperlink r:id="rId107" w:tgtFrame="_blank" w:history="1">
                <w:r>
                  <w:rPr>
                    <w:color w:val="0000FF" w:themeColor="hyperlink"/>
                    <w:sz w:val="22"/>
                    <w:szCs w:val="22"/>
                    <w:u w:val="single"/>
                    <w:lang w:eastAsia="lt-LT"/>
                  </w:rPr>
                  <w:t>(ES) 2019/2088</w:t>
                </w:r>
              </w:hyperlink>
              <w:r>
                <w:rPr>
                  <w:sz w:val="22"/>
                  <w:szCs w:val="22"/>
                  <w:lang w:eastAsia="lt-LT"/>
                </w:rPr>
                <w:t xml:space="preserve"> ir </w:t>
              </w:r>
              <w:hyperlink r:id="rId108" w:tgtFrame="_blank" w:history="1">
                <w:r>
                  <w:rPr>
                    <w:color w:val="0000FF" w:themeColor="hyperlink"/>
                    <w:sz w:val="22"/>
                    <w:szCs w:val="22"/>
                    <w:u w:val="single"/>
                    <w:lang w:eastAsia="lt-LT"/>
                  </w:rPr>
                  <w:t>(ES) 2023/2859</w:t>
                </w:r>
              </w:hyperlink>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ce3f5242ee11f180c9c618618421ed">
                <w:r w:rsidRPr="00532B9F">
                  <w:rPr>
                    <w:rFonts w:ascii="Times New Roman" w:eastAsia="MS Mincho" w:hAnsi="Times New Roman"/>
                    <w:sz w:val="20"/>
                    <w:i/>
                    <w:iCs/>
                    <w:color w:val="0000FF" w:themeColor="hyperlink"/>
                    <w:u w:val="single"/>
                  </w:rPr>
                  <w:t>XV-852</w:t>
                </w:r>
              </w:fldSimple>
              <w:r>
                <w:rPr>
                  <w:rFonts w:ascii="Times New Roman" w:eastAsia="MS Mincho" w:hAnsi="Times New Roman"/>
                  <w:sz w:val="20"/>
                  <w:i/>
                  <w:iCs/>
                </w:rPr>
                <w:t>,
2026-04-23,
paskelbta TAR 2026-04-28, i. k. 2026-06961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c0da800e7d11e9a5eaf2cd290f1944">
            <w:r w:rsidRPr="00532B9F">
              <w:rPr>
                <w:rFonts w:ascii="Times New Roman" w:eastAsia="MS Mincho" w:hAnsi="Times New Roman"/>
                <w:sz w:val="20"/>
                <w:i/>
                <w:iCs/>
                <w:color w:val="0000FF" w:themeColor="hyperlink"/>
                <w:u w:val="single"/>
              </w:rPr>
              <w:t>XIII-1853</w:t>
            </w:r>
          </w:fldSimple>
          <w:r>
            <w:rPr>
              <w:rFonts w:ascii="Times New Roman" w:eastAsia="MS Mincho" w:hAnsi="Times New Roman"/>
              <w:sz w:val="20"/>
              <w:i/>
              <w:iCs/>
            </w:rPr>
            <w:t>,
2018-12-20,
paskelbta TAR 2019-01-02, i. k. 2019-00018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4eae10282c11ecad73e69048767e8c">
            <w:r w:rsidRPr="00532B9F">
              <w:rPr>
                <w:rFonts w:ascii="Times New Roman" w:eastAsia="MS Mincho" w:hAnsi="Times New Roman"/>
                <w:sz w:val="20"/>
                <w:i/>
                <w:iCs/>
                <w:color w:val="0000FF" w:themeColor="hyperlink"/>
                <w:u w:val="single"/>
              </w:rPr>
              <w:t>XIV-554</w:t>
            </w:r>
          </w:fldSimple>
          <w:r>
            <w:rPr>
              <w:rFonts w:ascii="Times New Roman" w:eastAsia="MS Mincho" w:hAnsi="Times New Roman"/>
              <w:sz w:val="20"/>
              <w:i/>
              <w:iCs/>
            </w:rPr>
            <w:t>,
2021-09-30,
paskelbta TAR 2021-10-08, i. k. 2021-21222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bc6f2067ea11eca9ac839120d251c4">
            <w:r w:rsidRPr="00532B9F">
              <w:rPr>
                <w:rFonts w:ascii="Times New Roman" w:eastAsia="MS Mincho" w:hAnsi="Times New Roman"/>
                <w:sz w:val="20"/>
                <w:i/>
                <w:iCs/>
                <w:color w:val="0000FF" w:themeColor="hyperlink"/>
                <w:u w:val="single"/>
              </w:rPr>
              <w:t>XIV-804</w:t>
            </w:r>
          </w:fldSimple>
          <w:r>
            <w:rPr>
              <w:rFonts w:ascii="Times New Roman" w:eastAsia="MS Mincho" w:hAnsi="Times New Roman"/>
              <w:sz w:val="20"/>
              <w:i/>
              <w:iCs/>
            </w:rPr>
            <w:t>,
2021-12-21,
paskelbta TAR 2021-12-28, i. k. 2021-27382            </w:t>
          </w:r>
        </w:p>
        <w:p/>
      </w:sdtContent>
    </w:sdt>
    <w:sdt>
      <w:sdtPr>
        <w:alias w:val="pr."/>
        <w:tag w:val="part_ddffb67b22784ee994e70224191573d1"/>
        <w:lock w:val="sdtLocked"/>
        <w:richText/>
      </w:sdtPr>
      <w:sdtContent>
        <w:p>
          <w:pPr>
            <w:rPr>
              <w:rFonts w:eastAsia="MS Mincho"/>
              <w:b/>
              <w:bCs/>
              <w:sz w:val="20"/>
            </w:rPr>
          </w:pPr>
          <w:sdt>
            <w:sdtPr>
              <w:alias w:val="Pavadinimas"/>
              <w:tag w:val="title_ddffb67b22784ee994e70224191573d1"/>
              <w:lock w:val="sdtLocked"/>
              <w:richText/>
            </w:sdtPr>
            <w:sdtContent>
              <w:r>
                <w:rPr>
                  <w:rFonts w:eastAsia="MS Mincho"/>
                  <w:b/>
                  <w:bCs/>
                  <w:sz w:val="20"/>
                </w:rPr>
                <w:t>Pakeitimai:</w:t>
              </w:r>
            </w:sdtContent>
          </w:sdt>
        </w:p>
        <w:p>
          <w:pPr>
            <w:rPr>
              <w:rFonts w:eastAsia="MS Mincho"/>
              <w:sz w:val="20"/>
            </w:rPr>
          </w:pPr>
        </w:p>
        <w:p>
          <w:pPr>
            <w:rPr>
              <w:rFonts w:eastAsia="MS Mincho"/>
              <w:sz w:val="20"/>
            </w:rPr>
          </w:pPr>
          <w:r>
            <w:rPr>
              <w:rFonts w:eastAsia="MS Mincho"/>
              <w:sz w:val="20"/>
            </w:rPr>
            <w:t>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0" w:history="1">
            <w:r>
              <w:rPr>
                <w:rFonts w:eastAsia="MS Mincho"/>
                <w:color w:val="0000FF"/>
                <w:sz w:val="20"/>
                <w:u w:val="single"/>
              </w:rPr>
              <w:t>IX-2388</w:t>
            </w:r>
          </w:hyperlink>
          <w:r>
            <w:rPr>
              <w:rFonts w:eastAsia="MS Mincho"/>
              <w:sz w:val="20"/>
            </w:rPr>
            <w:t xml:space="preserve">, 2004-07-15, Žin., 2004, Nr. </w:t>
          </w:r>
          <w:hyperlink r:id="rId41" w:tgtFrame="_blank" w:history="1">
            <w:r>
              <w:rPr>
                <w:rFonts w:eastAsia="MS Mincho"/>
                <w:color w:val="0000FF" w:themeColor="hyperlink"/>
                <w:sz w:val="20"/>
                <w:u w:val="single"/>
              </w:rPr>
              <w:t>120-4434</w:t>
            </w:r>
          </w:hyperlink>
          <w:r>
            <w:rPr>
              <w:rFonts w:eastAsia="MS Mincho"/>
              <w:sz w:val="20"/>
            </w:rPr>
            <w:t xml:space="preserve"> (2004-08-03)</w:t>
          </w:r>
        </w:p>
        <w:p>
          <w:pPr>
            <w:jc w:val="both"/>
            <w:rPr>
              <w:rFonts w:eastAsia="MS Mincho"/>
              <w:sz w:val="20"/>
            </w:rPr>
          </w:pPr>
          <w:r>
            <w:rPr>
              <w:rFonts w:eastAsia="MS Mincho"/>
              <w:sz w:val="20"/>
            </w:rPr>
            <w:t>DRAUDIMO ĮSTATYMO 44 STRAIPSNIO PAKEITIMO ĮSTATYMAS</w:t>
          </w:r>
        </w:p>
        <w:p>
          <w:pPr>
            <w:jc w:val="both"/>
            <w:rPr>
              <w:rFonts w:eastAsia="Arial Unicode MS"/>
              <w:sz w:val="20"/>
              <w:szCs w:val="18"/>
            </w:rPr>
          </w:pPr>
          <w:r>
            <w:rPr>
              <w:sz w:val="20"/>
              <w:szCs w:val="18"/>
            </w:rPr>
            <w:t xml:space="preserve">Šis įstatymas įsigalioja nuo </w:t>
          </w:r>
          <w:smartTag w:uri="urn:schemas-microsoft-com:office:smarttags" w:element="metricconverter">
            <w:smartTagPr>
              <w:attr w:name="ProductID" w:val="2004 m"/>
            </w:smartTagPr>
            <w:r>
              <w:rPr>
                <w:sz w:val="20"/>
                <w:szCs w:val="18"/>
              </w:rPr>
              <w:t>2004 m</w:t>
            </w:r>
          </w:smartTag>
          <w:r>
            <w:rPr>
              <w:sz w:val="20"/>
              <w:szCs w:val="18"/>
            </w:rPr>
            <w:t>. rugpjūčio 11 d.</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2" w:history="1">
            <w:r>
              <w:rPr>
                <w:rFonts w:eastAsia="MS Mincho"/>
                <w:color w:val="0000FF"/>
                <w:sz w:val="20"/>
                <w:u w:val="single"/>
              </w:rPr>
              <w:t>IX-2474</w:t>
            </w:r>
          </w:hyperlink>
          <w:r>
            <w:rPr>
              <w:rFonts w:eastAsia="MS Mincho"/>
              <w:sz w:val="20"/>
            </w:rPr>
            <w:t xml:space="preserve">, 2004-10-12, Žin., 2004, Nr. </w:t>
          </w:r>
          <w:hyperlink r:id="rId43" w:tgtFrame="_blank" w:history="1">
            <w:r>
              <w:rPr>
                <w:rFonts w:eastAsia="MS Mincho"/>
                <w:color w:val="0000FF" w:themeColor="hyperlink"/>
                <w:sz w:val="20"/>
                <w:u w:val="single"/>
              </w:rPr>
              <w:t>156-5688</w:t>
            </w:r>
          </w:hyperlink>
          <w:r>
            <w:rPr>
              <w:rFonts w:eastAsia="MS Mincho"/>
              <w:sz w:val="20"/>
            </w:rPr>
            <w:t xml:space="preserve"> (2004-10-26)</w:t>
          </w:r>
        </w:p>
        <w:p>
          <w:pPr>
            <w:jc w:val="both"/>
            <w:rPr>
              <w:rFonts w:eastAsia="MS Mincho"/>
              <w:sz w:val="20"/>
            </w:rPr>
          </w:pPr>
          <w:r>
            <w:rPr>
              <w:rFonts w:eastAsia="MS Mincho"/>
              <w:sz w:val="20"/>
            </w:rPr>
            <w:t>DRAUDIMO ĮSTATYMO 187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4" w:history="1">
            <w:r>
              <w:rPr>
                <w:rFonts w:eastAsia="MS Mincho"/>
                <w:color w:val="0000FF"/>
                <w:sz w:val="20"/>
                <w:u w:val="single"/>
              </w:rPr>
              <w:t>X-77</w:t>
            </w:r>
          </w:hyperlink>
          <w:r>
            <w:rPr>
              <w:rFonts w:eastAsia="MS Mincho"/>
              <w:sz w:val="20"/>
            </w:rPr>
            <w:t xml:space="preserve">, 2005-01-18, Žin., 2005, Nr. </w:t>
          </w:r>
          <w:hyperlink r:id="rId45" w:tgtFrame="_blank" w:history="1">
            <w:r>
              <w:rPr>
                <w:rFonts w:eastAsia="MS Mincho"/>
                <w:color w:val="0000FF" w:themeColor="hyperlink"/>
                <w:sz w:val="20"/>
                <w:u w:val="single"/>
              </w:rPr>
              <w:t>18-571</w:t>
            </w:r>
          </w:hyperlink>
          <w:r>
            <w:rPr>
              <w:rFonts w:eastAsia="MS Mincho"/>
              <w:sz w:val="20"/>
            </w:rPr>
            <w:t xml:space="preserve"> (2005-02-08)</w:t>
          </w:r>
        </w:p>
        <w:p>
          <w:pPr>
            <w:jc w:val="both"/>
            <w:rPr>
              <w:rFonts w:eastAsia="MS Mincho"/>
              <w:sz w:val="20"/>
            </w:rPr>
          </w:pPr>
          <w:r>
            <w:rPr>
              <w:rFonts w:eastAsia="MS Mincho"/>
              <w:sz w:val="20"/>
            </w:rPr>
            <w:t>DRAUDIMO ĮSTATYMO 169 STRAIPSNIO PAKEITIMO IR PAPILDYMO ĮSTATYMAS</w:t>
          </w:r>
        </w:p>
        <w:p>
          <w:pPr>
            <w:rPr>
              <w:rFonts w:eastAsia="MS Mincho"/>
              <w:sz w:val="20"/>
            </w:rPr>
          </w:pPr>
        </w:p>
        <w:p>
          <w:pPr>
            <w:jc w:val="both"/>
            <w:rPr>
              <w:rFonts w:eastAsia="MS Mincho"/>
              <w:sz w:val="20"/>
            </w:rPr>
          </w:pPr>
          <w:r>
            <w:rPr>
              <w:rFonts w:eastAsia="MS Mincho"/>
              <w:sz w:val="20"/>
            </w:rPr>
            <w:t>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6" w:history="1">
            <w:r>
              <w:rPr>
                <w:rFonts w:eastAsia="MS Mincho"/>
                <w:color w:val="0000FF"/>
                <w:sz w:val="20"/>
                <w:u w:val="single"/>
              </w:rPr>
              <w:t>X-371</w:t>
            </w:r>
          </w:hyperlink>
          <w:r>
            <w:rPr>
              <w:rFonts w:eastAsia="MS Mincho"/>
              <w:sz w:val="20"/>
            </w:rPr>
            <w:t xml:space="preserve">, 2005-10-18, Žin., 2005, Nr. </w:t>
          </w:r>
          <w:hyperlink r:id="rId47" w:tgtFrame="_blank" w:history="1">
            <w:r>
              <w:rPr>
                <w:rFonts w:eastAsia="MS Mincho"/>
                <w:color w:val="0000FF" w:themeColor="hyperlink"/>
                <w:sz w:val="20"/>
                <w:u w:val="single"/>
              </w:rPr>
              <w:t>130-4664</w:t>
            </w:r>
          </w:hyperlink>
          <w:r>
            <w:rPr>
              <w:rFonts w:eastAsia="MS Mincho"/>
              <w:sz w:val="20"/>
            </w:rPr>
            <w:t xml:space="preserve"> (2005-11-03)</w:t>
          </w:r>
        </w:p>
        <w:p>
          <w:pPr>
            <w:jc w:val="both"/>
            <w:rPr>
              <w:rFonts w:eastAsia="MS Mincho"/>
              <w:sz w:val="20"/>
            </w:rPr>
          </w:pPr>
          <w:r>
            <w:rPr>
              <w:rFonts w:eastAsia="MS Mincho"/>
              <w:sz w:val="20"/>
            </w:rPr>
            <w:t>DRAUDIMO ĮSTATYMO 210 STRAIPSNIO PAKEITIMO IR PRIEDO PAPILDYMO ĮSTATYMAS</w:t>
          </w:r>
        </w:p>
        <w:p>
          <w:pPr>
            <w:rPr>
              <w:rFonts w:eastAsia="MS Mincho"/>
              <w:sz w:val="20"/>
            </w:rPr>
          </w:pPr>
        </w:p>
        <w:p>
          <w:pPr>
            <w:jc w:val="both"/>
            <w:rPr>
              <w:rFonts w:eastAsia="MS Mincho"/>
              <w:sz w:val="20"/>
            </w:rPr>
          </w:pPr>
          <w:r>
            <w:rPr>
              <w:rFonts w:eastAsia="MS Mincho"/>
              <w:sz w:val="20"/>
            </w:rPr>
            <w:t>5.</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8" w:history="1">
            <w:r>
              <w:rPr>
                <w:rFonts w:eastAsia="MS Mincho"/>
                <w:color w:val="0000FF"/>
                <w:sz w:val="20"/>
                <w:u w:val="single"/>
              </w:rPr>
              <w:t>X-733</w:t>
            </w:r>
          </w:hyperlink>
          <w:r>
            <w:rPr>
              <w:rFonts w:eastAsia="MS Mincho"/>
              <w:sz w:val="20"/>
            </w:rPr>
            <w:t xml:space="preserve">, 2006-06-27, Žin., 2006, Nr. </w:t>
          </w:r>
          <w:hyperlink r:id="rId49" w:tgtFrame="_blank" w:history="1">
            <w:r>
              <w:rPr>
                <w:rFonts w:eastAsia="MS Mincho"/>
                <w:color w:val="0000FF" w:themeColor="hyperlink"/>
                <w:sz w:val="20"/>
                <w:u w:val="single"/>
              </w:rPr>
              <w:t>78-3059</w:t>
            </w:r>
          </w:hyperlink>
          <w:r>
            <w:rPr>
              <w:rFonts w:eastAsia="MS Mincho"/>
              <w:sz w:val="20"/>
            </w:rPr>
            <w:t xml:space="preserve"> (2006-07-18)</w:t>
          </w:r>
        </w:p>
        <w:p>
          <w:pPr>
            <w:jc w:val="both"/>
            <w:rPr>
              <w:rFonts w:eastAsia="MS Mincho"/>
              <w:sz w:val="20"/>
            </w:rPr>
          </w:pPr>
          <w:r>
            <w:rPr>
              <w:rFonts w:eastAsia="MS Mincho"/>
              <w:sz w:val="20"/>
            </w:rPr>
            <w:t>DRAUDIMO ĮSTATYMO 21 STRAIPSNIO PAKEITIMO ĮSTATYMAS</w:t>
          </w:r>
        </w:p>
        <w:p>
          <w:pPr>
            <w:jc w:val="both"/>
            <w:rPr>
              <w:rFonts w:eastAsia="MS Mincho"/>
              <w:sz w:val="20"/>
            </w:rPr>
          </w:pPr>
        </w:p>
        <w:p>
          <w:pPr>
            <w:jc w:val="both"/>
            <w:rPr>
              <w:rFonts w:eastAsia="MS Mincho"/>
              <w:sz w:val="20"/>
            </w:rPr>
          </w:pPr>
          <w:r>
            <w:rPr>
              <w:rFonts w:eastAsia="MS Mincho"/>
              <w:sz w:val="20"/>
            </w:rPr>
            <w:t>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0" w:history="1">
            <w:r>
              <w:rPr>
                <w:rFonts w:eastAsia="MS Mincho"/>
                <w:color w:val="0000FF"/>
                <w:sz w:val="20"/>
                <w:u w:val="single"/>
              </w:rPr>
              <w:t>X-798</w:t>
            </w:r>
          </w:hyperlink>
          <w:r>
            <w:rPr>
              <w:rFonts w:eastAsia="MS Mincho"/>
              <w:sz w:val="20"/>
            </w:rPr>
            <w:t xml:space="preserve">, 2006-07-19, Žin., 2006, Nr. </w:t>
          </w:r>
          <w:hyperlink r:id="rId51" w:tgtFrame="_blank" w:history="1">
            <w:r>
              <w:rPr>
                <w:rFonts w:eastAsia="MS Mincho"/>
                <w:color w:val="0000FF" w:themeColor="hyperlink"/>
                <w:sz w:val="20"/>
                <w:u w:val="single"/>
              </w:rPr>
              <w:t>87-3409</w:t>
            </w:r>
          </w:hyperlink>
          <w:r>
            <w:rPr>
              <w:rFonts w:eastAsia="MS Mincho"/>
              <w:sz w:val="20"/>
            </w:rPr>
            <w:t xml:space="preserve"> (2006-08-08)</w:t>
          </w:r>
        </w:p>
        <w:p>
          <w:pPr>
            <w:jc w:val="both"/>
            <w:rPr>
              <w:rFonts w:eastAsia="MS Mincho"/>
              <w:sz w:val="20"/>
            </w:rPr>
          </w:pPr>
          <w:r>
            <w:rPr>
              <w:rFonts w:eastAsia="MS Mincho"/>
              <w:sz w:val="20"/>
            </w:rPr>
            <w:t>DRAUDIMO ĮSTATYMO 29, 35, 36, 43, 82, 100, 113, 135, 136, 151, 175, 180, 188, 191, 193, 199, 207 STRAIPSNIŲ PAKEITIMO BEI PAPILDYMO, ĮSTATYMO PAPILDYMO 791 IR 231 STRAIPSNIAIS, VIII SKYRIAUS PAPILDYMO PENKTUOJU SKIRSNIU IR PRIEDO PAPILDYMO ĮSTATYMAS</w:t>
          </w:r>
        </w:p>
        <w:p>
          <w:pPr>
            <w:jc w:val="both"/>
            <w:rPr>
              <w:rFonts w:eastAsia="MS Mincho"/>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2" w:history="1">
            <w:r>
              <w:rPr>
                <w:rFonts w:eastAsia="MS Mincho"/>
                <w:color w:val="0000FF"/>
                <w:sz w:val="20"/>
                <w:u w:val="single"/>
              </w:rPr>
              <w:t>X-1139</w:t>
            </w:r>
          </w:hyperlink>
          <w:r>
            <w:rPr>
              <w:rFonts w:eastAsia="MS Mincho"/>
              <w:sz w:val="20"/>
            </w:rPr>
            <w:t xml:space="preserve">, 2007-05-17, Žin., 2007, Nr. </w:t>
          </w:r>
          <w:hyperlink r:id="rId53" w:tgtFrame="_blank" w:history="1">
            <w:r>
              <w:rPr>
                <w:rFonts w:eastAsia="MS Mincho"/>
                <w:color w:val="0000FF" w:themeColor="hyperlink"/>
                <w:sz w:val="20"/>
                <w:u w:val="single"/>
              </w:rPr>
              <w:t>61-2342</w:t>
            </w:r>
          </w:hyperlink>
          <w:r>
            <w:rPr>
              <w:rFonts w:eastAsia="MS Mincho"/>
              <w:sz w:val="20"/>
            </w:rPr>
            <w:t xml:space="preserve"> (2007-06-02)</w:t>
          </w:r>
        </w:p>
        <w:p>
          <w:pPr>
            <w:jc w:val="both"/>
            <w:rPr>
              <w:rFonts w:eastAsia="MS Mincho"/>
              <w:sz w:val="20"/>
            </w:rPr>
          </w:pPr>
          <w:r>
            <w:rPr>
              <w:rFonts w:eastAsia="MS Mincho"/>
              <w:sz w:val="20"/>
            </w:rPr>
            <w:t>DRAUDIMO ĮSTATYMO 1, 2, 57 STRAIPSNIŲ PAKEITIMO IR PAPILDYMO BEI PRIEDO PAPILDYMO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birželio 11 d.</w:t>
          </w:r>
        </w:p>
        <w:p>
          <w:pPr>
            <w:jc w:val="both"/>
            <w:rPr>
              <w:rFonts w:eastAsia="MS Mincho"/>
              <w:sz w:val="20"/>
            </w:rPr>
          </w:pPr>
        </w:p>
        <w:p>
          <w:pPr>
            <w:jc w:val="both"/>
            <w:rPr>
              <w:rFonts w:eastAsia="MS Mincho"/>
              <w:sz w:val="20"/>
            </w:rPr>
          </w:pPr>
          <w:r>
            <w:rPr>
              <w:rFonts w:eastAsia="MS Mincho"/>
              <w:sz w:val="20"/>
            </w:rPr>
            <w:t>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X-1324</w:t>
            </w:r>
          </w:hyperlink>
          <w:r>
            <w:rPr>
              <w:rFonts w:eastAsia="MS Mincho"/>
              <w:sz w:val="20"/>
            </w:rPr>
            <w:t xml:space="preserve">, 2007-11-15, Žin., 2007, Nr. </w:t>
          </w:r>
          <w:hyperlink r:id="rId55" w:tgtFrame="_blank" w:history="1">
            <w:r>
              <w:rPr>
                <w:rFonts w:eastAsia="MS Mincho"/>
                <w:color w:val="0000FF" w:themeColor="hyperlink"/>
                <w:sz w:val="20"/>
                <w:u w:val="single"/>
              </w:rPr>
              <w:t>125-5092</w:t>
            </w:r>
          </w:hyperlink>
          <w:r>
            <w:rPr>
              <w:rFonts w:eastAsia="MS Mincho"/>
              <w:sz w:val="20"/>
            </w:rPr>
            <w:t xml:space="preserve"> (2007-12-01)</w:t>
          </w:r>
        </w:p>
        <w:p>
          <w:pPr>
            <w:jc w:val="both"/>
            <w:rPr>
              <w:rFonts w:eastAsia="MS Mincho"/>
              <w:sz w:val="20"/>
            </w:rPr>
          </w:pPr>
          <w:r>
            <w:rPr>
              <w:rFonts w:eastAsia="MS Mincho"/>
              <w:sz w:val="20"/>
            </w:rPr>
            <w:t>DRAUDIMO ĮSTATYMO 1, 2, 3, 4, 6, 14, 15, 16, 20, 21, 22, 24, 25, 26, 27, 29, 35, 39, 44, 45, 46, 47, 48, 49, 50, 51, 52, 53, 54, 57, 58, 61, 63, 64, 67, 76, 77, 78, 79(1), 80, 82, 88, 89, 91, 96, 100, 102, 107, 111, 115, 119, 122, 147, 169, 181, 186, 190, 192, 193, 197, 198, 200, 201, 202, 205, 206, 208, 209, 210, 214, 228 STRAIPSNIŲ PAKEITIMO IR PAPILDYMO, KETVIRTOJO SKIRSNIO PAVADINIMO PAKEITIMO, ĮSTATYMO PAPILDYMO II(1) SKYRIUMI, 125(1), 229(1), 232 STRAIPSNIAIS IR PRIEDO PAKEITIMO IR PAPILDYMO ĮSTATYMAS</w:t>
          </w:r>
        </w:p>
        <w:p>
          <w:pPr>
            <w:rPr>
              <w:sz w:val="20"/>
            </w:rPr>
          </w:pPr>
          <w:r>
            <w:rPr>
              <w:sz w:val="20"/>
            </w:rPr>
            <w:t xml:space="preserve">Šis įstatymas įsigalioja </w:t>
          </w:r>
          <w:smartTag w:uri="urn:schemas-microsoft-com:office:smarttags" w:element="metricconverter">
            <w:smartTagPr>
              <w:attr w:name="ProductID" w:val="2007 m"/>
            </w:smartTagPr>
            <w:r>
              <w:rPr>
                <w:sz w:val="20"/>
              </w:rPr>
              <w:t>2007 m</w:t>
            </w:r>
          </w:smartTag>
          <w:r>
            <w:rPr>
              <w:sz w:val="20"/>
            </w:rPr>
            <w:t>. gruodžio 10 d.</w:t>
          </w:r>
        </w:p>
        <w:p>
          <w:pPr>
            <w:rPr>
              <w:rFonts w:eastAsia="MS Mincho"/>
              <w:sz w:val="20"/>
            </w:rPr>
          </w:pPr>
        </w:p>
        <w:p>
          <w:pPr>
            <w:rPr>
              <w:rFonts w:eastAsia="MS Mincho"/>
              <w:sz w:val="20"/>
            </w:rPr>
          </w:pPr>
          <w:r>
            <w:rPr>
              <w:rFonts w:eastAsia="MS Mincho"/>
              <w:sz w:val="20"/>
            </w:rPr>
            <w:t>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X-1789</w:t>
            </w:r>
          </w:hyperlink>
          <w:r>
            <w:rPr>
              <w:rFonts w:eastAsia="MS Mincho"/>
              <w:sz w:val="20"/>
            </w:rPr>
            <w:t xml:space="preserve">, 2008-11-06, Žin., 2008, Nr. </w:t>
          </w:r>
          <w:hyperlink r:id="rId57" w:tgtFrame="_blank" w:history="1">
            <w:r>
              <w:rPr>
                <w:rFonts w:eastAsia="MS Mincho"/>
                <w:color w:val="0000FF" w:themeColor="hyperlink"/>
                <w:sz w:val="20"/>
                <w:u w:val="single"/>
              </w:rPr>
              <w:t>131-5039</w:t>
            </w:r>
          </w:hyperlink>
          <w:r>
            <w:rPr>
              <w:rFonts w:eastAsia="MS Mincho"/>
              <w:sz w:val="20"/>
            </w:rPr>
            <w:t xml:space="preserve"> (2008-11-15)</w:t>
          </w:r>
        </w:p>
        <w:p>
          <w:pPr>
            <w:rPr>
              <w:rFonts w:eastAsia="MS Mincho"/>
              <w:sz w:val="20"/>
            </w:rPr>
          </w:pPr>
          <w:r>
            <w:rPr>
              <w:rFonts w:eastAsia="MS Mincho"/>
              <w:sz w:val="20"/>
            </w:rPr>
            <w:t>DRAUDIMO ĮSTATYMO 182 STRAIPSNIO PAKEITIMO ĮSTATYMAS</w:t>
          </w:r>
        </w:p>
        <w:p>
          <w:pPr>
            <w:rPr>
              <w:rFonts w:eastAsia="MS Mincho"/>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58" w:history="1">
            <w:r>
              <w:rPr>
                <w:color w:val="0000FF"/>
                <w:sz w:val="20"/>
                <w:u w:val="single"/>
              </w:rPr>
              <w:t>XI-200</w:t>
            </w:r>
          </w:hyperlink>
          <w:r>
            <w:rPr>
              <w:sz w:val="20"/>
            </w:rPr>
            <w:t xml:space="preserve">, 2009-03-19, Žin., 2009, Nr. </w:t>
          </w:r>
          <w:hyperlink r:id="rId59" w:tgtFrame="_blank" w:history="1">
            <w:r>
              <w:rPr>
                <w:color w:val="0000FF" w:themeColor="hyperlink"/>
                <w:sz w:val="20"/>
                <w:u w:val="single"/>
              </w:rPr>
              <w:t>38-1439</w:t>
            </w:r>
          </w:hyperlink>
          <w:r>
            <w:rPr>
              <w:sz w:val="20"/>
            </w:rPr>
            <w:t xml:space="preserve"> (2009-04-04)</w:t>
          </w:r>
        </w:p>
        <w:p>
          <w:pPr>
            <w:jc w:val="both"/>
            <w:rPr>
              <w:sz w:val="20"/>
            </w:rPr>
          </w:pPr>
          <w:r>
            <w:rPr>
              <w:sz w:val="20"/>
            </w:rPr>
            <w:t>DRAUDIMO ĮSTATYMO 2, 16, 20, 22, 55(2) STRAIPSNIŲ BEI PRIEDO PAKEITIMO IR PAPILDYMO ĮSTATYMAS</w:t>
          </w:r>
        </w:p>
        <w:p>
          <w:pPr>
            <w:tabs>
              <w:tab w:val="left" w:pos="720"/>
            </w:tabs>
            <w:jc w:val="both"/>
            <w:rPr>
              <w:sz w:val="20"/>
            </w:rPr>
          </w:pPr>
          <w:r>
            <w:rPr>
              <w:sz w:val="20"/>
            </w:rPr>
            <w:t>Iki šio įstatymo įsigaliojimo Priežiūros komisijai paduoti prašymai dėl sutikimo įsigyti ar padidinti pakankamą akcijų paketą nagrinėjami ir sprendimai priimami prašymo padavimo metu galiojusių teisės aktų nustatyta tvarka.</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XI-582</w:t>
            </w:r>
          </w:hyperlink>
          <w:r>
            <w:rPr>
              <w:sz w:val="20"/>
            </w:rPr>
            <w:t xml:space="preserve">, 2009-12-17, Žin., 2009, Nr. </w:t>
          </w:r>
          <w:hyperlink r:id="rId61" w:tgtFrame="_blank" w:history="1">
            <w:r>
              <w:rPr>
                <w:color w:val="0000FF" w:themeColor="hyperlink"/>
                <w:sz w:val="20"/>
                <w:u w:val="single"/>
              </w:rPr>
              <w:t>154-6956</w:t>
            </w:r>
          </w:hyperlink>
          <w:r>
            <w:rPr>
              <w:sz w:val="20"/>
            </w:rPr>
            <w:t xml:space="preserve"> (2009-12-28)</w:t>
          </w:r>
        </w:p>
        <w:p>
          <w:pPr>
            <w:jc w:val="both"/>
            <w:rPr>
              <w:sz w:val="20"/>
            </w:rPr>
          </w:pPr>
          <w:r>
            <w:rPr>
              <w:sz w:val="20"/>
            </w:rPr>
            <w:t>DRAUDIMO ĮSTATYMO 4, 39, 55(2), 55(10), 172(1), 187, 197, 198 STRAIPSNIŲ PAKEITIMO IR PAPILDYMO ĮSTATYMAS</w:t>
          </w:r>
        </w:p>
        <w:p>
          <w:pPr>
            <w:rPr>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XI-1092</w:t>
            </w:r>
          </w:hyperlink>
          <w:r>
            <w:rPr>
              <w:sz w:val="20"/>
            </w:rPr>
            <w:t xml:space="preserve">, 2010-11-04, Žin., 2010, Nr. </w:t>
          </w:r>
          <w:hyperlink r:id="rId63" w:tgtFrame="_blank" w:history="1">
            <w:r>
              <w:rPr>
                <w:color w:val="0000FF" w:themeColor="hyperlink"/>
                <w:sz w:val="20"/>
                <w:u w:val="single"/>
              </w:rPr>
              <w:t>137-6993</w:t>
            </w:r>
          </w:hyperlink>
          <w:r>
            <w:rPr>
              <w:sz w:val="20"/>
            </w:rPr>
            <w:t xml:space="preserve"> (2010-11-23)</w:t>
          </w:r>
        </w:p>
        <w:p>
          <w:pPr>
            <w:rPr>
              <w:sz w:val="20"/>
            </w:rPr>
          </w:pPr>
          <w:r>
            <w:rPr>
              <w:sz w:val="20"/>
            </w:rPr>
            <w:t>DRAUDIMO ĮSTATYMO 231 STRAIPSNIO PAKEITIMO ĮSTATYMAS</w:t>
          </w:r>
        </w:p>
        <w:p>
          <w:pPr>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XI-1670</w:t>
            </w:r>
          </w:hyperlink>
          <w:r>
            <w:rPr>
              <w:sz w:val="20"/>
            </w:rPr>
            <w:t xml:space="preserve">, 2011-11-17, Žin., 2011, Nr. </w:t>
          </w:r>
          <w:hyperlink r:id="rId65" w:tgtFrame="_blank" w:history="1">
            <w:r>
              <w:rPr>
                <w:color w:val="0000FF" w:themeColor="hyperlink"/>
                <w:sz w:val="20"/>
                <w:u w:val="single"/>
              </w:rPr>
              <w:t>145-6816</w:t>
            </w:r>
          </w:hyperlink>
          <w:r>
            <w:rPr>
              <w:sz w:val="20"/>
            </w:rPr>
            <w:t xml:space="preserve"> (2011-12-01)</w:t>
          </w:r>
        </w:p>
        <w:p>
          <w:pPr>
            <w:rPr>
              <w:sz w:val="20"/>
            </w:rPr>
          </w:pPr>
          <w:r>
            <w:rPr>
              <w:sz w:val="20"/>
            </w:rPr>
            <w:t>DRAUDIMO ĮSTATYMO PAKEITIMO ĮSTATYMAS</w:t>
          </w:r>
        </w:p>
        <w:p>
          <w:pPr>
            <w:rPr>
              <w:b/>
              <w:sz w:val="20"/>
            </w:rPr>
          </w:pPr>
          <w:r>
            <w:rPr>
              <w:b/>
              <w:sz w:val="20"/>
            </w:rPr>
            <w:t>Nauja įstatymo redakcija</w:t>
          </w:r>
        </w:p>
        <w:p>
          <w:pPr>
            <w:rPr>
              <w:sz w:val="20"/>
            </w:rPr>
          </w:pPr>
          <w:r>
            <w:rPr>
              <w:sz w:val="20"/>
            </w:rPr>
            <w:t>Šis įstatymas įsigalioja 2012 m. sausio 1 d.</w:t>
          </w:r>
        </w:p>
        <w:p>
          <w:pPr>
            <w:rPr>
              <w:sz w:val="20"/>
            </w:rPr>
          </w:pPr>
        </w:p>
        <w:p>
          <w:pPr>
            <w:rPr>
              <w:sz w:val="20"/>
            </w:rPr>
          </w:pPr>
          <w:r>
            <w:rPr>
              <w:sz w:val="20"/>
            </w:rPr>
            <w:t>14.</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XII-246</w:t>
            </w:r>
          </w:hyperlink>
          <w:r>
            <w:rPr>
              <w:sz w:val="20"/>
            </w:rPr>
            <w:t xml:space="preserve">, 2013-04-23, Žin., 2013, Nr. </w:t>
          </w:r>
          <w:hyperlink r:id="rId67" w:tgtFrame="_blank" w:history="1">
            <w:r>
              <w:rPr>
                <w:color w:val="0000FF" w:themeColor="hyperlink"/>
                <w:sz w:val="20"/>
                <w:u w:val="single"/>
              </w:rPr>
              <w:t>46-2247</w:t>
            </w:r>
          </w:hyperlink>
          <w:r>
            <w:rPr>
              <w:sz w:val="20"/>
            </w:rPr>
            <w:t xml:space="preserve"> (2013-05-07)</w:t>
          </w:r>
        </w:p>
        <w:p>
          <w:pPr>
            <w:rPr>
              <w:sz w:val="20"/>
            </w:rPr>
          </w:pPr>
          <w:r>
            <w:rPr>
              <w:sz w:val="20"/>
            </w:rPr>
            <w:t>DRAUDIMO ĮSTATYMO 93, 114, 127 STRAIPSNIŲ PAKEITIMO IR 228 STRAIPSNIO PRIPAŽINIMO NETEKUSIU GALIOS ĮSTATYMAS</w:t>
          </w:r>
        </w:p>
        <w:p>
          <w:pPr>
            <w:ind w:firstLine="720"/>
            <w:jc w:val="both"/>
            <w:rPr>
              <w:sz w:val="20"/>
            </w:rPr>
          </w:pPr>
          <w:r>
            <w:rPr>
              <w:sz w:val="20"/>
            </w:rPr>
            <w:t>Šio įstatymo galiojimas keistas:</w:t>
          </w:r>
        </w:p>
        <w:p>
          <w:pPr>
            <w:ind w:left="720"/>
            <w:rPr>
              <w:sz w:val="20"/>
            </w:rPr>
          </w:pPr>
          <w:r>
            <w:rPr>
              <w:sz w:val="20"/>
            </w:rPr>
            <w:t>14.1.</w:t>
          </w:r>
        </w:p>
        <w:p>
          <w:pPr>
            <w:ind w:left="720"/>
            <w:rPr>
              <w:sz w:val="20"/>
            </w:rPr>
          </w:pPr>
          <w:r>
            <w:rPr>
              <w:sz w:val="20"/>
            </w:rPr>
            <w:t>Lietuvos Respublikos Seimas, Įstatymas</w:t>
          </w:r>
        </w:p>
        <w:p>
          <w:pPr>
            <w:ind w:left="720"/>
            <w:rPr>
              <w:sz w:val="20"/>
            </w:rPr>
          </w:pPr>
          <w:r>
            <w:rPr>
              <w:sz w:val="20"/>
            </w:rPr>
            <w:t xml:space="preserve">Nr. </w:t>
          </w:r>
          <w:hyperlink r:id="rId68" w:history="1">
            <w:r>
              <w:rPr>
                <w:color w:val="0000FF"/>
                <w:sz w:val="20"/>
                <w:u w:val="single"/>
              </w:rPr>
              <w:t>XII-720</w:t>
            </w:r>
          </w:hyperlink>
          <w:r>
            <w:rPr>
              <w:sz w:val="20"/>
            </w:rPr>
            <w:t xml:space="preserve">, 2013-12-30, Žin., 2013, Nr. </w:t>
          </w:r>
          <w:hyperlink r:id="rId69" w:tgtFrame="_blank" w:history="1">
            <w:r>
              <w:rPr>
                <w:color w:val="0000FF" w:themeColor="hyperlink"/>
                <w:sz w:val="20"/>
                <w:u w:val="single"/>
              </w:rPr>
              <w:t>140-7081</w:t>
            </w:r>
          </w:hyperlink>
          <w:r>
            <w:rPr>
              <w:sz w:val="20"/>
            </w:rPr>
            <w:t xml:space="preserve"> (2013-12-30)</w:t>
          </w:r>
        </w:p>
        <w:p>
          <w:pPr>
            <w:ind w:left="720"/>
            <w:jc w:val="both"/>
            <w:rPr>
              <w:sz w:val="20"/>
            </w:rPr>
          </w:pPr>
          <w:r>
            <w:rPr>
              <w:sz w:val="20"/>
            </w:rPr>
            <w:t>DRAUDIMO ĮSTATYMO 93, 114, 127 STRAIPSNIŲ PAKEITIMO IR 228 STRAIPSNIO PRIPAŽINIMO NETEKUSIU GALIOS ĮSTATYMO 5 STRAIPSNIO PRIPAŽINIMO NETEKUSIU GALIOS ĮSTATYMAS</w:t>
          </w:r>
        </w:p>
        <w:p>
          <w:pPr>
            <w:rPr>
              <w:sz w:val="20"/>
            </w:rPr>
          </w:pPr>
        </w:p>
        <w:p>
          <w:pPr>
            <w:rPr>
              <w:sz w:val="20"/>
            </w:rPr>
          </w:pPr>
          <w:r>
            <w:rPr>
              <w:sz w:val="20"/>
            </w:rPr>
            <w:t>15.</w:t>
          </w:r>
        </w:p>
        <w:p>
          <w:pPr>
            <w:rPr>
              <w:sz w:val="20"/>
            </w:rPr>
          </w:pPr>
          <w:r>
            <w:rPr>
              <w:sz w:val="20"/>
            </w:rPr>
            <w:t>Lietuvos Respublikos Seimas, Įstatymas</w:t>
          </w:r>
        </w:p>
        <w:p>
          <w:pPr>
            <w:rPr>
              <w:sz w:val="20"/>
            </w:rPr>
          </w:pPr>
          <w:r>
            <w:rPr>
              <w:sz w:val="20"/>
            </w:rPr>
            <w:t xml:space="preserve">Nr. </w:t>
          </w:r>
          <w:hyperlink r:id="rId70" w:history="1">
            <w:r>
              <w:rPr>
                <w:color w:val="0000FF"/>
                <w:sz w:val="20"/>
                <w:u w:val="single"/>
              </w:rPr>
              <w:t>XII-506</w:t>
            </w:r>
          </w:hyperlink>
          <w:r>
            <w:rPr>
              <w:sz w:val="20"/>
            </w:rPr>
            <w:t xml:space="preserve">, 2013-07-02, Žin., 2013, Nr. </w:t>
          </w:r>
          <w:hyperlink r:id="rId71" w:tgtFrame="_blank" w:history="1">
            <w:r>
              <w:rPr>
                <w:color w:val="0000FF" w:themeColor="hyperlink"/>
                <w:sz w:val="20"/>
                <w:u w:val="single"/>
              </w:rPr>
              <w:t>75-3777</w:t>
            </w:r>
          </w:hyperlink>
          <w:r>
            <w:rPr>
              <w:sz w:val="20"/>
            </w:rPr>
            <w:t xml:space="preserve"> (2013-07-13)</w:t>
          </w:r>
        </w:p>
        <w:p>
          <w:pPr>
            <w:rPr>
              <w:sz w:val="20"/>
            </w:rPr>
          </w:pPr>
          <w:r>
            <w:rPr>
              <w:sz w:val="20"/>
            </w:rPr>
            <w:t>DRAUDIMO ĮSTATYMO 129 STRAIPSNIO PAKEITIMO ĮSTATYMAS</w:t>
          </w:r>
        </w:p>
        <w:p>
          <w:pPr>
            <w:rPr>
              <w:sz w:val="20"/>
            </w:rPr>
          </w:pPr>
        </w:p>
        <w:p>
          <w:pPr>
            <w:rPr>
              <w:sz w:val="20"/>
            </w:rPr>
          </w:pPr>
          <w:r>
            <w:rPr>
              <w:sz w:val="20"/>
            </w:rPr>
            <w:t>16.</w:t>
          </w:r>
        </w:p>
        <w:p>
          <w:pPr>
            <w:rPr>
              <w:sz w:val="20"/>
            </w:rPr>
          </w:pPr>
          <w:r>
            <w:rPr>
              <w:sz w:val="20"/>
            </w:rPr>
            <w:t>Lietuvos Respublikos Seimas, Įstatymas</w:t>
          </w:r>
        </w:p>
        <w:p>
          <w:pPr>
            <w:jc w:val="both"/>
            <w:rPr>
              <w:sz w:val="20"/>
            </w:rPr>
          </w:pPr>
          <w:r>
            <w:rPr>
              <w:sz w:val="20"/>
            </w:rPr>
            <w:t xml:space="preserve">Nr. </w:t>
          </w:r>
          <w:hyperlink r:id="rId72" w:history="1">
            <w:r>
              <w:rPr>
                <w:color w:val="0000FF"/>
                <w:sz w:val="20"/>
                <w:u w:val="single"/>
              </w:rPr>
              <w:t>XII-722</w:t>
            </w:r>
          </w:hyperlink>
          <w:r>
            <w:rPr>
              <w:sz w:val="20"/>
            </w:rPr>
            <w:t xml:space="preserve">, 2013-12-19, Žin., 2013, Nr. </w:t>
          </w:r>
          <w:hyperlink r:id="rId73" w:tgtFrame="_blank" w:history="1">
            <w:r>
              <w:rPr>
                <w:color w:val="0000FF" w:themeColor="hyperlink"/>
                <w:sz w:val="20"/>
                <w:u w:val="single"/>
              </w:rPr>
              <w:t>140-7083</w:t>
            </w:r>
          </w:hyperlink>
          <w:r>
            <w:rPr>
              <w:sz w:val="20"/>
            </w:rPr>
            <w:t xml:space="preserve"> (2013-12-30)</w:t>
          </w:r>
        </w:p>
        <w:p>
          <w:pPr>
            <w:jc w:val="both"/>
            <w:rPr>
              <w:sz w:val="20"/>
            </w:rPr>
          </w:pPr>
          <w:r>
            <w:rPr>
              <w:sz w:val="20"/>
            </w:rPr>
            <w:t>LIETUVOS RESPUBLIKOS DRAUDIMO ĮSTATYMO 91, 93, 94, 96, 97, 164 STRAIPSNIŲ PAKEITIMO IR PAPILDYMO ĮSTATYMAS</w:t>
          </w:r>
        </w:p>
        <w:p>
          <w:pPr>
            <w:jc w:val="both"/>
            <w:rPr>
              <w:sz w:val="20"/>
            </w:rPr>
          </w:pPr>
          <w:r>
            <w:rPr>
              <w:bCs/>
              <w:sz w:val="20"/>
            </w:rPr>
            <w:t>Šis įstatymas įsigalioja 2014 m. sausio 1 d.</w:t>
          </w:r>
        </w:p>
        <w:p>
          <w:pPr>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74" w:history="1">
            <w:r>
              <w:rPr>
                <w:color w:val="0000FF"/>
                <w:sz w:val="20"/>
                <w:u w:val="single"/>
              </w:rPr>
              <w:t>XII-1115</w:t>
            </w:r>
          </w:hyperlink>
          <w:r>
            <w:rPr>
              <w:sz w:val="20"/>
            </w:rPr>
            <w:t>, 2014-09-23, paskelbta TAR 2014-10-27, i. k. 2014-13414</w:t>
          </w:r>
        </w:p>
        <w:p>
          <w:pPr>
            <w:jc w:val="both"/>
            <w:rPr>
              <w:sz w:val="20"/>
            </w:rPr>
          </w:pPr>
          <w:r>
            <w:rPr>
              <w:sz w:val="20"/>
            </w:rPr>
            <w:t>LIETUVOS RESPUBLIKOS DRAUDIMO ĮSTATYMO NR. IX-1737 224 STRAIPSNIO PAKEITIMO ĮSTATYMAS</w:t>
          </w:r>
        </w:p>
        <w:p>
          <w:pPr>
            <w:jc w:val="both"/>
            <w:rPr>
              <w:sz w:val="20"/>
              <w:szCs w:val="24"/>
            </w:rPr>
          </w:pPr>
          <w:r>
            <w:rPr>
              <w:sz w:val="20"/>
              <w:szCs w:val="24"/>
            </w:rPr>
            <w:t xml:space="preserve">Šis įstatymas įsigalioja 2015 m. sausio 1 d. </w:t>
          </w:r>
        </w:p>
        <w:p>
          <w:pPr>
            <w:jc w:val="both"/>
            <w:rPr>
              <w:sz w:val="20"/>
            </w:rPr>
          </w:pPr>
        </w:p>
        <w:p>
          <w:pPr>
            <w:jc w:val="both"/>
            <w:rPr>
              <w:sz w:val="20"/>
            </w:rPr>
          </w:pPr>
          <w:r>
            <w:rPr>
              <w:sz w:val="20"/>
            </w:rPr>
            <w:t>18.</w:t>
          </w:r>
        </w:p>
        <w:p>
          <w:pPr>
            <w:rPr>
              <w:sz w:val="20"/>
            </w:rPr>
          </w:pPr>
          <w:r>
            <w:rPr>
              <w:sz w:val="20"/>
            </w:rPr>
            <w:t>Lietuvos Respublikos Seimas, Įstatymas</w:t>
          </w:r>
        </w:p>
        <w:p>
          <w:pPr>
            <w:rPr>
              <w:sz w:val="20"/>
            </w:rPr>
          </w:pPr>
          <w:r>
            <w:rPr>
              <w:sz w:val="20"/>
            </w:rPr>
            <w:t xml:space="preserve">Nr. </w:t>
          </w:r>
          <w:hyperlink r:id="rId75" w:history="1">
            <w:r>
              <w:rPr>
                <w:color w:val="0000FF"/>
                <w:sz w:val="20"/>
                <w:u w:val="single"/>
              </w:rPr>
              <w:t>XII-1475</w:t>
            </w:r>
          </w:hyperlink>
          <w:r>
            <w:rPr>
              <w:sz w:val="20"/>
            </w:rPr>
            <w:t>, 2014-12-18, paskelbta TAR 2014-12-31, i. k. 2014-21137</w:t>
          </w:r>
        </w:p>
        <w:p>
          <w:pPr>
            <w:rPr>
              <w:sz w:val="20"/>
            </w:rPr>
          </w:pPr>
          <w:r>
            <w:rPr>
              <w:sz w:val="20"/>
            </w:rPr>
            <w:t>LIETUVOS RESPUBLIKOS DRAUDIMO ĮSTATYMO NR. IX-1737 2, 44, 46, 52, 70, 208 STRAIPSNIŲ IR PRIEDO PAKEITIMO ĮSTATYMAS</w:t>
          </w:r>
        </w:p>
        <w:p>
          <w:pPr>
            <w:tabs>
              <w:tab w:val="left" w:pos="720"/>
            </w:tabs>
            <w:ind w:right="4"/>
            <w:jc w:val="both"/>
            <w:rPr>
              <w:b/>
              <w:sz w:val="20"/>
              <w:lang w:eastAsia="lt-LT"/>
            </w:rPr>
          </w:pPr>
          <w:r>
            <w:rPr>
              <w:sz w:val="20"/>
              <w:lang w:eastAsia="lt-LT"/>
            </w:rPr>
            <w:t>Šis įstatymas įsigalioja 2015 m. sausio 1 d.</w:t>
          </w:r>
        </w:p>
        <w:p>
          <w:pPr>
            <w:rPr>
              <w:sz w:val="20"/>
            </w:rPr>
          </w:pPr>
        </w:p>
        <w:p>
          <w:pPr>
            <w:jc w:val="both"/>
            <w:rPr>
              <w:sz w:val="20"/>
            </w:rPr>
          </w:pPr>
          <w:r>
            <w:rPr>
              <w:sz w:val="20"/>
            </w:rPr>
            <w:t>19.</w:t>
          </w:r>
        </w:p>
        <w:p>
          <w:pPr>
            <w:rPr>
              <w:sz w:val="20"/>
            </w:rPr>
          </w:pPr>
          <w:r>
            <w:rPr>
              <w:sz w:val="20"/>
            </w:rPr>
            <w:t>Lietuvos Respublikos Seimas, Įstatymas</w:t>
          </w:r>
        </w:p>
        <w:p>
          <w:pPr>
            <w:rPr>
              <w:sz w:val="20"/>
            </w:rPr>
          </w:pPr>
          <w:r>
            <w:rPr>
              <w:sz w:val="20"/>
            </w:rPr>
            <w:t xml:space="preserve">Nr. </w:t>
          </w:r>
          <w:hyperlink r:id="rId76" w:history="1">
            <w:r>
              <w:rPr>
                <w:color w:val="0000FF"/>
                <w:sz w:val="20"/>
                <w:u w:val="single"/>
              </w:rPr>
              <w:t>XI-2277</w:t>
            </w:r>
          </w:hyperlink>
          <w:r>
            <w:rPr>
              <w:sz w:val="20"/>
            </w:rPr>
            <w:t xml:space="preserve">, 2012-10-16, Žin., 2012, Nr. </w:t>
          </w:r>
          <w:hyperlink r:id="rId77" w:tgtFrame="_blank" w:history="1">
            <w:r>
              <w:rPr>
                <w:color w:val="0000FF" w:themeColor="hyperlink"/>
                <w:sz w:val="20"/>
                <w:u w:val="single"/>
              </w:rPr>
              <w:t>127-6385</w:t>
            </w:r>
          </w:hyperlink>
          <w:r>
            <w:rPr>
              <w:sz w:val="20"/>
            </w:rPr>
            <w:t xml:space="preserve"> (2012-11-03)</w:t>
          </w:r>
        </w:p>
        <w:p>
          <w:pPr>
            <w:rPr>
              <w:sz w:val="20"/>
            </w:rPr>
          </w:pPr>
          <w:r>
            <w:rPr>
              <w:sz w:val="20"/>
            </w:rPr>
            <w:t>DRAUDIMO ĮSTATYMO PAKEITIMO ĮSTATYMAS</w:t>
          </w:r>
        </w:p>
        <w:p>
          <w:pPr>
            <w:rPr>
              <w:b/>
              <w:sz w:val="20"/>
            </w:rPr>
          </w:pPr>
          <w:r>
            <w:rPr>
              <w:b/>
              <w:sz w:val="20"/>
            </w:rPr>
            <w:t>Nauja įstatymo redakcija</w:t>
          </w:r>
        </w:p>
        <w:p>
          <w:pPr>
            <w:rPr>
              <w:rFonts w:eastAsia="MS Mincho"/>
              <w:sz w:val="20"/>
              <w:szCs w:val="24"/>
            </w:rPr>
          </w:pPr>
          <w:r>
            <w:rPr>
              <w:rFonts w:eastAsia="MS Mincho"/>
              <w:sz w:val="20"/>
              <w:szCs w:val="24"/>
            </w:rPr>
            <w:t xml:space="preserve">Šis įstatymas, išskyrus 3 straipsnį, įsigalioja </w:t>
          </w:r>
          <w:r>
            <w:rPr>
              <w:rFonts w:eastAsia="MS Mincho"/>
              <w:b/>
              <w:sz w:val="20"/>
              <w:szCs w:val="24"/>
            </w:rPr>
            <w:t>2016 m. sausio 1 d. (keistas įstatymo įsigaliojimas)</w:t>
          </w:r>
        </w:p>
        <w:p>
          <w:pPr>
            <w:ind w:firstLine="720"/>
            <w:rPr>
              <w:sz w:val="20"/>
            </w:rPr>
          </w:pPr>
          <w:r>
            <w:rPr>
              <w:sz w:val="20"/>
            </w:rPr>
            <w:t>Šis įstatymas keistas:</w:t>
          </w:r>
        </w:p>
        <w:p>
          <w:pPr>
            <w:ind w:firstLine="720"/>
            <w:rPr>
              <w:sz w:val="20"/>
            </w:rPr>
          </w:pPr>
          <w:r>
            <w:rPr>
              <w:sz w:val="20"/>
            </w:rPr>
            <w:t>19.1.</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78" w:history="1">
            <w:r>
              <w:rPr>
                <w:color w:val="0000FF"/>
                <w:sz w:val="20"/>
                <w:u w:val="single"/>
              </w:rPr>
              <w:t>XII-718</w:t>
            </w:r>
          </w:hyperlink>
          <w:r>
            <w:rPr>
              <w:sz w:val="20"/>
            </w:rPr>
            <w:t xml:space="preserve">, 2013-12-19, Žin., 2013, Nr. </w:t>
          </w:r>
          <w:hyperlink r:id="rId79" w:tgtFrame="_blank" w:history="1">
            <w:r>
              <w:rPr>
                <w:color w:val="0000FF" w:themeColor="hyperlink"/>
                <w:sz w:val="20"/>
                <w:u w:val="single"/>
              </w:rPr>
              <w:t>140-7079</w:t>
            </w:r>
          </w:hyperlink>
          <w:r>
            <w:rPr>
              <w:sz w:val="20"/>
            </w:rPr>
            <w:t xml:space="preserve"> (2013-12-30)</w:t>
          </w:r>
        </w:p>
        <w:p>
          <w:pPr>
            <w:ind w:left="720"/>
            <w:jc w:val="both"/>
            <w:rPr>
              <w:sz w:val="20"/>
            </w:rPr>
          </w:pPr>
          <w:r>
            <w:rPr>
              <w:sz w:val="20"/>
            </w:rPr>
            <w:t>LIETUVOS RESPUBLIKOS DRAUDIMO ĮSTATYMO PAKEITIMO ĮSTATYMO 1 STRAIPSNIO PAKEITIMO ĮSTATYMAS</w:t>
          </w:r>
        </w:p>
        <w:p>
          <w:pPr>
            <w:ind w:firstLine="720"/>
            <w:jc w:val="both"/>
            <w:rPr>
              <w:sz w:val="20"/>
              <w:lang w:eastAsia="lt-LT"/>
            </w:rPr>
          </w:pPr>
          <w:r>
            <w:rPr>
              <w:sz w:val="20"/>
              <w:lang w:eastAsia="lt-LT"/>
            </w:rPr>
            <w:t>Šis įstatymas įsigalioja 2016 m. sausio 1 d.</w:t>
          </w:r>
        </w:p>
        <w:p>
          <w:pPr>
            <w:ind w:firstLine="720"/>
            <w:jc w:val="both"/>
            <w:rPr>
              <w:sz w:val="20"/>
            </w:rPr>
          </w:pPr>
          <w:r>
            <w:rPr>
              <w:sz w:val="20"/>
            </w:rPr>
            <w:t>19.2.</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80" w:history="1">
            <w:r>
              <w:rPr>
                <w:color w:val="0000FF"/>
                <w:sz w:val="20"/>
                <w:u w:val="single"/>
              </w:rPr>
              <w:t>XII-719</w:t>
            </w:r>
          </w:hyperlink>
          <w:r>
            <w:rPr>
              <w:sz w:val="20"/>
            </w:rPr>
            <w:t xml:space="preserve">, 2013-12-19, Žin., 2013, Nr. </w:t>
          </w:r>
          <w:hyperlink r:id="rId81" w:tgtFrame="_blank" w:history="1">
            <w:r>
              <w:rPr>
                <w:color w:val="0000FF" w:themeColor="hyperlink"/>
                <w:sz w:val="20"/>
                <w:u w:val="single"/>
              </w:rPr>
              <w:t>140-7080</w:t>
            </w:r>
          </w:hyperlink>
          <w:r>
            <w:rPr>
              <w:sz w:val="20"/>
            </w:rPr>
            <w:t xml:space="preserve"> (2013-12-30)</w:t>
          </w:r>
        </w:p>
        <w:p>
          <w:pPr>
            <w:ind w:left="720"/>
            <w:jc w:val="both"/>
            <w:rPr>
              <w:sz w:val="20"/>
            </w:rPr>
          </w:pPr>
          <w:r>
            <w:rPr>
              <w:sz w:val="20"/>
            </w:rPr>
            <w:t>LIETUVOS RESPUBLIKOS DRAUDIMO ĮSTATYMO PAKEITIMO ĮSTATYMO 2 IR 3 STRAIPSNIŲ PAKEITIMO ĮSTATYMAS</w:t>
          </w:r>
        </w:p>
        <w:p>
          <w:pPr>
            <w:ind w:firstLine="720"/>
            <w:jc w:val="both"/>
            <w:rPr>
              <w:sz w:val="20"/>
            </w:rPr>
          </w:pPr>
          <w:r>
            <w:rPr>
              <w:sz w:val="20"/>
            </w:rPr>
            <w:t>19.3.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82" w:history="1">
            <w:r>
              <w:rPr>
                <w:color w:val="0000FF"/>
                <w:sz w:val="20"/>
                <w:u w:val="single"/>
              </w:rPr>
              <w:t>XII-1114</w:t>
            </w:r>
          </w:hyperlink>
          <w:r>
            <w:rPr>
              <w:sz w:val="20"/>
            </w:rPr>
            <w:t>, 2014-09-23, paskelbta TAR 2014-10-02, i. k. 2014-13418</w:t>
          </w:r>
        </w:p>
        <w:p>
          <w:pPr>
            <w:ind w:left="720"/>
            <w:jc w:val="both"/>
            <w:rPr>
              <w:sz w:val="20"/>
            </w:rPr>
          </w:pPr>
          <w:r>
            <w:rPr>
              <w:sz w:val="20"/>
            </w:rPr>
            <w:t>LIETUVOS RESPUBLIKOS DRAUDIMO ĮSTATYMO PAKEITIMO ĮSTATYMO NR. XI-2277 1 STRAIPSNIO PAKEITIMO ĮSTATYMAS</w:t>
          </w:r>
        </w:p>
        <w:p>
          <w:pPr>
            <w:ind w:firstLine="720"/>
            <w:jc w:val="both"/>
            <w:rPr>
              <w:sz w:val="20"/>
              <w:szCs w:val="24"/>
            </w:rPr>
          </w:pPr>
          <w:r>
            <w:rPr>
              <w:sz w:val="20"/>
              <w:szCs w:val="24"/>
            </w:rPr>
            <w:t xml:space="preserve">Šis įstatymas įsigalioja </w:t>
          </w:r>
          <w:r>
            <w:rPr>
              <w:color w:val="000000"/>
              <w:sz w:val="20"/>
              <w:szCs w:val="24"/>
            </w:rPr>
            <w:t>2015 m. sausio 1 d</w:t>
          </w:r>
          <w:r>
            <w:rPr>
              <w:sz w:val="20"/>
              <w:szCs w:val="24"/>
            </w:rPr>
            <w:t>.</w:t>
          </w:r>
        </w:p>
        <w:p>
          <w:pPr>
            <w:ind w:firstLine="720"/>
            <w:jc w:val="both"/>
            <w:rPr>
              <w:sz w:val="20"/>
              <w:szCs w:val="24"/>
            </w:rPr>
          </w:pPr>
          <w:r>
            <w:rPr>
              <w:sz w:val="20"/>
              <w:szCs w:val="24"/>
            </w:rPr>
            <w:t>19.4.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83" w:history="1">
            <w:r>
              <w:rPr>
                <w:color w:val="0000FF"/>
                <w:sz w:val="20"/>
                <w:u w:val="single"/>
              </w:rPr>
              <w:t>XII-1476</w:t>
            </w:r>
          </w:hyperlink>
          <w:r>
            <w:rPr>
              <w:sz w:val="20"/>
            </w:rPr>
            <w:t>, 2014-12-18, paskelbta TAR 2014-12-31, i. k. 2014-21138</w:t>
          </w:r>
        </w:p>
        <w:p>
          <w:pPr>
            <w:ind w:left="720"/>
            <w:jc w:val="both"/>
            <w:rPr>
              <w:sz w:val="20"/>
            </w:rPr>
          </w:pPr>
          <w:r>
            <w:rPr>
              <w:sz w:val="20"/>
            </w:rPr>
            <w:t>LIETUVOS RESPUBLIKOS DRAUDIMO ĮSTATYMO PAKEITIMO ĮSTATYMO NR. XI-2277 1 STRAIPSNIO PAKEITIMO ĮSTATYMAS</w:t>
          </w:r>
        </w:p>
        <w:p>
          <w:pPr>
            <w:ind w:firstLine="720"/>
            <w:jc w:val="both"/>
            <w:rPr>
              <w:sz w:val="20"/>
              <w:szCs w:val="24"/>
            </w:rPr>
          </w:pPr>
          <w:r>
            <w:rPr>
              <w:sz w:val="20"/>
              <w:szCs w:val="24"/>
            </w:rPr>
            <w:t xml:space="preserve">Šis įstatymas įsigalioja </w:t>
          </w:r>
          <w:r>
            <w:rPr>
              <w:color w:val="000000"/>
              <w:sz w:val="20"/>
              <w:szCs w:val="24"/>
            </w:rPr>
            <w:t>2015 m. sausio 1 d</w:t>
          </w:r>
          <w:r>
            <w:rPr>
              <w:sz w:val="20"/>
              <w:szCs w:val="24"/>
            </w:rPr>
            <w:t>.</w:t>
          </w:r>
        </w:p>
        <w:p>
          <w:pPr>
            <w:ind w:firstLine="709"/>
            <w:jc w:val="both"/>
            <w:rPr>
              <w:sz w:val="20"/>
            </w:rPr>
          </w:pPr>
          <w:r>
            <w:rPr>
              <w:sz w:val="20"/>
            </w:rPr>
            <w:t>19.5.</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4" w:history="1">
            <w:r>
              <w:rPr>
                <w:color w:val="0000FF"/>
                <w:sz w:val="20"/>
                <w:u w:val="single"/>
              </w:rPr>
              <w:t>XII-1603</w:t>
            </w:r>
          </w:hyperlink>
          <w:r>
            <w:rPr>
              <w:sz w:val="20"/>
            </w:rPr>
            <w:t>, 2015-04-09, paskelbta TAR 2015-04-17, i. k. 2015-05897</w:t>
          </w:r>
        </w:p>
        <w:p>
          <w:pPr>
            <w:ind w:left="709"/>
            <w:jc w:val="both"/>
            <w:rPr>
              <w:sz w:val="20"/>
            </w:rPr>
          </w:pPr>
          <w:r>
            <w:rPr>
              <w:sz w:val="20"/>
            </w:rPr>
            <w:t>LIETUVOS RESPUBLIKOS DRAUDIMO ĮSTATYMO PAKEITIMO ĮSTATYMO NR. XI-2277 1 IR 2 STRAIPSNIŲ PAKEITIMO IR ĮSTATYMO PAPILDYMO 4 IR 5 STRAIPSNIAIS ĮSTATYMAS</w:t>
          </w:r>
        </w:p>
        <w:p>
          <w:pPr>
            <w:ind w:firstLine="709"/>
            <w:jc w:val="both"/>
            <w:rPr>
              <w:sz w:val="20"/>
            </w:rPr>
          </w:pPr>
          <w:r>
            <w:rPr>
              <w:sz w:val="20"/>
            </w:rPr>
            <w:t>19.6.</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85" w:history="1">
            <w:r>
              <w:rPr>
                <w:color w:val="0000FF"/>
                <w:sz w:val="20"/>
                <w:u w:val="single"/>
              </w:rPr>
              <w:t>XII-1883</w:t>
            </w:r>
          </w:hyperlink>
          <w:r>
            <w:rPr>
              <w:sz w:val="20"/>
            </w:rPr>
            <w:t>, 2015-06-25, paskelbta TAR 2015-07-07, i. k. 2015-11083</w:t>
          </w:r>
        </w:p>
        <w:p>
          <w:pPr>
            <w:ind w:left="709"/>
            <w:jc w:val="both"/>
            <w:rPr>
              <w:sz w:val="20"/>
            </w:rPr>
          </w:pPr>
          <w:r>
            <w:rPr>
              <w:sz w:val="20"/>
            </w:rPr>
            <w:t>LIETUVOS RESPUBLIKOS DRAUDIMO ĮSTATYMO PAKEITIMO ĮSTATYMO NR. XI-2277 1 STRAIPSNIO PAKEITIMO ĮSTATYMAS</w:t>
          </w:r>
        </w:p>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b1fc303c5b11e6bcc5c96b48152012">
            <w:r w:rsidRPr="00532B9F">
              <w:rPr>
                <w:rFonts w:ascii="Times New Roman" w:eastAsia="MS Mincho" w:hAnsi="Times New Roman"/>
                <w:sz w:val="20"/>
                <w:iCs/>
                <w:color w:val="0000FF" w:themeColor="hyperlink"/>
                <w:u w:val="single"/>
              </w:rPr>
              <w:t>XII-2446</w:t>
            </w:r>
          </w:fldSimple>
          <w:r>
            <w:rPr>
              <w:rFonts w:ascii="Times New Roman" w:eastAsia="MS Mincho" w:hAnsi="Times New Roman"/>
              <w:sz w:val="20"/>
              <w:iCs/>
            </w:rPr>
            <w:t>,
2016-06-16,
paskelbta TAR 2016-06-27, i. k. 2016-17714                </w:t>
          </w:r>
        </w:p>
        <w:p>
          <w:pPr>
            <w:jc w:val="both"/>
            <w:rPr>
              <w:rFonts w:ascii="Times New Roman" w:hAnsi="Times New Roman"/>
            </w:rPr>
          </w:pPr>
          <w:r>
            <w:rPr>
              <w:rFonts w:ascii="Times New Roman" w:hAnsi="Times New Roman"/>
              <w:sz w:val="20"/>
            </w:rPr>
            <w:t>Lietuvos Respublikos draudimo įstatymo Nr. IX-1737 11, 204, 205, 209 ir 210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40b7d0c8df11e69dec860c1f4a5372">
            <w:r w:rsidRPr="00532B9F">
              <w:rPr>
                <w:rFonts w:ascii="Times New Roman" w:eastAsia="MS Mincho" w:hAnsi="Times New Roman"/>
                <w:sz w:val="20"/>
                <w:iCs/>
                <w:color w:val="0000FF" w:themeColor="hyperlink"/>
                <w:u w:val="single"/>
              </w:rPr>
              <w:t>XIII-98</w:t>
            </w:r>
          </w:fldSimple>
          <w:r>
            <w:rPr>
              <w:rFonts w:ascii="Times New Roman" w:eastAsia="MS Mincho" w:hAnsi="Times New Roman"/>
              <w:sz w:val="20"/>
              <w:iCs/>
            </w:rPr>
            <w:t>,
2016-12-15,
paskelbta TAR 2016-12-23, i. k. 2016-29410                </w:t>
          </w:r>
        </w:p>
        <w:p>
          <w:pPr>
            <w:jc w:val="both"/>
            <w:rPr>
              <w:rFonts w:ascii="Times New Roman" w:hAnsi="Times New Roman"/>
            </w:rPr>
          </w:pPr>
          <w:r>
            <w:rPr>
              <w:rFonts w:ascii="Times New Roman" w:hAnsi="Times New Roman"/>
              <w:sz w:val="20"/>
            </w:rPr>
            <w:t>Lietuvos Respublikos draudimo įstatymo Nr. IX-1737 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ce02804e0c11e8ade598b2394a491d">
            <w:r w:rsidRPr="00532B9F">
              <w:rPr>
                <w:rFonts w:ascii="Times New Roman" w:eastAsia="MS Mincho" w:hAnsi="Times New Roman"/>
                <w:sz w:val="20"/>
                <w:iCs/>
                <w:color w:val="0000FF" w:themeColor="hyperlink"/>
                <w:u w:val="single"/>
              </w:rPr>
              <w:t>XIII-1107</w:t>
            </w:r>
          </w:fldSimple>
          <w:r>
            <w:rPr>
              <w:rFonts w:ascii="Times New Roman" w:eastAsia="MS Mincho" w:hAnsi="Times New Roman"/>
              <w:sz w:val="20"/>
              <w:iCs/>
            </w:rPr>
            <w:t>,
2018-04-19,
paskelbta TAR 2018-05-02, i. k. 2018-06971                </w:t>
          </w:r>
        </w:p>
        <w:p>
          <w:pPr>
            <w:jc w:val="both"/>
            <w:rPr>
              <w:rFonts w:ascii="Times New Roman" w:hAnsi="Times New Roman"/>
            </w:rPr>
          </w:pPr>
          <w:r>
            <w:rPr>
              <w:rFonts w:ascii="Times New Roman" w:hAnsi="Times New Roman"/>
              <w:sz w:val="20"/>
            </w:rPr>
            <w:t>Lietuvos Respublikos draudimo įstatymo Nr. IX-1737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80f2e06f0e11e8b83be60b2e217f90">
            <w:r w:rsidRPr="00532B9F">
              <w:rPr>
                <w:rFonts w:ascii="Times New Roman" w:eastAsia="MS Mincho" w:hAnsi="Times New Roman"/>
                <w:sz w:val="20"/>
                <w:iCs/>
                <w:color w:val="0000FF" w:themeColor="hyperlink"/>
                <w:u w:val="single"/>
              </w:rPr>
              <w:t>XIII-1239</w:t>
            </w:r>
          </w:fldSimple>
          <w:r>
            <w:rPr>
              <w:rFonts w:ascii="Times New Roman" w:eastAsia="MS Mincho" w:hAnsi="Times New Roman"/>
              <w:sz w:val="20"/>
              <w:iCs/>
            </w:rPr>
            <w:t>,
2018-06-05,
paskelbta TAR 2018-06-14, i. k. 2018-09849                </w:t>
          </w:r>
        </w:p>
        <w:p>
          <w:pPr>
            <w:jc w:val="both"/>
            <w:rPr>
              <w:rFonts w:ascii="Times New Roman" w:hAnsi="Times New Roman"/>
            </w:rPr>
          </w:pPr>
          <w:r>
            <w:rPr>
              <w:rFonts w:ascii="Times New Roman" w:hAnsi="Times New Roman"/>
              <w:sz w:val="20"/>
            </w:rPr>
            <w:t>Lietuvos Respublikos draudimo įstatymo Nr. IX-1737 2, 11, 22, 25, 26, 33, 135, 138, 157, 161, 163, 184, 191, 198, 200, 201, 204, 205, 207, 208, 209, 210, 211, 212, 221 straipsnių ir priedo pakeitimo, Įstatymo papildymo 31-1 straipsniu ir 202, 203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c874f07f7f11e8ae2bfd1913d66d57">
            <w:r w:rsidRPr="00532B9F">
              <w:rPr>
                <w:rFonts w:ascii="Times New Roman" w:eastAsia="MS Mincho" w:hAnsi="Times New Roman"/>
                <w:sz w:val="20"/>
                <w:iCs/>
                <w:color w:val="0000FF" w:themeColor="hyperlink"/>
                <w:u w:val="single"/>
              </w:rPr>
              <w:t>XIII-1308</w:t>
            </w:r>
          </w:fldSimple>
          <w:r>
            <w:rPr>
              <w:rFonts w:ascii="Times New Roman" w:eastAsia="MS Mincho" w:hAnsi="Times New Roman"/>
              <w:sz w:val="20"/>
              <w:iCs/>
            </w:rPr>
            <w:t>,
2018-06-27,
paskelbta TAR 2018-07-04, i. k. 2018-11313                </w:t>
          </w:r>
        </w:p>
        <w:p>
          <w:pPr>
            <w:jc w:val="both"/>
            <w:rPr>
              <w:rFonts w:ascii="Times New Roman" w:hAnsi="Times New Roman"/>
            </w:rPr>
          </w:pPr>
          <w:r>
            <w:rPr>
              <w:rFonts w:ascii="Times New Roman" w:hAnsi="Times New Roman"/>
              <w:sz w:val="20"/>
            </w:rPr>
            <w:t>Lietuvos Respublikos draudimo įstatymo Nr. IX-1737 pakeitimo įstatymo Nr. XIII-1107 6, 9, 40, 74, 76, 77, 80, 82, 85 straipsnių pakeitimo ir 78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c0da800e7d11e9a5eaf2cd290f1944">
            <w:r w:rsidRPr="00532B9F">
              <w:rPr>
                <w:rFonts w:ascii="Times New Roman" w:eastAsia="MS Mincho" w:hAnsi="Times New Roman"/>
                <w:sz w:val="20"/>
                <w:iCs/>
                <w:color w:val="0000FF" w:themeColor="hyperlink"/>
                <w:u w:val="single"/>
              </w:rPr>
              <w:t>XIII-1853</w:t>
            </w:r>
          </w:fldSimple>
          <w:r>
            <w:rPr>
              <w:rFonts w:ascii="Times New Roman" w:eastAsia="MS Mincho" w:hAnsi="Times New Roman"/>
              <w:sz w:val="20"/>
              <w:iCs/>
            </w:rPr>
            <w:t>,
2018-12-20,
paskelbta TAR 2019-01-02, i. k. 2019-00018                </w:t>
          </w:r>
        </w:p>
        <w:p>
          <w:pPr>
            <w:jc w:val="both"/>
            <w:rPr>
              <w:rFonts w:ascii="Times New Roman" w:hAnsi="Times New Roman"/>
            </w:rPr>
          </w:pPr>
          <w:r>
            <w:rPr>
              <w:rFonts w:ascii="Times New Roman" w:hAnsi="Times New Roman"/>
              <w:sz w:val="20"/>
            </w:rPr>
            <w:t>Lietuvos Respublikos draudimo įstatymo Nr. IX-1737 1, 2, 31, 45, 50, 95, 158-1, 160, 162, 165, 169, 171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74187098c411e9ae2e9d61b1f977b3">
            <w:r w:rsidRPr="00532B9F">
              <w:rPr>
                <w:rFonts w:ascii="Times New Roman" w:eastAsia="MS Mincho" w:hAnsi="Times New Roman"/>
                <w:sz w:val="20"/>
                <w:iCs/>
                <w:color w:val="0000FF" w:themeColor="hyperlink"/>
                <w:u w:val="single"/>
              </w:rPr>
              <w:t>XIII-2232</w:t>
            </w:r>
          </w:fldSimple>
          <w:r>
            <w:rPr>
              <w:rFonts w:ascii="Times New Roman" w:eastAsia="MS Mincho" w:hAnsi="Times New Roman"/>
              <w:sz w:val="20"/>
              <w:iCs/>
            </w:rPr>
            <w:t>,
2019-06-13,
paskelbta TAR 2019-06-27, i. k. 2019-10349                </w:t>
          </w:r>
        </w:p>
        <w:p>
          <w:pPr>
            <w:jc w:val="both"/>
            <w:rPr>
              <w:rFonts w:ascii="Times New Roman" w:hAnsi="Times New Roman"/>
            </w:rPr>
          </w:pPr>
          <w:r>
            <w:rPr>
              <w:rFonts w:ascii="Times New Roman" w:hAnsi="Times New Roman"/>
              <w:sz w:val="20"/>
            </w:rPr>
            <w:t>Lietuvos Respublikos draudimo įstatymo Nr. IX-1737 143, 147, 148, 154 ir 157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943a60a0a911ea9515f752ff221ec9">
            <w:r w:rsidRPr="00532B9F">
              <w:rPr>
                <w:rFonts w:ascii="Times New Roman" w:eastAsia="MS Mincho" w:hAnsi="Times New Roman"/>
                <w:sz w:val="20"/>
                <w:iCs/>
                <w:color w:val="0000FF" w:themeColor="hyperlink"/>
                <w:u w:val="single"/>
              </w:rPr>
              <w:t>XIII-2961</w:t>
            </w:r>
          </w:fldSimple>
          <w:r>
            <w:rPr>
              <w:rFonts w:ascii="Times New Roman" w:eastAsia="MS Mincho" w:hAnsi="Times New Roman"/>
              <w:sz w:val="20"/>
              <w:iCs/>
            </w:rPr>
            <w:t>,
2020-05-21,
paskelbta TAR 2020-05-28, i. k. 2020-11334                </w:t>
          </w:r>
        </w:p>
        <w:p>
          <w:pPr>
            <w:jc w:val="both"/>
            <w:rPr>
              <w:rFonts w:ascii="Times New Roman" w:hAnsi="Times New Roman"/>
            </w:rPr>
          </w:pPr>
          <w:r>
            <w:rPr>
              <w:rFonts w:ascii="Times New Roman" w:hAnsi="Times New Roman"/>
              <w:sz w:val="20"/>
            </w:rPr>
            <w:t>Lietuvos Respublikos draudimo įstatymo Nr. IX-1737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4eae10282c11ecad73e69048767e8c">
            <w:r w:rsidRPr="00532B9F">
              <w:rPr>
                <w:rFonts w:ascii="Times New Roman" w:eastAsia="MS Mincho" w:hAnsi="Times New Roman"/>
                <w:sz w:val="20"/>
                <w:iCs/>
                <w:color w:val="0000FF" w:themeColor="hyperlink"/>
                <w:u w:val="single"/>
              </w:rPr>
              <w:t>XIV-554</w:t>
            </w:r>
          </w:fldSimple>
          <w:r>
            <w:rPr>
              <w:rFonts w:ascii="Times New Roman" w:eastAsia="MS Mincho" w:hAnsi="Times New Roman"/>
              <w:sz w:val="20"/>
              <w:iCs/>
            </w:rPr>
            <w:t>,
2021-09-30,
paskelbta TAR 2021-10-08, i. k. 2021-21222                </w:t>
          </w:r>
        </w:p>
        <w:p>
          <w:pPr>
            <w:jc w:val="both"/>
            <w:rPr>
              <w:rFonts w:ascii="Times New Roman" w:hAnsi="Times New Roman"/>
            </w:rPr>
          </w:pPr>
          <w:r>
            <w:rPr>
              <w:rFonts w:ascii="Times New Roman" w:hAnsi="Times New Roman"/>
              <w:sz w:val="20"/>
            </w:rPr>
            <w:t>Lietuvos Respublikos draudimo įstatymo Nr. IX-1737 2, 17, 30, 39, 64 straipsnių ir priedo pakeitimo ir Įstatymo papildymo 71-1, 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bc6f2067ea11eca9ac839120d251c4">
            <w:r w:rsidRPr="00532B9F">
              <w:rPr>
                <w:rFonts w:ascii="Times New Roman" w:eastAsia="MS Mincho" w:hAnsi="Times New Roman"/>
                <w:sz w:val="20"/>
                <w:iCs/>
                <w:color w:val="0000FF" w:themeColor="hyperlink"/>
                <w:u w:val="single"/>
              </w:rPr>
              <w:t>XIV-804</w:t>
            </w:r>
          </w:fldSimple>
          <w:r>
            <w:rPr>
              <w:rFonts w:ascii="Times New Roman" w:eastAsia="MS Mincho" w:hAnsi="Times New Roman"/>
              <w:sz w:val="20"/>
              <w:iCs/>
            </w:rPr>
            <w:t>,
2021-12-21,
paskelbta TAR 2021-12-28, i. k. 2021-27382                </w:t>
          </w:r>
        </w:p>
        <w:p>
          <w:pPr>
            <w:jc w:val="both"/>
            <w:rPr>
              <w:rFonts w:ascii="Times New Roman" w:hAnsi="Times New Roman"/>
            </w:rPr>
          </w:pPr>
          <w:r>
            <w:rPr>
              <w:rFonts w:ascii="Times New Roman" w:hAnsi="Times New Roman"/>
              <w:sz w:val="20"/>
            </w:rPr>
            <w:t>Lietuvos Respublikos draudimo įstatymo Nr. IX-1737 93, 200, 205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2985f0fea811ed9978886e85107ab2">
            <w:r w:rsidRPr="00532B9F">
              <w:rPr>
                <w:rFonts w:ascii="Times New Roman" w:eastAsia="MS Mincho" w:hAnsi="Times New Roman"/>
                <w:sz w:val="20"/>
                <w:iCs/>
                <w:color w:val="0000FF" w:themeColor="hyperlink"/>
                <w:u w:val="single"/>
              </w:rPr>
              <w:t>XIV-1974</w:t>
            </w:r>
          </w:fldSimple>
          <w:r>
            <w:rPr>
              <w:rFonts w:ascii="Times New Roman" w:eastAsia="MS Mincho" w:hAnsi="Times New Roman"/>
              <w:sz w:val="20"/>
              <w:iCs/>
            </w:rPr>
            <w:t>,
2023-05-23,
paskelbta TAR 2023-05-30, i. k. 2023-10367                </w:t>
          </w:r>
        </w:p>
        <w:p>
          <w:pPr>
            <w:jc w:val="both"/>
            <w:rPr>
              <w:rFonts w:ascii="Times New Roman" w:hAnsi="Times New Roman"/>
            </w:rPr>
          </w:pPr>
          <w:r>
            <w:rPr>
              <w:rFonts w:ascii="Times New Roman" w:hAnsi="Times New Roman"/>
              <w:sz w:val="20"/>
            </w:rPr>
            <w:t>Lietuvos Respublikos draudimo įstatymo Nr. IX-1737 2, 22, 52, 79, 90, 90-1, 93, 116, 158, 158-2, 161, 174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ff1ac0778811edbc04912defe897d1">
            <w:r w:rsidRPr="00532B9F">
              <w:rPr>
                <w:rFonts w:ascii="Times New Roman" w:eastAsia="MS Mincho" w:hAnsi="Times New Roman"/>
                <w:sz w:val="20"/>
                <w:iCs/>
                <w:color w:val="0000FF" w:themeColor="hyperlink"/>
                <w:u w:val="single"/>
              </w:rPr>
              <w:t>XIV-1583</w:t>
            </w:r>
          </w:fldSimple>
          <w:r>
            <w:rPr>
              <w:rFonts w:ascii="Times New Roman" w:eastAsia="MS Mincho" w:hAnsi="Times New Roman"/>
              <w:sz w:val="20"/>
              <w:iCs/>
            </w:rPr>
            <w:t>,
2022-11-24,
paskelbta TAR 2022-12-09, i. k. 2022-25133                </w:t>
          </w:r>
        </w:p>
        <w:p>
          <w:pPr>
            <w:jc w:val="both"/>
            <w:rPr>
              <w:rFonts w:ascii="Times New Roman" w:hAnsi="Times New Roman"/>
            </w:rPr>
          </w:pPr>
          <w:r>
            <w:rPr>
              <w:rFonts w:ascii="Times New Roman" w:hAnsi="Times New Roman"/>
              <w:sz w:val="20"/>
            </w:rPr>
            <w:t>Lietuvos Respublikos draudimo įstatymo Nr. IX-1737 207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6578f355c011f0b070ee7f1ceefc75">
            <w:r w:rsidRPr="00532B9F">
              <w:rPr>
                <w:rFonts w:ascii="Times New Roman" w:eastAsia="MS Mincho" w:hAnsi="Times New Roman"/>
                <w:sz w:val="20"/>
                <w:iCs/>
                <w:color w:val="0000FF" w:themeColor="hyperlink"/>
                <w:u w:val="single"/>
              </w:rPr>
              <w:t>XV-297</w:t>
            </w:r>
          </w:fldSimple>
          <w:r>
            <w:rPr>
              <w:rFonts w:ascii="Times New Roman" w:eastAsia="MS Mincho" w:hAnsi="Times New Roman"/>
              <w:sz w:val="20"/>
              <w:iCs/>
            </w:rPr>
            <w:t>,
2025-06-19,
paskelbta TAR 2025-06-30, i. k. 2025-11966                </w:t>
          </w:r>
        </w:p>
        <w:p>
          <w:pPr>
            <w:jc w:val="both"/>
            <w:rPr>
              <w:rFonts w:ascii="Times New Roman" w:hAnsi="Times New Roman"/>
            </w:rPr>
          </w:pPr>
          <w:r>
            <w:rPr>
              <w:rFonts w:ascii="Times New Roman" w:hAnsi="Times New Roman"/>
              <w:sz w:val="20"/>
            </w:rPr>
            <w:t>Lietuvos Respublikos draudimo įstatymo Nr. IX-1737 10, 22, 205, 212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ce3f5242ee11f180c9c618618421ed">
            <w:r w:rsidRPr="00532B9F">
              <w:rPr>
                <w:rFonts w:ascii="Times New Roman" w:eastAsia="MS Mincho" w:hAnsi="Times New Roman"/>
                <w:sz w:val="20"/>
                <w:iCs/>
                <w:color w:val="0000FF" w:themeColor="hyperlink"/>
                <w:u w:val="single"/>
              </w:rPr>
              <w:t>XV-852</w:t>
            </w:r>
          </w:fldSimple>
          <w:r>
            <w:rPr>
              <w:rFonts w:ascii="Times New Roman" w:eastAsia="MS Mincho" w:hAnsi="Times New Roman"/>
              <w:sz w:val="20"/>
              <w:iCs/>
            </w:rPr>
            <w:t>,
2026-04-23,
paskelbta TAR 2026-04-28, i. k. 2026-06961                </w:t>
          </w:r>
        </w:p>
        <w:p>
          <w:pPr>
            <w:jc w:val="both"/>
            <w:rPr>
              <w:rFonts w:ascii="Times New Roman" w:hAnsi="Times New Roman"/>
            </w:rPr>
          </w:pPr>
          <w:r>
            <w:rPr>
              <w:rFonts w:ascii="Times New Roman" w:hAnsi="Times New Roman"/>
              <w:sz w:val="20"/>
            </w:rPr>
            <w:t>Lietuvos Respublikos draudimo įstatymo Nr. IX-1737 2, 54, 66, 137, 147, 205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9" w:footer="709"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EUAlbertina">
    <w:altName w:val="Times New Roman"/>
    <w:panose1 w:val="00000000000000000000"/>
    <w:charset w:val="EE"/>
    <w:family w:val="roman"/>
    <w:notTrueType/>
    <w:pitch w:val="default"/>
    <w:sig w:usb0="00000001" w:usb1="00000000" w:usb2="00000000" w:usb3="00000000" w:csb0="00000003" w:csb1="00000000"/>
  </w:font>
  <w:font w:name="EUAlbertina,Bold">
    <w:altName w:val="MS Mincho"/>
    <w:panose1 w:val="00000000000000000000"/>
    <w:charset w:val="80"/>
    <w:family w:val="auto"/>
    <w:notTrueType/>
    <w:pitch w:val="default"/>
    <w:sig w:usb0="00000001" w:usb1="08070000" w:usb2="00000010" w:usb3="00000000" w:csb0="00020000" w:csb1="00000000"/>
  </w:font>
  <w:font w:name="MS Mincho">
    <w:panose1 w:val="02020609040205080304"/>
    <w:charset w:val="80"/>
    <w:family w:val="modern"/>
    <w:pitch w:val="fixed"/>
    <w:sig w:usb0="E00002FF" w:usb1="6AC7FDFB" w:usb2="08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105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107</w:t>
    </w:r>
    <w: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109</w:t>
    </w:r>
    <w: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75</w:t>
    </w:r>
    <w: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110</w:t>
    </w:r>
    <w: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9627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0E3BE8F"/>
  <w15:docId w15:val="{BFA0C1A8-1B28-4F6C-8A38-2B1AD5D55A0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ivs>
    <w:div w:id="239678041">
      <w:bodyDiv w:val="1"/>
      <w:marLeft w:val="0"/>
      <w:marRight w:val="0"/>
      <w:marTop w:val="0"/>
      <w:marBottom w:val="0"/>
      <w:divBdr>
        <w:top w:val="none" w:sz="0" w:space="0" w:color="auto"/>
        <w:left w:val="none" w:sz="0" w:space="0" w:color="auto"/>
        <w:bottom w:val="none" w:sz="0" w:space="0" w:color="auto"/>
        <w:right w:val="none" w:sz="0" w:space="0" w:color="auto"/>
      </w:divBdr>
    </w:div>
    <w:div w:id="645664389">
      <w:bodyDiv w:val="1"/>
      <w:marLeft w:val="0"/>
      <w:marRight w:val="0"/>
      <w:marTop w:val="0"/>
      <w:marBottom w:val="0"/>
      <w:divBdr>
        <w:top w:val="none" w:sz="0" w:space="0" w:color="auto"/>
        <w:left w:val="none" w:sz="0" w:space="0" w:color="auto"/>
        <w:bottom w:val="none" w:sz="0" w:space="0" w:color="auto"/>
        <w:right w:val="none" w:sz="0" w:space="0" w:color="auto"/>
      </w:divBdr>
    </w:div>
    <w:div w:id="1147667036">
      <w:bodyDiv w:val="1"/>
      <w:marLeft w:val="0"/>
      <w:marRight w:val="0"/>
      <w:marTop w:val="0"/>
      <w:marBottom w:val="0"/>
      <w:divBdr>
        <w:top w:val="none" w:sz="0" w:space="0" w:color="auto"/>
        <w:left w:val="none" w:sz="0" w:space="0" w:color="auto"/>
        <w:bottom w:val="none" w:sz="0" w:space="0" w:color="auto"/>
        <w:right w:val="none" w:sz="0" w:space="0" w:color="auto"/>
      </w:divBdr>
    </w:div>
    <w:div w:id="1266159410">
      <w:bodyDiv w:val="1"/>
      <w:marLeft w:val="0"/>
      <w:marRight w:val="0"/>
      <w:marTop w:val="0"/>
      <w:marBottom w:val="0"/>
      <w:divBdr>
        <w:top w:val="none" w:sz="0" w:space="0" w:color="auto"/>
        <w:left w:val="none" w:sz="0" w:space="0" w:color="auto"/>
        <w:bottom w:val="none" w:sz="0" w:space="0" w:color="auto"/>
        <w:right w:val="none" w:sz="0" w:space="0" w:color="auto"/>
      </w:divBdr>
    </w:div>
    <w:div w:id="1342003210">
      <w:bodyDiv w:val="1"/>
      <w:marLeft w:val="225"/>
      <w:marRight w:val="225"/>
      <w:marTop w:val="0"/>
      <w:marBottom w:val="0"/>
      <w:divBdr>
        <w:top w:val="none" w:sz="0" w:space="0" w:color="auto"/>
        <w:left w:val="none" w:sz="0" w:space="0" w:color="auto"/>
        <w:bottom w:val="none" w:sz="0" w:space="0" w:color="auto"/>
        <w:right w:val="none" w:sz="0" w:space="0" w:color="auto"/>
      </w:divBdr>
      <w:divsChild>
        <w:div w:id="1845778951">
          <w:marLeft w:val="0"/>
          <w:marRight w:val="0"/>
          <w:marTop w:val="0"/>
          <w:marBottom w:val="0"/>
          <w:divBdr>
            <w:top w:val="none" w:sz="0" w:space="0" w:color="auto"/>
            <w:left w:val="none" w:sz="0" w:space="0" w:color="auto"/>
            <w:bottom w:val="none" w:sz="0" w:space="0" w:color="auto"/>
            <w:right w:val="none" w:sz="0" w:space="0" w:color="auto"/>
          </w:divBdr>
        </w:div>
      </w:divsChild>
    </w:div>
    <w:div w:id="1669795321">
      <w:bodyDiv w:val="1"/>
      <w:marLeft w:val="0"/>
      <w:marRight w:val="0"/>
      <w:marTop w:val="0"/>
      <w:marBottom w:val="0"/>
      <w:divBdr>
        <w:top w:val="none" w:sz="0" w:space="0" w:color="auto"/>
        <w:left w:val="none" w:sz="0" w:space="0" w:color="auto"/>
        <w:bottom w:val="none" w:sz="0" w:space="0" w:color="auto"/>
        <w:right w:val="none" w:sz="0" w:space="0" w:color="auto"/>
      </w:divBdr>
    </w:div>
    <w:div w:id="2124379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yperlink" TargetMode="External" Target="https://www.e-tar.lt/portal/legalAct.html?documentId=TAR.7FE50D845019"/>
  <Relationship Id="rId100" Type="http://schemas.openxmlformats.org/officeDocument/2006/relationships/hyperlink" TargetMode="External" Target="http://eur-lex.europa.eu/legal-content/LIT/TXT/?uri=CELEX:32009R1060&amp;locale=lt"/>
  <Relationship Id="rId101" Type="http://schemas.openxmlformats.org/officeDocument/2006/relationships/hyperlink" TargetMode="External" Target="http://eur-lex.europa.eu/legal-content/LIT/TXT/?uri=CELEX:32012R0648&amp;locale=lt"/>
  <Relationship Id="rId102" Type="http://schemas.openxmlformats.org/officeDocument/2006/relationships/hyperlink" TargetMode="External" Target="http://eur-lex.europa.eu/legal-content/LIT/TXT/?uri=CELEX:32014R0600&amp;locale=lt"/>
  <Relationship Id="rId103" Type="http://schemas.openxmlformats.org/officeDocument/2006/relationships/hyperlink" TargetMode="External" Target="http://eur-lex.europa.eu/legal-content/LIT/TXT/?uri=CELEX:32014R0909&amp;locale=lt"/>
  <Relationship Id="rId104" Type="http://schemas.openxmlformats.org/officeDocument/2006/relationships/hyperlink" TargetMode="External" Target="http://eur-lex.europa.eu/legal-content/LIT/TXT/?uri=CELEX:32016R1011&amp;locale=lt"/>
  <Relationship Id="rId105" Type="http://schemas.openxmlformats.org/officeDocument/2006/relationships/hyperlink" TargetMode="External" Target="http://eur-lex.europa.eu/legal-content/LIT/TXT/?uri=CELEX:32024R3005&amp;locale=lt"/>
  <Relationship Id="rId106" Type="http://schemas.openxmlformats.org/officeDocument/2006/relationships/hyperlink" TargetMode="External" Target="http://eur-lex.europa.eu/legal-content/LIT/TXT/?uri=CELEX:32024R3005&amp;locale=lt"/>
  <Relationship Id="rId107" Type="http://schemas.openxmlformats.org/officeDocument/2006/relationships/hyperlink" TargetMode="External" Target="http://eur-lex.europa.eu/legal-content/LIT/TXT/?uri=CELEX:32019R2088&amp;locale=lt"/>
  <Relationship Id="rId108" Type="http://schemas.openxmlformats.org/officeDocument/2006/relationships/hyperlink" TargetMode="External" Target="http://eur-lex.europa.eu/legal-content/LIT/TXT/?uri=CELEX:32023R2859&amp;locale=lt"/>
  <Relationship Id="rId109" Type="http://schemas.openxmlformats.org/officeDocument/2006/relationships/customXml" Target="../customXml/item4.xml"/>
  <Relationship Id="rId11" Type="http://schemas.openxmlformats.org/officeDocument/2006/relationships/hyperlink" TargetMode="External" Target="http://www3.lrs.lt/cgi-bin/preps2?a=1024133&amp;b="/>
  <Relationship Id="rId12" Type="http://schemas.openxmlformats.org/officeDocument/2006/relationships/hyperlink" TargetMode="External" Target="http://www3.lrs.lt/cgi-bin/preps2?a=1024133&amp;b="/>
  <Relationship Id="rId13" Type="http://schemas.openxmlformats.org/officeDocument/2006/relationships/hyperlink" TargetMode="External" Target="http://eur-lex.europa.eu/legal-content/LIT/TXT/?uri=CELEX:32022R2554&amp;locale=lt"/>
  <Relationship Id="rId14" Type="http://schemas.openxmlformats.org/officeDocument/2006/relationships/hyperlink" TargetMode="External" Target="http://www3.lrs.lt/cgi-bin/preps2?a=1024133&amp;b="/>
  <Relationship Id="rId15" Type="http://schemas.openxmlformats.org/officeDocument/2006/relationships/hyperlink" TargetMode="External" Target="http://www3.lrs.lt/cgi-bin/preps2?a=1024133&amp;b="/>
  <Relationship Id="rId16" Type="http://schemas.openxmlformats.org/officeDocument/2006/relationships/hyperlink" TargetMode="External" Target="http://www3.lrs.lt/cgi-bin/preps2?a=1024133&amp;b="/>
  <Relationship Id="rId17" Type="http://schemas.openxmlformats.org/officeDocument/2006/relationships/hyperlink" TargetMode="External" Target="http://www3.lrs.lt/cgi-bin/preps2?a=1024133&amp;b="/>
  <Relationship Id="rId18" Type="http://schemas.openxmlformats.org/officeDocument/2006/relationships/hyperlink" TargetMode="External" Target="http://www3.lrs.lt/cgi-bin/preps2?a=1024133&amp;b="/>
  <Relationship Id="rId19" Type="http://schemas.openxmlformats.org/officeDocument/2006/relationships/hyperlink" TargetMode="External" Target="http://www3.lrs.lt/cgi-bin/preps2?a=1024133&amp;b="/>
  <Relationship Id="rId2" Type="http://schemas.openxmlformats.org/officeDocument/2006/relationships/endnotes" Target="endnotes.xml"/>
  <Relationship Id="rId20" Type="http://schemas.openxmlformats.org/officeDocument/2006/relationships/hyperlink" TargetMode="External" Target="http://www3.lrs.lt/cgi-bin/preps2?a=1024133&amp;b="/>
  <Relationship Id="rId21" Type="http://schemas.openxmlformats.org/officeDocument/2006/relationships/hyperlink" TargetMode="External" Target="http://www3.lrs.lt/cgi-bin/preps2?a=1024133&amp;b="/>
  <Relationship Id="rId22" Type="http://schemas.openxmlformats.org/officeDocument/2006/relationships/hyperlink" TargetMode="External" Target="http://www3.lrs.lt/cgi-bin/preps2?a=1024133&amp;b="/>
  <Relationship Id="rId23" Type="http://schemas.openxmlformats.org/officeDocument/2006/relationships/hyperlink" TargetMode="External" Target="http://www3.lrs.lt/cgi-bin/preps2?a=1024133&amp;b="/>
  <Relationship Id="rId24" Type="http://schemas.openxmlformats.org/officeDocument/2006/relationships/hyperlink" TargetMode="External" Target="http://www3.lrs.lt/cgi-bin/preps2?a=1047604&amp;b="/>
  <Relationship Id="rId25" Type="http://schemas.openxmlformats.org/officeDocument/2006/relationships/hyperlink" TargetMode="External" Target="http://www3.lrs.lt/cgi-bin/preps2?a=1024133&amp;b="/>
  <Relationship Id="rId26" Type="http://schemas.openxmlformats.org/officeDocument/2006/relationships/hyperlink" TargetMode="External" Target="http://www3.lrs.lt/cgi-bin/preps2?a=1024133&amp;b="/>
  <Relationship Id="rId27" Type="http://schemas.openxmlformats.org/officeDocument/2006/relationships/hyperlink" TargetMode="External" Target="http://www3.lrs.lt/cgi-bin/preps2?a=1024133&amp;b="/>
  <Relationship Id="rId28" Type="http://schemas.openxmlformats.org/officeDocument/2006/relationships/hyperlink" TargetMode="External" Target="http://www3.lrs.lt/cgi-bin/preps2?a=1024133&amp;b="/>
  <Relationship Id="rId29" Type="http://schemas.openxmlformats.org/officeDocument/2006/relationships/hyperlink" TargetMode="External" Target="http://www3.lrs.lt/cgi-bin/preps2?a=1024133&amp;b="/>
  <Relationship Id="rId3" Type="http://schemas.openxmlformats.org/officeDocument/2006/relationships/fontTable" Target="fontTable.xml"/>
  <Relationship Id="rId30" Type="http://schemas.openxmlformats.org/officeDocument/2006/relationships/hyperlink" TargetMode="External" Target="http://www3.lrs.lt/cgi-bin/preps2?a=1024133&amp;b="/>
  <Relationship Id="rId31" Type="http://schemas.openxmlformats.org/officeDocument/2006/relationships/hyperlink" TargetMode="External" Target="http://www3.lrs.lt/cgi-bin/preps2?a=463194&amp;b="/>
  <Relationship Id="rId32" Type="http://schemas.openxmlformats.org/officeDocument/2006/relationships/hyperlink" TargetMode="External" Target="https://www.e-tar.lt/portal/legalAct.html?documentId=762119f0723911e3b29084acd991add8"/>
  <Relationship Id="rId33" Type="http://schemas.openxmlformats.org/officeDocument/2006/relationships/hyperlink" TargetMode="External" Target="http://www3.lrs.lt/cgi-bin/preps2?a=1024133&amp;b="/>
  <Relationship Id="rId34" Type="http://schemas.openxmlformats.org/officeDocument/2006/relationships/hyperlink" TargetMode="External" Target="http://www3.lrs.lt/cgi-bin/preps2?a=1024133&amp;b="/>
  <Relationship Id="rId35" Type="http://schemas.openxmlformats.org/officeDocument/2006/relationships/hyperlink" TargetMode="External" Target="http://www3.lrs.lt/cgi-bin/preps2?a=1024133&amp;b="/>
  <Relationship Id="rId36" Type="http://schemas.openxmlformats.org/officeDocument/2006/relationships/hyperlink" TargetMode="External" Target="http://www3.lrs.lt/cgi-bin/preps2?a=1024133&amp;b="/>
  <Relationship Id="rId37" Type="http://schemas.openxmlformats.org/officeDocument/2006/relationships/hyperlink" TargetMode="External" Target="http://www3.lrs.lt/cgi-bin/preps2?a=1024133&amp;b="/>
  <Relationship Id="rId38" Type="http://schemas.openxmlformats.org/officeDocument/2006/relationships/hyperlink" TargetMode="External" Target="http://www3.lrs.lt/cgi-bin/preps2?a=1024133&amp;b="/>
  <Relationship Id="rId39" Type="http://schemas.openxmlformats.org/officeDocument/2006/relationships/hyperlink" TargetMode="External" Target="http://www3.lrs.lt/cgi-bin/preps2?a=1024133&amp;b="/>
  <Relationship Id="rId4" Type="http://schemas.openxmlformats.org/officeDocument/2006/relationships/footnotes" Target="footnotes.xml"/>
  <Relationship Id="rId40" Type="http://schemas.openxmlformats.org/officeDocument/2006/relationships/hyperlink" TargetMode="External" Target="http://www3.lrs.lt/cgi-bin/preps2?a=238643&amp;b="/>
  <Relationship Id="rId41" Type="http://schemas.openxmlformats.org/officeDocument/2006/relationships/hyperlink" TargetMode="External" Target="https://www.e-tar.lt/portal/legalAct.html?documentId=TAR.7EFA914ABE3E"/>
  <Relationship Id="rId42" Type="http://schemas.openxmlformats.org/officeDocument/2006/relationships/hyperlink" TargetMode="External" Target="http://www3.lrs.lt/cgi-bin/preps2?a=243496&amp;b="/>
  <Relationship Id="rId43" Type="http://schemas.openxmlformats.org/officeDocument/2006/relationships/hyperlink" TargetMode="External" Target="https://www.e-tar.lt/portal/legalAct.html?documentId=TAR.C8D4494D7A7A"/>
  <Relationship Id="rId44" Type="http://schemas.openxmlformats.org/officeDocument/2006/relationships/hyperlink" TargetMode="External" Target="http://www3.lrs.lt/cgi-bin/preps2?a=249831&amp;b="/>
  <Relationship Id="rId45" Type="http://schemas.openxmlformats.org/officeDocument/2006/relationships/hyperlink" TargetMode="External" Target="https://www.e-tar.lt/portal/legalAct.html?documentId=TAR.3E929D85B4E8"/>
  <Relationship Id="rId46" Type="http://schemas.openxmlformats.org/officeDocument/2006/relationships/hyperlink" TargetMode="External" Target="http://www3.lrs.lt/cgi-bin/preps2?a=264690&amp;b="/>
  <Relationship Id="rId47" Type="http://schemas.openxmlformats.org/officeDocument/2006/relationships/hyperlink" TargetMode="External" Target="https://www.e-tar.lt/portal/legalAct.html?documentId=TAR.E12AFFA7BEB1"/>
  <Relationship Id="rId48" Type="http://schemas.openxmlformats.org/officeDocument/2006/relationships/hyperlink" TargetMode="External" Target="http://www3.lrs.lt/cgi-bin/preps2?a=280070&amp;b="/>
  <Relationship Id="rId49" Type="http://schemas.openxmlformats.org/officeDocument/2006/relationships/hyperlink" TargetMode="External" Target="https://www.e-tar.lt/portal/legalAct.html?documentId=TAR.F709E3FB4FD1"/>
  <Relationship Id="rId5" Type="http://schemas.openxmlformats.org/officeDocument/2006/relationships/settings" Target="settings.xml"/>
  <Relationship Id="rId50" Type="http://schemas.openxmlformats.org/officeDocument/2006/relationships/hyperlink" TargetMode="External" Target="http://www3.lrs.lt/cgi-bin/preps2?a=281156&amp;b="/>
  <Relationship Id="rId51" Type="http://schemas.openxmlformats.org/officeDocument/2006/relationships/hyperlink" TargetMode="External" Target="https://www.e-tar.lt/portal/legalAct.html?documentId=TAR.4E60768A92C1"/>
  <Relationship Id="rId52" Type="http://schemas.openxmlformats.org/officeDocument/2006/relationships/hyperlink" TargetMode="External" Target="http://www3.lrs.lt/cgi-bin/preps2?a=298311&amp;b="/>
  <Relationship Id="rId53" Type="http://schemas.openxmlformats.org/officeDocument/2006/relationships/hyperlink" TargetMode="External" Target="https://www.e-tar.lt/portal/legalAct.html?documentId=TAR.42B2B5D8CA14"/>
  <Relationship Id="rId54" Type="http://schemas.openxmlformats.org/officeDocument/2006/relationships/hyperlink" TargetMode="External" Target="http://www3.lrs.lt/cgi-bin/preps2?a=309758&amp;b="/>
  <Relationship Id="rId55" Type="http://schemas.openxmlformats.org/officeDocument/2006/relationships/hyperlink" TargetMode="External" Target="https://www.e-tar.lt/portal/legalAct.html?documentId=TAR.1A00F937A7E3"/>
  <Relationship Id="rId56" Type="http://schemas.openxmlformats.org/officeDocument/2006/relationships/hyperlink" TargetMode="External" Target="http://www3.lrs.lt/cgi-bin/preps2?a=330595&amp;b="/>
  <Relationship Id="rId57" Type="http://schemas.openxmlformats.org/officeDocument/2006/relationships/hyperlink" TargetMode="External" Target="https://www.e-tar.lt/portal/legalAct.html?documentId=TAR.A84D992EB798"/>
  <Relationship Id="rId58" Type="http://schemas.openxmlformats.org/officeDocument/2006/relationships/hyperlink" TargetMode="External" Target="http://www3.lrs.lt/cgi-bin/preps2?a=340366&amp;b="/>
  <Relationship Id="rId59" Type="http://schemas.openxmlformats.org/officeDocument/2006/relationships/hyperlink" TargetMode="External" Target="https://www.e-tar.lt/portal/legalAct.html?documentId=TAR.21603FBE2547"/>
  <Relationship Id="rId6" Type="http://schemas.openxmlformats.org/officeDocument/2006/relationships/styles" Target="styles.xml"/>
  <Relationship Id="rId60" Type="http://schemas.openxmlformats.org/officeDocument/2006/relationships/hyperlink" TargetMode="External" Target="http://www3.lrs.lt/cgi-bin/preps2?a=361987&amp;b="/>
  <Relationship Id="rId61" Type="http://schemas.openxmlformats.org/officeDocument/2006/relationships/hyperlink" TargetMode="External" Target="https://www.e-tar.lt/portal/legalAct.html?documentId=TAR.25CE5490BD7F"/>
  <Relationship Id="rId62" Type="http://schemas.openxmlformats.org/officeDocument/2006/relationships/hyperlink" TargetMode="External" Target="http://www3.lrs.lt/cgi-bin/preps2?a=385373&amp;b="/>
  <Relationship Id="rId63" Type="http://schemas.openxmlformats.org/officeDocument/2006/relationships/hyperlink" TargetMode="External" Target="https://www.e-tar.lt/portal/legalAct.html?documentId=TAR.230A6A7BCF8E"/>
  <Relationship Id="rId64" Type="http://schemas.openxmlformats.org/officeDocument/2006/relationships/hyperlink" TargetMode="External" Target="http://www3.lrs.lt/cgi-bin/preps2?a=412643&amp;b="/>
  <Relationship Id="rId65" Type="http://schemas.openxmlformats.org/officeDocument/2006/relationships/hyperlink" TargetMode="External" Target="https://www.e-tar.lt/portal/legalAct.html?documentId=TAR.673C5A62D676"/>
  <Relationship Id="rId66" Type="http://schemas.openxmlformats.org/officeDocument/2006/relationships/hyperlink" TargetMode="External" Target="http://www3.lrs.lt/cgi-bin/preps2?a=447189&amp;b="/>
  <Relationship Id="rId67" Type="http://schemas.openxmlformats.org/officeDocument/2006/relationships/hyperlink" TargetMode="External" Target="https://www.e-tar.lt/portal/legalAct.html?documentId=TAR.B1AC6AD45468"/>
  <Relationship Id="rId68" Type="http://schemas.openxmlformats.org/officeDocument/2006/relationships/hyperlink" TargetMode="External" Target="http://www3.lrs.lt/pls/inter3/dokpaieska.showdoc_l?p_id=463196"/>
  <Relationship Id="rId69" Type="http://schemas.openxmlformats.org/officeDocument/2006/relationships/hyperlink" TargetMode="External" Target="https://www.e-tar.lt/portal/legalAct.html?documentId=dfb2d120723811e3b29084acd991add8"/>
  <Relationship Id="rId7" Type="http://schemas.openxmlformats.org/officeDocument/2006/relationships/theme" Target="theme/theme1.xml"/>
  <Relationship Id="rId70" Type="http://schemas.openxmlformats.org/officeDocument/2006/relationships/hyperlink" TargetMode="External" Target="http://www3.lrs.lt/cgi-bin/preps2?a=453267&amp;b="/>
  <Relationship Id="rId71" Type="http://schemas.openxmlformats.org/officeDocument/2006/relationships/hyperlink" TargetMode="External" Target="https://www.e-tar.lt/portal/legalAct.html?documentId=TAR.EA4DF2575D64"/>
  <Relationship Id="rId72" Type="http://schemas.openxmlformats.org/officeDocument/2006/relationships/hyperlink" TargetMode="External" Target="http://www3.lrs.lt/cgi-bin/preps2?a=463198&amp;b="/>
  <Relationship Id="rId73" Type="http://schemas.openxmlformats.org/officeDocument/2006/relationships/hyperlink" TargetMode="External" Target="https://www.e-tar.lt/portal/legalAct.html?documentId=6b7a5b10723911e3b29084acd991add8"/>
  <Relationship Id="rId74" Type="http://schemas.openxmlformats.org/officeDocument/2006/relationships/hyperlink" TargetMode="External" Target="http://www3.lrs.lt/cgi-bin/preps2?a=483390&amp;b="/>
  <Relationship Id="rId75" Type="http://schemas.openxmlformats.org/officeDocument/2006/relationships/hyperlink" TargetMode="External" Target="http://www3.lrs.lt/cgi-bin/preps2?a=493226&amp;b="/>
  <Relationship Id="rId76" Type="http://schemas.openxmlformats.org/officeDocument/2006/relationships/hyperlink" TargetMode="External" Target="http://www3.lrs.lt/cgi-bin/preps2?a=435606&amp;b="/>
  <Relationship Id="rId77" Type="http://schemas.openxmlformats.org/officeDocument/2006/relationships/hyperlink" TargetMode="External" Target="https://www.e-tar.lt/portal/legalAct.html?documentId=TAR.7FE50D845019"/>
  <Relationship Id="rId78" Type="http://schemas.openxmlformats.org/officeDocument/2006/relationships/hyperlink" TargetMode="External" Target="http://www3.lrs.lt/cgi-bin/preps2?a=463194&amp;b="/>
  <Relationship Id="rId79" Type="http://schemas.openxmlformats.org/officeDocument/2006/relationships/hyperlink" TargetMode="External" Target="https://www.e-tar.lt/portal/legalAct.html?documentId=762119f0723911e3b29084acd991add8"/>
  <Relationship Id="rId8" Type="http://schemas.openxmlformats.org/officeDocument/2006/relationships/webSettings" Target="webSettings.xml"/>
  <Relationship Id="rId80" Type="http://schemas.openxmlformats.org/officeDocument/2006/relationships/hyperlink" TargetMode="External" Target="http://www3.lrs.lt/cgi-bin/preps2?a=463195&amp;b="/>
  <Relationship Id="rId81" Type="http://schemas.openxmlformats.org/officeDocument/2006/relationships/hyperlink" TargetMode="External" Target="https://www.e-tar.lt/portal/legalAct.html?documentId=70982b90723911e3b29084acd991add8"/>
  <Relationship Id="rId82" Type="http://schemas.openxmlformats.org/officeDocument/2006/relationships/hyperlink" TargetMode="External" Target="http://www3.lrs.lt/cgi-bin/preps2?a=483389&amp;b="/>
  <Relationship Id="rId83" Type="http://schemas.openxmlformats.org/officeDocument/2006/relationships/hyperlink" TargetMode="External" Target="http://www3.lrs.lt/pls/inter/dokpaieska.showdoc_l?p_id=493227&amp;p_tr2=2"/>
  <Relationship Id="rId84" Type="http://schemas.openxmlformats.org/officeDocument/2006/relationships/hyperlink" TargetMode="External" Target="http://www3.lrs.lt/cgi-bin/preps2?a=1024133&amp;b="/>
  <Relationship Id="rId85" Type="http://schemas.openxmlformats.org/officeDocument/2006/relationships/hyperlink" TargetMode="External" Target="http://www3.lrs.lt/cgi-bin/preps2?a=1047604&amp;b="/>
  <Relationship Id="rId86" Type="http://schemas.openxmlformats.org/officeDocument/2006/relationships/hyperlink" TargetMode="External" Target="http://www3.lrs.lt/cgi-bin/preps2?a=483389&amp;b="/>
  <Relationship Id="rId87" Type="http://schemas.openxmlformats.org/officeDocument/2006/relationships/hyperlink" TargetMode="External" Target="http://www3.lrs.lt/pls/inter/dokpaieska.showdoc_l?p_id=493227&amp;p_tr2=2"/>
  <Relationship Id="rId88" Type="http://schemas.openxmlformats.org/officeDocument/2006/relationships/hyperlink" TargetMode="External" Target="http://eur-lex.europa.eu/legal-content/LIT/TXT/?uri=CELEX:32009L0103&amp;locale=lt"/>
  <Relationship Id="rId89" Type="http://schemas.openxmlformats.org/officeDocument/2006/relationships/hyperlink" TargetMode="External" Target="http://eur-lex.europa.eu/legal-content/LIT/TXT/?uri=CELEX:32022R2554&amp;locale=lt"/>
  <Relationship Id="rId9" Type="http://schemas.openxmlformats.org/officeDocument/2006/relationships/hyperlink" TargetMode="External" Target="http://www3.lrs.lt/cgi-bin/preps2?a=435606&amp;b="/>
  <Relationship Id="rId90" Type="http://schemas.openxmlformats.org/officeDocument/2006/relationships/hyperlink" TargetMode="External" Target="http://eur-lex.europa.eu/legal-content/LIT/TXT/?uri=CELEX:32022L2556&amp;locale=lt"/>
  <Relationship Id="rId91" Type="http://schemas.openxmlformats.org/officeDocument/2006/relationships/hyperlink" TargetMode="External" Target="http://eur-lex.europa.eu/legal-content/LIT/TXT/?uri=CELEX:32009L0065&amp;locale=lt"/>
  <Relationship Id="rId92" Type="http://schemas.openxmlformats.org/officeDocument/2006/relationships/hyperlink" TargetMode="External" Target="http://eur-lex.europa.eu/legal-content/LIT/TXT/?uri=CELEX:32009L0138&amp;locale=lt"/>
  <Relationship Id="rId93" Type="http://schemas.openxmlformats.org/officeDocument/2006/relationships/hyperlink" TargetMode="External" Target="http://eur-lex.europa.eu/legal-content/LIT/TXT/?uri=CELEX:32011L0061&amp;locale=lt"/>
  <Relationship Id="rId94" Type="http://schemas.openxmlformats.org/officeDocument/2006/relationships/hyperlink" TargetMode="External" Target="http://eur-lex.europa.eu/legal-content/LIT/TXT/?uri=CELEX:32013L0036&amp;locale=lt"/>
  <Relationship Id="rId95" Type="http://schemas.openxmlformats.org/officeDocument/2006/relationships/hyperlink" TargetMode="External" Target="http://eur-lex.europa.eu/legal-content/LIT/TXT/?uri=CELEX:32014L0059&amp;locale=lt"/>
  <Relationship Id="rId96" Type="http://schemas.openxmlformats.org/officeDocument/2006/relationships/hyperlink" TargetMode="External" Target="http://eur-lex.europa.eu/legal-content/LIT/TXT/?uri=CELEX:32014L0065&amp;locale=lt"/>
  <Relationship Id="rId97" Type="http://schemas.openxmlformats.org/officeDocument/2006/relationships/hyperlink" TargetMode="External" Target="http://eur-lex.europa.eu/legal-content/LIT/TXT/?uri=CELEX:32015L2366&amp;locale=lt"/>
  <Relationship Id="rId98" Type="http://schemas.openxmlformats.org/officeDocument/2006/relationships/hyperlink" TargetMode="External" Target="http://eur-lex.europa.eu/legal-content/LIT/TXT/?uri=CELEX:32016L2341&amp;locale=lt"/>
  <Relationship Id="rId99" Type="http://schemas.openxmlformats.org/officeDocument/2006/relationships/hyperlink" TargetMode="External" Target="http://eur-lex.europa.eu/legal-content/LIT/TXT/?uri=CELEX:32022R2554&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b:Sources xmlns:b="http://schemas.openxmlformats.org/officeDocument/2006/bibliography" SelectedStyle="\APA.XSL" StyleName="APA"/>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4.xml><?xml version="1.0" encoding="utf-8"?>
<Parts xmlns="http://lrs.lt/TAIS/DocParts">
  <Part Type="pagrindine" DocPartId="e317ff1a719349609e532441b21c8a91" PartId="93744893ef0f4c33b4d6993c2b7e4071">
    <Part Type="skyrius" Nr="1" Title="BENDROSIOS NUOSTATOS" DocPartId="b3b82818a94a4096ad64300975211381" PartId="a2cbef7a967e4f64bc30716187b69a4e">
      <Part Type="straipsnis" Nr="1" Abbr="1 str." Title="Įstatymo paskirtis" DocPartId="fe4ddcbf4b1343138b252183365acd11" PartId="0d2eb16252b84a01802b3b6d2c22d16e">
        <Part Type="strDalis" Nr="1" Abbr="1 str. 1 d." DocPartId="2ad8997ccca546118a893f542e98c19d" PartId="eb178f86c2c44558b5595920c413ac7d"/>
        <Part Type="strDalis" Nr="2" Abbr="1 str. 2 d." DocPartId="45eaf889306145e4b65f6eb4a0e6cd1a" PartId="1e168a42f9dd4be2a40b5c84dd5589cb"/>
        <Part Type="strDalis" Nr="3" Abbr="1 str. 3 d." DocPartId="a4fbb449fe13495e919d1294441fc1d7" PartId="f2fc89551cca465491b7c1d2603674a8">
          <Part Type="strPunktas" Nr="1" Abbr="1 str. 3 d. 1 p." DocPartId="cccb5796c97346458a1dfe6c173cf938" PartId="f3db53dd4549424688a96ec259d63915"/>
          <Part Type="strPunktas" Nr="2" Abbr="1 str. 3 d. 2 p." DocPartId="a360c079273248a59247ba427e796d5d" PartId="c05905b47d6748fa84dc82e2cca95581"/>
          <Part Type="strPunktas" Nr="3" Abbr="1 str. 3 d. 3 p." DocPartId="0bd919d556924bc69616f013cf23796d" PartId="52db61b563934e88bcd6b0446e01873d"/>
          <Part Type="strPunktas" Nr="4" Abbr="1 str. 3 d. 4 p." DocPartId="f7f7d20569ee4046b3d1e03e6ec79108" PartId="188324a8be1041349b9f30e761ffb0ec"/>
        </Part>
        <Part Type="strDalis" Nr="4" Abbr="1 str. 4 d." DocPartId="d1ba5fa16fac415f90f82015e1efa1b0" PartId="84b413ddc268456d94c4f385ff79db3b"/>
        <Part Type="strDalis" Nr="5" Abbr="1 str. 5 d." DocPartId="8081e314c5c2456a8f93eb599eaecc3c" PartId="61a8b974c0f5422997ab439a8576f56e"/>
        <Part Type="strDalis" Nr="6" Abbr="1 str. 6 d." DocPartId="bdb90cd3c72f4bf680e0b8aef7bcd9be" PartId="4cf9295f88874b3581996d86ad11e663"/>
        <Part Type="strDalis" Nr="7" Abbr="1 str. 7 d." DocPartId="6a17c13683eb468b806502a55c16b7c0" PartId="2d084f56428745b3bb96f78e7037d966"/>
        <Part Type="strDalis" Nr="8" Abbr="1 str. 8 d." DocPartId="44d7ca370afe4cb28eaea50ac2061f27" PartId="24883f78835245b2b071706d331669ea"/>
        <Part Type="strDalis" Nr="9" Abbr="1 str. 9 d." DocPartId="e03f7861d7d14658ace2c199dc519cd5" PartId="6a55274ce6714c04835429d627d20b11"/>
        <Part Type="strDalis" Nr="10" Abbr="10 d." DocPartId="c55721cf576a4a8db63d10f6681c0727" PartId="900aa56d584145ef8c8b57afab60c776"/>
      </Part>
      <Part Type="straipsnis" Nr="2" Abbr="2 str." Title="Pagrindinės šio įstatymo sąvokos" DocPartId="7ddafd1e005d4dcab5bb9bd6f5637a12" PartId="044b160ce80b42a8b8ac4860c7ed3194">
        <Part Type="strDalis" Nr="1" Abbr="2 str. 1 d." DocPartId="f0b1fdf8391e404492c9e1f84f171cd8" PartId="57538d364e2f4d52bf218d4843ac35df"/>
        <Part Type="strDalis" Nr="1-1" Abbr="1-1 d." DocPartId="72919523bee54d39aea15818d933ef2e" PartId="2b253bc6a5d7492d93e4ed67cc21a456"/>
        <Part Type="strDalis" Nr="2" Abbr="2 str. 2 d." DocPartId="5942b1cd966042e1a85a26f439422c6f" PartId="df7818134f2f439db616a6bdecd3c5df">
          <Part Type="strPunktas" Nr="1" Abbr="2 str. 2 d. 1 p." DocPartId="da8137d43e174573a0efa5e89e04d413" PartId="8dacfdd39376408bb7188dc5ab9228cc"/>
          <Part Type="strPunktas" Nr="2" Abbr="2 str. 2 d. 2 p." DocPartId="8abfb67ac73a4af48394e18c3dae1663" PartId="b0f38791cd7045fc8a80cb3f53a4a6a6"/>
          <Part Type="strPunktas" Nr="3" Abbr="2 str. 2 d. 3 p." DocPartId="7c49f6ca3283432590f83bf9d08cee10" PartId="cd7f1b1e4d8147f2a8fed5d9839bd245"/>
          <Part Type="strPunktas" Nr="4" Abbr="2 str. 2 d. 4 p." DocPartId="15567249c7d34214921318c2baebbb45" PartId="e8dcb399097349a79bdc5a94461b0adf"/>
        </Part>
        <Part Type="strDalis" Nr="3" Abbr="2 str. 3 d." DocPartId="78732700fdb54f30bebf0a5d84419674" PartId="ccfb8604ffa244ba8190d855fae762b6"/>
        <Part Type="strDalis" Nr="4" Abbr="2 str. 4 d." DocPartId="68b163c8fb0847179f679567e8f68614" PartId="5dd70129e4734e9381cddaef2ab6ba08">
          <Part Type="strPunktas" Nr="1" Abbr="2 str. 4 d. 1 p." DocPartId="4a0c5be72d3f41289242ddad19cfd559" PartId="df7d6ae1c0594d969a64662d13545966"/>
          <Part Type="strPunktas" Nr="2" Abbr="2 str. 4 d. 2 p." DocPartId="ff9eb173ef2348f6b97a0b12ebbcbe27" PartId="937d4f679e40443d981a952757aba465"/>
          <Part Type="strPunktas" Nr="3" Abbr="2 str. 4 d. 3 p." DocPartId="9351e5e1aec24e1689de49cda9ef0ef9" PartId="308f0fde0c8e40ea9a40be26a83a4564"/>
          <Part Type="strPunktas" Nr="4" Abbr="2 str. 4 d. 4 p." DocPartId="5ceee88edb4946b78e68940f886085fc" PartId="fc3facf541a44e389033996533af8773"/>
        </Part>
        <Part Type="strDalis" Nr="5" Abbr="2 str. 5 d." DocPartId="2080f0f717e14cdaa6c67ed3385797ee" PartId="9e8f3426b7ba4cc39eca03c8532f8923"/>
        <Part Type="strDalis" Nr="6" Abbr="2 str. 6 d." DocPartId="e1b942eef055444c9882233a4ada25e5" PartId="e52fd2df18a6420e9d7ace8403efd714"/>
        <Part Type="strDalis" Nr="7" Abbr="2 str. 7 d." DocPartId="712712ae7eaa4f45b2bae9ef1ad5a05a" PartId="b0409a174330469c8504cf22793eff2b"/>
        <Part Type="strDalis" Nr="8" Abbr="2 str. 8 d." DocPartId="dd87db6d2067474e9a74c62e6f1f14c5" PartId="1ee6227c6cab4d33b17e912148ff7f97"/>
        <Part Type="strDalis" Nr="9" Abbr="2 str. 9 d." DocPartId="0947eb61d2a149c6be853d1a64b38619" PartId="3ca5f5b5200340eb979d53d625e404b3"/>
        <Part Type="strDalis" Nr="10" Abbr="2 str. 10 d." DocPartId="6ab86b9ce4964df3b0a03db01f3a6127" PartId="e9415a7e777241d1a71aff88a620f171"/>
        <Part Type="strDalis" Nr="11" Abbr="2 str. 11 d." DocPartId="4a5e663a95984cce9c56419d1105d2d8" PartId="c07499ec389c456b8991ffde9fcae5f2"/>
        <Part Type="strDalis" Nr="11-1" Abbr="11-1 d." DocPartId="98d60d28e38f4c3d95d27e5946bc8ac3" PartId="3661e6cce71d42e6969bf0f3c9397068"/>
        <Part Type="strDalis" Nr="12" Abbr="2 str. 12 d." DocPartId="e297d70c28a14e19bd1ee61063ee8b69" PartId="ad365746c9304291b9f53438cd90b8e7"/>
        <Part Type="strDalis" Nr="13" Abbr="2 str. 13 d." DocPartId="2c038ecf73ed4512b8a5cda735ad643a" PartId="aa96bf3dd4a34f8ea4b60862e423a53c"/>
        <Part Type="strDalis" Nr="14" Abbr="2 str. 14 d." DocPartId="0a08600f5fb94b1e82a07854551e1593" PartId="c69d1cd43608473ab9c0663c409b06ef"/>
        <Part Type="strDalis" Nr="15" Abbr="2 str. 15 d." DocPartId="cc7e370da5c84c578f575e266e16c0f8" PartId="15a48c7410014727a00360ca128d26e6">
          <Part Type="strPunktas" Nr="1" Abbr="2 str. 15 d. 1 p." DocPartId="01821430de1842cfa78fd4569e4ad900" PartId="4047056991db4a5395a67292935224ec"/>
          <Part Type="strPunktas" Nr="2" Abbr="2 str. 15 d. 2 p." DocPartId="fc7d49d9cd89486abaed4e329c40ff78" PartId="ab514424f0134a2b9b1795a7a22a9c22"/>
        </Part>
        <Part Type="strDalis" Nr="16" Abbr="2 str. 16 d." DocPartId="0dfaf7ca94904882a1b719c7dff9ca39" PartId="ecc1a741c1b84a3e92b187109a2160f1"/>
        <Part Type="strDalis" Nr="17" Abbr="2 str. 17 d." DocPartId="1811fa7e4fad4a7f960226ab8624d172" PartId="fcde73efef694c6491d019c85705491c"/>
        <Part Type="strDalis" Nr="18" Abbr="2 str. 18 d." DocPartId="405fa2b1fe9844f7a1c8b4a78e2d20b4" PartId="0f2c05a044ab433bbb90ff920a161126"/>
        <Part Type="strDalis" Nr="19" Abbr="2 str. 19 d." DocPartId="21012bb724c94da2aff37ef7f2528344" PartId="931d5df9f46d4d8fa812dc0170e0572f"/>
        <Part Type="strDalis" Nr="20" Abbr="2 str. 20 d." DocPartId="a31108e5747a471cb0d0015cb661e0cb" PartId="2a13f9d537f5498495ade0b9f1902cca"/>
        <Part Type="strDalis" Nr="21" Abbr="2 str. 21 d." DocPartId="374139015d5647d89e325b2141e5462e" PartId="622062c0a61e4c4c804b00559c656507"/>
        <Part Type="strDalis" Nr="22" Abbr="2 str. 22 d." DocPartId="18986dd28e5f450e8ae92f12d17fe99e" PartId="e38f83c7f1b945a196f28bd244334151"/>
        <Part Type="strDalis" Nr="23" Abbr="2 str. 23 d." DocPartId="0e01de9fb6ff4655bb128f4f588a2ffd" PartId="548df3708f2547bdbed203cc0f5785b3"/>
        <Part Type="strDalis" Nr="24" Abbr="2 str. 24 d." DocPartId="4fa33a0a141e4b8b80b5ece7be176e3b" PartId="945ee437c263483ba42068d4aab72668"/>
        <Part Type="strDalis" Nr="25" Abbr="2 str. 25 d." DocPartId="d5417c69bdcb4175a910813989a62a5b" PartId="388ee8927065401b8ddd4b691ec1f277"/>
        <Part Type="strDalis" Nr="25-1" Abbr="2 str. 25-1 d." DocPartId="17efdc9f6a4b4507b2fdd173128ed708" PartId="d128eff23fd7433693933b1c5ecc126f">
          <Part Type="strPunktas" Nr="1" Abbr="2 str. 25-1 d. 1 p." DocPartId="4d66f9cdb968493bb2b5cbf065834b8e" PartId="8b4cacab7ba442e7a054bf58c80851f2"/>
          <Part Type="strPunktas" Nr="2" Abbr="2 str. 25-1 d. 2 p." DocPartId="7d8809c2cc4e49c1b7e2df103db2b3bf" PartId="561a8ebb37d54b4f906f808c21577cfa"/>
          <Part Type="strPunktas" Nr="3" Abbr="2 str. 25-1 d. 3 p." DocPartId="fea7b3c0ec29478eb1034e71cca4d8ec" PartId="45e4d7fe17d94724a60e1528e97f9536"/>
          <Part Type="strPunktas" Nr="4" Abbr="2 str. 25-1 d. 4 p." DocPartId="ae7790a420e4424caf83fd0e2b748f21" PartId="55eb49dfaba34a28b4eb0dd37b739922"/>
          <Part Type="strPunktas" Nr="5" Abbr="2 str. 25-1 d. 5 p." DocPartId="01584dc7894b4ece9f9427e6f1e462a3" PartId="40c91bd710d04f7ab93700b80903b1ee"/>
        </Part>
        <Part Type="strDalis" Nr="25-2" Abbr="25-2 d." DocPartId="19422cd57dd44042898bfc68b967773f" PartId="af8687f10a804a92b60316abc6ac03e9">
          <Part Type="strPunktas" Nr="1" Abbr="25-2 d. 1 p." DocPartId="07872f396a40448f960838d616ebb92f" PartId="75cda8dc957a410a83c1ba33b099807a"/>
          <Part Type="strPunktas" Nr="2" Abbr="25-2 d. 2 p." DocPartId="ae9ea2b05c734e39910927ac9e27c24a" PartId="2c14b8dd72b44b22b4d4490af5760e8c"/>
          <Part Type="strPunktas" Nr="3" Abbr="25-2 d. 3 p." DocPartId="579474093267403fa5db6ac0d7bf9c5b" PartId="e312fcf1b4ac4c0f936821bdac3cb9e6"/>
        </Part>
        <Part Type="strDalis" Nr="25-3" Abbr="25-3 d." DocPartId="b4ba8c3a0d524dbc9248bcc5bb2f7c3f" PartId="6a56c948f1ba4aaabaa7108809797ae8"/>
        <Part Type="strDalis" Nr="25-4" Abbr="25-4 d." DocPartId="56a91a84cabe4df089fd863d091abbf5" PartId="113569a10cda49b89e6bf088bd93fa0b"/>
        <Part Type="strDalis" Nr="26" Abbr="2 str. 26 d." DocPartId="74dea3a777da4d4686db9d6cd1bf61e6" PartId="d9ebf2af5ebb44a58c44acc560c42675"/>
        <Part Type="strDalis" Nr="27" Abbr="2 str. 27 d." DocPartId="1948c7ff503a420f8602dbb6dd13d17d" PartId="633dab10de744206a41e6bb4b23169cb"/>
        <Part Type="strDalis" Nr="28" Abbr="2 str. 28 d." DocPartId="2dd58fa7bcb84acd80df4f9eed8418c0" PartId="311e912ea02d41f195987216e1306085"/>
        <Part Type="strDalis" Nr="29" Abbr="2 str. 29 d." DocPartId="4b60ac0390224155a039c4c013501d5b" PartId="c83612e813e943acae6366683c83871b"/>
        <Part Type="strDalis" Nr="30" Abbr="2 str. 30 d." DocPartId="e127b35c27e64815bc39c9c0708eed98" PartId="8a2660f392fe48fda95c51f45dcf5b3e"/>
        <Part Type="strDalis" Nr="31" Abbr="2 str. 31 d." DocPartId="293bd62c2fe04879b67c710c205664c0" PartId="61df816a0349485dae21de38083ba6b1"/>
        <Part Type="strDalis" Nr="32" Abbr="2 str. 32 d." DocPartId="6b79d59c03df402d95dfb345ec247a5d" PartId="85104de9ec2e4904ad49d8342cc1bbb7"/>
        <Part Type="strDalis" Nr="33" Abbr="2 str. 33 d." DocPartId="e6df1f9de8774b1aa6c02f0dcf34d67d" PartId="f0fdc8344c2742e2a5c152388c4ab93c"/>
        <Part Type="strDalis" Nr="34" Abbr="2 str. 34 d." DocPartId="a611e65e8a84491cad8fcca67ccac6bf" PartId="71f93a822f0340e9a0b483ae86a87c39"/>
        <Part Type="strDalis" Nr="35" Abbr="2 str. 35 d." DocPartId="58559eb201c8475a8f209847ae4074a8" PartId="1a9bff1bcd9b4418bfb5c665e5fbc7d4">
          <Part Type="strPunktas" Nr="1" Abbr="2 str. 35 d. 1 p." DocPartId="f05f10ac1ab845989c8a67c4b311f4ce" PartId="0bac3453d4d64ee78b9bf65116147e8c"/>
          <Part Type="strPunktas" Nr="2" Abbr="2 str. 35 d. 2 p." DocPartId="8b404e21e1cd433a9f8965036fa03242" PartId="641e4f7258c540689be490a19433395a"/>
          <Part Type="strPunktas" Nr="3" Abbr="2 str. 35 d. 3 p." DocPartId="cee36f4dde634100a2d0f0ad30ddd988" PartId="66f96a64b1214aaf86927f3ae276c355"/>
          <Part Type="strPunktas" Nr="4" Abbr="2 str. 35 d. 4 p." DocPartId="fd7a5048e45640c394dd435e96631aaf" PartId="426d3fa244cf4c2c949c3673cbc6244c"/>
        </Part>
        <Part Type="strDalis" Nr="36" Abbr="2 str. 36 d." DocPartId="d4b3927d89754cad9bba469b3c58ef63" PartId="ecb792aacfae42a591e7b91e99dfeb7e"/>
        <Part Type="strDalis" Nr="37" Abbr="2 str. 37 d." DocPartId="c159f7abd1be4f518e74baf731fef8eb" PartId="6e4134a9eb3e422b8014d7a306496cea"/>
        <Part Type="strDalis" Nr="38" Abbr="2 str. 38 d." DocPartId="2fcdad9db2ae42f7953f28be8bfc9a7a" PartId="fd099a4f2f654ffaaf93cd3410069711"/>
        <Part Type="strDalis" Nr="39" Abbr="2 str. 39 d." DocPartId="3e1dc0675be84789ab61bdbdcf96c8b6" PartId="0dab5091f28340c29e44f73baf4d90c2"/>
        <Part Type="strDalis" Nr="40" Abbr="2 str. 40 d." DocPartId="97f15fc1f14b4676a094e9a4596da06d" PartId="1e099b6727fe4a04a684aaf55a1f3863"/>
        <Part Type="strDalis" Nr="41" Abbr="2 str. 41 d." DocPartId="2c2932a3a1e445f181ebecac378566a3" PartId="119277eb89b147509b2197833e398833"/>
        <Part Type="strDalis" Nr="42" Abbr="2 str. 42 d." DocPartId="5164edb61ade40e7a42b4892255c8d22" PartId="cb64272db4b54f13be8bd34eefd3deb5"/>
        <Part Type="strDalis" Nr="42-1" Abbr="2 str. 42-1 d." DocPartId="0a25b7f40fc14190acdc89ea960bce85" PartId="c1a77035b3d345af84b326a92297e5a3"/>
        <Part Type="strDalis" Nr="42-2" Abbr="42-2 d." DocPartId="a6954f7b30f548d5a749b80a326772c2" PartId="12392bc94ca14d05bcb48b687765ed1c"/>
        <Part Type="strDalis" Nr="43" Abbr="2 str. 43 d." DocPartId="ff38d5d0749e4f8d8df6194d91c88358" PartId="28d18494740246989d36a20046f2f494"/>
        <Part Type="strDalis" Nr="44" Abbr="2 str. 44 d." DocPartId="7608a454294244f1805765fa689f62cf" PartId="9ad03762515949fbbdef38883f711ca5"/>
        <Part Type="strDalis" Nr="45" Abbr="2 str. 45 d." DocPartId="bea9131a25b5444fad81d1ddee68c107" PartId="f6e51abc635d473abd954aec4cc996ab"/>
        <Part Type="strDalis" Nr="46" Abbr="2 str. 46 d." DocPartId="d84825667c69460da82c06b646d35185" PartId="7dfaa258008c4fec96690d3bbe9d1d59"/>
        <Part Type="strDalis" Nr="47" Abbr="2 str. 47 d." DocPartId="392cf26ef69b4109b0c0a6ec4aa1b080" PartId="665bb8a717c3491ca2912caa03af03b6"/>
        <Part Type="strDalis" Nr="48" Abbr="2 str. 48 d." DocPartId="035ed9e52f5248958e7b3f3800bb0f85" PartId="1c524480604c4b628fd22f6bc75c34b1"/>
        <Part Type="strDalis" Nr="49" Abbr="2 str. 49 d." DocPartId="28b0c542579e46eda3d9b5171aed79fd" PartId="a0554485e2c34beaa543e2a054c6d0f5"/>
        <Part Type="strDalis" Nr="50" Abbr="2 str. 50 d." DocPartId="97c31d2cda2146d2b506d487549b69e7" PartId="709f6e34a9d44e27aa27bd34265487bd"/>
        <Part Type="strDalis" Nr="51" Abbr="2 str. 51 d." DocPartId="bd8a8cd6c5b940e2ba0852c3a8f65ec9" PartId="abdd086d32144540b215a32a5a3ebdf4"/>
        <Part Type="strDalis" Nr="52" Abbr="2 str. 52 d." DocPartId="4a6a1541e8e24fdc9caf896baba680ab" PartId="528bf7ae541c408f93f47be90110675e"/>
        <Part Type="strDalis" Nr="53" Abbr="2 str. 53 d." DocPartId="404315e2fd9445b195e086908777c92c" PartId="130528e8e0d94fa4b6e8555de6243ac6"/>
        <Part Type="strDalis" Nr="54" Abbr="2 str. 54 d." DocPartId="4eb893e6ac83412ea3fe2338d95667b8" PartId="6b3ca46421d943d2aceb81750534771a"/>
        <Part Type="strDalis" Nr="55" Abbr="2 str. 55 d." DocPartId="d56fec3f3ee1410189bd568ac4c8ae0f" PartId="06e68afd0261499ba348bbfdbd9844b6"/>
        <Part Type="strDalis" Nr="56" Abbr="2 str. 56 d." DocPartId="057adeaad4f8423e8687fcf1a3f2af2a" PartId="cb34af8db9d342fdb432e8d9d3c81372"/>
        <Part Type="strDalis" Nr="57" Abbr="2 str. 57 d." DocPartId="2cf39630b2014c029d8ebe07d44ca984" PartId="8b6065ca990141b998cf5ec357ae24bd"/>
        <Part Type="strDalis" Nr="58" Abbr="2 str. 58 d." DocPartId="f2a3e5011eda4368b8e5549ccdc3688f" PartId="14a135d2621b4da6895d1b9a96d4424b"/>
        <Part Type="strDalis" Nr="59" Abbr="2 str. 59 d." DocPartId="f7f9a26101db4f93967463205ee56f15" PartId="c54c3625136a498c9b037b64a63e41be"/>
        <Part Type="strDalis" Nr="60" Abbr="2 str. 60 d." DocPartId="cadd9052172943279db8d11b008f1663" PartId="07137b02454a4527ad7e8ba4e9106e7d"/>
        <Part Type="strDalis" Nr="61" Abbr="2 str. 61 d." DocPartId="f3afa66e749c4e63b8b06df3f8c61265" PartId="5c069cc77a594dbf8bbd099e631b3016"/>
        <Part Type="strDalis" Nr="61-1" Abbr="2 str. 61-1 d." DocPartId="c93a20186ee64bf8a70b4fe8a1ec0d7b" PartId="326b9cf450614e339ce4fec1f23a9378"/>
        <Part Type="strDalis" Nr="62" Abbr="2 str. 62 d." DocPartId="6fa51873856b474580cfd2c4de6f4b5d" PartId="209e2ea92c7d4d9d9618a053cbb825fd">
          <Part Type="strPunktas" Nr="1" Abbr="2 str. 62 d. 1 p." DocPartId="e96afdbf6e6c4cb5a59616765b93c695" PartId="e6a4749755dc43f0b81a87868b5324f5"/>
          <Part Type="strPunktas" Nr="2" Abbr="2 str. 62 d. 2 p." DocPartId="1d8d9673ceaf4bc4b4af7b9ebbec4d11" PartId="65f8e1c7e34f4df6ba9ad515d352fdf1"/>
          <Part Type="strPunktas" Nr="3" Abbr="2 str. 62 d. 3 p." DocPartId="531b5235cfdb45469f78e10761c68d5b" PartId="c6c7c8fb72d242a38b93a5994e2bfc65"/>
          <Part Type="strPunktas" Nr="4" Abbr="2 str. 62 d. 4 p." DocPartId="ff2b2efb7cd94564a4c65596c053d280" PartId="8877c41a2440419ea0a7222472fce2dc"/>
          <Part Type="strPunktas" Nr="5" Abbr="2 str. 62 d. 5 p." DocPartId="5a1a1bdeea804c0590f37ae2234aa954" PartId="8ba1d7d60ab74e9792687dcc74bb8f9a"/>
          <Part Type="strPunktas" Nr="6" Abbr="2 str. 62 d. 6 p." DocPartId="c333a6b750394d6c8170d3ff5fc87fb6" PartId="9b0f1b715f2f4e0699bf1fb264fea4b0"/>
        </Part>
        <Part Type="strDalis" Nr="63" Abbr="2 str. 63 d." DocPartId="67ce04e5cd1a4f10ab91592dfe702a9a" PartId="9257761f013348438c9ceae83fe52840">
          <Part Type="strPunktas" Nr="1" Abbr="2 str. 63 d. 1 p." DocPartId="661bc93329d045679cd509f63e1452a4" PartId="02b96069fa454eb0b33b9d1dacb5b388"/>
          <Part Type="strPunktas" Nr="2" Abbr="2 str. 63 d. 2 p." DocPartId="1f22134c5f404d29830dd4bede891ca0" PartId="e9f7973190964ce1b375cf6ba900985f"/>
          <Part Type="strPunktas" Nr="3" Abbr="2 str. 63 d. 3 p." DocPartId="2f58f9ea19944c8b90bb560b291d3e87" PartId="06a731b311254ef486ccd40118c85d43"/>
          <Part Type="strPunktas" Nr="4" Abbr="2 str. 63 d. 4 p." DocPartId="33aa03ae2dfb4c548d9c91f3edd98c02" PartId="478e707371ba469db7b5b9fb9e3c0d6a"/>
          <Part Type="strPunktas" Nr="5" Abbr="2 str. 63 d. 5 p." DocPartId="04dd782244354baf938707df8a578090" PartId="c2c1b94a377e49149c09c87887970144"/>
        </Part>
        <Part Type="strDalis" Nr="63-1" Abbr="63-1 d." DocPartId="1f5e81e433e3468c987f6c0f6deef153" PartId="fe75ef3195ce46edbddabaa40313667a"/>
        <Part Type="strDalis" Nr="64" Abbr="2 str. 64 d." DocPartId="bb67b76a522843049421594dd166bcf8" PartId="ad574ed44a884ca0ad0b73883e69bc43"/>
        <Part Type="strDalis" Nr="65" Abbr="2 str. 65 d." DocPartId="5fdca331bf4e4df9bcaaed18bce8040c" PartId="a6892cabb97a4032a5bdd39e525b2d37"/>
        <Part Type="strDalis" Nr="66" Abbr="2 str. 66 d." DocPartId="a73a6bbe8289439295fad9f7313bfbdd" PartId="9b0065052b7841e7be851fd28fc4dd90"/>
        <Part Type="strDalis" Nr="66-1" Abbr="66-1 d." DocPartId="781e92f163464e94812f82359b5993fe" PartId="800975ca27b1409ebdc545b12bc6c33d">
          <Part Type="strPunktas" Nr="1" Abbr="66-1 d. 1 p." DocPartId="0aa5e66af5c041b9819addcdcdac4448" PartId="970a07fd0b7642028c8074b78b8fa1c1"/>
          <Part Type="strPunktas" Nr="2" Abbr="66-1 d. 2 p." DocPartId="ae4621f6f46141caabad80c28ef364ea" PartId="656d59724e164772aa1d5f70cccc811b"/>
          <Part Type="strPunktas" Nr="3" Abbr="66-1 d. 3 p." DocPartId="94782b2d402f456f9fffb5a8d5e63a55" PartId="751c1ac293e54793bacb8e99a285a16b"/>
        </Part>
        <Part Type="strDalis" Nr="66-2" Abbr="66-2 d." DocPartId="0da29d3922574458a4f40764801aaee1" PartId="ec3f2dde677849c28542e537c1657f56"/>
        <Part Type="strDalis" Nr="67" Abbr="2 str. 67 d." DocPartId="932b62679f384780b51855d2d454953a" PartId="48f7d30d1c3a4eb18f8ed10167ca382a"/>
        <Part Type="strDalis" Nr="68" Abbr="2 str. 68 d." DocPartId="b71de5559f504140b86f48df148faba1" PartId="bd8f3de8a0274028b60c84acd61656e7"/>
        <Part Type="strDalis" Nr="69" Abbr="2 str. 69 d." DocPartId="f2e3f66f2acd433ca357f396636f23b0" PartId="0320a29e3eed4b7c98d354646507069b">
          <Part Type="strPunktas" Nr="1" Abbr="2 str. 69 d. 1 p." DocPartId="5a76ec7771184ed0ae2535d79670e133" PartId="ba7a378a5e274818b5ec4196c633d2aa"/>
          <Part Type="strPunktas" Nr="2" Abbr="2 str. 69 d. 2 p." DocPartId="1fc4e5e8e2534324a4f9f3acb5861fe6" PartId="fd27f55febc549ce8f1f4a1ed03cc683"/>
          <Part Type="strPunktas" Nr="3" Abbr="2 str. 69 d. 3 p." DocPartId="2f7d4d3f34a44310b8453e86a80ed348" PartId="518070b43f2d4fc382d78ed1f1324bae"/>
        </Part>
        <Part Type="strDalis" Nr="70" Abbr="2 str. 70 d." DocPartId="9967eef749b34689a4d533255f7063f3" PartId="dd15dee28c794f14b823312260e171de"/>
        <Part Type="strDalis" Nr="71" Abbr="2 str. 71 d." DocPartId="68c4d87538714fa8b283f5653b4a1890" PartId="c0d5b572ac9c42908a65c66aa0207bad"/>
        <Part Type="strDalis" Nr="72" Abbr="2 str. 72 d." DocPartId="78e77025d09241c2aa9565c45aa8cc28" PartId="fea38163135547d88c9c47c7e734fb62">
          <Part Type="strPunktas" Nr="1" Abbr="2 str. 72 d. 1 p." DocPartId="5670fe4217f449b2bc6e6ea8820d7c29" PartId="9cd1595d1fc6460b92c2696964edc741"/>
          <Part Type="strPunktas" Nr="2" Abbr="2 str. 72 d. 2 p." DocPartId="0861be99bfc34623aae207e76bb03476" PartId="d19501ef3d1549ffb030c63c7fba41ab"/>
          <Part Type="strPunktas" Nr="3" Abbr="2 str. 72 d. 3 p." DocPartId="dad4fe48c3a741c6ac42381ca5bbbc04" PartId="569e67e393d44ea5b44969a6ce4ff354"/>
        </Part>
        <Part Type="strDalis" Nr="73" Abbr="2 str. 73 d." DocPartId="2005339d361142a9b5942b4a22143487" PartId="1c07952ca0854a598a6dd9aecbdf51b0"/>
        <Part Type="strDalis" Nr="74" Abbr="2 str. 74 d." DocPartId="a3df48b41fce4c54b566f201df27b781" PartId="f50865cdb4dc459ca0843ddc2ab15560"/>
        <Part Type="strDalis" Nr="75" Abbr="2 str. 75 d." DocPartId="5beb0e8ef26646dd93c0db17193f81ad" PartId="22fafe263eb74d0080b0a5b2cee8e9af"/>
        <Part Type="strDalis" Nr="76" Abbr="2 str. 76 d." DocPartId="b1478541f3c24b35990e232b8b51b08f" PartId="c49765339d324d5aaef9d4aed46bc1e5"/>
        <Part Type="strDalis" Nr="77" Abbr="2 str. 77 d." DocPartId="17892e4ae49a49258b18faeb24d1cc5c" PartId="568d5fa6e3264353a9a3416e6b95c45b"/>
        <Part Type="strDalis" Nr="78" Abbr="2 str. 78 d." DocPartId="747c5cef6bec451788ac94178e84c359" PartId="23557c51c1b44c55855d3c8ff0f700f6"/>
        <Part Type="strDalis" Nr="79" Abbr="2 str. 79 d." DocPartId="0ddd24eb2b7645a7b81b1f1e12fc31e4" PartId="72582acbfeed4e01b2215383427f6e23"/>
        <Part Type="strDalis" Nr="80" Abbr="2 str. 80 d." DocPartId="77f3d8eb59f54ba4957ed20959341cc4" PartId="00ea95f61d5f449b8b5b340e8f62e27f"/>
        <Part Type="strDalis" Nr="81" Abbr="2 str. 81 d." DocPartId="e474ac9062eb4491a18d9828eacf0ee5" PartId="1a77a0cdad864650b92c653ef991fe6a"/>
        <Part Type="strDalis" Nr="82" Abbr="2 str. 82 d." DocPartId="f9cc3d4261d84f9fb58c3f223764331f" PartId="8819988eade549a6b97b299609062cab"/>
        <Part Type="strDalis" Nr="83" Abbr="2 str. 83 d." DocPartId="7f4e062af0e94f8ca9f3dd77329eda71" PartId="c3404374bafd40fa851ecca2f0de262c"/>
        <Part Type="strDalis" Nr="84" Abbr="2 str. 84 d." DocPartId="5161be2a8acc4534bab2440ca5b30800" PartId="d54f7aa0e003425c914da5ad775fda83"/>
        <Part Type="strDalis" Nr="85" Abbr="2 str. 85 d." DocPartId="5c21d8ae88c84cdf98592d93dab6a01d" PartId="476ae5cd5f7a4790b0da6856915a9394"/>
        <Part Type="strDalis" Nr="86" Abbr="2 str. 86 d." DocPartId="ec9453cbfb1a4a4f86a0ad1d8c7e446c" PartId="ec81314b0d404e8ebed4828c5f84c646"/>
      </Part>
      <Part Type="straipsnis" Nr="3" Abbr="3 str." Title="Draudimo veikla" DocPartId="3d93235323b341e6b075e304d0d5646d" PartId="abb251e10d474f6a83bc587ec8ae7c35">
        <Part Type="strDalis" Nr="1" Abbr="3 str. 1 d." DocPartId="64633ad4f91a4e2394a8d4e2cde13d7c" PartId="e5fb2ea7bd514157b31c1fec0dcd62ff">
          <Part Type="strPunktas" Nr="1" Abbr="3 str. 1 d. 1 p." DocPartId="c3906eb4b8934208bf826e6cc74fafed" PartId="2ebc1b18c73b49baa60920775e95bca8"/>
          <Part Type="strPunktas" Nr="2" Abbr="3 str. 1 d. 2 p." DocPartId="ba8d15d842884e8480b5516c6fb209cd" PartId="1c7df2f5998746568492452675ba62d7"/>
          <Part Type="strPunktas" Nr="3" Abbr="3 str. 1 d. 3 p." DocPartId="c50131bca5c94dc998488242c8652e4e" PartId="b498cd4bd5b8422da334fec49179551b"/>
          <Part Type="strPunktas" Nr="4" Abbr="3 str. 1 d. 4 p." DocPartId="12fb14ad081b42e8a82036b164e61990" PartId="bd1f413725e1478b977c99b26650a93f"/>
        </Part>
        <Part Type="strDalis" Nr="2" Abbr="3 str. 2 d." DocPartId="4cc56585320d45dd92bcef2658ca90b5" PartId="f3b885bfa9a141c0abe2ef28c687214a"/>
        <Part Type="strDalis" Nr="3" Abbr="3 str. 3 d." DocPartId="2c60b2a3228f4cbfa79415359ef7d008" PartId="b99a95a6fef5433f9a63b9b358f9f18c"/>
        <Part Type="strDalis" Nr="4" Abbr="3 str. 4 d." DocPartId="ba4c95bd6a3e4f509e1a284033be8634" PartId="d882ae6e923f48119c5753e31e77d22b"/>
      </Part>
      <Part Type="straipsnis" Nr="4" Abbr="4 str." Title="Perdraudimo veikla" DocPartId="1670e2e3d4904ebda9ac38d2a3728ef0" PartId="726744c9f71242fb941f46c54edf81de">
        <Part Type="strDalis" Nr="1" Abbr="4 str. 1 d." DocPartId="915dcefe4fcb4ed5a55d0cd96012e660" PartId="8af471ce2625498186132b94a9c61fa2">
          <Part Type="strPunktas" Nr="1" Abbr="4 str. 1 d. 1 p." DocPartId="90e9fd536f3c4566a8182f938d4f69ac" PartId="dad496b8ba8a42e99aebde6308b4bfc4"/>
          <Part Type="strPunktas" Nr="2" Abbr="4 str. 1 d. 2 p." DocPartId="390bd6619e70433b81371427d99218b0" PartId="1a999fb1a2834d5d9324363024e6062e"/>
          <Part Type="strPunktas" Nr="3" Abbr="4 str. 1 d. 3 p." DocPartId="3cd6afc0740c4166829658a0c7cb98c1" PartId="c62101a962b24f5ba6dca8745e65fe18"/>
        </Part>
        <Part Type="strDalis" Nr="2" Abbr="4 str. 2 d." DocPartId="f3de33055ee947b9b37ac6567c4e844e" PartId="06ec3f5647d94897b3daf5f8b7e41da3"/>
      </Part>
      <Part Type="straipsnis" Nr="5" Abbr="5 str." Title="Draudimo ir perdraudimo produktų platinimo veikla" DocPartId="19247fd2fb02484fa7925fc1e554ed7b" PartId="44befa8a1a3c460c866fe9d942f50749">
        <Part Type="strDalis" Nr="1" Abbr="5 str. 1 d." DocPartId="1c565e30ca214373ada62fc5922784f6" PartId="77d69eb9a7594a18b97a1c415fa48da5">
          <Part Type="strPunktas" Nr="1" Abbr="5 str. 1 d. 1 p." DocPartId="d4059fa75bb64f8992cae6e86796a3ac" PartId="d09a4da3b82f41ca98b1b3a774d8906e"/>
          <Part Type="strPunktas" Nr="2" Abbr="5 str. 1 d. 2 p." DocPartId="dc302c38e7cf47bfb5185c28a05b2673" PartId="5ffba618d8e14780b76b066590ffe10a"/>
          <Part Type="strPunktas" Nr="3" Abbr="5 str. 1 d. 3 p." DocPartId="b5f1a082aadf455f9974ff7db5531109" PartId="1f36d2656060400792ecae90ebe4bda8"/>
          <Part Type="strPunktas" Nr="4" Abbr="5 str. 1 d. 4 p." DocPartId="d0c54119f22045cf870452f1cd1e3752" PartId="cf82f09736704881b21e810789930ffa"/>
          <Part Type="strPunktas" Nr="5" Abbr="5 str. 1 d. 5 p." DocPartId="ab76084398ff466c83e44e0041a8786e" PartId="5b8bad8e0085499c9e36f20f92507d89"/>
          <Part Type="strPunktas" Nr="6" Abbr="5 str. 1 d. 6 p." DocPartId="95dc12f70c2d4ee0835397dd01ab7041" PartId="2ad1beeee3444d908d2dc16ccd7c5a21"/>
        </Part>
        <Part Type="strDalis" Nr="2" Abbr="5 str. 2 d." DocPartId="b5a4fdcef80246baa668b416a1ebae88" PartId="632fd3c44dfa40deacbd617bc7891804">
          <Part Type="strPunktas" Nr="1" Abbr="5 str. 2 d. 1 p." DocPartId="1876033975c34b6fbf8072375c662128" PartId="3ac5c6f12a0d4c1698f822bf30932ac9"/>
          <Part Type="strPunktas" Nr="2" Abbr="5 str. 2 d. 2 p." DocPartId="486325a983bc45fc8fa514b4a8874793" PartId="acef71b4f5e242c2a0b0b0a6912a861c"/>
          <Part Type="strPunktas" Nr="3" Abbr="5 str. 2 d. 3 p." DocPartId="a804dab451a9495488154a2afd0d3394" PartId="3d8dec8f48174975a39eaa55ca0ebcb4"/>
        </Part>
        <Part Type="strDalis" Nr="3" Abbr="5 str. 3 d." DocPartId="0496d3b509fc490483e3794a40b1ff7e" PartId="294da2ae34a3469c8759d5be4c4b8931"/>
      </Part>
      <Part Type="straipsnis" Nr="6" Abbr="6 str." Title="Atstovybės" DocPartId="dccc5f0ae64a41b3af4d3a2e164ea643" PartId="892eb6933b72404d9bdf73195f60b89a">
        <Part Type="strDalis" Nr="1" Abbr="6 str. 1 d." DocPartId="4e1e94a5d1ac4a17a0a2f8fa4ee76a2d" PartId="aa84916e9df949d09c80b0a0670ff96c">
          <Part Type="strPunktas" Nr="1" Abbr="6 str. 1 d. 1 p." DocPartId="f79484fcf1f949ff96de88950bca2bf6" PartId="03899dbf9093450491e16f2131040383"/>
          <Part Type="strPunktas" Nr="2" Abbr="6 str. 1 d. 2 p." DocPartId="c8d6a05710bb4586b9a4ebcbbada70d1" PartId="10815f3a855d464e8c6db6ba0959cd4c"/>
        </Part>
      </Part>
      <Part Type="straipsnis" Nr="7" Abbr="7 str." Title="Draudimo šakos ir grupės" DocPartId="e07747323f56408bb2c6fca981ed01e7" PartId="228b1fbc6dcf4c2ca2cd222d058b4598">
        <Part Type="strDalis" Nr="1" Abbr="7 str. 1 d." DocPartId="5cd33371561e45729acb3edc36b06efd" PartId="caf83e9d2fb44ef3919ef093e2c05d31"/>
        <Part Type="strDalis" Nr="2" Abbr="7 str. 2 d." DocPartId="8886459ea799431fb9eeba17631cba50" PartId="1ce0c3d29c614da2afe95ab85ba53c45">
          <Part Type="strPunktas" Nr="1" Abbr="7 str. 2 d. 1 p." DocPartId="38292de6a0954277a789513b6f13d6c9" PartId="7b57b560914147a99ef10878a6160483"/>
          <Part Type="strPunktas" Nr="2" Abbr="7 str. 2 d. 2 p." DocPartId="c663a1caa0c547ea809a5852520c3aff" PartId="332be30b29b94da89b38f77bb6f78943"/>
          <Part Type="strPunktas" Nr="3" Abbr="7 str. 2 d. 3 p." DocPartId="24d6be9d96ca48379a418e62c14a3f8a" PartId="4d73b6a993ac48cca8521cc9040c785f"/>
          <Part Type="strPunktas" Nr="4" Abbr="7 str. 2 d. 4 p." DocPartId="832c70bf6ecf495aaa1ee9393d2dbd4f" PartId="24fdce18d2594f05b273c05ec7015576"/>
          <Part Type="strPunktas" Nr="5" Abbr="7 str. 2 d. 5 p." DocPartId="70d11bde80fa469597044ec3c5227aa6" PartId="2579b0be05624609949c9d22944fdc75"/>
        </Part>
        <Part Type="strDalis" Nr="3" Abbr="7 str. 3 d." DocPartId="fb3f57a689f842498bb28236b06ba4c8" PartId="69b906a43f6d40b6a88f0edaf085b23b">
          <Part Type="strPunktas" Nr="1" Abbr="7 str. 3 d. 1 p." DocPartId="a964783830d94a139e2096fccb5c5f41" PartId="5cbd4950f19d4f11a4ed369a57d3119c"/>
          <Part Type="strPunktas" Nr="2" Abbr="7 str. 3 d. 2 p." DocPartId="7d4be46d660c4570ba803a008c38a424" PartId="93c5bf17a6da43a2a918f83cf434f7b6"/>
          <Part Type="strPunktas" Nr="3" Abbr="7 str. 3 d. 3 p." DocPartId="c820fe6e2b9047608419d690f6a25d2b" PartId="966a4bd99ef14a22b7f5ec3a039e62b7"/>
          <Part Type="strPunktas" Nr="4" Abbr="7 str. 3 d. 4 p." DocPartId="c4912753d967411e99fee3ce02511585" PartId="32775f97f282420eb98192da98f0343d"/>
          <Part Type="strPunktas" Nr="5" Abbr="7 str. 3 d. 5 p." DocPartId="8d00b2bb6fc5432ead0506ba0ff7044c" PartId="6e3c0629e6b244cba559637c2b2e99cf"/>
          <Part Type="strPunktas" Nr="6" Abbr="7 str. 3 d. 6 p." DocPartId="6ef040b34c8a4b4eae0f71ab03f5924d" PartId="cff223136553421ba8341b239e192ea4"/>
          <Part Type="strPunktas" Nr="7" Abbr="7 str. 3 d. 7 p." DocPartId="0375da72047344308b9d785a982aa632" PartId="fbdc5f21fcf647eaa860c1162b7b0afe"/>
          <Part Type="strPunktas" Nr="8" Abbr="7 str. 3 d. 8 p." DocPartId="a495725499284b3e86f5539b86b2ad5a" PartId="6c772831368e45c5aa1449d846762877"/>
          <Part Type="strPunktas" Nr="9" Abbr="7 str. 3 d. 9 p." DocPartId="f166fa9780c74b3b95be7d17a68d3532" PartId="4d833aaa7b8f4db8b804a049b3029c4f"/>
          <Part Type="strPunktas" Nr="10" Abbr="7 str. 3 d. 10 p." DocPartId="618714eb806846cb827a1e090bfc3501" PartId="597f40b6e4eb43109530b74fa2f800cf"/>
          <Part Type="strPunktas" Nr="11" Abbr="7 str. 3 d. 11 p." DocPartId="893c97c74f3546d2add1eb2c3fe0307c" PartId="25aa545803e8423589529d0520f7cf58"/>
          <Part Type="strPunktas" Nr="12" Abbr="7 str. 3 d. 12 p." DocPartId="5c4abe19fe8e49fb900775e970088a92" PartId="71d0f194858946a680db2486c916d5ad"/>
          <Part Type="strPunktas" Nr="13" Abbr="7 str. 3 d. 13 p." DocPartId="8c7a39d7e66544bf911de7afdf9b732d" PartId="8e552b02356544c58fba088ccb9089b4"/>
          <Part Type="strPunktas" Nr="14" Abbr="7 str. 3 d. 14 p." DocPartId="26fc82aace984e2f81eb5232c1655364" PartId="2f9f5bf46b53454dad7d00a820795485"/>
          <Part Type="strPunktas" Nr="15" Abbr="7 str. 3 d. 15 p." DocPartId="22802e11f7f749849f4797d355bb8279" PartId="17c8cf7cfa064d958ab1acbc22b9db87"/>
          <Part Type="strPunktas" Nr="16" Abbr="7 str. 3 d. 16 p." DocPartId="686ca6421ec4488fba6df7bdfa2d4d53" PartId="8502df243d794ae2a6c8f63a9172e01f"/>
          <Part Type="strPunktas" Nr="17" Abbr="7 str. 3 d. 17 p." DocPartId="6f3b670209dc47d2acd4eda44e74cdbf" PartId="d42ccef1b3714655b9965b928cab4a03"/>
          <Part Type="strPunktas" Nr="18" Abbr="7 str. 3 d. 18 p." DocPartId="98a55f42652c4681b9f2e41d355cc010" PartId="aced595ea0964b85841e0c1e7540d683"/>
        </Part>
        <Part Type="strDalis" Nr="4" Abbr="7 str. 4 d." DocPartId="926ca679f5b9491883fd351730b5590b" PartId="73100e96d4d64dd980555937aba83345">
          <Part Type="strPunktas" Nr="1" Abbr="7 str. 4 d. 1 p." DocPartId="c7724d6a78104e86952fc3c3245e5f38" PartId="6252414258934d9b851d2ce27d44c3cc"/>
          <Part Type="strPunktas" Nr="2" Abbr="7 str. 4 d. 2 p." DocPartId="d50006b95cc544fc94a36674e70e63ee" PartId="c7fcfd08f68542398dff3ad2b65469be"/>
          <Part Type="strPunktas" Nr="3" Abbr="7 str. 4 d. 3 p." DocPartId="0f2e2e6dce43491c9ee5356f7786bea7" PartId="99d50ed7a2c04fab98e98718d0fd00e4"/>
          <Part Type="strPunktas" Nr="4" Abbr="7 str. 4 d. 4 p." DocPartId="1e58e4a6e8994576af6f40f7eb8d0afd" PartId="460520a6f2ba4127937ddb89254ec781"/>
          <Part Type="strPunktas" Nr="5" Abbr="7 str. 4 d. 5 p." DocPartId="4369f0c7ba28400899d90e2c438158c9" PartId="07875b3ec603428f90328493691a2c06"/>
          <Part Type="strPunktas" Nr="6" Abbr="7 str. 4 d. 6 p." DocPartId="a453e98184314bd186a6ce5a1feb3fac" PartId="11de573ba8df4b42b502d839ace68961"/>
          <Part Type="strPunktas" Nr="7" Abbr="7 str. 4 d. 7 p." DocPartId="8e68116f1b84490fb3353408ac080db8" PartId="65e2c17423114005b917660a2a0fec49"/>
          <Part Type="strPunktas" Nr="8" Abbr="7 str. 4 d. 8 p." DocPartId="7b2a3bb70c404b4591eb454381dd5362" PartId="a3643b795d5d4f9d81e50f1ee2c883e7"/>
        </Part>
        <Part Type="strDalis" Nr="5" Abbr="7 str. 5 d." DocPartId="d3cf7f718d4a4037a0674778b4808522" PartId="7c162117fa52482bba231b725e9d91b8"/>
      </Part>
      <Part Type="straipsnis" Nr="8" Abbr="8 str." Title="Gyvybės draudimo ir ne gyvybės draudimo veiklos Lietuvos Respublikoje atskyrimas" DocPartId="9114052c04ae4c3b948fb193ee130308" PartId="b5008ed538b540e4875bd972ca513368">
        <Part Type="strDalis" Nr="1" Abbr="8 str. 1 d." DocPartId="0200d1794e2947e6b52e412ba626ae01" PartId="7e2175fe9ec24dd4a9cc59a55d8b14b8"/>
        <Part Type="strDalis" Nr="2" Abbr="8 str. 2 d." DocPartId="44ca49e611a8481898781d83bdfd5c00" PartId="4f52ca4765d54875b80eabc15c3a548b"/>
        <Part Type="strDalis" Nr="3" Abbr="8 str. 3 d." DocPartId="8a76b056bc9443d69ccb15f80d0d226c" PartId="3d1ef324c1024162bf5fbd6cd43509dd"/>
        <Part Type="strDalis" Nr="4" Abbr="8 str. 4 d." DocPartId="181fe2034195427982ebf21399bc9f8d" PartId="e07be7b0cd044966b6a1e9063bdbabe5"/>
      </Part>
      <Part Type="straipsnis" Nr="9" Abbr="9 str." Title="Ne gyvybės draudimo šakos papildomos draudimo rizikos" DocPartId="c49d4406f64342ffaa8a9ef70fd16897" PartId="b1961c08884c4f14b25c2d5d2b81d241">
        <Part Type="strDalis" Nr="1" Abbr="9 str. 1 d." DocPartId="a9bba8323f68468d8aa8510c92407f0a" PartId="7e8d05d0c61f4a63abea4b8c4c1dc26b">
          <Part Type="strPunktas" Nr="1" Abbr="9 str. 1 d. 1 p." DocPartId="fda7917d89c94f518833578314385568" PartId="69ad8d54fd4643c1a7fa146b40e30d71"/>
          <Part Type="strPunktas" Nr="2" Abbr="9 str. 1 d. 2 p." DocPartId="556b6c806fbf4fd2adee8e3e8f46f668" PartId="93dc67e956824b96bb945fed101aa45a"/>
          <Part Type="strPunktas" Nr="3" Abbr="9 str. 1 d. 3 p." DocPartId="2f8bae7aa5254fd49fe0dea8942e8566" PartId="f65c84699fbe4c19b757571544020f07"/>
        </Part>
        <Part Type="strDalis" Nr="2" Abbr="9 str. 2 d." DocPartId="61b7ab714e3546258e555695b4b4eadf" PartId="aaa4c9a3dc854f958f18e6d897174d8d"/>
        <Part Type="strDalis" Nr="3" Abbr="9 str. 3 d." DocPartId="95d2a5bef6324e90ba188344fa16339c" PartId="7a84c6fac74d4f9084dad276aac209cf"/>
        <Part Type="strDalis" Nr="4" Abbr="9 str. 4 d." DocPartId="3dbc67a11df64eddadb5473c43774d19" PartId="f5ae1fd02b304e33a532275a4fd20598"/>
      </Part>
      <Part Type="straipsnis" Nr="10" Abbr="10 str." Title="Didelė draudimo rizika" DocPartId="8fc56bd413b64c96b371f6643a99e2ad" PartId="2a20dabc849f48d981b02d55e9b41bfd">
        <Part Type="strDalis" Nr="1" Abbr="10 str. 1 d." DocPartId="20c827b7d3184f39b0fe2786e41bf95f" PartId="21df2f9eb4e643ca86a269fb28fdef66">
          <Part Type="strPunktas" Nr="1" Abbr="10 str. 1 d. 1 p." DocPartId="062c92d5aae2445c9639cf5148ad6adc" PartId="6b252226cdc24a4abed1d4c90eb38769"/>
          <Part Type="strPunktas" Nr="2" Abbr="10 str. 1 d. 2 p." DocPartId="5a264d6811e540fc89cbd787a4b2b168" PartId="16d6e78071944a5fa0931d26c54cc1f6"/>
        </Part>
        <Part Type="strDalis" Nr="2" Abbr="10 str. 2 d." DocPartId="590998019ba24ae5be81d2d2c9dc7ec0" PartId="4950accf5339419d83883f1b8e60c5bd">
          <Part Type="strPunktas" Nr="1" Abbr="10 str. 2 d. 1 p." DocPartId="858c6af7801a42bfb33c4c2d8b6996be" PartId="e14a7adb56ec485cac62575bc87da3e0"/>
          <Part Type="strPunktas" Nr="2" Abbr="10 str. 2 d. 2 p." DocPartId="91627c5c47684d61a8f1d7a6d7ed9b30" PartId="7d606d76848442059ddc75fd9ff181b2"/>
          <Part Type="strPunktas" Nr="3" Abbr="10 str. 2 d. 3 p." DocPartId="1c2bd7809e39458aaaa4432027cbbb98" PartId="1a1b5916dea149ba82339f6a9744b694"/>
        </Part>
        <Part Type="strDalis" Nr="3" Abbr="10 str. 3 d." DocPartId="ee206f93e3e041fe90f8416c72f0ce22" PartId="5735d0321f734975b84efe64a4190910"/>
      </Part>
      <Part Type="straipsnis" Nr="11" Abbr="11 str." Title="Nepriekaištingos reputacijos, kvalifikacijos ir patirties vertinimas" DocPartId="77bf82bb53804ebc9a0e701a7fc14f2b" PartId="cb51b39420d841228e113129442c12ee">
        <Part Type="strDalis" Nr="1" Abbr="11 str. 1 d." DocPartId="baaa90e5ee9a4415bd6a69107d959669" PartId="6bec14a53b8440a5be6e7762fb408823">
          <Part Type="strPunktas" Nr="1" Abbr="11 str. 1 d. 1 p." DocPartId="5568788c3eaa4cf9a40299b47a2f9ba6" PartId="d3b6b7e8954243fcba6e5151a186b157"/>
          <Part Type="strPunktas" Nr="2" Abbr="11 str. 1 d. 2 p." DocPartId="36aa0b02a63c418b9911c6f5f9f2cee3" PartId="1829322e13394abd8581d245a521e521"/>
          <Part Type="strPunktas" Nr="3" Abbr="11 str. 1 d. 3 p." DocPartId="9fa8d5626eaa4c82ab6040214194d63d" PartId="de6abddbee1a4408ad15e2faefdfd103"/>
          <Part Type="strPunktas" Nr="4" Abbr="11 str. 1 d. 4 p." DocPartId="b6ecdaab83c04c08b4a4a2652304da9a" PartId="0261928973804f4081beb4e1c8a024e2"/>
          <Part Type="strPunktas" Nr="5" Abbr="11 str. 1 d. 5 p." DocPartId="3d3eba56e34443fabe315dffdba11aa3" PartId="198ae2b6c25b483aaf2621db6a7cca8b"/>
          <Part Type="strPunktas" Nr="6" Abbr="11 str. 1 d. 6 p." DocPartId="dd1e8072b80749f594e02db02d8f74fa" PartId="fffdfc23bdb144c78b05fed8d3112935"/>
          <Part Type="strPunktas" Nr="7" Abbr="11 str. 1 d. 7 p." DocPartId="ebab911e92ca45488da0c23b11e3efa0" PartId="3f65791efa0e4803ac129fb51ad830ba"/>
          <Part Type="strPunktas" Nr="8" Abbr="11 str. 1 d. 8 p." DocPartId="32d1deafccb844c1ab7197fc5991e023" PartId="312b38ef1b974c4985caa74289ff134c"/>
        </Part>
        <Part Type="strDalis" Nr="2" Abbr="11 str. 2 d." DocPartId="0814d265ed564f29b97abc802ea88d14" PartId="a1c2c0c3591046cf8039e2ff5ba564ea">
          <Part Type="strPunktas" Nr="1" Abbr="11 str. 2 d. 1 p." DocPartId="4fc8b2ec806447b0bc8dc463f8aa77cc" PartId="5e07870ac76949fda28bf972c8121c80"/>
          <Part Type="strPunktas" Nr="2" Abbr="11 str. 2 d. 2 p." DocPartId="3f0119a1e0824150ace2fe19b83a0b5c" PartId="163a9e76585f4c6b91eecf734c84293b"/>
          <Part Type="strPunktas" Nr="3" Abbr="11 str. 2 d. 3 p." DocPartId="7f7f17943be041799e4c52cfb2644731" PartId="8ef13f7061f74335af804f099cc96d2f"/>
          <Part Type="strPunktas" Nr="4" Abbr="11 str. 2 d. 4 p." DocPartId="12c96de061424b118c6b4b927ff92f71" PartId="09bc8fd67a3d4d38bc531180471c18d4"/>
          <Part Type="strPunktas" Nr="5" Abbr="11 str. 2 d. 5 p." DocPartId="550098d955214d4ba0e8c9fc4beb9fb9" PartId="24fdc908004547e79aa7e80a5a9ea5bc"/>
        </Part>
        <Part Type="strDalis" Nr="3" Abbr="11 str. 3 d." DocPartId="37e4044ceae54b718311d43c0aa70e54" PartId="caa5b681d2854ae09267fb0fe4183cdc"/>
        <Part Type="strDalis" Nr="4" Abbr="11 str. 4 d." DocPartId="b379504f6bdf43868cbcc7f6c7684435" PartId="70a6da54646d42b6a6a333113e9731ca"/>
      </Part>
    </Part>
    <Part Type="skyrius" Nr="2" Title="LIETUVOS RESPUBLIKOS DRAUDIMO IR PERDRAUDIMO ĮMONĖS" DocPartId="96478fd3459642b7bec187c96aa74120" PartId="e2271b712e3d4c0c9117c1476d078524">
      <Part Type="skirsnis" Nr="1" Title="DRAUDIMO IR PERDRAUDIMO VEIKLOS LICENCIJA" DocPartId="1e304e81736d4a91af0bfecca0915ecb" PartId="9f4ae03e9a0c4f9a977a47fa90ecd708">
        <Part Type="straipsnis" Nr="12" Abbr="12 str." Title="Draudimo ir perdraudimo veiklos licencijos suteikiamos teisės" DocPartId="b2010fcd6dbd464eaef09098039330db" PartId="ae3eb79cd51545529ce738f3418ee20d">
          <Part Type="strDalis" Nr="1" Abbr="12 str. 1 d." DocPartId="8a6e7068dd4c4e25bcbb8d1b4b3501e9" PartId="2980de030ed3464b9acf07f3c2c35199"/>
          <Part Type="strDalis" Nr="2" Abbr="12 str. 2 d." DocPartId="ea5668e3bcba46f88ea3cd0449ca4212" PartId="65991fa8ecc649c5a895e8d5cfc53edc"/>
          <Part Type="strDalis" Nr="3" Abbr="12 str. 3 d." DocPartId="6cf200b7b10a4113a0f5be58df857e20" PartId="c65ff46da8a84a8a8b97fad6b0cfc4d9"/>
          <Part Type="strDalis" Nr="4" Abbr="12 str. 4 d." DocPartId="233125195b924cb2bd115b5b6dcee302" PartId="532b87e53b1f491bb2475645fb4c7a8f"/>
          <Part Type="strDalis" Nr="5" Abbr="12 str. 5 d." DocPartId="8281f2246ec3498a83136eb7738eca32" PartId="17121f15d8f44c06a4f0d558ca069639"/>
          <Part Type="strDalis" Nr="6" Abbr="12 str. 6 d." DocPartId="34e21147b3f743939525570e05a14cfd" PartId="4c70544fe16544bcb9a8a024925d0cc6"/>
          <Part Type="strDalis" Nr="7" Abbr="12 str. 7 d." DocPartId="0d9151a7102d4f6ea96e185a23dc6411" PartId="93761b2e3c624421a82491bd9d3b8a14"/>
          <Part Type="strDalis" Nr="8" Abbr="12 str. 8 d." DocPartId="bbba577b4fb64af7bd4515e5a0d96dfa" PartId="55e2c30f7cbc4a808a6018729f5683f5"/>
        </Part>
        <Part Type="straipsnis" Nr="13" Abbr="13 str." Title="Draudimo ir perdraudimo įmonės, kuriai išduodama veiklos licencija, teisinė forma ir registracija" DocPartId="8b44aff0432140c897fcde1e93dca028" PartId="3e74b69a735849929d92c0f6958f56cb">
          <Part Type="strDalis" Nr="1" Abbr="13 str. 1 d." DocPartId="4f08f51ff5124563b2dcebb1485bd69b" PartId="369d1f55e08744dbaee5c4834674506d">
            <Part Type="strPunktas" Nr="1" Abbr="13 str. 1 d. 1 p." DocPartId="91708e23e3494c258ef4cd4fefe63583" PartId="712c5410d21542f6bb2bc14ee9238811"/>
            <Part Type="strPunktas" Nr="2" Abbr="13 str. 1 d. 2 p." DocPartId="67bdcda7715141b486b150e9e5922937" PartId="d19d93a696c847e8ba0f07b957d47267"/>
            <Part Type="strPunktas" Nr="3" Abbr="13 str. 1 d. 3 p." DocPartId="260c7f2c31b24f9bac99c2321be25398" PartId="2d78c6c2b0be45f694f0f13660f8c86c"/>
          </Part>
          <Part Type="strDalis" Nr="2" Abbr="13 str. 2 d." DocPartId="5a8bad8dd28f4eb197d782f62246c4c3" PartId="be36a090fb864476bcddb19a7b48f8ce"/>
          <Part Type="strDalis" Nr="3" Abbr="13 str. 3 d." DocPartId="eb8cb3d0ae5642929c0d7b8a0fcb284c" PartId="b905e427a5a44ae09994c1141d3f06c5"/>
          <Part Type="strDalis" Nr="4" Abbr="13 str. 4 d." DocPartId="a39992c9617247d68de850d05f915827" PartId="2ddce20b1fc942548daff3f3154c27ce"/>
          <Part Type="strDalis" Nr="5" Abbr="13 str. 5 d." DocPartId="2b9bb6642fdd4ad4b78e23bd6c2e7aeb" PartId="b2be4d73fa4e4bb3b7d072c6a54a2bad"/>
          <Part Type="strDalis" Nr="6" Abbr="13 str. 6 d." DocPartId="cf8f275ea4014916a9f54046082085e3" PartId="ceaf03a9716940888eb6847640592516"/>
        </Part>
        <Part Type="straipsnis" Nr="14" Abbr="14 str." Title="Draudimo įmonės pavadinimas" DocPartId="29ee5d81386446c0b4ae112371686fdf" PartId="503f4b3702d148c3b4ab1e498e184a2a">
          <Part Type="strDalis" Nr="1" Abbr="14 str. 1 d." DocPartId="1c8a2e56db63400b84a196daf52bc645" PartId="6d515989626140edadf9349876784a19"/>
          <Part Type="strDalis" Nr="2" Abbr="14 str. 2 d." DocPartId="e5b499fc603e4cb7b2f01dfb587e3508" PartId="dff6185b5b0c45849ecc56ca9f12f42d"/>
          <Part Type="strDalis" Nr="3" Abbr="14 str. 3 d." DocPartId="0cbacb47110f4ec8951399d915ba8bd5" PartId="570fc2b86b2140ba9969773240aa6e8b"/>
        </Part>
        <Part Type="straipsnis" Nr="15" Abbr="15 str." Title="Prašymas gauti veiklos licenciją" DocPartId="64961de6c9904dee82e3248883d1000c" PartId="8e2a6123cb854edeb5df6dbb57909556">
          <Part Type="strDalis" Nr="1" Abbr="15 str. 1 d." DocPartId="e7a46b49b46e4693bcc4b487c6919ab4" PartId="7589c2d723d443aa89756ccb51ce41cb"/>
          <Part Type="strDalis" Nr="2" Abbr="15 str. 2 d." DocPartId="c13ca50b1c664ea982ddd7c2e95e3f86" PartId="91593de330204537be753207ad732d44">
            <Part Type="strPunktas" Nr="1" Abbr="15 str. 2 d. 1 p." DocPartId="983148df15ed48b9b219bfa45bab9c36" PartId="de904c13d1ae40db88456dfd4d7c16b3"/>
            <Part Type="strPunktas" Nr="2" Abbr="15 str. 2 d. 2 p." DocPartId="6456a74bbbf04cec94575af9e66e12d1" PartId="0481a2c04cfc4628ab56acb8fa8734c7"/>
            <Part Type="strPunktas" Nr="3" Abbr="15 str. 2 d. 3 p." DocPartId="8dc30357568b469ebaadc0db3a405bfb" PartId="39eb7cd6eaab433384dc734277bb9205"/>
            <Part Type="strPunktas" Nr="4" Abbr="15 str. 2 d. 4 p." DocPartId="0102f971c9464cca948897a76aa4fe88" PartId="c60659f6e0854e2f95167e53cc2528bd"/>
            <Part Type="strPunktas" Nr="5" Abbr="15 str. 2 d. 5 p." DocPartId="d6e3f66a9147424d930ca36f67c4ed9d" PartId="c81af5abcf0c4fcf8ca6fe9370ce6684"/>
            <Part Type="strPunktas" Nr="6" Abbr="15 str. 2 d. 6 p." DocPartId="7579c79888aa42769d8d484d5803d145" PartId="cc4d6987f97e48cc881c59e307e7cd50"/>
            <Part Type="strPunktas" Nr="7" Abbr="15 str. 2 d. 7 p." DocPartId="bc16c71c85d4486b9ced4d7c8ea60a13" PartId="481b0c98985448c983e0bf8272c524bc"/>
            <Part Type="strPunktas" Nr="8" Abbr="15 str. 2 d. 8 p." DocPartId="1611000dad414f9191a93aa17b4c428c" PartId="245341a21bd34b9ca6e83a1a74e6f58e"/>
            <Part Type="strPunktas" Nr="9" Abbr="15 str. 2 d. 9 p." DocPartId="15fa8f90243c409f83e1f3ccc93d05d8" PartId="f6fe1156e0444c4695b86b9a5afbc98e"/>
            <Part Type="strPunktas" Nr="10" Abbr="15 str. 2 d. 10 p." DocPartId="cfedbf703f9046d883d8c64342562ca2" PartId="58f792ce8fbe4621bc9e02598ccc6930"/>
            <Part Type="strPunktas" Nr="11" Abbr="15 str. 2 d. 11 p." DocPartId="a56f44dad37e43dda99f0a600efaf72d" PartId="02b72736539645539e51a30388934548"/>
            <Part Type="strPunktas" Nr="12" Abbr="15 str. 2 d. 12 p." DocPartId="430a187992624a8395778e9b2c6f6b8a" PartId="07bf3ed6b8d94e6baf05cd90b2c31022"/>
            <Part Type="strPunktas" Nr="13" Abbr="15 str. 2 d. 13 p." DocPartId="9d82785ebbc345458fc57464e5adb771" PartId="c593ac816ca941e58e80adb76e6235f2"/>
          </Part>
          <Part Type="strDalis" Nr="3" Abbr="15 str. 3 d." DocPartId="1bc59babdce34ed4a6d257e29bfa5745" PartId="3da0c3354f424d00a89f57982086255d">
            <Part Type="strPunktas" Nr="1" Abbr="15 str. 3 d. 1 p." DocPartId="37d58cf90f0c4f0d9f15a334cc80ee0d" PartId="b464dfa254ca4ae596ed80749d118450"/>
            <Part Type="strPunktas" Nr="2" Abbr="15 str. 3 d. 2 p." DocPartId="a6cf2f67942b4301b657523055e6e13a" PartId="95aafbf72e6e4b2e8697a9cd5ab4fcda"/>
          </Part>
          <Part Type="strDalis" Nr="4" Abbr="15 str. 4 d." DocPartId="62d33ffab9ab4ee18992f47f6caefe97" PartId="62ee10b6f687413eabbfd349f1f98e31">
            <Part Type="strPunktas" Nr="1" Abbr="15 str. 4 d. 1 p." DocPartId="c146356f44be4c9c802807f4bdbdf51d" PartId="55e4aa8e45a14cd98054e3c549f47d4a"/>
            <Part Type="strPunktas" Nr="2" Abbr="15 str. 4 d. 2 p." DocPartId="45d94ae0b5b24d2993a7c320c73b9770" PartId="297723e9189149e2b40cc12686f5dbf9"/>
            <Part Type="strPunktas" Nr="3" Abbr="15 str. 4 d. 3 p." DocPartId="e22b0c68db5d496fa2a03f1a95a48f55" PartId="80edd93a84ec472296d181cb87ca2885"/>
            <Part Type="strPunktas" Nr="4" Abbr="15 str. 4 d. 4 p." DocPartId="e2f7007b65e94b28afa700f7a8e35217" PartId="6b77c07dc250418f8a11c31bda3201e8"/>
            <Part Type="strPunktas" Nr="5" Abbr="15 str. 4 d. 5 p." DocPartId="7b7862277eed4b79aa97864753ac5ba9" PartId="c0d7e15b7b074884ba338374b9a525e9"/>
          </Part>
          <Part Type="strDalis" Nr="5" Abbr="15 str. 5 d." DocPartId="9356fffc6b524515ac8f3d6261bd4adc" PartId="6a580ccfc8b34bbcab474421a001e802">
            <Part Type="strPunktas" Nr="1" Abbr="15 str. 5 d. 1 p." DocPartId="b7c258ff3e7046de8a0db91d9db36177" PartId="b746901f3d9a4abeb993c8537cb11379"/>
            <Part Type="strPunktas" Nr="2" Abbr="15 str. 5 d. 2 p." DocPartId="873b9b29e56d4d4da356ee4ea8096ce4" PartId="4551d8f8447148bcb83aa6d46d6d6d49"/>
          </Part>
        </Part>
        <Part Type="straipsnis" Nr="16" Abbr="16 str." Title="Veiklos licencijos išdavimas" DocPartId="b9c5ce02ea264c5ab897b39e0b7c4512" PartId="a3ca5ea1518e4da0a6ab1e8ddfa10153">
          <Part Type="strDalis" Nr="1" Abbr="16 str. 1 d." DocPartId="8bb7085f865d4ae9a7f3ea6e8aa112df" PartId="1c1df3cd48574db099f4d6efa59749a3"/>
          <Part Type="strDalis" Nr="2" Abbr="16 str. 2 d." DocPartId="5a0ecd9cad5249e0a070a85ca48d4cfd" PartId="62702724efc04236bfc22d0ef13bba43">
            <Part Type="strPunktas" Nr="1" Abbr="16 str. 2 d. 1 p." DocPartId="49852c20beb44bc08584bbeae3304bef" PartId="cfa97e5f7d6143a6b0fe5b30eb984a0d"/>
            <Part Type="strPunktas" Nr="2" Abbr="16 str. 2 d. 2 p." DocPartId="59c88088e5484d9b99ba6ffb884f758a" PartId="9a03f9eb1dfb4dd1afa243120a71f129"/>
            <Part Type="strPunktas" Nr="3" Abbr="16 str. 2 d. 3 p." DocPartId="892a5074f2e141daa865fa3693f554ee" PartId="ac8787adc4734138bb94e3c0ad7d83ae"/>
            <Part Type="strPunktas" Nr="4" Abbr="16 str. 2 d. 4 p." DocPartId="53d9bc775fea4699a1f37375dc90e50f" PartId="5091200c95e34c9b92ab7f96aa5aa2ed"/>
            <Part Type="strPunktas" Nr="5" Abbr="16 str. 2 d. 5 p." DocPartId="295857636859430f9a2a1ac345a0585a" PartId="a0adc43ee9bc4f0085780587d8be410f"/>
            <Part Type="strPunktas" Nr="6" Abbr="16 str. 2 d. 6 p." DocPartId="889f9951d1e84044b7e25c25c5da7331" PartId="20c3001a24474396aed78c3daea2c81b"/>
            <Part Type="strPunktas" Nr="7" Abbr="16 str. 2 d. 7 p." DocPartId="e6a83708e2544cb48bce4875e42c342a" PartId="73ed18f432e445eb872714e40e08a0c2"/>
            <Part Type="strPunktas" Nr="8" Abbr="16 str. 2 d. 8 p." DocPartId="6e141210e87342529712cef869ca987f" PartId="512b854591e841c38b31677dcaa4330e"/>
            <Part Type="strPunktas" Nr="9" Abbr="16 str. 2 d. 9 p." DocPartId="cff67532ed7a46df9152b23e848538a5" PartId="4f28ac012e0b441187ac7800e0b3849a"/>
            <Part Type="strPunktas" Nr="10" Abbr="16 str. 2 d. 10 p." DocPartId="f9d296e58237429f82360895d086b590" PartId="2573b7316156432c8bec1945a23a933d"/>
            <Part Type="strPunktas" Nr="11" Abbr="16 str. 2 d. 11 p." DocPartId="9c986b5483fd4aa18f51a40a7cdca98e" PartId="590b8257054b43038a6a24cfcb5925da"/>
            <Part Type="strPunktas" Nr="12" Abbr="16 str. 2 d. 12 p." DocPartId="b5583a1858b246b3801ef58fd345cffb" PartId="b849b816bd4442629eec7cfb73e8a2c7"/>
          </Part>
          <Part Type="strDalis" Nr="3" Abbr="16 str. 3 d." DocPartId="3e5200f78ca14bcc9d725ca6b6c21107" PartId="0587073de26b49699eff8b979539b383"/>
          <Part Type="strDalis" Nr="4" Abbr="16 str. 4 d." DocPartId="b624be9bcddf422e916bb50e9b9bbdcc" PartId="c5687b405af645b3bafff61f4fd536ef"/>
          <Part Type="strDalis" Nr="5" Abbr="16 str. 5 d." DocPartId="9ee0f5faa4464c5f911a34e9bb4c551e" PartId="c122fa74ea2444429debfc8510d9f294"/>
          <Part Type="strDalis" Nr="6" Abbr="16 str. 6 d." DocPartId="f24d9a604031408fadf6f4efa2abc79a" PartId="e6cf8ce6862a43ff8ae39377025c40a3"/>
        </Part>
        <Part Type="straipsnis" Nr="17" Abbr="17 str." Title="„17 straipsnis. Konsultacijos su kitomis institucijomis ir informacijos teikimas“." DocPartId="fc6f7186647546fb86784cccecbe3996" PartId="90f8469aff0443a1bc560e9dceafeb3a">
          <Part Type="strDalis" Nr="1" Abbr="17 str. 1 d." DocPartId="a79e2a2e30b740a18c4703557ea3c58d" PartId="7712598fbdcf4339bc7bb9c8b2139d1f">
            <Part Type="strPunktas" Nr="1" Abbr="17 str. 1 d. 1 p." DocPartId="b3e91761e64845ba8a72200758b2976e" PartId="894383a2a3e94e30941d0b1547f3b03f"/>
            <Part Type="strPunktas" Nr="2" Abbr="17 str. 1 d. 2 p." DocPartId="463af394f15446b39bfb23991b09c9b5" PartId="06805c8be14d41b88d8cb6146492e743"/>
            <Part Type="strPunktas" Nr="3" Abbr="17 str. 1 d. 3 p." DocPartId="fedd352860054555ac670f5a43af7e3b" PartId="67e2175cc16046bf90f96c85d63d5276"/>
          </Part>
          <Part Type="strDalis" Nr="2" Abbr="17 str. 2 d." DocPartId="87a686b354a7467190e55c2286ffd78d" PartId="868cacf044754362898722c85aec792c">
            <Part Type="strPunktas" Nr="1" Abbr="17 str. 2 d. 1 p." DocPartId="b4683e04a2244bebaf35d9a565e089c8" PartId="87ccc6eeaf474afbbd309ae33a3c0677"/>
            <Part Type="strPunktas" Nr="2" Abbr="17 str. 2 d. 2 p." DocPartId="9f28874ee0344cd2bc383e4ecc5e0baf" PartId="df6dff2612ad4a4a9e517b72cbe5544b"/>
            <Part Type="strPunktas" Nr="3" Abbr="17 str. 2 d. 3 p." DocPartId="8371ec689d2e45a5b1bf1c4eced75097" PartId="23eb4a67971a4a7096d73d1d87f12220"/>
          </Part>
          <Part Type="strDalis" Nr="3" Abbr="17 str. 3 d." DocPartId="66a11992f59143fdbc2462cba5dd05bf" PartId="b587186a82d54154b96e038d991de42d"/>
          <Part Type="strDalis" Nr="4" Abbr="4 d." DocPartId="b28b4558a58e42f0956ed08d813c202b" PartId="166573bdb1724cc69c83d432a504d26d"/>
        </Part>
        <Part Type="straipsnis" Nr="18" Abbr="18 str." Title="Informacija apie pasikeitimus" DocPartId="a9bb032390e549f390683be0a29b4ce2" PartId="897754b7b31a4e5fa48b321a201e6e3d">
          <Part Type="strDalis" Nr="1" Abbr="18 str. 1 d." DocPartId="30c74d385b344eb192f48bb98216e80e" PartId="eb934a511ebb4800bbb0f7e9d42211a6"/>
        </Part>
        <Part Type="straipsnis" Nr="19" Abbr="19 str." Title="Veiklos licencijos pakeitimas" DocPartId="fdaea37078f74613954677d53d5bd5e9" PartId="50711dce0c79448db9797d8be1faa19a">
          <Part Type="strDalis" Nr="1" Abbr="19 str. 1 d." DocPartId="1d940c7797c146c5abcbe9c303986a2c" PartId="efdf67ae5e084dfa926ab0ef64b1dd1b"/>
          <Part Type="strDalis" Nr="2" Abbr="19 str. 2 d." DocPartId="a6f888ad0a874bad9e65b4fff099cbee" PartId="cb8fa9fc92b04c3690271ed608507c97"/>
          <Part Type="strDalis" Nr="3" Abbr="19 str. 3 d." DocPartId="37dcb983d8084b64a355469129c1203e" PartId="cff1759f05eb44a3ba07169ae28606ec"/>
          <Part Type="strDalis" Nr="4" Abbr="19 str. 4 d." DocPartId="a221881d3da942709ee36bd530242b6c" PartId="dc9cec75a0654a44bcafb32d73049085"/>
          <Part Type="strDalis" Nr="5" Abbr="19 str. 5 d." DocPartId="8ff35419d4f741778ee6c211b43c8a56" PartId="a56c90c6ae9848a6a7a5a8a5526ea784"/>
        </Part>
        <Part Type="straipsnis" Nr="20" Abbr="20 str." Title="Veiklos licencijos galiojimo sustabdymas ir panaikinimas" DocPartId="2a0f0fc2942745c3847b66a5e2284889" PartId="e37ce96c23c946bcaed6bf70ac7b5dc3">
          <Part Type="strDalis" Nr="1" Abbr="20 str. 1 d." DocPartId="973326b061bc4a70a16d1abffedecbaf" PartId="e70c8609ec9f43cda6ed696e0164b4e8"/>
          <Part Type="strDalis" Nr="2" Abbr="20 str. 2 d." DocPartId="3740e9d65a6342df8aa7dfd5ec20f12c" PartId="27e48b190df041f0a5687bdcb703b7c7">
            <Part Type="strPunktas" Nr="1" Abbr="20 str. 2 d. 1 p." DocPartId="38ea51baeadd4da2b5a3e6e26ddbbe0f" PartId="4fa296b311b14208b36e16c749870ea3"/>
            <Part Type="strPunktas" Nr="2" Abbr="20 str. 2 d. 2 p." DocPartId="dae1412ce581403498916ac84db4e5a6" PartId="39a7fb7086604bd7b49cee532f4fe0ae"/>
            <Part Type="strPunktas" Nr="3" Abbr="20 str. 2 d. 3 p." DocPartId="4c485e9c90014c99b5c380f099495ff1" PartId="00ecff295f824de18a40ed3f4bc72f10"/>
            <Part Type="strPunktas" Nr="4" Abbr="20 str. 2 d. 4 p." DocPartId="f7575d172b4f4601ac9bf6e2167d88dc" PartId="9b893afe176f4d188f0cdec7c792870e"/>
            <Part Type="strPunktas" Nr="5" Abbr="20 str. 2 d. 5 p." DocPartId="35c7e7cd2a744a12aaa05810ac01d86b" PartId="afb15940a1564dee82dce725a18078a0"/>
            <Part Type="strPunktas" Nr="6" Abbr="20 str. 2 d. 6 p." DocPartId="4b8594b46786432f80392b032c3aa2ff" PartId="7914be05d2dd4a189607f9b04dde0ced"/>
          </Part>
          <Part Type="strDalis" Nr="3" Abbr="20 str. 3 d." DocPartId="ca956e63e2ef41b1abdb82ec3fb5e7c7" PartId="3fa1d71e3bc548cab6b13790ccf33363"/>
          <Part Type="strDalis" Nr="4" Abbr="20 str. 4 d." DocPartId="7393620d2d2b4dc3a9d39295cd5e69f3" PartId="0783d41a18e9443aaa21a9f1431d6077"/>
          <Part Type="strDalis" Nr="5" Abbr="20 str. 5 d." DocPartId="21e6b653a84343f78845426084a557f7" PartId="b28b874c5d564555b6d3b505c19794f6"/>
          <Part Type="strDalis" Nr="6" Abbr="20 str. 6 d." DocPartId="a6d14ef8094d448c81c17a7b3e1208c8" PartId="4ff8d20ed95b45488a14f760e96806e2"/>
          <Part Type="strDalis" Nr="7" Abbr="20 str. 7 d." DocPartId="dd3337673c024642afecc9572441817c" PartId="0bc59c28912b4ede837d9ce115501b04"/>
        </Part>
      </Part>
      <Part Type="skirsnis" Nr="2" Title="DRAUDIMO IR PERDRAUDIMO ĮMONĖS VALDYMAS" DocPartId="b96a9659a0aa4c628de4a7380620c02e" PartId="dcd450d9a83d41c79e478c3c6cb1696e">
        <Part Type="straipsnis" Nr="21" Abbr="21 str." Title="Draudimo ar perdraudimo įmonės organai" DocPartId="b490d97f5bc24e9ea79f75ad704d6d37" PartId="11ba06ea62dc4f66aa8d4f638ae48428">
          <Part Type="strDalis" Nr="1" Abbr="21 str. 1 d." DocPartId="4efd7e411b794fb4bf14b43f69d209d9" PartId="c6f77e84f7a54dac9192056554300125"/>
          <Part Type="strDalis" Nr="2" Abbr="21 str. 2 d." DocPartId="1b70a8c1c22845c380c5ee0a70533cfa" PartId="428b18f023aa4924b188ab88899478c0"/>
          <Part Type="strDalis" Nr="3" Abbr="21 str. 3 d." DocPartId="0a0d1169c7bf447787c02663b5347cb1" PartId="f8b9b53caff645349a185970bb6617ee"/>
          <Part Type="strDalis" Nr="4" Abbr="21 str. 4 d." DocPartId="aef8c1c695744278bec78a2fd3233f79" PartId="ff97c6d8e1984808900ec2cfb3f9a9ad"/>
        </Part>
        <Part Type="straipsnis" Nr="22" Abbr="22 str." Title="Bendrosios valdymo nuostatos" DocPartId="8ed96a5818224fb4ae9a5eb610283211" PartId="a0cadefa7c4e4c67b75ffc0d4d16d898">
          <Part Type="strDalis" Nr="1" Abbr="22 str. 1 d." DocPartId="e1f1f22c023040d285c551cdd98fdb19" PartId="ec39c1f7593d49acaf17296a650327f3"/>
          <Part Type="strDalis" Nr="2" Abbr="22 str. 2 d." DocPartId="46725e405b794fa18a4739ca1fa61f4d" PartId="48c22ab91cf04ab4a7f7476f669fbfff"/>
          <Part Type="strDalis" Nr="3" Abbr="22 str. 3 d." DocPartId="97e3e8ce7a834fd5955b8f7d1e027d38" PartId="32507225dd40413ea2348d304adc6957"/>
          <Part Type="strDalis" Nr="4" Abbr="22 str. 4 d." DocPartId="080b0ebef0f145c1bf82e0a9a89d5938" PartId="742ca6f247f1498babc527ca7fefbe14"/>
          <Part Type="strDalis" Nr="5" Abbr="22 str. 5 d." DocPartId="e7d8047189e34c469837aee796178de1" PartId="f3d511cb9ff74dd09794622253642ff4"/>
          <Part Type="strDalis" Nr="6" Abbr="22 str. 6 d." DocPartId="7003c62bb3984f57ba064c4db4acbf70" PartId="ab5a6d642f034d9b986aafc5d860a33d"/>
          <Part Type="strDalis" Nr="7" Abbr="7 d." DocPartId="e96266f55d0741e08e2350a47e44af21" PartId="6296308adb5d47c09fc2ae734a8b78af"/>
        </Part>
        <Part Type="straipsnis" Nr="23" Abbr="23 str." Title="Tiesiogiai ar netiesiogiai valdomų draudimo ar perdraudimo įmonės akcijų įsigijimas ir perleidimas" DocPartId="91c4b69601684088913b49edf303df08" PartId="cd32fc8591714da1a39f931b1120dd8a">
          <Part Type="strDalis" Nr="1" Abbr="23 str. 1 d." DocPartId="85a5679410f74c2a9681a30a420c9b34" PartId="edab35bc85ee4d809ccb5b91452b3b79"/>
          <Part Type="strDalis" Nr="2" Abbr="23 str. 2 d." DocPartId="b922c60e3eb94d26b2665bb84c55cd28" PartId="cc87236bdc9942dd8ed9cebd236b4f74"/>
          <Part Type="strDalis" Nr="3" Abbr="23 str. 3 d." DocPartId="7d751c83325741218ad440e96b8ae8d9" PartId="cbdbdc7608ce45349b88c4f7e93d3544"/>
          <Part Type="strDalis" Nr="4" Abbr="23 str. 4 d." DocPartId="9b49b1f34dd34b3fa1c06e3e7a36c03f" PartId="e76a58d58c5d4541b7a5b517e921d7f6"/>
          <Part Type="strDalis" Nr="5" Abbr="23 str. 5 d." DocPartId="3dd6a1895d724dfc904928ac9860e46b" PartId="61202586d9bf4368b2fec837c6c2ee9a"/>
          <Part Type="strDalis" Nr="6" Abbr="23 str. 6 d." DocPartId="b659d6b754404b519adab3e7e06279dc" PartId="701c1db95953487cb2fe44c7aee0396b"/>
          <Part Type="strDalis" Nr="7" Abbr="23 str. 7 d." DocPartId="0bd738a0103b4c77976e9bc70253eb39" PartId="97e185063b604ff2826d47cb43984bcf">
            <Part Type="strPunktas" Nr="1" Abbr="23 str. 7 d. 1 p." DocPartId="39e2b01908ff4d8c8968474464fd24b0" PartId="d42f414dbfe94b8b81d48921418b7390"/>
            <Part Type="strPunktas" Nr="2" Abbr="23 str. 7 d. 2 p." DocPartId="4030d6b1bf554dce87e9028542d1ae7d" PartId="d6f9f0f05529449f8913184acef7b93c"/>
          </Part>
          <Part Type="strDalis" Nr="8" Abbr="23 str. 8 d." DocPartId="66d0354e5cd74513b6bbe4e2b95ba666" PartId="3b2b249cf9864752a9c18a9a9f2ab0f0">
            <Part Type="strPunktas" Nr="1" Abbr="23 str. 8 d. 1 p." DocPartId="1bc5294ed2fd4a14a07b25a430edace2" PartId="2cde0d2c8e004e1aa9b1291bf0db9077"/>
            <Part Type="strPunktas" Nr="2" Abbr="23 str. 8 d. 2 p." DocPartId="b367ec887c4c45a7929157917d3852a7" PartId="4beaf796dff14b30ae0f5d5d67adb8d7"/>
            <Part Type="strPunktas" Nr="3" Abbr="23 str. 8 d. 3 p." DocPartId="fee8efbd35f248b9b1706a6150e3dd21" PartId="b9081bed9385434293d361fa851bf67d"/>
            <Part Type="strPunktas" Nr="4" Abbr="23 str. 8 d. 4 p." DocPartId="937b92ec6e1e45739b7c5789e000bc90" PartId="7b5aed83a8254f29a7ac97f690723e16"/>
            <Part Type="strPunktas" Nr="5" Abbr="23 str. 8 d. 5 p." DocPartId="0d3793595e0549f2a2e65ff05a312610" PartId="d4d81f29727141b4a56273ccd1ffee01"/>
          </Part>
          <Part Type="strDalis" Nr="9" Abbr="23 str. 9 d." DocPartId="c3d50e36dab4414fa3f97a2b8c13a396" PartId="43df4630c0f84a3bbc0386708c42406d">
            <Part Type="strPunktas" Nr="1" Abbr="23 str. 9 d. 1 p." DocPartId="c69960d496c648d4a7ba90eeea5208f0" PartId="e09dd2b549c349f98479b1c001d66bff"/>
            <Part Type="strPunktas" Nr="2" Abbr="23 str. 9 d. 2 p." DocPartId="3fca23a091c84dcf803f80a89cc71e14" PartId="50525a9ca0ab4198aec0693ab2687f71"/>
          </Part>
          <Part Type="strDalis" Nr="10" Abbr="23 str. 10 d." DocPartId="bef31f6a86ab443eac93473c36730f8b" PartId="8e899a7abbd240fbadc1cc53170a6e42"/>
          <Part Type="strDalis" Nr="11" Abbr="23 str. 11 d." DocPartId="f9b5eda4955948e69e5b589ba62b21b1" PartId="4f623b03bd2b49b9a124781ca174eec0"/>
          <Part Type="strDalis" Nr="12" Abbr="23 str. 12 d." DocPartId="aa10093d45ea495ca56545927d384294" PartId="df182f755d684e229d26f7b37b0b694c"/>
          <Part Type="strDalis" Nr="13" Abbr="23 str. 13 d." DocPartId="d27bdf517efb49bf86e4926a728abbaa" PartId="2324a7a8988c4eb29db3005c94532dce"/>
          <Part Type="strDalis" Nr="14" Abbr="23 str. 14 d." DocPartId="771b35af1cef4ab7bfc35f1d54cb7325" PartId="d29e4f97a5cd4f5fa401c39e077c6deb">
            <Part Type="strPunktas" Nr="1" Abbr="23 str. 14 d. 1 p." DocPartId="df3e1ad776f840d997557f07cd2f4a49" PartId="c2b063c92b7f4a42a6c271d6f6ca5acc"/>
            <Part Type="strPunktas" Nr="2" Abbr="23 str. 14 d. 2 p." DocPartId="0f6675712c2445e2b4668fda0bcd67a7" PartId="c73d9a7058384454b82b38a028da7a2f"/>
            <Part Type="strPunktas" Nr="3" Abbr="23 str. 14 d. 3 p." DocPartId="767024e7400d4a05b20869f7e11d7ad4" PartId="8badd9006e3e4fc9aa7f2df93bd840d7"/>
          </Part>
          <Part Type="strDalis" Nr="15" Abbr="23 str. 15 d." DocPartId="aa5f805e53c44a639270dd0e89e1b456" PartId="0b1274b9f0a746c79de6dedc81c87c1e"/>
          <Part Type="strDalis" Nr="16" Abbr="23 str. 16 d." DocPartId="e8e6534a3a754f4286cfef024ff2edd8" PartId="9fe7006922504d9682287bc0a6ef0ead"/>
          <Part Type="strDalis" Nr="17" Abbr="23 str. 17 d." DocPartId="657b15fae7ba4485b410de5f6c1dccd2" PartId="133850696c3347838a2689e5ce6d1bdf"/>
          <Part Type="strDalis" Nr="18" Abbr="23 str. 18 d." DocPartId="3e8d3844d86149d7a5324c760913e418" PartId="42f2225ccaf64c629b01471c9d41dc61"/>
          <Part Type="strDalis" Nr="19" Abbr="23 str. 19 d." DocPartId="63820c8b9885404c87042c9649b6a2d5" PartId="768c6aa2ce3045f6aaffbf7886b250cc"/>
          <Part Type="strDalis" Nr="20" Abbr="23 str. 20 d." DocPartId="7f7f1bef7aac428381d955e0c87f711f" PartId="addc537b1fe448f69ef6418aa2ea4285"/>
        </Part>
        <Part Type="straipsnis" Nr="24" Abbr="24 str." Title="Stebėtojų taryba" DocPartId="c707d2d7614b428fa4d9f10f2d253d74" PartId="0382ad772bd147bc9e488da58eccf10e">
          <Part Type="strDalis" Nr="1" Abbr="24 str. 1 d." DocPartId="0a150a19a00243f2b09020a7418a05a9" PartId="638cb9a6957b41479d4bd01d0cb28c69"/>
          <Part Type="strDalis" Nr="2" Abbr="24 str. 2 d." DocPartId="d145140535dc4351955c5530ec30412f" PartId="2801b04a7cb7477eb80a24c362abe1f9"/>
        </Part>
        <Part Type="straipsnis" Nr="25" Abbr="25 str." Title="Valdyba" DocPartId="6c016ae9373b421ba367562790409bca" PartId="5ca2deb5e2c944c191e278846d6379fe">
          <Part Type="strDalis" Nr="1" Abbr="25 str. 1 d." DocPartId="01da11adea31429aab20c14938b6e798" PartId="a45ab91db8244654b2cf96e6d03aeb46"/>
          <Part Type="strDalis" Nr="2" Abbr="25 str. 2 d." DocPartId="090ce56d96a24fb9815508b70a5f5cbb" PartId="11983199f3bf442eb4e6ee82918b8c5b">
            <Part Type="strPunktas" Nr="1" Abbr="25 str. 2 d. 1 p." DocPartId="c78bc2077a304ab49c776ce7499a0760" PartId="0f59dedadd8c4b75b0116a4a68375a26"/>
            <Part Type="strPunktas" Nr="2" Abbr="25 str. 2 d. 2 p." DocPartId="3c4e553a0a50434f96cc734523d846fb" PartId="106870750f024c06a014db16e45341b9"/>
            <Part Type="strPunktas" Nr="3" Abbr="25 str. 2 d. 3 p." DocPartId="f650b05dd0fd4b938dcd544b76f6c343" PartId="7a83b75d3ce94ca48fdaa07b2565682f"/>
            <Part Type="strPunktas" Nr="4" Abbr="25 str. 2 d. 4 p." DocPartId="0e43725871f5445f84ab08dacf4c609e" PartId="a825baad0c284029a417cd4a4f40bd69"/>
            <Part Type="strPunktas" Nr="5" Abbr="25 str. 2 d. 5 p." DocPartId="a128a46bf77a48ac83e305c14b4af2d8" PartId="e47481b54a86442c9b0f24b72aa3ad9c"/>
            <Part Type="strPunktas" Nr="6" Abbr="25 str. 2 d. 6 p." DocPartId="6ea1dca9f53444eb8b3030c107f62071" PartId="19c7dd880de94266935115d9762f92c5"/>
            <Part Type="strPunktas" Nr="7" Abbr="25 str. 2 d. 7 p." DocPartId="53f24e86bc394f5ea1a5a7f33329e46a" PartId="99d61e11241f447d9a63e55c9b9e6445"/>
          </Part>
          <Part Type="strDalis" Nr="3" Abbr="25 str. 3 d." DocPartId="1b18ad83be0d4d98b23b65ca79736434" PartId="efa18beda101481ca6081294347f25c8"/>
        </Part>
        <Part Type="straipsnis" Nr="26" Abbr="26 str." Title="Rizikos valdymas" DocPartId="694d6612ed9241b79f5873391ebbeb4f" PartId="870b6a7f81d1416fa1d5918c3f09a06a">
          <Part Type="strDalis" Nr="1" Abbr="26 str. 1 d." DocPartId="399121b2fa464cac8d070153c2bb763c" PartId="b4d78f5825d74be18245764c0f018134"/>
          <Part Type="strDalis" Nr="2" Abbr="26 str. 2 d." DocPartId="39812f221b3448c889a20d0eb962c614" PartId="f53f5df70def4adfa4f3ae533f5b757d"/>
          <Part Type="strDalis" Nr="3" Abbr="26 str. 3 d." DocPartId="1666e1af172444649d114248724c5c0c" PartId="dcb19f85f5a64d398ef1e93bc5f576da"/>
          <Part Type="strDalis" Nr="4" Abbr="26 str. 4 d." DocPartId="cb92a312a1c442ed9fc1a647f7058a87" PartId="4ab59ec770454016b0c7a73c48295bd7">
            <Part Type="strPunktas" Nr="1" Abbr="26 str. 4 d. 1 p." DocPartId="c7a5307275a84393a940aa95b43e2143" PartId="e9ae2ed48a2b401db313abad5739a471"/>
            <Part Type="strPunktas" Nr="2" Abbr="26 str. 4 d. 2 p." DocPartId="d18af1588a434b55bbcf6b7858604a6f" PartId="78b6d9f8de2b46d9861aa5ffeaf16824"/>
            <Part Type="strPunktas" Nr="3" Abbr="26 str. 4 d. 3 p." DocPartId="bc457c43a65e4f7589231c0930a2fb90" PartId="61e827e906024505ab27df8a387769e5"/>
            <Part Type="strPunktas" Nr="4" Abbr="26 str. 4 d. 4 p." DocPartId="089b1d72d72540a7a2b792aad5eae292" PartId="5d0b980442bc4b1fbea728c8d80dd376"/>
            <Part Type="strPunktas" Nr="5" Abbr="26 str. 4 d. 5 p." DocPartId="e230e53300d545038cabb80d18104e4b" PartId="6b881c44de5646fe954fd9974409c9d0"/>
            <Part Type="strPunktas" Nr="6" Abbr="26 str. 4 d. 6 p." DocPartId="81dc06b20ac74432b034f428f8b7e765" PartId="becd5ba4988c4794a99f3f49900467ca"/>
          </Part>
          <Part Type="strDalis" Nr="5" Abbr="26 str. 5 d." DocPartId="36f781570030415eadaee0644b0cd65f" PartId="5ebc4a461a3f4989bac0d438010c4cf2"/>
          <Part Type="strDalis" Nr="6" Abbr="26 str. 6 d." DocPartId="d7087e8af5e04a309f72681cb14020b5" PartId="5dfbfdba30f84982b0692e9b80516db7">
            <Part Type="strPunktas" Nr="1" Abbr="26 str. 6 d. 1 p." DocPartId="7000a7df639140d5b47f8f0b91229e30" PartId="9524a283c26d48f88bc0fbc72acb600c"/>
            <Part Type="strPunktas" Nr="2" Abbr="26 str. 6 d. 2 p." DocPartId="9fa15de8dd014ff9a66f97712ed8176d" PartId="c2d8ccfd0a354a73a56c2cc52a462f83"/>
            <Part Type="strPunktas" Nr="3" Abbr="26 str. 6 d. 3 p." DocPartId="1bde71644f4244e38167b2df570daf8a" PartId="3913a86eb3e641a4bce403630dfb34e3"/>
          </Part>
          <Part Type="strDalis" Nr="7" Abbr="26 str. 7 d." DocPartId="5026aef44a394af5b2bb34adb8cbe437" PartId="5230e6f640e14b6f907c8e4b93a6bddc"/>
          <Part Type="strDalis" Nr="8" Abbr="26 str. 8 d." DocPartId="1c78ae3e157a4b228a8d301d1a034ef3" PartId="050f3134a8c142dda7eec50626197d6b"/>
          <Part Type="strDalis" Nr="9" Abbr="26 str. 9 d." DocPartId="137fc0b9451a4643a25de650afa8961f" PartId="029921a9028b41d4abeddc52d383a256"/>
          <Part Type="strDalis" Nr="10" Abbr="26 str. 10 d." DocPartId="b83f1d6a86b045f08314ea26966430a2" PartId="e284275219cb4f899fc7e92e135d1957"/>
          <Part Type="strDalis" Nr="11" Abbr="26 str. 11 d." DocPartId="253b77f2d6ac40b794d20ab219479f46" PartId="bd3c8c6c20174d829a138936fcf13b4b"/>
          <Part Type="strDalis" Nr="12" Abbr="26 str. 12 d." DocPartId="1643d3991f534cc2b7703c0d53528092" PartId="29cd5994cf3e4addbccda925aaf2dce9">
            <Part Type="strPunktas" Nr="1" Abbr="26 str. 12 d. 1 p." DocPartId="e14c09dc06764d029f4e8a453ebe81dd" PartId="f42c516b66634af8a18585083189f5ac"/>
            <Part Type="strPunktas" Nr="2" Abbr="26 str. 12 d. 2 p." DocPartId="a9d199f46a184187bb5c7ddf699a150e" PartId="cf632da8f36349adb774e29e366f4441"/>
            <Part Type="strPunktas" Nr="3" Abbr="26 str. 12 d. 3 p." DocPartId="a16a25086a4748429e25cc24cd8db894" PartId="9c2cb75c973a4717be7fa8036d02c978"/>
            <Part Type="strPunktas" Nr="4" Abbr="26 str. 12 d. 4 p." DocPartId="364e071cabec472eb89238a30537b417" PartId="549d4e73af4f43a5b3ae0880e43dd431"/>
            <Part Type="strPunktas" Nr="5" Abbr="26 str. 12 d. 5 p." DocPartId="d3ad4c1742b349e0be9046deff89fdd6" PartId="0b835d74452244cdaed9ba2835f2e230"/>
          </Part>
          <Part Type="strDalis" Nr="13" Abbr="26 str. 13 d." DocPartId="ed7910faeea84496a9b5c7c22650ff2e" PartId="bb6de6debd16411d9d5ea4ab2a0e5772"/>
          <Part Type="strDalis" Nr="14" Abbr="26 str. 14 d." DocPartId="d240abedc9b94a70afdccae478c0f7b3" PartId="64258cef181d48fa82670489412bca0b">
            <Part Type="strPunktas" Nr="1" Abbr="26 str. 14 d. 1 p." DocPartId="5b4824ede5354fd1bc1dea94f0bbe6ca" PartId="25152f840b7e4315833603ed58ef5992"/>
            <Part Type="strPunktas" Nr="2" Abbr="26 str. 14 d. 2 p." DocPartId="1d094bf2d5754c6b9acc60c21da9cc51" PartId="35277f36d1b847cb87c0482660766048"/>
            <Part Type="strPunktas" Nr="3" Abbr="26 str. 14 d. 3 p." DocPartId="f736bbfb296245a493b63180b7c6de63" PartId="2eb0e39396ce4c88a28f94c0e8c03ddc"/>
          </Part>
          <Part Type="strDalis" Nr="15" Abbr="26 str. 15 d." DocPartId="2270a30ec71d4d01b0386f76744a27a6" PartId="c82466d51f8d45e4886af4236e5399e4"/>
          <Part Type="strDalis" Nr="16" Abbr="26 str. 16 d." DocPartId="9691ec77cd07414495c24c8a8730c1f2" PartId="008e4d15b1e04b5dac8ac8a8acb73b12"/>
          <Part Type="strDalis" Nr="17" Abbr="26 str. 17 d." DocPartId="2727e796bc4a4300920a193c81cd8614" PartId="4116e0b55cc14ab48ccc575f2e69dff1"/>
          <Part Type="strDalis" Nr="18" Abbr="26 str. 18 d." DocPartId="b2c687127e7144d699cdc2421213d4e8" PartId="71d049786aac4e969ec257edd15ca7f4"/>
          <Part Type="strDalis" Nr="19" Abbr="26 str. 19 d." DocPartId="2dcc84a3bc714c2880d164c21403a736" PartId="a97a113728354e949c5a62806ad02063"/>
          <Part Type="strDalis" Nr="20" Abbr="26 str. 20 d." DocPartId="bf1e1f1f3a3f4070be585ec5a3bbacfd" PartId="3dfaa577d7c241f4bfe349bbc6bd8b05"/>
          <Part Type="strDalis" Nr="21" Abbr="26 str. 21 d." DocPartId="c320d4bd7cab4ab6b757b5c479e8338f" PartId="7f50d88564174c2fbf7a7883bc1a1d1e"/>
          <Part Type="strDalis" Nr="22" Abbr="26 str. 22 d." DocPartId="6fd70666c27b4120a065000251fc4ea3" PartId="44493bb20cff4ad09e8a8faee5365f42"/>
        </Part>
        <Part Type="straipsnis" Nr="27" Abbr="27 str." Title="Aktuarinė funkcija" DocPartId="ef59be2fc9b343628169c10d55c9480f" PartId="4e538860bd53466da722a5f4e6a0ab71">
          <Part Type="strDalis" Nr="1" Abbr="27 str. 1 d." DocPartId="22d20199e8664638817456cffd9a200a" PartId="6dcb83cde2444c50a45a737f30caa8aa">
            <Part Type="strPunktas" Nr="1" Abbr="27 str. 1 d. 1 p." DocPartId="d783c89e73ea4e60b118ccb450944b37" PartId="6e858966fc8d4ab892bff8acea6845aa"/>
            <Part Type="strPunktas" Nr="2" Abbr="27 str. 1 d. 2 p." DocPartId="4762c85aae304baf899e8b7552918592" PartId="b9fe7ef74f344138ab530fc3c614040f"/>
            <Part Type="strPunktas" Nr="3" Abbr="27 str. 1 d. 3 p." DocPartId="6e7cced356f14185b6ef678dc40884e5" PartId="359bc1b3ddf74d25823e6c145c670781"/>
            <Part Type="strPunktas" Nr="4" Abbr="27 str. 1 d. 4 p." DocPartId="bc97dffc64db48d4b6cc0ec47b06b8b5" PartId="c6c495a177fd450a8e6ba46ae1178021"/>
            <Part Type="strPunktas" Nr="5" Abbr="27 str. 1 d. 5 p." DocPartId="a34ce8be8a77452a91b4cf4151bca92d" PartId="e227456923d3438d9b699b8900cacb53"/>
            <Part Type="strPunktas" Nr="6" Abbr="27 str. 1 d. 6 p." DocPartId="00b96725903b48bc912e0e91df7343d0" PartId="29d679d105564bdda980161837f5efcd"/>
            <Part Type="strPunktas" Nr="7" Abbr="27 str. 1 d. 7 p." DocPartId="ba44b8fd32e4454aa082d47acb5a2bed" PartId="c887b11a3b6248d1a784f480211c154d"/>
            <Part Type="strPunktas" Nr="8" Abbr="27 str. 1 d. 8 p." DocPartId="a4e6871179c74beab5aee335ea11c018" PartId="331f53af8b674c04a472e0015b5de510"/>
            <Part Type="strPunktas" Nr="9" Abbr="27 str. 1 d. 9 p." DocPartId="55bc01c2f5d144d9849d30671ac42dfd" PartId="87075a3724524923a0ff0a1c72c3e9be"/>
          </Part>
          <Part Type="strDalis" Nr="2" Abbr="27 str. 2 d." DocPartId="51f6231c79a14f5c82fc1fe884e5c168" PartId="38027916414a4b62ba19dedd77756fa5"/>
          <Part Type="strDalis" Nr="3" Abbr="27 str. 3 d." DocPartId="a9d50160f8fb435fa4e78af2df01f418" PartId="2250b6aae52b4d6181228651eb181e1b"/>
        </Part>
        <Part Type="straipsnis" Nr="28" Abbr="28 str." Title="Vidaus kontrolė ir atitikties vertinimas" DocPartId="14e5431928df4900bbd0ccbe9355e06a" PartId="fbda0ceefe664822a359ff0ba3cf69fb">
          <Part Type="strDalis" Nr="1" Abbr="28 str. 1 d." DocPartId="70349e872987406b907fa80d1cbf021d" PartId="9c2e9cc4fab64de39f3681571371712e"/>
          <Part Type="strDalis" Nr="2" Abbr="28 str. 2 d." DocPartId="a037299ec1fa41ff8ce593ba2bbc54b0" PartId="3c7a7c5e420f4df2902b1be61b497c76">
            <Part Type="strPunktas" Nr="1" Abbr="28 str. 2 d. 1 p." DocPartId="f94650dc57f9446082cffbb5c1ceb415" PartId="e189baa128da4eb2bf6a3a92d0ce2c58"/>
            <Part Type="strPunktas" Nr="2" Abbr="28 str. 2 d. 2 p." DocPartId="5fda29ec2dd44c328162d43c915dec1b" PartId="bf309d07442c48a8b125517d0cd48705"/>
          </Part>
          <Part Type="strDalis" Nr="3" Abbr="28 str. 3 d." DocPartId="0f59ab61be1d4201b128d244a4e45eb8" PartId="7f16bc01fb084782bceb103b3eb6a229"/>
        </Part>
        <Part Type="straipsnis" Nr="29" Abbr="29 str." Title="Vidaus auditas" DocPartId="31d0006bf9b3479f831d0ddadd42fdab" PartId="45a05795aaf14ba28bae21f6c4c75655">
          <Part Type="strDalis" Nr="1" Abbr="29 str. 1 d." DocPartId="72f86f26498b44a9b196a49ac63896a3" PartId="52240048881f448384d4d4c706cfb746"/>
          <Part Type="strDalis" Nr="2" Abbr="29 str. 2 d." DocPartId="f60cfec0371448c098819b20b4338268" PartId="91a2ab7d9d70460fbb99eaa62ea265a1"/>
          <Part Type="strDalis" Nr="3" Abbr="29 str. 3 d." DocPartId="57a832fa64504e519ff6b63b2ea913b4" PartId="2a53489e35064dfaaed6c1b576a307c7"/>
          <Part Type="strDalis" Nr="4" Abbr="29 str. 4 d." DocPartId="0ca4b05777a14435969f90c3f4cb35ed" PartId="617f213f171c49fa8f1bc716c8da5d7d"/>
        </Part>
        <Part Type="straipsnis" Nr="30" Abbr="30 str." Title="Veiklos ranga" DocPartId="c5b8489492624c89985ce69cb7062854" PartId="f145e51fdacf4dcf8cce9c91d9251c87">
          <Part Type="strDalis" Nr="1" Abbr="30 str. 1 d." DocPartId="c724e9cb2b0044e8aad604301b2df5bd" PartId="727c98c4bfbf45508ec05633d28e93a8">
            <Part Type="strPunktas" Nr="1" Abbr="30 str. 1 d. 1 p." DocPartId="c957586e62c04a87894edf38a6ade5c1" PartId="8af4e1e18db1406aa7e8c519a4ba558b"/>
            <Part Type="strPunktas" Nr="2" Abbr="30 str. 1 d. 2 p." DocPartId="4ed0e9f265084d27a91752eb9b269bf7" PartId="ca2f2b17e486413a9f2c86b1d909b834"/>
            <Part Type="strPunktas" Nr="3" Abbr="30 str. 1 d. 3 p." DocPartId="d1b587b7c74b48089b8115620dfb3550" PartId="85508b8a1a5f4b38ae4bdd7732dd1a62"/>
            <Part Type="strPunktas" Nr="4" Abbr="30 str. 1 d. 4 p." DocPartId="ac73f202d17542b7962a96bdb69343a2" PartId="8a68345609834ccbb76a6504233d8b93"/>
          </Part>
          <Part Type="strDalis" Nr="2" Abbr="30 str. 2 d." DocPartId="352c6baa9f9648a492475a29545af989" PartId="9f5b9512d5f7421d8026b01e8befbec3"/>
          <Part Type="strDalis" Nr="3" Abbr="30 str. 3 d." DocPartId="941715d4d3db43848d91fc086df94089" PartId="6a6123f0c6164c4b806d862f4029bec0"/>
          <Part Type="strDalis" Nr="4" Abbr="30 str. 4 d." DocPartId="c2761c6d370544a2978e9451c90cad2f" PartId="01140be303854152959ced6806198ce0"/>
          <Part Type="strDalis" Nr="5" Abbr="30 str. 5 d." DocPartId="c9244f73c25842329a4a803ffcef64cf" PartId="0f5523866b1a471fb5bcccf6ed9486bb"/>
          <Part Type="strDalis" Nr="6" Abbr="30 str. 6 d." DocPartId="6b7fa62e69dc47e6a44ed72e44f5da76" PartId="33406619c5df411c905d9e7668be5041"/>
        </Part>
        <Part Type="straipsnis" Nr="31" Abbr="31 str." Title="Apribojimai dėl interesų konflikto" DocPartId="d1a5f194710c4e6f8963249ae69eaa0d" PartId="b96f40d010f8409d91985a86d56976a7">
          <Part Type="strDalis" Nr="1" Abbr="31 str. 1 d." DocPartId="da08d290bb894e8d93bd0622df2426c2" PartId="ed5476a3b65b45678ae7ab09a7d13d6c"/>
          <Part Type="strDalis" Nr="2" Abbr="31 str. 2 d." DocPartId="35283656a7c54650a765f3d0472daa0c" PartId="545f5399cf4d4cc48771f654f0c7d989"/>
          <Part Type="strDalis" Nr="3" Abbr="31 str. 3 d." DocPartId="a0414c462d0e444eb34650341752551e" PartId="216e676b022b48a494d41826a687c09a"/>
          <Part Type="strDalis" Nr="4" Abbr="31 str. 4 d." DocPartId="f283b24622bf40fa96aa0d323fa06d0e" PartId="08d995fad6a54be19c7b2cbeed71e783"/>
        </Part>
        <Part Type="straipsnis" Nr="31-1" Abbr="31-1 str." Title="Pranešimas apie pažeidimus draudimo ar perdraudimo įmonėje" DocPartId="b5da3cf4c4a24a62a741b7473d953b7d" PartId="6fff06ab58e64699804e2a4f880c4104">
          <Part Type="strDalis" Nr="1" Abbr="31-1 str. 1 d." DocPartId="3257595968c841f2ba858b11de0fce57" PartId="b08a98ddfc374ff8bea4d34031f80425"/>
        </Part>
      </Part>
      <Part Type="skirsnis" Nr="3" Title="DRAUDIMO IR PERDRAUDIMO ĮMONĖS FINANSAI" DocPartId="ddc6e559fd04472eab0e74255dec7c84" PartId="aa98aeabf0bc48148b19a367f618023a">
        <Part Type="straipsnis" Nr="32" Abbr="32 str." Title="Organizacinis fondas" DocPartId="cb5b8cd091954f2fbe40316b808bdf6d" PartId="fcbcc17002b24a8d9fbeadb24e3b2f9f">
          <Part Type="strDalis" Nr="1" Abbr="32 str. 1 d." DocPartId="89ed04b99ddc43729f10d59345aab732" PartId="2c12d952e00f4c189b5a36d1050c9845"/>
          <Part Type="strDalis" Nr="2" Abbr="32 str. 2 d." DocPartId="3262f0d858bd42b7bff373701aff246a" PartId="fd3606674105454eb66ad483f7014cef"/>
          <Part Type="strDalis" Nr="3" Abbr="32 str. 3 d." DocPartId="e58f5d4e4c8d47459fda78552770960f" PartId="85ecc6017bbd485ea91e77e8fa9b95d0"/>
          <Part Type="strDalis" Nr="4" Abbr="32 str. 4 d." DocPartId="0ac53cdb6c9341d894880d7a8c7b98fa" PartId="e164202d4c0641ba9d3aff0803a33ec0"/>
          <Part Type="strDalis" Nr="5" Abbr="32 str. 5 d." DocPartId="9df764866fd54c51ad7dbbe91e469132" PartId="0ec4d352ddd0490b8cad49d33a233ca9"/>
        </Part>
        <Part Type="straipsnis" Nr="33" Abbr="33 str." Title="Įstatinis kapitalas" DocPartId="244bb41e8a184bcda8e1ab38e7150203" PartId="2810a6b1babc4644bab8234d1a0678dd">
          <Part Type="strDalis" Nr="1" Abbr="33 str. 1 d." DocPartId="4d877f5765ee47239a1f037e83d37da0" PartId="5b6a6e3298894697a7e368288176ef19"/>
          <Part Type="strDalis" Nr="2" Abbr="33 str. 2 d." DocPartId="83266760968c4d0cbb8191f6236c72f1" PartId="67096268ec2947bf8ae10abb43ed9d12"/>
          <Part Type="strDalis" Nr="3" Abbr="33 str. 3 d." DocPartId="d4d8b02603354d5d96e6eb9648b97d37" PartId="b281a492d26b4499b94662e9009d858f"/>
          <Part Type="strDalis" Nr="4" Abbr="33 str. 4 d." DocPartId="eadcb081dd2a4c6c9b8103c80258c6db" PartId="2859fb6884364f2b80d83e21f98e3b8e"/>
        </Part>
        <Part Type="straipsnis" Nr="34" Abbr="34 str." Title="Nuosavas ir skolintas kapitalas" DocPartId="0768ed9530684876a2f2d2ccde7d7841" PartId="cad76017b1c04517addbd342a8a859f8">
          <Part Type="strDalis" Nr="1" Abbr="34 str. 1 d." DocPartId="bc6dbd25e6124a529dcfd488ca8b079b" PartId="fe024d74d0f44ba18ea321f5796e8eae"/>
          <Part Type="strDalis" Nr="2" Abbr="34 str. 2 d." DocPartId="7996931dfdfc476e825524243be373bd" PartId="6e5e0791d9aa4be88c0f39c6068569d5">
            <Part Type="strPunktas" Nr="1" Abbr="34 str. 2 d. 1 p." DocPartId="be0781e798164e62bc0b92c17762565e" PartId="868a1d726e8d447eab4682f4a004aff2"/>
            <Part Type="strPunktas" Nr="2" Abbr="34 str. 2 d. 2 p." DocPartId="7366b86d9b854f6eb0e9fdaeb784099d" PartId="dd86e8007f0e49f685291b2b0a9a6df7"/>
            <Part Type="strPunktas" Nr="3" Abbr="34 str. 2 d. 3 p." DocPartId="9fd81a529ba24ae58c029cb63d90581c" PartId="cee32f53830f43ceab937268663a5ffe"/>
            <Part Type="strPunktas" Nr="4" Abbr="34 str. 2 d. 4 p." DocPartId="2b569525127d4162af528cb1623a9945" PartId="689f219093f04a4591912acfd22e081f"/>
          </Part>
        </Part>
        <Part Type="straipsnis" Nr="35" Abbr="35 str." Title="Turto ir įsipareigojimų vertinimas" DocPartId="028b33ddb2e240399463186b84745844" PartId="e5314f6967ea46f0bd8c94793482f7d6">
          <Part Type="strDalis" Nr="1" Abbr="35 str. 1 d." DocPartId="ec351b4c66814df3ad550f171fd68863" PartId="2c7de84070ad4a6999a84e5bc5a4e0cc">
            <Part Type="strPunktas" Nr="1" Abbr="35 str. 1 d. 1 p." DocPartId="3fda1cc11353477eb0c497f5327741f9" PartId="f286932e56904e3aaf459f3c1ee47c77"/>
            <Part Type="strPunktas" Nr="2" Abbr="35 str. 1 d. 2 p." DocPartId="bd81a561031d434991996d198b7a27a1" PartId="b5f36ee538c544dd8f128261404140c2"/>
          </Part>
        </Part>
        <Part Type="straipsnis" Nr="36" Abbr="36 str." Title="Nuosavos lėšos" DocPartId="296a73b6ffba41529b66143688ba6a27" PartId="70171797e635446abc9155b1b02b990c">
          <Part Type="strDalis" Nr="1" Abbr="36 str. 1 d." DocPartId="3e01c42a7d804cbeace4aa5e03467273" PartId="c7a4e9b51bdf4c40bc6f770ee42c5239"/>
          <Part Type="strDalis" Nr="2" Abbr="36 str. 2 d." DocPartId="f240f89acc7b4ca288abaeb3840ad0be" PartId="d8c6921684174764b826d62059554693"/>
          <Part Type="strDalis" Nr="3" Abbr="36 str. 3 d." DocPartId="0f3520e09c9b4720a405646a58629db3" PartId="e125c37bee1e449a8f6c0a7669f5c478"/>
          <Part Type="strDalis" Nr="4" Abbr="36 str. 4 d." DocPartId="10a97fac977944a287e392bfb1be332f" PartId="035fef59db374a359fa7e27cc3c6d651"/>
        </Part>
        <Part Type="straipsnis" Nr="37" Abbr="37 str." Title="Mokumo kapitalo reikalavimas" DocPartId="0e4a12469a5c4938befe251cf21d5d41" PartId="b7d4822a8b0743cda3b076bfb349d37d">
          <Part Type="strDalis" Nr="1" Abbr="37 str. 1 d." DocPartId="098af8d9db52420786b874a5ed7ea6c0" PartId="8f55cada801c41af824dbaa618f1e4ad"/>
          <Part Type="strDalis" Nr="2" Abbr="37 str. 2 d." DocPartId="9e2afa76eb8b4cf3bea2b677e3be7fb5" PartId="bac69d5648c04d94a6f62724889b9032"/>
          <Part Type="strDalis" Nr="3" Abbr="37 str. 3 d." DocPartId="8f3460b318e442ceb601c087a3b7264b" PartId="8c05310bb23e49d7b19fccf8aae5507b"/>
          <Part Type="strDalis" Nr="4" Abbr="37 str. 4 d." DocPartId="07789caa67a24e4691045f9c62f63236" PartId="487316a0d7b04fe5925583da1ca55e7c"/>
          <Part Type="strDalis" Nr="5" Abbr="37 str. 5 d." DocPartId="91dceacc6e1c4db78b734e3ed41384b6" PartId="f491e306da004e3bb64a5954684373e5">
            <Part Type="strPunktas" Nr="1" Abbr="37 str. 5 d. 1 p." DocPartId="a64c8cb69d1a49b997283b9cf17ddd35" PartId="20e07643fca1412691d45a693bf62c88"/>
            <Part Type="strPunktas" Nr="2" Abbr="37 str. 5 d. 2 p." DocPartId="896b7394443b45a2942d9084783f124d" PartId="01323a888a8e4e3f89c328fb9a9909b9"/>
            <Part Type="strPunktas" Nr="3" Abbr="37 str. 5 d. 3 p." DocPartId="32365114e4a24a5ea00a5808aa29d353" PartId="8650037121dc4a1da3148a3e0a2feb84"/>
            <Part Type="strPunktas" Nr="4" Abbr="37 str. 5 d. 4 p." DocPartId="c9ee2faa475b4e7ebf8c7dcad4b4d1b6" PartId="9fe299f6902544c5bcba90c2b0778c12"/>
            <Part Type="strPunktas" Nr="5" Abbr="37 str. 5 d. 5 p." DocPartId="1b3a98b0a6a14654bc5b8d7ae0bc498f" PartId="888ce339a78547069ab5354c69348fee"/>
            <Part Type="strPunktas" Nr="6" Abbr="37 str. 5 d. 6 p." DocPartId="2cd35f4a1fb9440cb2b9f8e0f35eefe8" PartId="f9cb45d5f589458f8f655c1bc722d91c"/>
          </Part>
          <Part Type="strDalis" Nr="6" Abbr="37 str. 6 d." DocPartId="c64c310e1d294d42a56d10d7ec48e1a5" PartId="75e56f35909d45728a8efb48e7e0bc67"/>
          <Part Type="strDalis" Nr="7" Abbr="37 str. 7 d." DocPartId="4ecddae436a24623a75e7466d158ac8d" PartId="0f32622977b94d71b22a859da356850b"/>
          <Part Type="strDalis" Nr="8" Abbr="37 str. 8 d." DocPartId="ddd9800dc96c4a92a21e84768f848708" PartId="20c2354f1f424b89877885337cd46e6c"/>
          <Part Type="strDalis" Nr="9" Abbr="37 str. 9 d." DocPartId="e320c381eeb241c59287c25a44c1d995" PartId="c66e7ac4e2df4ea1b9184217a8f58910"/>
        </Part>
        <Part Type="straipsnis" Nr="38" Abbr="38 str." Title="Standartinės formulės naudojimas" DocPartId="e293d5471d254b7d8e1fc69bd859cd8f" PartId="59421f92244146f3bdb0c41c06f2f717">
          <Part Type="strDalis" Nr="1" Abbr="38 str. 1 d." DocPartId="e6c71c7a4266474594d2bffc414ae50c" PartId="417a97cd6ce143ba87e52fc70b0177b4"/>
          <Part Type="strDalis" Nr="2" Abbr="38 str. 2 d." DocPartId="a2cafb04b58a4f379b0b2d2c1551df8f" PartId="9bd1fdbe3bd144ea8d4babed0e1d7688"/>
          <Part Type="strDalis" Nr="3" Abbr="38 str. 3 d." DocPartId="63a40371d8af42deaa0f38c898faf672" PartId="d31b99571f9d4d248e541b0b2e5ce7a5"/>
        </Part>
        <Part Type="straipsnis" Nr="39" Abbr="39 str." Title="Vidaus modelio naudojimas" DocPartId="23482dbfd8b24675b75302d909d72bbf" PartId="9ff0f3ac3bbc433aa6fcbea94c0d138a">
          <Part Type="strDalis" Nr="1" Abbr="39 str. 1 d." DocPartId="f5c857dd2c0e49a280eb7eeb30778819" PartId="8a799e82a6a24e56b4a9458bced652f6"/>
          <Part Type="strDalis" Nr="2" Abbr="39 str. 2 d." DocPartId="03b20e2424b4484ab1fc8907af141b91" PartId="7a92d72716224790aa84f34e7f290d2e"/>
          <Part Type="strDalis" Nr="2-1" Abbr="2-1 d." DocPartId="394a9ba94ef1434c93d97212bf25afb1" PartId="08481c2738294c818095de4e08d2a29c"/>
          <Part Type="strDalis" Nr="3" Abbr="39 str. 3 d." DocPartId="24e37d55fcc54943a553e7e018818ea1" PartId="feeb8391aab640199a9db612ee0ce782"/>
          <Part Type="strDalis" Nr="4" Abbr="39 str. 4 d." DocPartId="faa13d136bc14d04863a28c0e3e99b23" PartId="e3926158a7a84d4f9f58378446b037a4"/>
          <Part Type="strDalis" Nr="5" Abbr="39 str. 5 d." DocPartId="423682f4a5aa4aa2ae11029918737a3a" PartId="de2fa08e2bee454db871330ac50aa5d7"/>
          <Part Type="strDalis" Nr="6" Abbr="39 str. 6 d." DocPartId="69bc26242d3b42f49b48a19f08bf7fca" PartId="083b2a52a392444b988880138ac796e2"/>
          <Part Type="strDalis" Nr="7" Abbr="39 str. 7 d." DocPartId="44cb6c1319a74b888fe38c6653d0c848" PartId="af41a01fb84a4599a45cd804fc508b08"/>
        </Part>
        <Part Type="straipsnis" Nr="40" Abbr="40 str." Title="Minimalaus kapitalo reikalavimas" DocPartId="7b89152ae19a4712af6094cb588fbba3" PartId="dc538ce89005491dabcfc0b29929e0cf">
          <Part Type="strDalis" Nr="1" Abbr="40 str. 1 d." DocPartId="8505be75cb9949b7bb4c29614c517550" PartId="99562d81447a4867bfeca5f0ef9616a1">
            <Part Type="strPunktas" Nr="1" Abbr="40 str. 1 d. 1 p." DocPartId="1c6046275c1f448ca798d6418cee3966" PartId="6e01795e1aa048ca8df4dae5d1cf16a4"/>
            <Part Type="strPunktas" Nr="2" Abbr="40 str. 1 d. 2 p." DocPartId="4378fa7fe16f43b39edf0b53615a1f78" PartId="0e52705bb30648789f421006cfe6a858"/>
          </Part>
          <Part Type="strDalis" Nr="2" Abbr="40 str. 2 d." DocPartId="a023e2789b2f4697bc1dd925b1d53c1c" PartId="55895503504d449dbc4a963e89459f84"/>
          <Part Type="strDalis" Nr="3" Abbr="40 str. 3 d." DocPartId="ca6d62d324d749499a69d81d5c22a8f9" PartId="36a205761deb4a4497bcfda387b6a03a"/>
          <Part Type="strDalis" Nr="4" Abbr="40 str. 4 d." DocPartId="dfee277394f04ff081875ab0e8ff2d67" PartId="1dfbcc6a54c6416289526d8272a9817f">
            <Part Type="strPunktas" Nr="1" Abbr="40 str. 4 d. 1 p." DocPartId="5cce8c9eba83417d8788bb69f6771a5f" PartId="bf2ff3a1a08847829ce037bb6e002af6"/>
            <Part Type="strPunktas" Nr="2" Abbr="40 str. 4 d. 2 p." DocPartId="7381096d0d1e4976b33e0325ac432241" PartId="9218c6897d914f74a615deb83c93b6a8"/>
            <Part Type="strPunktas" Nr="3" Abbr="40 str. 4 d. 3 p." DocPartId="8ae54c83e6724559a13e5ba43f910449" PartId="a1ad843731b3408ca7508072d3273c85"/>
            <Part Type="strPunktas" Nr="4" Abbr="40 str. 4 d. 4 p." DocPartId="1a3bfa5c78a349c1a8f5fb9f9bd60895" PartId="786dcbb42b6d4b419ae07abf55869da0"/>
            <Part Type="strPunktas" Nr="5" Abbr="40 str. 4 d. 5 p." DocPartId="e09b6885df1a4a7a8ee6635c23ddc5af" PartId="468ef29663f34a11ace1c38d50f1a409"/>
          </Part>
          <Part Type="strDalis" Nr="5" Abbr="40 str. 5 d." DocPartId="6aaf82531eb64853ad87a086bc9d8f44" PartId="962487bcaa2a48d2a4ea21a003473893"/>
        </Part>
        <Part Type="straipsnis" Nr="41" Abbr="41 str." Title="Techniniai atidėjiniai" DocPartId="9ff49531d5a54ab5adf0be57ff1e4eaa" PartId="7a4a5d476b794834a5935f3e5f226856">
          <Part Type="strDalis" Nr="1" Abbr="41 str. 1 d." DocPartId="561227666bc440c7a943e618e9ba3e42" PartId="a096b41da9d5424fa32bcc6c76691821"/>
          <Part Type="strDalis" Nr="2" Abbr="41 str. 2 d." DocPartId="6d4975a88a2044b392d022dcd22211fe" PartId="a7e0a37aa31244b49b68eb2cd0b594d4"/>
          <Part Type="strDalis" Nr="3" Abbr="41 str. 3 d." DocPartId="4ccd5ef26ef647c4a2b2d3c36a2cb052" PartId="a8d6409fe4d24d1fa2317af70382ecb3"/>
          <Part Type="strDalis" Nr="4" Abbr="41 str. 4 d." DocPartId="6c79c05cc3ba4a7d8125b77aae496031" PartId="58d89b731ff5487a8c49469c81cff16c"/>
          <Part Type="strDalis" Nr="5" Abbr="41 str. 5 d." DocPartId="31e68981dc8648ce8c63404b24094688" PartId="1bc618f0820d46d58019253eb5da13d7"/>
          <Part Type="strDalis" Nr="6" Abbr="41 str. 6 d." DocPartId="60ca2b23bbf047f589e02b637c942a75" PartId="fe5fd674f0f24b0d9521a8395ea4896c"/>
          <Part Type="strDalis" Nr="7" Abbr="41 str. 7 d." DocPartId="95090dfeca56445b9c2d2969af592de8" PartId="8d5d95da9cde498492b0c306ee828504"/>
          <Part Type="strDalis" Nr="8" Abbr="41 str. 8 d." DocPartId="666abfdd0361438db19661f0a6d159c9" PartId="46db9b53495f4fabb5f389d537e7c4d3"/>
        </Part>
        <Part Type="straipsnis" Nr="42" Abbr="42 str." Title="Draudimo ar perdraudimo įmonės investicijos" DocPartId="48e710065ec14537ac2f61843043200a" PartId="80a860fd78344ea7ade550c35bdd0b0a">
          <Part Type="strDalis" Nr="1" Abbr="42 str. 1 d." DocPartId="0485c12a67ff4d2fb803ec80fb15ea23" PartId="5cf1282efc0a42638d73cb92870cb7a7"/>
          <Part Type="strDalis" Nr="2" Abbr="42 str. 2 d." DocPartId="9cb7e703e5ea47e0bd6756ff81946c34" PartId="43a3919b23534e11944aa0e6d718b5ee"/>
          <Part Type="strDalis" Nr="3" Abbr="42 str. 3 d." DocPartId="9ffed4c5882b4895b2919cfa7798a940" PartId="d4428f5e1c134fa49dc89573e7ab0223"/>
          <Part Type="strDalis" Nr="4" Abbr="42 str. 4 d." DocPartId="906adac4416d43158a681fac13500c7f" PartId="42ed0ad83c364166901d6443ce9466d0"/>
          <Part Type="strDalis" Nr="5" Abbr="42 str. 5 d." DocPartId="b216cbb9c769445da6f674e61074cd85" PartId="3c939217e4e84b38a397bfbc2709c7db"/>
          <Part Type="strDalis" Nr="6" Abbr="42 str. 6 d." DocPartId="3678c3fd59ff43078aad10ce1ab2115f" PartId="192baf6d695e4af0a4b5903298465ee9"/>
          <Part Type="strDalis" Nr="7" Abbr="42 str. 7 d." DocPartId="7f760fd8a34f4f9fbfc91da874910825" PartId="3459b0bddcb84a3fa3155fc7ad23163f"/>
          <Part Type="strDalis" Nr="8" Abbr="42 str. 8 d." DocPartId="55fde675a56d4de9a11f27214edeeab5" PartId="b3065cd1032346c0a8ac5beeb3fe8c59"/>
          <Part Type="strDalis" Nr="9" Abbr="42 str. 9 d." DocPartId="bfd1e8dc9fb94337b259915915f9edfa" PartId="93c789cd61124f3c9b1a4e34b1c22c93"/>
          <Part Type="strDalis" Nr="10" Abbr="42 str. 10 d." DocPartId="2900232b8da5443b9c418dea07f648ec" PartId="4c71727a30c446b4ad7d2ddbef3d5814"/>
          <Part Type="strDalis" Nr="11" Abbr="42 str. 11 d." DocPartId="51a674b57bb84bb09ae4fbce0a0cb611" PartId="3b4c63fe3f26419ebfa3092f26920471"/>
          <Part Type="strDalis" Nr="12" Abbr="42 str. 12 d." DocPartId="c8d966992e0348c29b55bd374dd57dae" PartId="8fc9ba2aa0ee4421aabc5f2503b29ffd"/>
        </Part>
        <Part Type="straipsnis" Nr="43" Abbr="43 str." Title="Draudimo įmonės blogėjančios finansinės būklės nustatymas ir pranešimas apie ją" DocPartId="1c3c2689617245f483dcc117e592872b" PartId="22ecaf7ea3ca41ac9826d643b05af5cf">
          <Part Type="strDalis" Nr="1" Abbr="43 str. 1 d." DocPartId="a9437ea9f76147c584fc4c79e5b43c54" PartId="e9f6db9d496142dd98512e7a54ce7866"/>
        </Part>
        <Part Type="straipsnis" Nr="44" Abbr="44 str." Title="Techninių atidėjinių skaičiavimo reikalavimų nevykdymas" DocPartId="948731c62118404fafab83a45f9bd75f" PartId="4b18aa51823b4be790f9ec0d35df149b">
          <Part Type="strDalis" Nr="1" Abbr="44 str. 1 d." DocPartId="82883d9f4a354bd5a08821c18559040c" PartId="48e31d87229d4e8c9f94ef9cafbde999"/>
          <Part Type="strDalis" Nr="2" Abbr="44 str. 2 d." DocPartId="8c89285249794e2494a39c0db1c10b97" PartId="3ebff23939124643a97b3bc153465ee2"/>
        </Part>
        <Part Type="straipsnis" Nr="45" Abbr="45 str." Title="Mokumo kapitalo reikalavimo nesilaikymas" DocPartId="ec9ccd4a0eca44d8ac2b801aa8eaf55c" PartId="90ca9b0853574692b9a8f55945a33eb6">
          <Part Type="strDalis" Nr="1" Abbr="45 str. 1 d." DocPartId="90e61ca3acfe448b9cc2e0f238ccfefc" PartId="797c3d1737f849c997f6b8381fb41ad5"/>
          <Part Type="strDalis" Nr="2" Abbr="45 str. 2 d." DocPartId="957ab89d76f14bc29b37e0c2718346f3" PartId="4417988aa00e454ab9d04702e9e7d5e8"/>
          <Part Type="strDalis" Nr="3" Abbr="45 str. 3 d." DocPartId="4c50aa31baad4243aa869b8284d62aa1" PartId="ebf9849c645c400395b044848f5ea50b"/>
          <Part Type="strDalis" Nr="4" Abbr="45 str. 4 d." DocPartId="ff76d1bef96d4cb58ec0950c97a1aacc" PartId="f6c8b9218e084ea28bc4ba9e03a7fbdf"/>
          <Part Type="strDalis" Nr="5" Abbr="45 str. 5 d." DocPartId="47951c246224425a8287c4ba3e229272" PartId="9dbf0ebceb5f43368db9ea86d259f222"/>
          <Part Type="strDalis" Nr="6" Abbr="45 str. 6 d." DocPartId="ea0069ed546647f4a642790657f98b37" PartId="3fb048195e0249d4a0df6570a58ee1fb"/>
          <Part Type="strDalis" Nr="7" Abbr="45 str. 7 d." DocPartId="74e78af5e4ab4aab9abb1d6bfbb517ab" PartId="e6c09499422942228c13e983ab8e25b7"/>
        </Part>
        <Part Type="straipsnis" Nr="46" Abbr="46 str." Title="Minimalaus kapitalo reikalavimo nesilaikymas" DocPartId="781dd4662a1b47d480a9efae429a592b" PartId="f5c3b83776604ce3b793317e187e13a3">
          <Part Type="strDalis" Nr="1" Abbr="46 str. 1 d." DocPartId="cb233e17df32466e9e89e39e6f72349b" PartId="e5f89124456e4c82872d1b5f1d187d23"/>
          <Part Type="strDalis" Nr="2" Abbr="46 str. 2 d." DocPartId="feade8602f0c4886b31165c5746229c6" PartId="8518d4f86ba94815a36f011741326392"/>
          <Part Type="strDalis" Nr="3" Abbr="46 str. 3 d." DocPartId="bc9e3fadfaf74eec843bfa51af88e82d" PartId="fb376b1bb36242909f70dd3dfeb29afe"/>
          <Part Type="strDalis" Nr="4" Abbr="46 str. 4 d." DocPartId="c796fe189159494098aefc12ffa87fdc" PartId="1c2281b8670e46d3a2757df1f64adcd4"/>
        </Part>
        <Part Type="straipsnis" Nr="47" Abbr="47 str." Title="Priežiūros institucijos teisės kitų Europos ekonominės erdvės valstybės draudimo įmonių ir perdraudimo įmonių atžvilgiu" DocPartId="62a6f0e88c6046a48a1d0f979b66108c" PartId="6d33f1f622cf457fbbe651da67cc2213">
          <Part Type="strDalis" Nr="1" Abbr="47 str. 1 d." DocPartId="cfeb9e300e9a4b31bf39dad579971b4c" PartId="d31397acb32f4c07a5d9031f2d224cb8"/>
        </Part>
        <Part Type="straipsnis" Nr="48" Abbr="48 str." Title="Papildomas kapitalas" DocPartId="1178a4a87fe24825904548572382a274" PartId="d11deb39be0f4351943514cd21ee6489">
          <Part Type="strDalis" Nr="1" Abbr="48 str. 1 d." DocPartId="5e0785b8e66643e5a45ec69eccca9735" PartId="09d5bf86f10a408eb854e4dc0d5f57ef">
            <Part Type="strPunktas" Nr="1" Abbr="48 str. 1 d. 1 p." DocPartId="e47a8ed759404b809f890faa33ba981d" PartId="e0866aa22ba045678d81ba265134fd2a"/>
            <Part Type="strPunktas" Nr="2" Abbr="48 str. 1 d. 2 p." DocPartId="bf465c06dd1442799cbd9414a2f51d55" PartId="dba02a7628af49ebbcc390f2fab67d69"/>
            <Part Type="strPunktas" Nr="3" Abbr="48 str. 1 d. 3 p." DocPartId="dc5da6ac88d34121895739d0d7bbabac" PartId="478b084c4a644b1ca15aa7149e891752"/>
            <Part Type="strPunktas" Nr="4" Abbr="48 str. 1 d. 4 p." DocPartId="8c16f8c7929b41c3a1a29faa151e8df0" PartId="cca8a13377c747849fbee65a5f609987"/>
          </Part>
          <Part Type="strDalis" Nr="2" Abbr="48 str. 2 d." DocPartId="448e20fb01eb4cbf97c38e36453a7ba8" PartId="c15921cb2c1a496dab6ddaabd57c481e"/>
          <Part Type="strDalis" Nr="3" Abbr="48 str. 3 d." DocPartId="b9c3bc74a39b43498deba5fb45a57ab1" PartId="ede57bb6d49c47dca734516db51e30f9"/>
          <Part Type="strDalis" Nr="4" Abbr="48 str. 4 d." DocPartId="2150f0c8da0b45bb83f46230963ad3b6" PartId="4210ca354b674e4bacb6060a7139845c"/>
          <Part Type="strDalis" Nr="5" Abbr="48 str. 5 d." DocPartId="3902f3a0701c43d2903abb909c643367" PartId="363c5fb94b7c452e9be8a1495daab36a"/>
          <Part Type="strDalis" Nr="6" Abbr="48 str. 6 d." DocPartId="9586dcfa675040008755f4f1f755510c" PartId="6bcecdeca9134c2abbfc94f342eb038f"/>
          <Part Type="strDalis" Nr="7" Abbr="48 str. 7 d." DocPartId="508a59c987624b3497cc17a3f2798e1a" PartId="04929480dc874e799bcc9594240b19f3"/>
        </Part>
        <Part Type="straipsnis" Nr="49" Abbr="49 str." Title="Teisių ir pareigų pagal draudimo ar perdraudimo sutartis perleidimas" DocPartId="e8aa544182ce42a5b8c3a9fb68aeaaba" PartId="b8a3d1ba5f73470d84b89d67f9cb15af">
          <Part Type="strDalis" Nr="1" Abbr="49 str. 1 d." DocPartId="027013a352494106ad2c7d76e030d332" PartId="c36605b1eefc4aa4b9a1776566b35d7e"/>
          <Part Type="strDalis" Nr="2" Abbr="49 str. 2 d." DocPartId="3361f6c4cba7476293770fc986997321" PartId="80d77d57b163490a990386c4a9d05c73"/>
          <Part Type="strDalis" Nr="3" Abbr="49 str. 3 d." DocPartId="1943c6f6fec64fc0b0e7dc8c1ef9e605" PartId="ec6552c1e3c54c5880c7b04d77b3a284"/>
          <Part Type="strDalis" Nr="4" Abbr="49 str. 4 d." DocPartId="5238c2fac5b545deaaf4bb4441ac911d" PartId="7d2301f3256d4aa7bbd97cda3e947f27"/>
          <Part Type="strDalis" Nr="5" Abbr="49 str. 5 d." DocPartId="ec9e2696ca5246fab89a6fc16c64caa7" PartId="8959db19bf4f49069b610b8a6748cfcc"/>
          <Part Type="strDalis" Nr="6" Abbr="49 str. 6 d." DocPartId="82c81f5602bd4377821247239e399b97" PartId="ccaa9a7f1c574741bcfda0b09ece15d5"/>
          <Part Type="strDalis" Nr="7" Abbr="49 str. 7 d." DocPartId="5277439a73904c7ea991a6021f0eb6dc" PartId="b3f8d1cc2786457eb9dba7d199327ef6"/>
          <Part Type="strDalis" Nr="8" Abbr="49 str. 8 d." DocPartId="da2aa583d36648b593c43a6bc5da4a6f" PartId="50e87f7171ca4415be3a50a032a84bea"/>
          <Part Type="strDalis" Nr="9" Abbr="49 str. 9 d." DocPartId="adb4d3458a324a81af6aa9e6e9f61502" PartId="a5ab3ca16a2f48c9989949f7174aab21"/>
          <Part Type="strDalis" Nr="10" Abbr="49 str. 10 d." DocPartId="d1de274b928b487089b4df530d579b26" PartId="cc11d46ff71843ad9da84d0dfc141dd8"/>
          <Part Type="strDalis" Nr="11" Abbr="49 str. 11 d." DocPartId="616ba314420c4599a41a8b1d05b02ed8" PartId="c942760b41604be6921730bbcdd29870"/>
        </Part>
        <Part Type="straipsnis" Nr="50" Abbr="50 str." Title="Leidimo perleisti teises ir pareigas pagal draudimo ar perdraudimo sutartis išdavimas" DocPartId="8ff9a5d78fa242dbadc76ce5593374c1" PartId="fcff456e4de147f193c182a732afdf13">
          <Part Type="strDalis" Nr="1" Abbr="50 str. 1 d." DocPartId="e827ba459e974d45be38f36580e8b075" PartId="86fd39ad54ce4137a1f1c755560ac5bb"/>
          <Part Type="strDalis" Nr="2" Abbr="50 str. 2 d." DocPartId="14f9230779e842d9b1ee23c131dacbbb" PartId="e0e17b33863245079ca582ef97545a6b"/>
          <Part Type="strDalis" Nr="3" Abbr="50 str. 3 d." DocPartId="d13bfbcfed2a46589cd752620721f28c" PartId="321f60b8e09b47d7ab9348fdb6997a5e"/>
          <Part Type="strDalis" Nr="4" Abbr="50 str. 4 d." DocPartId="6671cb84a43d43c784187bd6eae09a6d" PartId="a0368ed91a3e4165827ab013175ad876">
            <Part Type="strPunktas" Nr="1" Abbr="50 str. 4 d. 1 p." DocPartId="d5fb6780425c41d98b93d7607d3b9dca" PartId="6ef68ac4cb5d4acd98277c81fbd6806b"/>
            <Part Type="strPunktas" Nr="2" Abbr="50 str. 4 d. 2 p." DocPartId="777f387e5d664a3395f8742ddd89c460" PartId="833865fd0fb5462a9de540eec7d8078a"/>
            <Part Type="strPunktas" Nr="3" Abbr="50 str. 4 d. 3 p." DocPartId="0e1d22dd9d12460394c2e903dc50b381" PartId="f4d56350b48c4a96a3d3ac2aef5e7e3d"/>
            <Part Type="strPunktas" Nr="4" Abbr="50 str. 4 d. 4 p." DocPartId="cae56c21141c4ece9a7eed4594fb95dd" PartId="9e55ae50b85a489cbc3a3ecc5880a24f"/>
            <Part Type="strPunktas" Nr="5" Abbr="50 str. 4 d. 5 p." DocPartId="c7ab5d84c1e644a2b6794f07e04dfd79" PartId="529657fa3dc5466fb79e1016d2cd2bc7"/>
          </Part>
          <Part Type="strDalis" Nr="5" Abbr="50 str. 5 d." DocPartId="638d4de67f2e4437b64efc9475f4efdf" PartId="16d59cb709c243eba75f49d00a8522aa"/>
          <Part Type="strDalis" Nr="6" Abbr="50 str. 6 d." DocPartId="689ef24decb641a8b184fdd4c6f966b7" PartId="6ea57ca4b590456881082beb6a5a1a49"/>
          <Part Type="strDalis" Nr="7" Abbr="50 str. 7 d." DocPartId="c4cfcf2bcc7a48f691c19a4d5e450cd5" PartId="a33f34afbf4443b682a48b950a2014da"/>
          <Part Type="strDalis" Nr="8" Abbr="50 str. 8 d." DocPartId="9a6f985fca2347c7a9a1036622797355" PartId="ed645dfdec4b4e7d8e00f8a2f6136403"/>
        </Part>
        <Part Type="straipsnis" Nr="51" Abbr="51 str." Title="Perdraudimui taikomos nuostatos" DocPartId="4f8166e1987f460ca6447243194722fc" PartId="1c2bcfb691c24bf4b48e6a549ef3d08a">
          <Part Type="strDalis" Nr="1" Abbr="51 str. 1 d." DocPartId="12f6c27a2bf748c98d31d249f7cdb1f9" PartId="83842ccf1b2d47d9ad6b3f56aee5db69"/>
          <Part Type="strDalis" Nr="2" Abbr="51 str. 2 d." DocPartId="631230acbe75420682548cb2b0afc5a3" PartId="2fbdc0b844b44e0c89243372b25db92e"/>
          <Part Type="strDalis" Nr="3" Abbr="51 str. 3 d." DocPartId="edd530ff7336434ba90b685c81b24b95" PartId="5e66875a65a741809624451ac00073eb"/>
          <Part Type="strDalis" Nr="4" Abbr="51 str. 4 d." DocPartId="347820acf41a43d78a2c6fb2c4d5c59b" PartId="a28e81a37b3041d6a7220858f91a8093"/>
          <Part Type="strDalis" Nr="5" Abbr="51 str. 5 d." DocPartId="1bf05052dce340e7b422084fa5e7831a" PartId="4e77bedcc373455fa86edfd93eab7bf1"/>
          <Part Type="strDalis" Nr="6" Abbr="51 str. 6 d." DocPartId="d7cf4b09b15845c9b7d50ede86fba368" PartId="04b2d7249f5141ac9327b081389aa84c"/>
        </Part>
        <Part Type="straipsnis" Nr="52" Abbr="52 str." Title="Apskaita ir finansinė atskaitomybė" DocPartId="218e2dad220340478b3824b1a39eecd2" PartId="a73da12b3d1b4ae6859a9e6ded45e452">
          <Part Type="strDalis" Nr="1" Abbr="52 str. 1 d." DocPartId="1c26d917e1a64e628b47fdb409427973" PartId="9a0a88a228524f8a88428bf984e7d415"/>
          <Part Type="strDalis" Nr="2" Abbr="52 str. 2 d." DocPartId="b95c3d7cc0a24d4c8ecf02ad562d7fab" PartId="324998dad6134d778b7c514129c3c830">
            <Part Type="strPunktas" Nr="1" Abbr="52 str. 2 d. 1 p." DocPartId="6d0ddedb48954ab196a3a451ee9580c2" PartId="7515aeabfdaa4fdd987ee44abc5c1282"/>
            <Part Type="strPunktas" Nr="2" Abbr="52 str. 2 d. 2 p." DocPartId="5a93688b5cf243088ff6be673e1b476b" PartId="de786f44b5834046a89b686c828381aa"/>
            <Part Type="strPunktas" Nr="3" Abbr="52 str. 2 d. 3 p." DocPartId="d69c76224b834e559d6f419a31444404" PartId="2e705a72852d4f45ad92df8e287cb6e6"/>
          </Part>
          <Part Type="strDalis" Nr="3" Abbr="52 str. 3 d." DocPartId="30c4bfb7b55b4e81a3a67af36a7abaad" PartId="ed441904e04f40b59b1a6f9a0ceda137"/>
          <Part Type="strDalis" Nr="4" Abbr="52 str. 4 d." DocPartId="7cc31b19870d4acc851dd20ff3004d3d" PartId="c77e94ba950b4decbbb89aa1e4655d61"/>
          <Part Type="strDalis" Nr="5" Abbr="52 str. 5 d." DocPartId="1d80b419430a4d6eb0d0eb488ddeaceb" PartId="2ef3780759e8433ab21b8586ca394b80"/>
          <Part Type="strDalis" Nr="6" Abbr="52 str. 6 d." DocPartId="5dadfc4093364c7fb6b8d2bea7dae98d" PartId="dea3f16083fa4d7991c62bd2e8145510"/>
        </Part>
        <Part Type="straipsnis" Nr="53" Abbr="53 str." Title="Auditas" DocPartId="d6a4a0a3b59146298da4c75bd6e53653" PartId="b2d4f4d15d764b51abc7891dbc81b9a5">
          <Part Type="strDalis" Nr="1" Abbr="53 str. 1 d." DocPartId="7d339bd1d9004f6aa26b63dc41f6e9b2" PartId="e76993c6a4214a9ca31f58e8741a02c0"/>
          <Part Type="strDalis" Nr="2" Abbr="53 str. 2 d." DocPartId="36b52e27d5d149a5832a8473be1e6274" PartId="798a6ab094eb433ba9fd22b527d6fe29"/>
          <Part Type="strDalis" Nr="3" Abbr="53 str. 3 d." DocPartId="ebcab349dec240219557280ee389fc0d" PartId="efd1d82b2583480792526227bdbc49d8">
            <Part Type="strPunktas" Nr="1" Abbr="53 str. 3 d. 1 p." DocPartId="0018871843a24fab83b6c8ffb9780d34" PartId="e7e73dab86e24f4aaeab6ea12c0bfb0d"/>
            <Part Type="strPunktas" Nr="2" Abbr="53 str. 3 d. 2 p." DocPartId="ba5ee0a48cc34fe4a78ea019926fba0f" PartId="2892cfeffef84e3ebe5d86b06579d000"/>
          </Part>
          <Part Type="strDalis" Nr="4" Abbr="53 str. 4 d." DocPartId="290bb516e91b4e3cbbee8d38146b1d0d" PartId="61ded2ac6608439b82bf92011590b9f7"/>
          <Part Type="strDalis" Nr="5" Abbr="53 str. 5 d." DocPartId="0f97fe00f7b34f55bbf9a48ae39e69e4" PartId="75a02f10d1fb44fabe091c3beb6fdaf1"/>
          <Part Type="strDalis" Nr="6" Abbr="53 str. 6 d." DocPartId="f2d8c1d60fc64a55a7cb319a75c62c29" PartId="e764385a72bf43df85abe410d9892fa9"/>
        </Part>
        <Part Type="straipsnis" Nr="54" Abbr="54 str." Title="Informacijos atskleidimas visuomenei ir priežiūros institucijai" DocPartId="f7d048ad84934d6ebe422b16eba5f677" PartId="1208be538959457b9e48a2361285e94b">
          <Part Type="strDalis" Nr="1" Abbr="54 str. 1 d." DocPartId="2bb787aba59d4a45b91e533b3fd70edc" PartId="9b354006bc8343b1a07213664ca4b368"/>
          <Part Type="strDalis" Nr="2" Abbr="54 str. 2 d." DocPartId="a8d62987a96b40249dd12c9d7c97728c" PartId="66e88597b8144cb2a8328f5df9c389b8"/>
        </Part>
      </Part>
      <Part Type="skirsnis" Nr="4" Title="DRAUDIMO IR (AR) PERDRAUDIMO ĮMONIŲ GRUPĖS PRIEŽIŪRA" DocPartId="175606a2db7848cc968d7ef51c046752" PartId="9879a57f587a4f4d859581e29285211d">
        <Part Type="straipsnis" Nr="55" Abbr="55 str." Title="Grupės priežiūros taikymo atvejai" DocPartId="ef9b6bcfd1a849ab86e8939ce873098e" PartId="e718aa9766ce4c6391cf9d296cd31471">
          <Part Type="strDalis" Nr="1" Abbr="55 str. 1 d." DocPartId="3a4f74601ab14565973c2dbdb8431104" PartId="4f6a18c409ad4a2688003a1becf99fc0"/>
          <Part Type="strDalis" Nr="2" Abbr="55 str. 2 d." DocPartId="f486ce6c8f1f46578efa8a72e6f52a68" PartId="4de142b6b70c4723a4c754196b4ba36a"/>
          <Part Type="strDalis" Nr="3" Abbr="55 str. 3 d." DocPartId="3370290b55f44611a539da22f8f7fa19" PartId="999cdaead61747d0aa6e80d6c213bb7a">
            <Part Type="strPunktas" Nr="1" Abbr="55 str. 3 d. 1 p." DocPartId="b565c19f83874241823782e0374f7ad4" PartId="57448cc67a5e410bac2f9fa59867c1bd"/>
            <Part Type="strPunktas" Nr="2" Abbr="55 str. 3 d. 2 p." DocPartId="03f046636bf94579ba81c4b068c8c533" PartId="36880bbe4da14efd9e6ba0dfea140adf"/>
            <Part Type="strPunktas" Nr="3" Abbr="55 str. 3 d. 3 p." DocPartId="44ecb9a824de460f81bce2fcb7102ecf" PartId="175edc92b59a49ea9efe900c59ccf469"/>
          </Part>
          <Part Type="strDalis" Nr="4" Abbr="55 str. 4 d." DocPartId="5384929862cd447aaf992a9abc6fa0dd" PartId="446a116cb8684dbcbe77028ef8a1a0fe"/>
          <Part Type="strDalis" Nr="5" Abbr="55 str. 5 d." DocPartId="41be55c41d21426bb1dc870e56f1b08f" PartId="415fdabd734d4e208f227b71ba5c588b"/>
          <Part Type="strDalis" Nr="6" Abbr="55 str. 6 d." DocPartId="8f48a5753a884b77bc3e2bd5c1c64178" PartId="20d8cb1ea07a4d66950b2ab24f62303a"/>
          <Part Type="strDalis" Nr="7" Abbr="55 str. 7 d." DocPartId="4d19ab2e42364cada3f40bb9aafe9d2b" PartId="f758811f95014d32b311620c8ec72625"/>
        </Part>
        <Part Type="straipsnis" Nr="56" Abbr="56 str." Title="Grupės priežiūros taikymo sritis" DocPartId="0876f68d43b44774a291387a4679fb22" PartId="e953064254f040d78f6ac10bfc7d88bd">
          <Part Type="strDalis" Nr="1" Abbr="56 str. 1 d." DocPartId="5c3b6cdb12f14a8a972e83b317172ba1" PartId="ff26fb2aa5b942b4b4df6b0fb9530f71"/>
          <Part Type="strDalis" Nr="2" Abbr="56 str. 2 d." DocPartId="e13ba5787e084ed6a12a33ca3da3c8da" PartId="a707957f5b4a43e7989f55aa9e29c777">
            <Part Type="strPunktas" Nr="1" Abbr="56 str. 2 d. 1 p." DocPartId="66c9b603510a43fc81fd33558f135e4a" PartId="c400c91375b04648b3c2ba4a58dac648"/>
            <Part Type="strPunktas" Nr="2" Abbr="56 str. 2 d. 2 p." DocPartId="9976e75f949c4d7fb11c8766366fc798" PartId="e4c9f81d3f1444a0a41b186fed06c4b9"/>
            <Part Type="strPunktas" Nr="3" Abbr="56 str. 2 d. 3 p." DocPartId="168a27cd2ade4b2da6de73a09cda599f" PartId="730b525d4bcb416a92c92f1f5e845d79"/>
          </Part>
          <Part Type="strDalis" Nr="3" Abbr="56 str. 3 d." DocPartId="49b7fa1142eb483dbe6416dba80a1341" PartId="143711c0501d42208a3a3a6a08789a24"/>
          <Part Type="strDalis" Nr="4" Abbr="56 str. 4 d." DocPartId="694ec5017fd94cfab33063c357eef4d7" PartId="628e440b34824c9a96324c38059726c2"/>
          <Part Type="strDalis" Nr="5" Abbr="56 str. 5 d." DocPartId="7d5b0b271d604387a6891bf2fdd93502" PartId="80164250882f4e83b1659f9adf803ad2"/>
          <Part Type="strDalis" Nr="6" Abbr="56 str. 6 d." DocPartId="f43f29f5289946c595e6ac6ba482f4bd" PartId="9559d00b993b4e61b57252d9e7f29ca8">
            <Part Type="strPunktas" Nr="1" Abbr="56 str. 6 d. 1 p." DocPartId="1972a53c2c894179bd532ad2f34bd94f" PartId="b2d20b6b7f8540638d42bc80970f6374"/>
            <Part Type="strPunktas" Nr="2" Abbr="56 str. 6 d. 2 p." DocPartId="e9b7037447f4451d9f08b6916dd0b21c" PartId="334564b27fdf41609fbc97cdf991736f"/>
            <Part Type="strPunktas" Nr="3" Abbr="56 str. 6 d. 3 p." DocPartId="b2b53a72d139430492ba11c33f548be9" PartId="b88feb852f4941ac86aba59a25b492b9"/>
          </Part>
        </Part>
        <Part Type="straipsnis" Nr="57" Abbr="57 str." Title="Grupės mokumo priežiūra" DocPartId="b5f733f3f6d44de2b0ed40debfbf6f43" PartId="94b7d914c7c8448b978797a721adf06a">
          <Part Type="strDalis" Nr="1" Abbr="57 str. 1 d." DocPartId="48c525637e084261a208228f9cb1176b" PartId="6c1768ae12044a37802a9686dcde0f13"/>
          <Part Type="strDalis" Nr="2" Abbr="57 str. 2 d." DocPartId="6a536ebb35ff4e068a3e23724bbffc6d" PartId="2041d74196704f19838632e444615fc0"/>
          <Part Type="strDalis" Nr="3" Abbr="57 str. 3 d." DocPartId="5e75b7c518e54a839b51baf873c8cac8" PartId="c92e788c34324a16b834a35bf02fadc3"/>
          <Part Type="strDalis" Nr="4" Abbr="57 str. 4 d." DocPartId="95c96d0f4d254501a2296731e0510778" PartId="8e1fe0d95cf84fb685873b9601c56363"/>
          <Part Type="strDalis" Nr="5" Abbr="57 str. 5 d." DocPartId="1cbc879154c348a9a9bfa943f43460a8" PartId="0f47e00cb5674a4ba8bf7cced61700b3"/>
        </Part>
        <Part Type="straipsnis" Nr="58" Abbr="58 str." Title="Grupės vidaus modelis" DocPartId="3a6fe20cb13542ef9fa88f25f0c9c290" PartId="ef3b0394a5594e059db43d6b53ce1133">
          <Part Type="strDalis" Nr="1" Abbr="58 str. 1 d." DocPartId="e5a234a482ca49fa9e529d1ac11414ef" PartId="b1b737c6e6224977b47ca21c15b5601d"/>
          <Part Type="strDalis" Nr="2" Abbr="58 str. 2 d." DocPartId="f2c5a3795bd84866809d91c827969fa2" PartId="dd18ebb0c28c4331bcd2b2324d96804b"/>
          <Part Type="strDalis" Nr="3" Abbr="58 str. 3 d." DocPartId="8e80fa799ec94627a8a6df3101ad39c3" PartId="9fd248f5df99432188e799ed4e29cca6"/>
        </Part>
        <Part Type="straipsnis" Nr="59" Abbr="59 str." Title="Grupės papildomas kapitalas" DocPartId="e2747be660c34c908db081efbedfb97d" PartId="0fdb51c3ae9542f8aecfb5bc106cc563">
          <Part Type="strDalis" Nr="1" Abbr="59 str. 1 d." DocPartId="064a40d1f38b455e9a3267234c6fac1b" PartId="a5dab262e3ef4cacbee4601b41dd279a">
            <Part Type="strPunktas" Nr="1" Abbr="59 str. 1 d. 1 p." DocPartId="5b1f69d96c18440caf05dd48caef4ba3" PartId="537be74d930b4b39b93e0a52cee4c1d7"/>
            <Part Type="strPunktas" Nr="2" Abbr="59 str. 1 d. 2 p." DocPartId="a0b68d8775734cdebb70522a311ac896" PartId="57a8fb38524a4514b9025e0acf95bf07"/>
            <Part Type="strPunktas" Nr="3" Abbr="59 str. 1 d. 3 p." DocPartId="cf4394fca90642adb1d0079a200a1dbd" PartId="6a4a053e755c45118e475474348fcb4d"/>
          </Part>
          <Part Type="strDalis" Nr="2" Abbr="59 str. 2 d." DocPartId="6a5ef40c58b24d149e98452b807b83f7" PartId="be8fba873f5a41ed971267a113b3bb13"/>
          <Part Type="strDalis" Nr="3" Abbr="59 str. 3 d." DocPartId="d60c821e550d479eab61757d9ed7e892" PartId="1340980d6206451dbcc26776034f1cad"/>
        </Part>
        <Part Type="straipsnis" Nr="60" Abbr="60 str." Title="Grupių, kurios taiko centralizuotą rizikos valdymą, mokumo priežiūra" DocPartId="de50db5521bc4462aac97a20ba221019" PartId="acd921ba70fc41829c22d284b417224b">
          <Part Type="strDalis" Nr="1" Abbr="60 str. 1 d." DocPartId="ec7c951b25c44501a62454af0cc90242" PartId="cee65edcb3f74b9bb5e95313fe90f88f">
            <Part Type="strPunktas" Nr="1" Abbr="60 str. 1 d. 1 p." DocPartId="9076ac56a6364361843f6a58f511670b" PartId="54139df849de4a14ada5c66d233caa63"/>
            <Part Type="strPunktas" Nr="2" Abbr="60 str. 1 d. 2 p." DocPartId="dca3004d34ea489f86a715631a05affa" PartId="db7baa8fa6064b6793c9e2825dd71913"/>
            <Part Type="strPunktas" Nr="3" Abbr="60 str. 1 d. 3 p." DocPartId="f8288aaad65e4043b7734ce9d5ae90fc" PartId="b3784b28e421456d9f02bf9605d38d29"/>
            <Part Type="strPunktas" Nr="4" Abbr="60 str. 1 d. 4 p." DocPartId="1bdc1d5df851497ca1ddcdfb5641bfea" PartId="11da732b5e6a43e095e927b7a44b0ddf"/>
            <Part Type="strPunktas" Nr="5" Abbr="60 str. 1 d. 5 p." DocPartId="5e0c7aebbe03480983da27c4e0c068e0" PartId="4930de41167045a2aa346571a8ffb0e7"/>
          </Part>
          <Part Type="strDalis" Nr="2" Abbr="60 str. 2 d." DocPartId="1251f47dd5c549c3a16660183ad1029d" PartId="691dd26e924e407bb40c12e21873810e"/>
        </Part>
        <Part Type="straipsnis" Nr="61" Abbr="61 str." Title="Rizikos koncentracijos ir grupės įmonių tarpusavio sandorių priežiūra" DocPartId="82789c251ecb4a81a161c42daac79398" PartId="b551f95f93f74242b9b17a80ed79db83">
          <Part Type="strDalis" Nr="1" Abbr="61 str. 1 d." DocPartId="7808fd5091474627b61224798ba5fb57" PartId="6ea1dd7036a8420691e7270067151e3d"/>
          <Part Type="strDalis" Nr="2" Abbr="61 str. 2 d." DocPartId="281d021936554d1b98e244606c02967a" PartId="c6e94e22c15f497d9a1704885c74c8ae"/>
          <Part Type="strDalis" Nr="3" Abbr="61 str. 3 d." DocPartId="a7aec74e24ec468d9084b5f97d08261a" PartId="ef3b918a74b74dbd82b614dce404cb38"/>
        </Part>
        <Part Type="straipsnis" Nr="62" Abbr="62 str." Title="Valdymo sistemos priežiūra" DocPartId="eda2fd4258de4e6495b2ea2d3642b9ef" PartId="14b971ef73804dc0b984c7206dca1380">
          <Part Type="strDalis" Nr="1" Abbr="62 str. 1 d." DocPartId="28702c62e2534d5c86cce366cb3786ef" PartId="c1a786d1b9ba4d02ba2dae47126f1555"/>
          <Part Type="strDalis" Nr="2" Abbr="62 str. 2 d." DocPartId="441f84d2f4e646348cfc968b18094869" PartId="05a6a6f851d54013b0ef08eb5994fa84"/>
          <Part Type="strDalis" Nr="3" Abbr="62 str. 3 d." DocPartId="a6c132decc8740fa8f58b8a83eda4ce6" PartId="4aaa652900a34c589ae6a5b039daf1cc"/>
          <Part Type="strDalis" Nr="4" Abbr="62 str. 4 d." DocPartId="6a93fb6fdd38401fa22099150d499eae" PartId="29bf436addac429280a7d0707b8334ea"/>
        </Part>
        <Part Type="straipsnis" Nr="63" Abbr="63 str." Title="Grupės priežiūros institucija" DocPartId="19f6967517094078805a6444606dd215" PartId="16c8f9d7aa3b48d3ac84080cb566221f">
          <Part Type="strDalis" Nr="1" Abbr="63 str. 1 d." DocPartId="662001102a4e465e941a9734723ae668" PartId="8345a764b5184c38b143dadda0f733eb"/>
          <Part Type="strDalis" Nr="2" Abbr="63 str. 2 d." DocPartId="e32daa1813de4e90ad57b1f47aac98fb" PartId="68fb21c57c63496faab51c1f0a3b9801"/>
          <Part Type="strDalis" Nr="3" Abbr="63 str. 3 d." DocPartId="0f0601e54f72456aa546c702cb6af8be" PartId="f581c3183a5447c4ae3ab1cd927f0b55">
            <Part Type="strPunktas" Nr="1" Abbr="63 str. 3 d. 1 p." DocPartId="6139293d9e714c2db4038c019d89e5b9" PartId="ee2aad4f27b34ef9a61fc802b59ed603"/>
            <Part Type="strPunktas" Nr="2" Abbr="63 str. 3 d. 2 p." DocPartId="4705302aaea5473ab57a0fa8e32d715e" PartId="0e0e52905c214d67a622ca91adf2a74d"/>
            <Part Type="strPunktas" Nr="3" Abbr="63 str. 3 d. 3 p." DocPartId="ecc4ba14a8ad455c9682f92f0139b09f" PartId="e3c161983a9644178fb8389285e82fe4"/>
            <Part Type="strPunktas" Nr="4" Abbr="63 str. 3 d. 4 p." DocPartId="5b383f3c90094430a18a8093ac53fc94" PartId="3aa2f4f09a044489805270e2410976c9"/>
            <Part Type="strPunktas" Nr="5" Abbr="63 str. 3 d. 5 p." DocPartId="0fa250beeffb42648425d21e320a66aa" PartId="280ff8925c3744a6a75200329e297a12"/>
          </Part>
          <Part Type="strDalis" Nr="4" Abbr="63 str. 4 d." DocPartId="15e91de2b47f41a8b431d438bd37f588" PartId="f342041fc3ba4dac886910c7e50f17ed"/>
          <Part Type="strDalis" Nr="5" Abbr="63 str. 5 d." DocPartId="1416ba5a50ea49d7ad193c0350338e44" PartId="add43a99eb474725b59811784cb6f76c"/>
          <Part Type="strDalis" Nr="6" Abbr="63 str. 6 d." DocPartId="e07e612ac111442da45a5464dada13ac" PartId="03dcd2b2dded43d7b884cd41916eb730"/>
          <Part Type="strDalis" Nr="7" Abbr="63 str. 7 d." DocPartId="57bbb836633b420aa113dd2c1232f552" PartId="3f5b96e7dc35486e9e9b005b1ee3dacd">
            <Part Type="strPunktas" Nr="1" Abbr="63 str. 7 d. 1 p." DocPartId="118c37cef9584c7582ce5adb788dcf78" PartId="ee88196d6f7b482cb60f4281548ae50c"/>
            <Part Type="strPunktas" Nr="2" Abbr="63 str. 7 d. 2 p." DocPartId="04212d8a6d9e4e1c8909a9a9adb39396" PartId="023a5bb7fbc846e8b98190d745456904"/>
            <Part Type="strPunktas" Nr="3" Abbr="63 str. 7 d. 3 p." DocPartId="ebc928fa9a0a4e18b8d1700c145fedd8" PartId="250a3448ff804e4ea25bc16517982049"/>
            <Part Type="strPunktas" Nr="4" Abbr="63 str. 7 d. 4 p." DocPartId="c2da3a6ee2c04a21beb58ecbe1f4e964" PartId="3c9f472bc0f3490dab2b97c6d0a3e581"/>
            <Part Type="strPunktas" Nr="5" Abbr="63 str. 7 d. 5 p." DocPartId="8d06d320756c4f6e94735c18291afee9" PartId="3aa2bb91574040b690c3d3d673dd5677"/>
            <Part Type="strPunktas" Nr="6" Abbr="63 str. 7 d. 6 p." DocPartId="e1f198c305c24350beaf56b49ada99b0" PartId="a9e385c6ef224de7a77b70639c32f82e"/>
          </Part>
          <Part Type="strDalis" Nr="8" Abbr="63 str. 8 d." DocPartId="096e81bbd9654612b4c9abe9f7add957" PartId="fef99aa20dc7412890ba55ff2feed861"/>
          <Part Type="strDalis" Nr="9" Abbr="63 str. 9 d." DocPartId="00c3a18959e349e58751f41e578143d0" PartId="4177fbcb549b4e6896fc13c6d68075ab"/>
          <Part Type="strDalis" Nr="10" Abbr="63 str. 10 d." DocPartId="e49fde6eeb544b91b69ea58864f09b4c" PartId="682b3d4a91bd47ea8903e8e3cabc4179"/>
        </Part>
        <Part Type="straipsnis" Nr="64" Abbr="64 str." Title="Informacijos prieinamumas" DocPartId="b33e491460e04313a93ebcc35ce0828d" PartId="6759fb8685164ea8ae605badba070247">
          <Part Type="strDalis" Nr="1" Abbr="64 str. 1 d." DocPartId="278f9bf8639e4421a185cbec07ccb403" PartId="c8cc6bc4ca3a4306ad257fc13d5ea53f"/>
          <Part Type="strDalis" Nr="2" Abbr="64 str. 2 d." DocPartId="62cd99dcd24f4d9495618ee6eb13b9eb" PartId="ef8054c349b04d598364b4d13a0d88bc"/>
          <Part Type="strDalis" Nr="3" Abbr="64 str. 3 d." DocPartId="57f7ea63924a447591ea9eaecbb39d2f" PartId="33e2a75951ef44e3a1ab764b69353416"/>
          <Part Type="strDalis" Nr="4" Abbr="64 str. 4 d." DocPartId="1b0296cdf6c94f14a53cdac97ac786ed" PartId="6e2897ad8967461389b9210bfc861754"/>
        </Part>
        <Part Type="straipsnis" Nr="65" Abbr="65 str." Title="Informacijos patikrinimas" DocPartId="e9938b0bf75a4f9ea31d82c4f57d7776" PartId="23ee95692a3846fba756daf8ef0743d3">
          <Part Type="strDalis" Nr="1" Abbr="65 str. 1 d." DocPartId="e6f104d653d74c5db3bab809a14a3c2f" PartId="0adde5ece4f64d70b5094a6df41ef596">
            <Part Type="strPunktas" Nr="1" Abbr="65 str. 1 d. 1 p." DocPartId="a4a2dfd0c8ba46eda4f9f6e4768be0f6" PartId="a01ce4e17be0442aba416372dfbaea87"/>
            <Part Type="strPunktas" Nr="2" Abbr="65 str. 1 d. 2 p." DocPartId="548c6a9360b842a69295d156506956b0" PartId="c84f8061dba740f9aaad419e08205e9c"/>
            <Part Type="strPunktas" Nr="3" Abbr="65 str. 1 d. 3 p." DocPartId="1876014f4edb492fb764e3f5f1c60d6a" PartId="dff73b221676423085aa0297ac4eed78"/>
            <Part Type="strPunktas" Nr="4" Abbr="65 str. 1 d. 4 p." DocPartId="3675260b7db848cd85e29aefa494eeef" PartId="a81b669738264eaabd6c433038425450"/>
          </Part>
          <Part Type="strDalis" Nr="2" Abbr="65 str. 2 d." DocPartId="0bb59a0114d944c1b52540431c766e5e" PartId="565fa9f2fe284c2cbfead455e0760679"/>
          <Part Type="strDalis" Nr="3" Abbr="65 str. 3 d." DocPartId="cf7c6bd3e04b49bcbd3e72da759c3968" PartId="2021f5b4004e4527b48fba6559ecd12f"/>
          <Part Type="strDalis" Nr="4" Abbr="65 str. 4 d." DocPartId="57080df06bd342c9ad34299dff647434" PartId="76d674b391ee4991b47bdf01eadf8fef"/>
        </Part>
        <Part Type="straipsnis" Nr="66" Abbr="66 str." Title="Grupės mokumo ir finansinės būklės ataskaita" DocPartId="a4087360d796406db1b987e8bde8c674" PartId="7c17716aedc441aab6a68dbb53e6631a">
          <Part Type="strDalis" Nr="1" Abbr="66 str. 1 d." DocPartId="0124dd0de2ae43b7821d9c0475a23b4b" PartId="a40b98634e8b477ab006a6ec99c5e9a7"/>
          <Part Type="strDalis" Nr="2" Abbr="66 str. 2 d." DocPartId="182aac78f85844688125732e91c4de8d" PartId="e7ed4f53586d4016bc113adfa1781fe2"/>
          <Part Type="strDalis" Nr="3" Abbr="66 str. 3 d." DocPartId="36e9ef7e6056424991c7b61f8f718f9b" PartId="fe97afef46344511a2072cbb794e3d7f"/>
        </Part>
        <Part Type="straipsnis" Nr="67" Abbr="67 str." Title="Poveikio priemonės" DocPartId="4fd63343f3b24ab9bcda2713d56b24c5" PartId="34d01a9517be4bc8a205242b38be9ea4">
          <Part Type="strDalis" Nr="1" Abbr="67 str. 1 d." DocPartId="2480452caf9343049cccf64af20d8a22" PartId="1f3cb71c8b27494fafc47bdcf6638494">
            <Part Type="strPunktas" Nr="1" Abbr="67 str. 1 d. 1 p." DocPartId="f0aad6ec068c4e019ba115fea466dbc7" PartId="add43ee96b8343e58b5d35ccee6c2114"/>
            <Part Type="strPunktas" Nr="2" Abbr="67 str. 1 d. 2 p." DocPartId="0fe12f63c83f4ba4b08a921eafa6c671" PartId="0497b6fafcb940bc82272f29370f916d"/>
          </Part>
          <Part Type="strDalis" Nr="2" Abbr="67 str. 2 d." DocPartId="c34a54a482374dd99ea895d06e6e4a38" PartId="bc6a17a1dd764ec6ba6c849793fafdc9"/>
          <Part Type="strDalis" Nr="3" Abbr="67 str. 3 d." DocPartId="724f9068b47d42d6ad86296a8df43ce7" PartId="9cafd1ee5f054b38bc230370cb5f7574"/>
        </Part>
      </Part>
      <Part Type="skirsnis" Nr="5" Title="DRAUDIMO IR PERDRAUDIMO ĮMONIŲ VEIKLA KITOSE EUROPOS EKONOMINĖS ERDVĖS VALSTYBĖSE IR TREČIOSIOSE VALSTYBĖSE" DocPartId="23f3490febf44774a2ac526c609b001a" PartId="97bbe8a35354432790db92366c68c418">
        <Part Type="straipsnis" Nr="68" Abbr="68 str." Title="Draudimo įmonių teisė teikti paslaugas kitoje Europos ekonominės erdvės valstybėje" DocPartId="eea196802bd2482ebeb6161700a4b89b" PartId="f6c2f4dcca74426da3f33a82ae3ab93b">
          <Part Type="strDalis" Nr="1" Abbr="68 str. 1 d." DocPartId="ba21bdcfd71a496b8219d6a7bb8423a4" PartId="dbc3073a74f0448d91d94ee3e38dbdac"/>
          <Part Type="strDalis" Nr="2" Abbr="68 str. 2 d." DocPartId="e52c1b1d1f7c4ff38f3caa958e684b75" PartId="ddd00769845b4eaeae7ff7cfeaa422fc">
            <Part Type="strPunktas" Nr="1" Abbr="68 str. 2 d. 1 p." DocPartId="7f1edee7a4854e5999b9369d23099c18" PartId="2004b3fdd4804d20ae8f1b73ef5b4e3f"/>
            <Part Type="strPunktas" Nr="2" Abbr="68 str. 2 d. 2 p." DocPartId="710e02d06eab4d2aa9eaec4eca6fb054" PartId="60e3afc97d224560b3f6bf92776f45ac"/>
            <Part Type="strPunktas" Nr="3" Abbr="68 str. 2 d. 3 p." DocPartId="a92319bad5944f27be2c32654c5d8dcf" PartId="97ea174433d845989782251ed79f5d8a"/>
            <Part Type="strPunktas" Nr="4" Abbr="68 str. 2 d. 4 p." DocPartId="7e6a2c249552440aa58c8cf2b399d6b5" PartId="bad6430de1854b22a4de9408d565435b"/>
          </Part>
          <Part Type="strDalis" Nr="3" Abbr="68 str. 3 d." DocPartId="00dc18061c5642d1af517cab4759fdda" PartId="649abfa26885469cb3c7aab279c6e5c4"/>
          <Part Type="strDalis" Nr="4" Abbr="68 str. 4 d." DocPartId="fcc311a82a974f33a7f1848ed4d92058" PartId="5eabfb8f65a64c1bad514a43d56fc670"/>
          <Part Type="strDalis" Nr="5" Abbr="68 str. 5 d." DocPartId="138bafceda854d1193cced6d7dd763f7" PartId="142dfc68ec5642da88ad10e098886156"/>
        </Part>
        <Part Type="straipsnis" Nr="69" Abbr="69 str." Title="Draudimo įmonės filialo kitoje Europos ekonominės erdvės valstybėje steigimas" DocPartId="3a4444b52aa2473bab043b7695c87b65" PartId="e91874ed6ebc4a6ea485eb7b7dd4f475">
          <Part Type="strDalis" Nr="1" Abbr="69 str. 1 d." DocPartId="3b0072277d864660a50a9ba5ce63e632" PartId="ac871e7815dc4c14a64b1e734b42fa53">
            <Part Type="strPunktas" Nr="1" Abbr="69 str. 1 d. 1 p." DocPartId="24f50d372b374b2ca01dfd5445a48f56" PartId="709d9d36a1de4857aa0af9001630fb61"/>
            <Part Type="strPunktas" Nr="2" Abbr="69 str. 1 d. 2 p." DocPartId="1253c151855146449e95dda4ef1b66a2" PartId="155e2c2e1a6c4c38a20ca340d8f7bfce"/>
            <Part Type="strPunktas" Nr="3" Abbr="69 str. 1 d. 3 p." DocPartId="5a7d80a0826a42a2a8c7c1dba5ea0bf5" PartId="d14a9d33626044f49eb64537329f5ff7"/>
            <Part Type="strPunktas" Nr="4" Abbr="69 str. 1 d. 4 p." DocPartId="6d45ba39472f4f5db0aa9009fd396e53" PartId="62289b7905b74d47908b3239350511cb"/>
            <Part Type="strPunktas" Nr="5" Abbr="69 str. 1 d. 5 p." DocPartId="8d8d1f9f97a449a39d57b6a5d567f50b" PartId="41ece779a56a4293ba95c9562a809bde"/>
          </Part>
          <Part Type="strDalis" Nr="2" Abbr="69 str. 2 d." DocPartId="c9465e376e8749b5893bc3a377936dcd" PartId="5caf001bf1f64e79b92c5233f7c266b5"/>
          <Part Type="strDalis" Nr="3" Abbr="69 str. 3 d." DocPartId="b11bf82636e747e8a19a394700efc655" PartId="f1597cd3b4f54dd1974fe19636faecba"/>
          <Part Type="strDalis" Nr="4" Abbr="69 str. 4 d." DocPartId="9a8c60610fe74d76aa393bfb231b5e20" PartId="09631a3851fb4533ab007b3cd80e02be">
            <Part Type="strPunktas" Nr="1" Abbr="69 str. 4 d. 1 p." DocPartId="016f8b93ee624c1e969c1e5630db4a25" PartId="de59a79c1e904ff9ad5797281b879fd9"/>
            <Part Type="strPunktas" Nr="2" Abbr="69 str. 4 d. 2 p." DocPartId="f15ef59506b54803bd571f6f3a412ae2" PartId="9facb0e301ba4005ad6303feffd8afde"/>
            <Part Type="strPunktas" Nr="3" Abbr="69 str. 4 d. 3 p." DocPartId="cca4ece2393a45c186055a02e451a8dc" PartId="aec5dd01c11d43bc80d4ddd7d96c27d3"/>
            <Part Type="strPunktas" Nr="4" Abbr="69 str. 4 d. 4 p." DocPartId="30ba624003954ee695af6abe75be6a99" PartId="60cb355fd9ed4ba399a157e227fbdb7f"/>
          </Part>
          <Part Type="strDalis" Nr="5" Abbr="69 str. 5 d." DocPartId="e4727ab98f694dfdbc0677fdfbfa9628" PartId="21d6024992024bac98d64a3fb05781b4"/>
          <Part Type="strDalis" Nr="6" Abbr="69 str. 6 d." DocPartId="910d24816089410ab646960a36fa5f52" PartId="0378e1c09dd94bd289b4b4a84d0fd27a"/>
        </Part>
        <Part Type="straipsnis" Nr="69-1" Abbr="69-1 str." Title="Draudimo įmonių veiklos kitose Europos ekonominės erdvės valstybėse statistinė informacija" DocPartId="99abb7a7a4f041daa47b40a47ad433dc" PartId="b9fa21461ed244fb998b73fc99892de0">
          <Part Type="strDalis" Nr="1" Abbr="69-1 str. 1 d." DocPartId="9fa05493ec7f45fcaffe1f17d2089a6b" PartId="8ed53fdfbe824387990b9dd80086d3c6"/>
          <Part Type="strDalis" Nr="2" Abbr="69-1 str. 2 d." DocPartId="b8dc7a45e90a41a690cf0194174932cf" PartId="5d47f9fb396a4580b3c3dea3b914c8b8"/>
        </Part>
        <Part Type="straipsnis" Nr="70" Abbr="70 str." Title="Draudimo ar perdraudimo įmonių filialai trečiosiose valstybėse" DocPartId="64b23110ffc34fa18d995c74693ceab0" PartId="af3c4ef19a9548cea632d4335e979ac6">
          <Part Type="strDalis" Nr="1" Abbr="70 str. 1 d." DocPartId="91f062dce3944279b52132c7fdf552c5" PartId="c974ac1adade426aba5d8b0cecfd091d"/>
          <Part Type="strDalis" Nr="2" Abbr="70 str. 2 d." DocPartId="b274e43414de405ab351d1705665cf13" PartId="aef92d32cf324010b7891cc4624c5704"/>
        </Part>
        <Part Type="straipsnis" Nr="71" Abbr="71 str." Title="Perdraudimo įmonių veikla kitose Europos ekonominės erdvės valstybėse" DocPartId="e2636758520d4ba7957811bd44af63a6" PartId="fe62cf623c434865b586535bc71825fd">
          <Part Type="strDalis" Nr="1" Abbr="71 str. 1 d." DocPartId="8cb129040595402fa0cc0e413cce7df8" PartId="8912a7548e5948138c607ee047d2f280"/>
        </Part>
        <Part Type="straipsnis" Nr="71-1" Abbr="71-1 str." Title="Informacijos teikimas ir bendradarbiavimo platformos" DocPartId="f2485f6808784512b32a55f405137f25" PartId="fc580309216845728607a5f9ed178a8d">
          <Part Type="strDalis" Nr="1" Abbr="71-1 str. 1 d." DocPartId="a8e74a546b6745e29b235750a4bc30f9" PartId="8d1f57906a91447cb5be17241e510cbd"/>
          <Part Type="strDalis" Nr="2" Abbr="71-1 str. 2 d." DocPartId="feb8a71ec81b4cea990bc3d63a83f365" PartId="488e95ded3e047209a80921a1a64985a"/>
          <Part Type="strDalis" Nr="3" Abbr="71-1 str. 3 d." DocPartId="d4573e9d31fd4fcc998b611c5dd1c688" PartId="acaecf16ef6f43cba4166f0e98a02b70"/>
          <Part Type="strDalis" Nr="4" Abbr="71-1 str. 4 d." DocPartId="09628e978b98473cb7a795c321980542" PartId="4c5b1282d433416ba327b96ff7fbd166"/>
          <Part Type="strDalis" Nr="5" Abbr="71-1 str. 5 d." DocPartId="fdc318e54ca34264b23ee1eaddc432de" PartId="ff4d936923504ebb8a3aa6454257799f"/>
        </Part>
      </Part>
    </Part>
    <Part Type="skyrius" Nr="3" Title="KITŲ EUROPOS EKONOMINĖS ERDVĖS VALSTYBIŲ DRAUDIMO IR PERDRAUDIMO ĮMONIŲ VEIKLA LIETUVOS RESPUBLIKOJE" DocPartId="a2e5ab1438fe4dfe97136a7319fd3cfa" PartId="813a88c5d1a84a369495c44390f0d786">
      <Part Type="straipsnis" Nr="72" Abbr="72 str." Title="Teisė vykdyti veiklą Lietuvos Respublikoje" DocPartId="e00d342139ab4059bc5cee8f6b325c28" PartId="f38566cc936e4b65be7ebc025012222e">
        <Part Type="strDalis" Nr="1" Abbr="72 str. 1 d." DocPartId="4b64a5b61f3e4b9ba4ab9c5ddf8fff4b" PartId="c70268d80c8d45de944b1335751cdf2a"/>
      </Part>
      <Part Type="straipsnis" Nr="73" Abbr="73 str." Title="Kitų Europos ekonominės erdvės valstybių draudimo įmonių teisė teikti paslaugas Lietuvos Respublikoje" DocPartId="4158c1e4f2e8438980fa63f0fba3a344" PartId="05d18a842e8944f097139fe1c843e471">
        <Part Type="strDalis" Nr="1" Abbr="73 str. 1 d." DocPartId="8792b897eeb242d2a6d70a9055da24f2" PartId="78f963283d954edfb81a4897652098c4"/>
        <Part Type="strDalis" Nr="2" Abbr="73 str. 2 d." DocPartId="7ce2327710f843428b5cb224581a89f0" PartId="58e9512868e141eebe37a6e17c465809">
          <Part Type="strPunktas" Nr="1" Abbr="73 str. 2 d. 1 p." DocPartId="9e446e9f277d4d5f8b681cf69b8572bf" PartId="ba3af27a316d479dbf83700d526dc048"/>
          <Part Type="strPunktas" Nr="2" Abbr="73 str. 2 d. 2 p." DocPartId="5bd9525d282c4c0da0d5c9cfad49eab2" PartId="3ea3b11349af4515ab1c3ce862c93b1d"/>
          <Part Type="strPunktas" Nr="3" Abbr="73 str. 2 d. 3 p." DocPartId="94db37513d654976bf628dbbb3dc96c3" PartId="2c63b77931b642cf93837fc4e4f747cc"/>
          <Part Type="strPunktas" Nr="4" Abbr="73 str. 2 d. 4 p." DocPartId="69aae4a2c675429d963c02fbdc8b8a56" PartId="95beaffcdc014a48868e1ed40bdcd2ca"/>
        </Part>
        <Part Type="strDalis" Nr="3" Abbr="73 str. 3 d." DocPartId="002a971941b047739134a6cf2db8d948" PartId="c8e7bb7aff71476c9576f2279d54fbe4"/>
        <Part Type="strDalis" Nr="4" Abbr="73 str. 4 d." DocPartId="143e23b0420746bba0e518e10e24068a" PartId="d54455979af247cbaa55daf4ee5c1605"/>
      </Part>
      <Part Type="straipsnis" Nr="74" Abbr="74 str." Title="Kitų Europos ekonominės erdvės valstybių draudimo įmonių filialai" DocPartId="2cdda5509e784db6a6ecc955df1c4412" PartId="4c115f0ffa6a42f0aeddb2d7eee39e4e">
        <Part Type="strDalis" Nr="1" Abbr="74 str. 1 d." DocPartId="457d4167ebfc4f2eb640e10cf1db9ebf" PartId="297b42e4b6a2439fb09d037531d85771"/>
        <Part Type="strDalis" Nr="2" Abbr="74 str. 2 d." DocPartId="be1d5e82724b4f07be8f5163fd484582" PartId="6d708469ac944251b7fec5344c29d826"/>
        <Part Type="strDalis" Nr="3" Abbr="74 str. 3 d." DocPartId="b68dcf6f22b64c41a5829480858cc571" PartId="024e1b02e6d14422bc653807e6e2121d"/>
        <Part Type="strDalis" Nr="4" Abbr="74 str. 4 d." DocPartId="1fb2c5bf7a6445e0a4362d4cd6a4c986" PartId="817290b9454946449d08880c695ef786"/>
      </Part>
      <Part Type="straipsnis" Nr="74-1" Abbr="74-1 str." Title="Informacijos teikimas" DocPartId="d6df0a28fd1a478887a027c86dd4ccc5" PartId="8fae7ec90735429ba59b7ffa1a32de6f">
        <Part Type="strDalis" Nr="1" Abbr="74-1 str. 1 d." DocPartId="7443537c30524ffeb4158a0cedb5bade" PartId="4c08f24ea37f4232a220224d2cf66348"/>
        <Part Type="strDalis" Nr="2" Abbr="74-1 str. 2 d." DocPartId="8daa7ac96a564700bead88d332c674a4" PartId="5513d0a6bc2f45a290684e4c54550562"/>
        <Part Type="strDalis" Nr="3" Abbr="74-1 str. 3 d." DocPartId="590da556664a48f99e5a437e6fe704c8" PartId="db8ece23f62048e6948dbfcbc7f44282"/>
      </Part>
      <Part Type="straipsnis" Nr="75" Abbr="75 str." Title="Šveicarijos Konfederacijos draudimo įmonių, vykdančių ne gyvybės draudimo veiklą, filialai" DocPartId="a51b14cc548849cb83835d436caa48e6" PartId="6e774aef9d7f41bfb53b2ed86b10986b">
        <Part Type="strDalis" Nr="1" Abbr="75 str. 1 d." DocPartId="2e700facce7c4822abbfd57ec8a54ac6" PartId="4a438804a4df48bf9bdf983b56e298f3"/>
      </Part>
      <Part Type="straipsnis" Nr="76" Abbr="76 str." Title="Kalba" DocPartId="3ef3f8bdc5834df29f5280df70b265b3" PartId="ab0bd90f4ad84bbeafe563605c3a768b">
        <Part Type="strDalis" Nr="1" Abbr="76 str. 1 d." DocPartId="af9416a316294a01ab7363a1d44050c1" PartId="187b55b12a8a4058a77a5e2f4e7e5be6"/>
      </Part>
    </Part>
    <Part Type="skyrius" Nr="4" Title="TREČIŲJŲ VALSTYBIŲ DRAUDIMO IR PERDRAUDIMO ĮMONIŲ VEIKLA LIETUVOS RESPUBLIKOJE" DocPartId="ddc2c39495644c8aba6a64bdad97edf8" PartId="77592db60b004cf88a02b6f3be9f1685">
      <Part Type="straipsnis" Nr="77" Abbr="77 str." Title="Teisė vykdyti draudimo ar perdraudimo veiklą" DocPartId="d10a9d0a7f5f400980eb2528ae2bc5e3" PartId="87af100f37a44941a67d8226c6154423">
        <Part Type="strDalis" Nr="1" Abbr="77 str. 1 d." DocPartId="32d44cccab324980a00e0715c887bb74" PartId="21f975f8fb224c49ab873b5013096acd"/>
        <Part Type="strDalis" Nr="2" Abbr="77 str. 2 d." DocPartId="f5a6e7111bc14bdab25cb7d71504688e" PartId="e7371d70be66402c93dfb34d362fa9b7"/>
      </Part>
      <Part Type="straipsnis" Nr="78" Abbr="78 str." Title="Leidimas filialo draudimo ar perdraudimo veiklai" DocPartId="0a943f524ed74451a8959bd64fe845d2" PartId="5d60b807b33644ccb72f0b2b6a47586d">
        <Part Type="strDalis" Nr="1" Abbr="78 str. 1 d." DocPartId="694daba9171a47a48d44384b8527b2c9" PartId="8e56e7fa3881477b9be5cf4e10ea7738"/>
        <Part Type="strDalis" Nr="2" Abbr="78 str. 2 d." DocPartId="2c32150af50e4506bd981eb398869512" PartId="59ceea19d1a049a8aa7fd734807c070f"/>
        <Part Type="strDalis" Nr="3" Abbr="78 str. 3 d." DocPartId="2ccd5afb65ba4869826232b18473f770" PartId="4d8564095bb14b32b79ade4b44af9eaf"/>
        <Part Type="strDalis" Nr="4" Abbr="78 str. 4 d." DocPartId="ae16e7c2ecad472c997bd7ae8a05477a" PartId="8a593f6d3b314eba9410a16174037755"/>
        <Part Type="strDalis" Nr="5" Abbr="78 str. 5 d." DocPartId="d12071047cd848c98f1bbe3807049fdf" PartId="6457c757438e4c78a4c5bdcb0e665418"/>
        <Part Type="strDalis" Nr="6" Abbr="78 str. 6 d." DocPartId="975de3b0161c4c0ebabc81ada489104b" PartId="ee368b029b664f5ca9bf89588709ad7b"/>
        <Part Type="strDalis" Nr="7" Abbr="78 str. 7 d." DocPartId="372c092a5897413496aa975d23e48cf5" PartId="9114a7c50a04424e9a9bd7c793c879cd"/>
      </Part>
      <Part Type="straipsnis" Nr="79" Abbr="79 str." Title="Prašymas išduoti leidimą filialo veiklai" DocPartId="2334c2d46480435eb69262a0dd7468ec" PartId="2b0c687e400a480abade1d95270712ce">
        <Part Type="strDalis" Nr="1" Abbr="79 str. 1 d." DocPartId="e9795ee8eb684db2b1df63af2c706084" PartId="ca59e98dd8784de5a388830b93971ac3"/>
        <Part Type="strDalis" Nr="2" Abbr="79 str. 2 d." DocPartId="aa833945f7e34517bb0290ab395b3e90" PartId="508b5e1ea5c443ae87fa0363483a8563">
          <Part Type="strPunktas" Nr="1" Abbr="79 str. 2 d. 1 p." DocPartId="291b244946c04b329993ba5e46bd47cf" PartId="750c23d1c0d74c70b29bc9c58063104f"/>
          <Part Type="strPunktas" Nr="2" Abbr="79 str. 2 d. 2 p." DocPartId="1a7d7943a3e74e8ab7e60b2c5c767c2d" PartId="779da762b9fb48c19fbe52702c7bc182"/>
          <Part Type="strPunktas" Nr="3" Abbr="79 str. 2 d. 3 p." DocPartId="3c4777e268c843f88e5570b319649c1e" PartId="a0d22e0a0d8246779ecd6d6c1e4e1291"/>
          <Part Type="strPunktas" Nr="4" Abbr="79 str. 2 d. 4 p." DocPartId="2061543fbb494200b207bdba6d18e423" PartId="e504d19dedcb445fb8db35625d937f27"/>
          <Part Type="strPunktas" Nr="5" Abbr="79 str. 2 d. 5 p." DocPartId="3177360e6d504c5195709578157e580e" PartId="c6af4e502b2148d189057dd0fd961480"/>
          <Part Type="strPunktas" Nr="6" Abbr="79 str. 2 d. 6 p." DocPartId="9bcd2ede0d1b4eeeb9b33b9b1daeee3e" PartId="7147513508164107af142a963e946a35"/>
          <Part Type="strPunktas" Nr="7" Abbr="79 str. 2 d. 7 p." DocPartId="56267fe0655f41789c7150c307159e5a" PartId="2b7c474946be411d9ed5682321b07012"/>
          <Part Type="strPunktas" Nr="8" Abbr="79 str. 2 d. 8 p." DocPartId="2446d5270e084ff68e3d66940d20e1f0" PartId="db1e434143434960913522d1316a98b5"/>
          <Part Type="strPunktas" Nr="9" Abbr="79 str. 2 d. 9 p." DocPartId="8ebf8c392bd644b6b58c92c33124baa0" PartId="8a5b365dd6734801a0da13b034313c67"/>
          <Part Type="strPunktas" Nr="10" Abbr="79 str. 2 d. 10 p." DocPartId="cc16329fd24943478ddfe8bc9b0c469d" PartId="185fb43bc8604d6780e3ba09f3825044"/>
          <Part Type="strPunktas" Nr="11" Abbr="79 str. 2 d. 11 p." DocPartId="69020e0d8a7b4f089b8e62226b2944ee" PartId="67c7b404388c49e68d3b59d59a543d22"/>
          <Part Type="strPunktas" Nr="12" Abbr="79 str. 2 d. 12 p." DocPartId="30762f81c326492f83d142c7fcd12cdd" PartId="a5b6e4d5fb234d7c914f2e02b890b899"/>
          <Part Type="strPunktas" Nr="13" Abbr="79 str. 2 d. 13 p." DocPartId="88ad6046fa644182a4f1d1f87edd44a5" PartId="77a6b16f62cf4d8ebc7876ad281fe608"/>
          <Part Type="strPunktas" Nr="14" Abbr="79 str. 2 d. 14 p." DocPartId="8831fbcdecec4fd4a1a5c78cd234fe6b" PartId="ad8a516805ef4dda87010fdf1af58057"/>
        </Part>
      </Part>
      <Part Type="straipsnis" Nr="80" Abbr="80 str." Title="Leidimo filialo veiklai išdavimas" DocPartId="d2c6224011014432a519c82ecfca4cec" PartId="460f0272efa648508184a1460e5efc1b">
        <Part Type="strDalis" Nr="1" Abbr="80 str. 1 d." DocPartId="ff96c6fed18448d89dc3301f8052956d" PartId="5f67ce1539cc4bc3826b4281e69e66df"/>
        <Part Type="strDalis" Nr="2" Abbr="80 str. 2 d." DocPartId="cc62854c7de44288932caae7bcabf93d" PartId="5f91ce7514084cc88f93796abcbb75e2">
          <Part Type="strPunktas" Nr="1" Abbr="80 str. 2 d. 1 p." DocPartId="b7f84473002f4727a0049b4fd1c85bca" PartId="dc02f8f474cb417eb7753b0ff0d1055d"/>
          <Part Type="strPunktas" Nr="2" Abbr="80 str. 2 d. 2 p." DocPartId="15fe90936584425f99fe56ec3482fd45" PartId="818dfed4472b4de3ade08c9dbc7a9223"/>
          <Part Type="strPunktas" Nr="3" Abbr="80 str. 2 d. 3 p." DocPartId="e478f4a7313e4539a57e0ac2b3a5801c" PartId="8e78323298e24c09b8b1ce66a0cc3d42"/>
          <Part Type="strPunktas" Nr="4" Abbr="80 str. 2 d. 4 p." DocPartId="81902c8130b04ffb905360225e583103" PartId="0b12e96b445a4110a44e43326e16e1f7"/>
          <Part Type="strPunktas" Nr="5" Abbr="80 str. 2 d. 5 p." DocPartId="1ca37bd195bd4e81b89ebca4be3ac1f6" PartId="306c639cea4347a5810aa8eae97aec4d"/>
          <Part Type="strPunktas" Nr="6" Abbr="80 str. 2 d. 6 p." DocPartId="53ba2b556bcf47a4a4785fb09ecfda72" PartId="c8709312fdf14e97a00977a19ed0f0a7"/>
          <Part Type="strPunktas" Nr="7" Abbr="80 str. 2 d. 7 p." DocPartId="f1045fee47e3470482d675740b96ff63" PartId="7d31a20bf5f6413998e8f4719d253545"/>
          <Part Type="strPunktas" Nr="8" Abbr="80 str. 2 d. 8 p." DocPartId="4abffb954c0343c5a75fe0851c3ec8b0" PartId="2112fd510b86490282b23cb403897d59"/>
          <Part Type="strPunktas" Nr="9" Abbr="80 str. 2 d. 9 p." DocPartId="99f153a11e9042158bf3041688d37aa7" PartId="e98ab14adee6433690015ad28587c0d6"/>
        </Part>
        <Part Type="strDalis" Nr="3" Abbr="80 str. 3 d." DocPartId="010657b972824a8482e8cf62f44a4413" PartId="65220dd1b0974f9b84d8f429cd728c9b"/>
        <Part Type="strDalis" Nr="4" Abbr="80 str. 4 d." DocPartId="06c08f88d27744d2a0af5d15a38f75f0" PartId="f918957626f34c5ea05d20e32718f562"/>
        <Part Type="strDalis" Nr="5" Abbr="80 str. 5 d." DocPartId="a7fba108b4474eb591953d87fd85614d" PartId="d6628d88bce043d0bd216dfe1dbed09d"/>
      </Part>
      <Part Type="straipsnis" Nr="81" Abbr="81 str." Title="Informacija apie pasikeitimus ir leidimo filialo veiklai pakeitimas" DocPartId="17829bc6c9964877bca72678ef6df88e" PartId="1fc9cdee0fa04f128984c2e32d3ac9ec">
        <Part Type="strDalis" Nr="1" Abbr="81 str. 1 d." DocPartId="e6053c2a3ef743679d9858fecf300017" PartId="d9acd9c34e284542b6d3efb423cd34a0"/>
      </Part>
      <Part Type="straipsnis" Nr="82" Abbr="82 str." Title="Leidimo filialo veiklai galiojimo sustabdymas ir panaikinimas" DocPartId="480c35dab31c49d79ec2b80f45d3a512" PartId="4aa07798bae74b589c2df6c92a300ca3">
        <Part Type="strDalis" Nr="1" Abbr="82 str. 1 d." DocPartId="5e5d632f28d246229487f915b2cd91df" PartId="bd4f57cfd3064f6d80e9965bd8625bd7"/>
        <Part Type="strDalis" Nr="2" Abbr="82 str. 2 d." DocPartId="f00c82a1092342b39bda0291250ab81c" PartId="372c0693924f472a9d6ae11949b49fd7">
          <Part Type="strPunktas" Nr="1" Abbr="82 str. 2 d. 1 p." DocPartId="f8a18bb9d7e143aa9fa19e88baa321c0" PartId="796d1cc4bd9b4772ab237667d1e34044"/>
          <Part Type="strPunktas" Nr="2" Abbr="82 str. 2 d. 2 p." DocPartId="2d27cc8b3dea48fbbd98ef3ff06f6dc2" PartId="8c9abc8567cc46e2af51eccadec4e05b"/>
          <Part Type="strPunktas" Nr="3" Abbr="82 str. 2 d. 3 p." DocPartId="7a6fe0b3ffd5426c945fb455d7d14dad" PartId="2a1b34c76a964dbd89afc7af27d87a8e"/>
          <Part Type="strPunktas" Nr="4" Abbr="82 str. 2 d. 4 p." DocPartId="969b07a96e9b4862be132872717cfc4f" PartId="82b6ecfc7ec64875ac4d7b61b2524829"/>
          <Part Type="strPunktas" Nr="5" Abbr="82 str. 2 d. 5 p." DocPartId="02c0826d18b94323ad816308a5a7cc32" PartId="77f5a5b74bf04c65a5b44fcbe22b0e35"/>
          <Part Type="strPunktas" Nr="6" Abbr="82 str. 2 d. 6 p." DocPartId="07f9fa04548d4c31978b81bdb0eab935" PartId="a109afbc1d5d4dd38038522affbbc6d2"/>
          <Part Type="strPunktas" Nr="7" Abbr="82 str. 2 d. 7 p." DocPartId="357d2fc4d6934b91b1d643e8dec555d9" PartId="5b6a0d1d84b1459793fff3a17d9cab79"/>
          <Part Type="strPunktas" Nr="8" Abbr="82 str. 2 d. 8 p." DocPartId="9acbf3e9e3734604a98139540737f5ae" PartId="555303349b734747a52ee55f61fa5868"/>
          <Part Type="strPunktas" Nr="9" Abbr="82 str. 2 d. 9 p." DocPartId="18d8699de4a54af4a9558e4b40f618e2" PartId="2f5eb9fe66d04662ad9165ade5978543"/>
          <Part Type="strPunktas" Nr="10" Abbr="82 str. 2 d. 10 p." DocPartId="f6f889bb77fb4cd2934de22fb8db80dd" PartId="d67d7d82907046fa80ffb4e05a2419b0"/>
        </Part>
        <Part Type="strDalis" Nr="3" Abbr="82 str. 3 d." DocPartId="aa015b82d5ee491ea3c9b293ddc2546b" PartId="f1a7c5f88b4a466faf4cf694d6e5f344"/>
        <Part Type="strDalis" Nr="4" Abbr="82 str. 4 d." DocPartId="ca62a3de46224a129fb2a0a745fc4fe5" PartId="59cb3b72f2264c9d9381022abda77fc7"/>
        <Part Type="strDalis" Nr="5" Abbr="82 str. 5 d." DocPartId="dbf3337121984dfc8652df0d8ae59d62" PartId="316b0281cf7d403d9806dece0caee596"/>
        <Part Type="strDalis" Nr="6" Abbr="82 str. 6 d." DocPartId="f3833b4742de421fbfe2bfa6d56b37ac" PartId="135d21cf550547d69e31a1775a1a4208"/>
        <Part Type="strDalis" Nr="7" Abbr="82 str. 7 d." DocPartId="87b28e8bacb54edc8d9f0421b942f479" PartId="c9b43a6c640148f5b722b31c353685d0"/>
      </Part>
      <Part Type="straipsnis" Nr="83" Abbr="83 str." Title="Filialo valdymo ypatumai" DocPartId="32703acfb6e04b3380bf353937b50332" PartId="13ea201cf2d8411785fea1caba4666f7">
        <Part Type="strDalis" Nr="1" Abbr="83 str. 1 d." DocPartId="928beadd8889457db7237c8b1efea128" PartId="3dc630998b0c43c39da6b2271d56f5e0"/>
        <Part Type="strDalis" Nr="2" Abbr="83 str. 2 d." DocPartId="36077973afd440db897d3531052ea7b1" PartId="d231c69eebf74ebdaaae9eda32b8866d"/>
      </Part>
      <Part Type="straipsnis" Nr="84" Abbr="84 str." Title="Verslo planas" DocPartId="1b7d4d3da6614ed58121095a4efd84f8" PartId="5ccc5fc02bcd419ca9c7920702fdf4d4">
        <Part Type="strDalis" Nr="1" Abbr="84 str. 1 d." DocPartId="43d09c4ad98b4992bd87a44a81ee9d2c" PartId="242434abf7904b5eb075352ccb71de8e"/>
      </Part>
      <Part Type="straipsnis" Nr="85" Abbr="85 str." Title="Filialo perdraudimo veiklos ypatumai" DocPartId="e957914c2a674f3191d5e3a983afc7b1" PartId="e358792ffbda4b469e3c09ed0368b582">
        <Part Type="strDalis" Nr="1" Abbr="85 str. 1 d." DocPartId="fa3bd5d839b541b0a08ecf7d688a1a34" PartId="49f8b8da8afc449ebfafad1b1cb12c67"/>
      </Part>
      <Part Type="straipsnis" Nr="86" Abbr="86 str." Title="Filialo finansai" DocPartId="b00eb9f26a45487a8be039a1c27d761a" PartId="c90e19a327784f5d9c2b96d0b60fa418">
        <Part Type="strDalis" Nr="1" Abbr="86 str. 1 d." DocPartId="bdc0314c2c2d4c41aa9f69f9825ec2fe" PartId="3b5fe81867084c669ff545641eaa98de"/>
        <Part Type="strDalis" Nr="2" Abbr="86 str. 2 d." DocPartId="9dab4925e5594bf0a1cae937e179b026" PartId="b7e41a07034142678b597fddbbdacded"/>
        <Part Type="strDalis" Nr="3" Abbr="86 str. 3 d." DocPartId="51fecd413bae447b829561c64c316e34" PartId="bc177c77a20a4ca5a13b0918cca2f8aa"/>
        <Part Type="strDalis" Nr="4" Abbr="86 str. 4 d." DocPartId="fca16b2c4aaa4a0c9f3e1467ddc573fa" PartId="2b924cc5730e4a4bbc544d9c36821691"/>
      </Part>
      <Part Type="straipsnis" Nr="87" Abbr="87 str." Title="Indėlis" DocPartId="34cd2516f3ad49ec963f9ba211d4de78" PartId="1a4a8caa154e4befa3a3d19090ac48ee">
        <Part Type="strDalis" Nr="1" Abbr="87 str. 1 d." DocPartId="fe8d9d7cffef4e3da98467535c2190c0" PartId="ca3544ece3c24ec0b6fd9245ee09dc56"/>
        <Part Type="strDalis" Nr="2" Abbr="87 str. 2 d." DocPartId="68aaa654facd443e8adebbb9feefc7cc" PartId="fdc51886b6bd4a668b41a2ab8aa0b246"/>
        <Part Type="strDalis" Nr="3" Abbr="87 str. 3 d." DocPartId="edcddcd332744b109a50aa9fb5a5c745" PartId="625b2e90a2c64568925cb7841126b5c8"/>
      </Part>
      <Part Type="straipsnis" Nr="88" Abbr="88 str." Title="Teisių ir pareigų pagal filialo draudimo ar perdraudimo sutartis perleidimas" DocPartId="db2508c96d2a4bbd9a170ab81f5a9c34" PartId="e4d717eaaf1f4b4296926b77e80c569c">
        <Part Type="strDalis" Nr="1" Abbr="88 str. 1 d." DocPartId="c115c4bfdec54eb7a712eda3a900285c" PartId="ca6f5cee05e849ee82f2abef74124e02"/>
        <Part Type="strDalis" Nr="2" Abbr="88 str. 2 d." DocPartId="790231a8f7d0465bbaa06077ffcbd579" PartId="1d7e274fa8d74fa0888fa7ad1375b873"/>
        <Part Type="strDalis" Nr="3" Abbr="88 str. 3 d." DocPartId="9351e1c71d244ea792dc3b8d0a68e47e" PartId="01bb71fc78624fbbae71749963e96513"/>
        <Part Type="strDalis" Nr="4" Abbr="88 str. 4 d." DocPartId="d2f0192ca83b42a881f17fb428e4f83c" PartId="8753debc0cfa49589eb307cd196e3214"/>
        <Part Type="strDalis" Nr="5" Abbr="88 str. 5 d." DocPartId="e7295823f3b74ac49e2842de7e07ee4c" PartId="ac74d4208b18431fbef492d93d85ba9c"/>
        <Part Type="strDalis" Nr="6" Abbr="88 str. 6 d." DocPartId="3138e779d8ce44fea1967d8432467948" PartId="10a0d71fa125473e891f740c73ad1fbc"/>
        <Part Type="strDalis" Nr="7" Abbr="88 str. 7 d." DocPartId="9da8c3f6b1de4a3a8e0ed7d75c4edc97" PartId="a3293c3b05cc4241b7fb15faea810ee2"/>
      </Part>
      <Part Type="straipsnis" Nr="89" Abbr="89 str." Title="Lengvatos steigiant ar įsteigus filialus keliose Europos ekonominės erdvės valstybėse" DocPartId="381b9b8c734b4e5ca6966ff0add43f70" PartId="8ee62bde18044c1ea3d464273133a7a9">
        <Part Type="strDalis" Nr="1" Abbr="89 str. 1 d." DocPartId="7cfc5777427d41c2a81ec8fe83b7882d" PartId="477af1b1d3294abf87aaede9c9d763dc">
          <Part Type="strPunktas" Nr="1" Abbr="89 str. 1 d. 1 p." DocPartId="e7f7123aa06b407aa687818937665a2a" PartId="427093d872344034be9cc47e05c64ef4"/>
          <Part Type="strPunktas" Nr="2" Abbr="89 str. 1 d. 2 p." DocPartId="605de5e3d2c840c4ada63fa4a1001125" PartId="b449f2f4e45344bf869100743f4fc342"/>
          <Part Type="strPunktas" Nr="3" Abbr="89 str. 1 d. 3 p." DocPartId="06ff12f59a3e4e9c8e8e9b025f58002d" PartId="e904c3068bcb4ee3b32af04dbddf1eab"/>
        </Part>
        <Part Type="strDalis" Nr="2" Abbr="89 str. 2 d." DocPartId="6d3d5696cc2a494f8d6b52e7837ea89f" PartId="69ca464268bb41b6b63a5d3ed6769300"/>
        <Part Type="strDalis" Nr="3" Abbr="89 str. 3 d." DocPartId="63dcdb250c9645069ccd90b88da050a0" PartId="a6f47e16acff4aab8e4122b8a928751e"/>
        <Part Type="strDalis" Nr="4" Abbr="89 str. 4 d." DocPartId="fd86841d8b7842dab773e130f1fc9b19" PartId="bde7d83512bf4020b7c8b5d4d4ed2270"/>
        <Part Type="strDalis" Nr="5" Abbr="89 str. 5 d." DocPartId="8b95513650304bfeb907bd909968e619" PartId="be1b9678d4474742b8dbc814d2598beb"/>
        <Part Type="strDalis" Nr="6" Abbr="89 str. 6 d." DocPartId="efee7b3a591b4a2eb79903e2678e2922" PartId="8ddfddd2bb0f4a2bbe1bdab350e68f93"/>
        <Part Type="strDalis" Nr="7" Abbr="89 str. 7 d." DocPartId="8da432a5ce674a25a6ad521f5a8a1ca1" PartId="65fe1f38f62f4c8ea59014a5b9ac4fad"/>
        <Part Type="strDalis" Nr="8" Abbr="89 str. 8 d." DocPartId="d32f921254294e4084887e018558d04c" PartId="7c503c04531e40ccb97a7b5d69a1c4c1"/>
        <Part Type="strDalis" Nr="9" Abbr="89 str. 9 d." DocPartId="2fb47247508e4d7fad0ec56fbac53937" PartId="a0b52262c1b94a448cb6738e87fc4313"/>
        <Part Type="strDalis" Nr="10" Abbr="89 str. 10 d." DocPartId="72c13db5b46e4d558b0fca0c909dd7e1" PartId="9e60a73d9cdf49bea9649e0cd4e594cd"/>
      </Part>
    </Part>
    <Part Type="skyrius" Nr="5" Title="DRAUDIMO SUTARTIS IR BENDRASIS DRAUDIMAS" DocPartId="31d8b839a89a43e9831bfa877cb58bfc" PartId="5ae753b5673b4147bb8e62e266e344c6">
      <Part Type="skirsnis" Nr="1" Title="BENDROSIOS NUOSTATOS" DocPartId="c624432ace7a4027aeb7861d9256c7ba" PartId="de633a4283b3475896f2ff86f7f0eab4">
        <Part Type="straipsnis" Nr="90" Abbr="90 str." Title="Šio skyriaus nuostatų taikymas" DocPartId="6c6555a5ea59499b878d79f4ff66b4f5" PartId="52d2dce4bd8242b9b60e0f822ccd5660">
          <Part Type="strDalis" Nr="1" Abbr="90 str. 1 d." DocPartId="d57290a07abc4b79b5926a08ff139957" PartId="8602f31b7f9a4bd38097687523b65acd"/>
          <Part Type="strDalis" Nr="2" Abbr="90 str. 2 d." DocPartId="3424f81eb3eb4057ab0251235d992eff" PartId="cec91a0da0534ca6ad57d618cf5b7bcc"/>
          <Part Type="strDalis" Nr="3" Abbr="90 str. 3 d." DocPartId="9d828b5bab5e432384cb80f8a8c3a457" PartId="8d349e2b792649f18e8aebf2a08b2ae8"/>
          <Part Type="strDalis" Nr="4" Abbr="90 str. 4 d." DocPartId="19c9501b1a54405083f9b20c52a09126" PartId="6027dc7b7d4c4f5884e85662ae83bd69"/>
          <Part Type="strDalis" Nr="5" Abbr="5 d." DocPartId="1d08d5cd575242bba793a5fca9898e6b" PartId="258e6d4dee214c278712d122093c4115"/>
        </Part>
        <Part Type="straipsnis" Nr="90-1" Abbr="90-1 str." Title="Pareiga veikti geriausiomis draudėjui, apdraustajam, naudos gavėjui ir nukentėjusiam trečiajam asmeniui sąlygomis ir kuo labiau atsižvelgiant į jų interesus" DocPartId="3d98091dbd87427786b549da206bd8ea" PartId="0c5d4ab558624467b78a2f8fbdafe900">
          <Part Type="strDalis" Nr="1" Abbr="90-1 str. 1 d." DocPartId="44a43bd7631a42c18dcf4785064478da" PartId="41582e8af4a2478bb397bf4ff40fef48"/>
          <Part Type="strDalis" Nr="2" Abbr="90-1 str. 2 d." DocPartId="61ca90910203431784958562806d5e56" PartId="01fd28233ae9436aab739e3d589195da"/>
          <Part Type="strDalis" Nr="3" Abbr="90-1 str. 3 d." DocPartId="beafd5a32f7a4dac8ed357ba8d4f902f" PartId="e09201565135434ca7d3df1b3cb9cd75"/>
        </Part>
        <Part Type="straipsnis" Nr="90-2" Abbr="90-2 str." Title="Pareiga vengti interesų konflikto" DocPartId="ea1ae8c9f3284f04aa410eab384f3441" PartId="88b3d06f300243f3a517c672d8e2cdc8">
          <Part Type="strDalis" Nr="1" Abbr="90-2 str. 1 d." DocPartId="6f6ddbb7c75644718dc0686373b33ab9" PartId="ed397225d79645939d0e19301a6179ea"/>
          <Part Type="strDalis" Nr="2" Abbr="90-2 str. 2 d." DocPartId="709c72554f724e6ca395abaf639976a0" PartId="67bf3778a2274f2ebd3a733de4021812"/>
          <Part Type="strDalis" Nr="3" Abbr="90-2 str. 3 d." DocPartId="99f5cfb9660f49f5918f94570a9da863" PartId="51b5adc36563465197eb50f7948c9e2f"/>
        </Part>
        <Part Type="straipsnis" Nr="90-3" Abbr="90-3 str." Title="Skatinimo priemonės" DocPartId="fc126de3d9504cd4a66b91deec25aa75" PartId="51fc72d7c1c24e38bdceffcb0d54353f">
          <Part Type="strDalis" Nr="1" Abbr="90-3 str. 1 d." DocPartId="8c78c2a698e1491bab24a81f0a5fdeca" PartId="b712585d72de4960861f179f0d9d743e">
            <Part Type="strPunktas" Nr="1" Abbr="90-3 str. 1 d. 1 p." DocPartId="469f5ae2d9584e64949dfbe790f0fc52" PartId="de4db07e2fc94ad1a003a8fee7cfe435"/>
            <Part Type="strPunktas" Nr="2" Abbr="90-3 str. 1 d. 2 p." DocPartId="e30ff9f6ecbd4653aa9f2ab98f1e3309" PartId="e7ab5ca347e74e18aa36062224cbbb77"/>
          </Part>
          <Part Type="strDalis" Nr="2" Abbr="90-3 str. 2 d." DocPartId="b24ec0f2d6e3410fbcfddc4615c7da51" PartId="b641db3a8af644bc97c5fb20ff97a742"/>
          <Part Type="strDalis" Nr="3" Abbr="90-3 str. 3 d." DocPartId="06c2c72dfbe041d1bbd3eeed4809073e" PartId="4956eb1604b946a98a2a37cf335fc646"/>
        </Part>
        <Part Type="straipsnis" Nr="90-4" Abbr="90-4 str." Title="Pareiga valdyti investavimo kryptis geriausiomis sąlygomis" DocPartId="bfda2068f9b24b538f5e0ede201a0d02" PartId="ca59840192ca40e49741b1749c8519d8">
          <Part Type="strDalis" Nr="1" Abbr="90-4 str. 1 d." DocPartId="b765cc484ed542009e49c6528f00873f" PartId="1fd131e03428458f86bd877bb1d3e3de"/>
          <Part Type="strDalis" Nr="2" Abbr="90-4 str. 2 d." DocPartId="ed17048e91de4503818b367fb2a0f38d" PartId="803dd961b9fb4b93b04060a4a72aad93"/>
          <Part Type="strDalis" Nr="3" Abbr="90-4 str. 3 d." DocPartId="9f27f8aeea4248728abf1c63d127b120" PartId="aa962c35346847a8bc9bffc7cd4f879f"/>
          <Part Type="strDalis" Nr="4" Abbr="90-4 str. 4 d." DocPartId="4721fc8e0ccf40cb879fef0c27aeb593" PartId="675739e1e4ec488fa535450f1f8eb62b"/>
          <Part Type="strDalis" Nr="5" Abbr="90-4 str. 5 d." DocPartId="b1e3630fc3d3414d942ae642d1396be3" PartId="5a5b753bc9fc466bbd30a6dd1ee90f70"/>
        </Part>
        <Part Type="straipsnis" Nr="91" Abbr="91 str." Title="Draudimo sutarčių skirstymas" DocPartId="1ad0fa6fdb924811b12d8bcf123aff16" PartId="d61bd2370fed46debcccee024a01de28">
          <Part Type="strDalis" Nr="1" Abbr="91 str. 1 d." DocPartId="d3b99137cd3a42b793651324578e6f65" PartId="66c6eeae40ba4eeca576d0bb09121b9c"/>
          <Part Type="strDalis" Nr="2" Abbr="91 str. 2 d." DocPartId="2d31a5698f984f0d8468bb7d02ff64fd" PartId="50bbf27ce4f64a7fb010fe45f1f92bab"/>
          <Part Type="strDalis" Nr="3" Abbr="91 str. 3 d." DocPartId="1457a1341d3e4852986a63c0f7332eca" PartId="d984c470063f47e389bce5e1731e0043"/>
          <Part Type="strDalis" Nr="4" Abbr="91 str. 4 d." DocPartId="46c2a17d35324726a9f6bb3721d9179b" PartId="7813ba95a34343519a2c7eea3ab008f1"/>
        </Part>
        <Part Type="straipsnis" Nr="92" Abbr="92 str." Title="Draudimo taisyklių sąlygos" DocPartId="94dd7b32ccb64bd78787aaba075f517e" PartId="fb2291cb30014416b26f0243a078bb67">
          <Part Type="strDalis" Nr="1" Abbr="92 str. 1 d." DocPartId="b12079ca9da14008920cac654aa44d74" PartId="86e640315dd346fd9f237840245337aa">
            <Part Type="strPunktas" Nr="1" Abbr="92 str. 1 d. 1 p." DocPartId="09b2dcfba16a477db029662104e97bfd" PartId="8ed73042d9364655bafce68be3acd121"/>
            <Part Type="strPunktas" Nr="2" Abbr="92 str. 1 d. 2 p." DocPartId="5b3ba52c930044c7b479c39516296da9" PartId="f9088b00b4d8466eb0c0dda591d43063"/>
            <Part Type="strPunktas" Nr="3" Abbr="92 str. 1 d. 3 p." DocPartId="6d04716f287a40ef8191a0f591007ac9" PartId="769dc119d8c6444bbb077311e5a16b7a"/>
            <Part Type="strPunktas" Nr="4" Abbr="92 str. 1 d. 4 p." DocPartId="b43c953979d44e18be31a49809556bee" PartId="176165ce46ee4821ae889193c6e23ab6"/>
            <Part Type="strPunktas" Nr="5" Abbr="92 str. 1 d. 5 p." DocPartId="7cf1df22d4774e72bc8857adc0334954" PartId="b80ff45c1939408eb4c5ea6d767caf75"/>
            <Part Type="strPunktas" Nr="6" Abbr="92 str. 1 d. 6 p." DocPartId="e885beb40a7c4623abe42315517be757" PartId="6d933858fef649c6ba16c11ace974986"/>
            <Part Type="strPunktas" Nr="7" Abbr="92 str. 1 d. 7 p." DocPartId="74e6778f425b4a1e8b03e44f732f5cad" PartId="605436662af646cba0e784c1cad0c2c6"/>
            <Part Type="strPunktas" Nr="8" Abbr="92 str. 1 d. 8 p." DocPartId="8dfda6ff30be49dfb8a90555a450345c" PartId="2fa5b9d6ebdd4d38847ee72be774e18b"/>
            <Part Type="strPunktas" Nr="9" Abbr="92 str. 1 d. 9 p." DocPartId="36f1e9ba03314568a447aca495794540" PartId="f56290e5711b43a0881f7f46b1d74059"/>
            <Part Type="strPunktas" Nr="10" Abbr="92 str. 1 d. 10 p." DocPartId="9fb867c9e65e45e8a7364701bb056a27" PartId="83b1c94142c3409e9dfaafc5bf57d4fb"/>
            <Part Type="strPunktas" Nr="11" Abbr="92 str. 1 d. 11 p." DocPartId="e9b0539d3cfe4b80a5382e3174e65867" PartId="d3d7ac59709642909e0858333629ccf3"/>
            <Part Type="strPunktas" Nr="12" Abbr="92 str. 1 d. 12 p." DocPartId="73ca0d9d3d4d4a339a131eac676ac5f2" PartId="601904500c474a29b3ac2f34c0cbdc3e"/>
            <Part Type="strPunktas" Nr="13" Abbr="92 str. 1 d. 13 p." DocPartId="e7a72498705349ad9aebccd676a6dbee" PartId="9dd22eefe0804322a51b87d33331eb4e"/>
            <Part Type="strPunktas" Nr="14" Abbr="92 str. 1 d. 14 p." DocPartId="796e405c261643ed9459863e6db95f68" PartId="96a7e320ae694437b84e158e15fa7493"/>
          </Part>
          <Part Type="strDalis" Nr="2" Abbr="92 str. 2 d." DocPartId="f679b8a46232441891a9c748b272cb7a" PartId="517e15551cfd4284a8cf9134c995095f"/>
          <Part Type="strDalis" Nr="3" Abbr="92 str. 3 d." DocPartId="0e0078160e1543528f6ecd2f53270131" PartId="38916eca12634f0598776ad81592d715"/>
          <Part Type="strDalis" Nr="4" Abbr="92 str. 4 d." DocPartId="0b87c815337b46249f3a81d250489d9f" PartId="0ee62d5b1bad4136a91587dc08368cb9"/>
        </Part>
        <Part Type="straipsnis" Nr="93" Abbr="93 str." Title="Informacija draudėjui" DocPartId="dc91b300708b49848b0b29fd8fbafddf" PartId="3036b394eca54471a4e3350e14b8673a">
          <Part Type="strDalis" Nr="1" Abbr="93 str. 1 d." DocPartId="d75b01533a0748d6b92e14daa26beaed" PartId="045f45f717a342de8d299d69e1860486"/>
          <Part Type="strDalis" Nr="2" Abbr="93 str. 2 d." DocPartId="025454dd1f034188a401189179a379d8" PartId="699b5ba662f94fab87b686e6d4aff2b6">
            <Part Type="strPunktas" Nr="1" Abbr="93 str. 2 d. 1 p." DocPartId="7d8a0055d53c4a19a1aaceec289c6ac6" PartId="313813c9423147c2a92f5ea522c19513"/>
            <Part Type="strPunktas" Nr="2" Abbr="93 str. 2 d. 2 p." DocPartId="bb56106fa8984e109ed4df5018ab9ec8" PartId="b49cf463065843f3abf3c488e1e6bf5b"/>
            <Part Type="strPunktas" Nr="3" Abbr="93 str. 2 d. 3 p." DocPartId="39b7f664428a4180b371f87a215c24ff" PartId="6f11987aed104418bb473a06ee5a0607"/>
            <Part Type="strPunktas" Nr="4" Abbr="93 str. 2 d. 4 p." DocPartId="160965dfac1b4229b4092feacc007842" PartId="0130429ec7cc45a194001669147080f0"/>
            <Part Type="strPunktas" Nr="5" Abbr="93 str. 2 d. 5 p." DocPartId="bbfb9b6bc83444129162802dc40bfeb0" PartId="8e8160fb775949069ba3cfabe7eb268d"/>
            <Part Type="strPunktas" Nr="6" Abbr="93 str. 2 d. 6 p." DocPartId="01450fca151f468095c609b1310b0893" PartId="8ae9790272cb4997bcaafcf9e9e94fc8"/>
          </Part>
          <Part Type="strDalis" Nr="3" Abbr="93 str. 3 d." DocPartId="964907502ed34f68bc040d245398189a" PartId="b7f536d44b7644f8a3e52c6c59052e3a"/>
          <Part Type="strDalis" Nr="4" Abbr="93 str. 4 d." DocPartId="0d9ecd0f4aa04c4db03dcb8d79785525" PartId="278734a4c1d84d528d15354e00f9464e"/>
          <Part Type="strDalis" Nr="5" Abbr="93 str. 5 d." DocPartId="b63ab037199a4178856b32794a347ceb" PartId="5d882362405c4c1ca2873ea8ee3a70d4"/>
          <Part Type="strDalis" Nr="6" Abbr="93 str. 6 d." DocPartId="6d050e14e037420d98f646495bcefe54" PartId="1284c79d3e9640de9bcf13bac6fb13c9"/>
          <Part Type="strDalis" Nr="7" Abbr="93 str. 7 d." DocPartId="19746ec155ed497ba371131bd7a20252" PartId="54505619adf94f34baf0024100b837fb"/>
        </Part>
        <Part Type="straipsnis" Nr="93-1" Abbr="93-1 str." Title="Informacijos pateikimo sąlygos" DocPartId="ddadbb9a97ed443b83294113fbcafa03" PartId="97812791a1b842cf8e1862324a8b570a">
          <Part Type="strDalis" Nr="1" Abbr="93-1 str. 1 d." DocPartId="082f61ad8485462b8e1d2370027ebcc3" PartId="53100ca932304c60a3bc7d2c4ae07c6b">
            <Part Type="strPunktas" Nr="1" Abbr="93-1 str. 1 d. 1 p." DocPartId="6fdb728f49bc4df28322d58e6f369345" PartId="167c2b43dd50442a9f1e7cbb4965a19f"/>
            <Part Type="strPunktas" Nr="2" Abbr="93-1 str. 1 d. 2 p." DocPartId="7a635b76a46d4738aef3c1da9c615eb7" PartId="93890271b5cc4c23aafa4220cc66a474"/>
            <Part Type="strPunktas" Nr="3" Abbr="93-1 str. 1 d. 3 p." DocPartId="1bae49cfe3d448f1b39693ef9e68f3d8" PartId="449e5bc8a6f04c84ad2603fc110ff831"/>
            <Part Type="strPunktas" Nr="4" Abbr="93-1 str. 1 d. 4 p." DocPartId="caa2ca5e7524418bae71b98bd8f3a1f6" PartId="2d02ff74c0e946a4a3e09cb85c309a4c"/>
          </Part>
          <Part Type="strDalis" Nr="2" Abbr="93-1 str. 2 d." DocPartId="1a486dda383641149f16ab8c3f755ccc" PartId="3d450aa27a6a4072a78540c5b9e81cae"/>
          <Part Type="strDalis" Nr="3" Abbr="93-1 str. 3 d." DocPartId="f0fdbbc09a8e43379832d6a099b74641" PartId="2154d575db3c4b1abd65255235a70b0f">
            <Part Type="strPunktas" Nr="1" Abbr="93-1 str. 3 d. 1 p." DocPartId="4458031a5d8140fb99fcfcdcb4ce97f3" PartId="ba3444e175bb471185cbf79f15b033a5"/>
            <Part Type="strPunktas" Nr="2" Abbr="93-1 str. 3 d. 2 p." DocPartId="bcc211aaae694e32a041a3b26542ad85" PartId="fc27e7b66ffd49e3b449329ddaf00af8"/>
          </Part>
          <Part Type="strDalis" Nr="4" Abbr="93-1 str. 4 d." DocPartId="f11b874da6724f77a750763e084e35bd" PartId="5e91b4397aaa4ba2af9e55614cb89460">
            <Part Type="strPunktas" Nr="1" Abbr="93-1 str. 4 d. 1 p." DocPartId="21151dbada3d43d88c08d8e0db751971" PartId="1cfff3600fe84ea0b2d493c5eb135a4a"/>
            <Part Type="strPunktas" Nr="2" Abbr="93-1 str. 4 d. 2 p." DocPartId="6840f1de7fd648a18fd238fd996eb334" PartId="a4a884869cfc4d9899ebce915174d2a2"/>
            <Part Type="strPunktas" Nr="3" Abbr="93-1 str. 4 d. 3 p." DocPartId="2458bd8a9ded4d7caecb863b845c7762" PartId="f46a5cd48f8442e5b227726b8d9512cd"/>
            <Part Type="strPunktas" Nr="4" Abbr="93-1 str. 4 d. 4 p." DocPartId="fffb296e35394e2e85e6c1d2faf226cc" PartId="ae2f7767e57e4294a5cdf349209869f9"/>
          </Part>
          <Part Type="strDalis" Nr="5" Abbr="93-1 str. 5 d." DocPartId="02999e4eceab4086834a20840671f11f" PartId="ce194f8136a44307b3d91183cf9b41ac"/>
        </Part>
        <Part Type="straipsnis" Nr="94" Abbr="94 str." Title="Draudimo interesas" DocPartId="08857f08f2ca437392c5fd4975e68902" PartId="1508b49e88b0482297f3ab0221f484bb">
          <Part Type="strDalis" Nr="1" Abbr="94 str. 1 d." DocPartId="d4a78a4a8ad34ab58c4802d42f0d7c11" PartId="dd06925ee25c4b66bc036b8c7b590f4d"/>
        </Part>
        <Part Type="straipsnis" Nr="95" Abbr="95 str." Title="Draudimo rizika ir asmens duomenų tvarkymas" DocPartId="30ff7dbfa2d544aa819f24ec3ce5188d" PartId="13bad691fbce4b27b49cb381b16449ba">
          <Part Type="strDalis" Nr="1" Abbr="95 str. 1 d." DocPartId="766838e699064c029b593bdc39f997c3" PartId="dd8d6be9130947aabe921c020fb1eef6"/>
          <Part Type="strDalis" Nr="2" Abbr="95 str. 2 d." DocPartId="5fe7d6c7f4774d2db27128c056562a73" PartId="cf5d3328a46c4caebfd3f904031681df"/>
          <Part Type="strDalis" Nr="3" Abbr="95 str. 3 d." DocPartId="3e870d3585a344f7a4ccb463b9a38428" PartId="e2de7762be7b408f816e9e46372f9faa"/>
          <Part Type="strDalis" Nr="4" Abbr="95 str. 4 d." DocPartId="36282b5aa6cc4aac9499007338ebc282" PartId="92f5ebcfb7374d55a0712f2dc4273d11"/>
        </Part>
        <Part Type="straipsnis" Nr="96" Abbr="96 str." Title="Draudimo įmokos nesumokėjimas" DocPartId="fe61411cf4b8446797951329c32c877d" PartId="30d782b6da1b4d419acb2926687961ff">
          <Part Type="strDalis" Nr="1" Abbr="96 str. 1 d." DocPartId="9a7578601b8a48a4ae1027aae68a5085" PartId="c13fcce75fd44edca254a0aad618fa82"/>
          <Part Type="strDalis" Nr="2" Abbr="96 str. 2 d." DocPartId="65bb131a8fdb45d6b69c9b9f495a0067" PartId="588f5edc14af4e4bbb08b6bd32eb926d"/>
          <Part Type="strDalis" Nr="3" Abbr="96 str. 3 d." DocPartId="a5d0a80349374d82b21bddb245643f20" PartId="ffdfa32cf6784effade7f70877a37f32"/>
        </Part>
        <Part Type="straipsnis" Nr="97" Abbr="97 str." Title="Teisė į draudimo išmoką" DocPartId="ba32d05538834634b970c0c3305942f9" PartId="34603eb1f72b436db94ae61d4b75df0f">
          <Part Type="strDalis" Nr="1" Abbr="97 str. 1 d." DocPartId="f877fae58e9a4618b2781b0849537afc" PartId="06e2effd575b47c38007a28fcd635e0b"/>
        </Part>
        <Part Type="straipsnis" Nr="98" Abbr="98 str." Title="Draudimo išmokos mokėjimas" DocPartId="9317ddcafb81448286b3ea053435c102" PartId="3f68196f0560487e91e2d796ba5fe070">
          <Part Type="strDalis" Nr="1" Abbr="98 str. 1 d." DocPartId="f25d28def06f4461929401073f645e86" PartId="219da908bb094277824aca937a949a8f"/>
          <Part Type="strDalis" Nr="2" Abbr="98 str. 2 d." DocPartId="2462c5441d5d443a9b5060b1e2dc6872" PartId="4afba02f24b64718b1ae7e7e0e7e0018"/>
          <Part Type="strDalis" Nr="3" Abbr="98 str. 3 d." DocPartId="47ab0c7d1d18496fbc736164ab18419e" PartId="54514ed8a661464eab6753cf1dbe8401">
            <Part Type="strPunktas" Nr="1" Abbr="98 str. 3 d. 1 p." DocPartId="52507f507a104fa4b5f3bf941f18177b" PartId="0fc98112f3724013977387d779b8009b"/>
            <Part Type="strPunktas" Nr="2" Abbr="98 str. 3 d. 2 p." DocPartId="09830b2579094fe4a318e865ffe433b8" PartId="89f20d9b3e1b4010a5f20defe1a89b26"/>
          </Part>
          <Part Type="strDalis" Nr="4" Abbr="98 str. 4 d." DocPartId="bbef1e388a864d4da7c21e90e2b82bc9" PartId="820d236455bf4374a21844e89c50df22"/>
          <Part Type="strDalis" Nr="5" Abbr="98 str. 5 d." DocPartId="48b4dd41ffea4cbcb004204064886942" PartId="514ad15e409e460f813b9e155016e6fc"/>
          <Part Type="strDalis" Nr="6" Abbr="98 str. 6 d." DocPartId="dbd62b5c3dcc4cd896741ab6dbba7d12" PartId="2ac80b821be84a4c81541bde39fb374f"/>
          <Part Type="strDalis" Nr="7" Abbr="98 str. 7 d." DocPartId="fb355382ccdd43ef8751beafb93161d8" PartId="66df97df9e824e52a297de3ef3b459b3"/>
          <Part Type="strDalis" Nr="8" Abbr="98 str. 8 d." DocPartId="4fc1ea576cb54561b0399053b1899742" PartId="4c9cb6a683b74b25899a2ef6618635bf"/>
          <Part Type="strDalis" Nr="9" Abbr="98 str. 9 d." DocPartId="409cab9f6a334d1a805ec14a727768ef" PartId="68afc820d89e46d5bee5921330366969"/>
          <Part Type="strDalis" Nr="10" Abbr="98 str. 10 d." DocPartId="acc030a57424437ebbc8269c9804032a" PartId="43a353e877544bb6bbf1fe679b819323"/>
        </Part>
        <Part Type="straipsnis" Nr="99" Abbr="99 str." Title="Automatinis draudimo sutarties termino pratęsimas" DocPartId="4d47f9a79ea24f2eb20a91a074fd057c" PartId="00a2e2db5e1c41e388ee1c8a17588082">
          <Part Type="strDalis" Nr="1" Abbr="99 str. 1 d." DocPartId="a9b82ab959fc4f7f9ec64a167f3a2e7e" PartId="62eb04a24f3c459397b4a6094be1501b"/>
          <Part Type="strDalis" Nr="2" Abbr="99 str. 2 d." DocPartId="dd715e43e45743e0910465d29c22395e" PartId="19d83fe51f124d138497544970f36aed"/>
          <Part Type="strDalis" Nr="3" Abbr="99 str. 3 d." DocPartId="9a99ff8cabc14bac91e0cd70f4ff7592" PartId="033f1b4d2aa541ec85032c772b1de4fe"/>
        </Part>
        <Part Type="straipsnis" Nr="100" Abbr="100 str." Title="Draudiko atsiskaitymas su draudėju nutraukus draudimo sutartį" DocPartId="4ab3abf6bb6f41df87b3ade9334eef5e" PartId="981a48e3e6784db6870d99f76ba9378c">
          <Part Type="strDalis" Nr="1" Abbr="100 str. 1 d." DocPartId="e6838d3efd3b4f6583280b4190e08ae0" PartId="67f863b51f7949d08e0bf05c54d2a648"/>
        </Part>
        <Part Type="straipsnis" Nr="101" Abbr="101 str." Title="Naudos gavėjo, apdraustojo ir nukentėjusio trečiojo asmens pareigos" DocPartId="581b351e4b5b4fccb4273322470d509b" PartId="122160491cee47e7b647225f023f3dee">
          <Part Type="strDalis" Nr="1" Abbr="101 str. 1 d." DocPartId="e8a41affde8a40928b65bab786ffd449" PartId="5a09860cca524f0fb01541d3c2ec0ef9"/>
          <Part Type="strDalis" Nr="2" Abbr="101 str. 2 d." DocPartId="38263f9b61084c33b372900f74f1a6f6" PartId="0fe2ae6f08a348b3ba95838af7fb7042"/>
          <Part Type="strDalis" Nr="3" Abbr="101 str. 3 d." DocPartId="01aa2775a2bf42ca9c24f3890ed0ce99" PartId="23acc945557945e1a642f5f9e5a21252"/>
        </Part>
        <Part Type="straipsnis" Nr="102" Abbr="102 str." Title="Vartotojų ginčų su draudiku nagrinėjimas" DocPartId="6799a0d8a2f343c0b2c17203c707d764" PartId="0b0c18f78eff4881a0e52587c8e1b03a">
          <Part Type="strDalis" Nr="1" Abbr="102 str. 1 d." DocPartId="a5de7712d0b140358347e44d8aa7ea36" PartId="c73f995b15314e90af47938060fe7f55"/>
        </Part>
      </Part>
      <Part Type="skirsnis" Nr="2" Title="TURTO DRAUDIMO YPATUMAI" DocPartId="bd86baa7a1cf4b09856043d1b7261d3b" PartId="1158ee5acb364e829d691c96728d2fb3">
        <Part Type="straipsnis" Nr="103" Abbr="103 str." Title="Draudėjas, apdraustasis ir naudos gavėjas" DocPartId="deaf7719b7524a67a844a1a05c7a877e" PartId="c93483c9e2c442b48c8c4ef412e6075a">
          <Part Type="strDalis" Nr="1" Abbr="103 str. 1 d." DocPartId="58f81e40d3fc45e6aeea95a2a7a85f17" PartId="6cff9032cc7c40dfac86cc474027decb"/>
        </Part>
        <Part Type="straipsnis" Nr="104" Abbr="104 str." Title="Turto vertė teikiant turto draudimo paslaugas" DocPartId="b93099f57a414898be025aa22895e62a" PartId="79f371cfac2d40c4ad4bddb640558431">
          <Part Type="strDalis" Nr="1" Abbr="104 str. 1 d." DocPartId="4988aaa6fa4049128f6fcee36fa49182" PartId="bd4979a9c824435c9875e56cee8dd0fd"/>
        </Part>
        <Part Type="straipsnis" Nr="105" Abbr="105 str." Title="Draudimo išmoka" DocPartId="4615e76eebaa44efbeb9647467088db0" PartId="c113e6feede44fdeb9b7ba18a37be423">
          <Part Type="strDalis" Nr="1" Abbr="105 str. 1 d." DocPartId="386d60f2541d4374b26be7b29b02faec" PartId="a01e916cf1a4453b9929f061f2af203a"/>
        </Part>
        <Part Type="straipsnis" Nr="106" Abbr="106 str." Title="Didelis neatsargumas" DocPartId="391b7d65e0ed47b49520d6c8d30b3962" PartId="68c7dafe41174293805702ffd9233c37">
          <Part Type="strDalis" Nr="1" Abbr="106 str. 1 d." DocPartId="fefdc4bbbcf748ec95935aad464f61dd" PartId="188837de423047c091d3d26336d25f95"/>
        </Part>
      </Part>
      <Part Type="skirsnis" Nr="3" Title="CIVILINĖS ATSAKOMYBĖS DRAUDIMO YPATUMAI" DocPartId="f88cbe55cfeb4a5796a7bde8ad100da7" PartId="3c487d40601c4a34b8154037474a64ba">
        <Part Type="straipsnis" Nr="107" Abbr="107 str." Title="Apdraustasis" DocPartId="cf1c3006a7444e1b9a16bed2ffb50b45" PartId="8ae41dd87f4a4070902da8ab7ce9c38b">
          <Part Type="strDalis" Nr="1" Abbr="107 str. 1 d." DocPartId="4bbaa0a5dea1408c9b29a0bcb1f8db16" PartId="ab9f5e81a32e48bfae39a53430111951"/>
        </Part>
        <Part Type="straipsnis" Nr="108" Abbr="108 str." Title="Draudžiamasis įvykis" DocPartId="a2e73813056a44e58d572b10eece518d" PartId="a96417eb312941cc90b7f0ed5f147679">
          <Part Type="strDalis" Nr="1" Abbr="108 str. 1 d." DocPartId="174575a9ba6b46e6bb0659d4eaee90cf" PartId="58dd1112bc7f495da4f30d28da643957"/>
        </Part>
        <Part Type="straipsnis" Nr="109" Abbr="109 str." Title="Draudiko atlyginamos išlaidos" DocPartId="38b43d805d7647d8a363142bd8909efb" PartId="a34ceb7b185b449d9c0569458d1414b1">
          <Part Type="strDalis" Nr="1" Abbr="109 str. 1 d." DocPartId="afd10265857b4b95a52e5b6060e2ca7f" PartId="6109c5ff01e6442f98d2361c2bc55e73"/>
          <Part Type="strDalis" Nr="2" Abbr="109 str. 2 d." DocPartId="6eca6e4b7962404d89f68f4bbb921f10" PartId="11a1ba90e3734e6585cafbdc0357e246"/>
        </Part>
        <Part Type="straipsnis" Nr="110" Abbr="110 str." Title="Draudimo išmokos mokėjimas" DocPartId="4b29feffa4564aae9fa6f49a09b32d71" PartId="e653935dbd0f4f199ad8e05602e67416">
          <Part Type="strDalis" Nr="1" Abbr="110 str. 1 d." DocPartId="175344bfb4544446ae25bf80165cb864" PartId="394fdafefdfe4ffe9b63620578c97b51"/>
          <Part Type="strDalis" Nr="2" Abbr="110 str. 2 d." DocPartId="f54fc2e29d364fd9b2a11ba1fca8c031" PartId="f101e952cbc1432c81a9da2e8dd818d0"/>
        </Part>
        <Part Type="straipsnis" Nr="111" Abbr="111 str." Title="Tiesioginio reikalavimo teisė" DocPartId="6ac24ce94e194e4db0c22c67eedeb8d2" PartId="819af7358e394aa282ad323c89c033f4">
          <Part Type="strDalis" Nr="1" Abbr="111 str. 1 d." DocPartId="6bc5ac4a693844a0b08d9e392888a25b" PartId="7be45ead67ef44f2866abe1bfe6bf45e"/>
        </Part>
        <Part Type="straipsnis" Nr="112" Abbr="112 str." Title="Draudimo išmokos išmokėjimo pasekmės" DocPartId="053a43075bbe4c478acdbb569964201f" PartId="0c3df76358f048d09a9d9be4f03b626b">
          <Part Type="strDalis" Nr="1" Abbr="112 str. 1 d." DocPartId="1e26a5b4061e463eba6e3ae83181dc42" PartId="ba363d9875b44f1494db4b4cc526d631"/>
        </Part>
        <Part Type="straipsnis" Nr="113" Abbr="113 str." Title="Draudiko teisė išreikalauti sumokėtas sumas iš draudėjo ar apdraustojo" DocPartId="aab2dc51c9684f9b956e29c78d17ea5a" PartId="1948457a8c57438ea4bd8f56da570051">
          <Part Type="strDalis" Nr="1" Abbr="113 str. 1 d." DocPartId="53fe573568b945278444968c2af626fa" PartId="e1ec480e19f54c9384aeb1d55a3f2042"/>
          <Part Type="strDalis" Nr="2" Abbr="113 str. 2 d." DocPartId="edff3b62a4c5480a9deabc62309fdc65" PartId="f2a7a119a7f84476a40512b0aeb9deea"/>
        </Part>
        <Part Type="straipsnis" Nr="114" Abbr="114 str." Title="Daikto perleidimas" DocPartId="0543bbe605724433b257329c2dbee7a6" PartId="758d07cf29624416970512c64cc5edae">
          <Part Type="strDalis" Nr="1" Abbr="114 str. 1 d." DocPartId="924a8d4aac2e4549acd56f46997422cb" PartId="36239e15eef7481bb6a74693746f6930"/>
          <Part Type="strDalis" Nr="2" Abbr="114 str. 2 d." DocPartId="54e745d2c6ff4ddd9b2ccee5282b3ae3" PartId="28545a56b8b54ab0b566b5442a1935eb"/>
        </Part>
      </Part>
      <Part Type="skirsnis" Nr="4" Title="GYVYBĖS DRAUDIMO YPATUMAI" DocPartId="dd9d85e4451341a48b4c6d35c638df4a" PartId="bb41a6cd58bf46d4843030d7ed309118">
        <Part Type="straipsnis" Nr="115" Abbr="115 str." Title="Draudimo sutarties sudarymas" DocPartId="dc77ddf751bc49329262ae46e48eacc4" PartId="8ff024f3959e48e69394f80e2a4e0f7d">
          <Part Type="strDalis" Nr="1" Abbr="115 str. 1 d." DocPartId="b759c71af3bb467e86bb0e6089e3a4d4" PartId="5a89d8d7ed774294b67b6edd21361e21"/>
          <Part Type="strDalis" Nr="2" Abbr="115 str. 2 d." DocPartId="cc65c58317914e089fa34411941a34ae" PartId="4d0312d0db1040849508056ea1dad41c"/>
          <Part Type="strDalis" Nr="3" Abbr="115 str. 3 d." DocPartId="b23ba01951b845adaf08859c2a02da8d" PartId="10e4ab6686f74b229129ae68ebdecdac">
            <Part Type="strPunktas" Nr="1" Abbr="115 str. 3 d. 1 p." DocPartId="57320902f6a9436a84ffb27b066931bf" PartId="0481e4bc1775404096e24b46d3f37684"/>
            <Part Type="strPunktas" Nr="2" Abbr="115 str. 3 d. 2 p." DocPartId="0629160b4b28475e8ceed0b4b53ff57c" PartId="a6bd6c2b98a24f51bc18ac1ca13aa9a4"/>
            <Part Type="strPunktas" Nr="3" Abbr="115 str. 3 d. 3 p." DocPartId="27a5708eda1a4427838bec1fa1769036" PartId="a3117fe7376b447188587c64ea8557df"/>
          </Part>
          <Part Type="strDalis" Nr="4" Abbr="115 str. 4 d." DocPartId="163973635fce422a8f72310335f768d3" PartId="20f36a9192f44d558bdbc613fdd8c3a1"/>
          <Part Type="strDalis" Nr="5" Abbr="115 str. 5 d." DocPartId="4e96e14bd0ef4024bed372f134dea42e" PartId="f67c0eaf587c4ca788df63828adca41e"/>
        </Part>
        <Part Type="straipsnis" Nr="115-1" Abbr="115-1 str." Title="Draudimo sutarties mokesčių, skirtų draudiko patiriamoms įsigijimo ir kitoms sąnaudoms, susijusioms su draudimo sutarčių sudarymu, padengti, išskaičiavimas" DocPartId="87c35723a7244481b1a01e93f1c14237" PartId="2ce33714ad904ce9a26e60483efc9822">
          <Part Type="strDalis" Nr="1" Abbr="115-1 str. 1 d." DocPartId="b3aa53baa7e04cadae81bd46fb16a9a1" PartId="e23ca71900b9473aaaf7d9532fd802d6"/>
          <Part Type="strDalis" Nr="2" Abbr="115-1 str. 2 d." DocPartId="a53e2bab33a64178804e100e2328604e" PartId="497ef2812d8e4df3909e7c63e46f3210"/>
        </Part>
        <Part Type="straipsnis" Nr="116" Abbr="116 str." Title="Informacija gyvybės draudimo sutarties draudėjui" DocPartId="76d06804f74d4cde8567e17cccb39c83" PartId="ff8cae0bb178464e8821679c74ab64bf">
          <Part Type="strDalis" Nr="1" Abbr="116 str. 1 d." DocPartId="bf3582a2bd284de482ad3d0447e1c2d4" PartId="bce00ba7c04147038c51e2a2b4091ce5">
            <Part Type="strPunktas" Nr="1" Abbr="116 str. 1 d. 1 p." DocPartId="fa5389281fb847d7b8ac22329d6b9989" PartId="5eeca5e06ba44709b3f28679708fbfa0"/>
            <Part Type="strPunktas" Nr="2" Abbr="116 str. 1 d. 2 p." DocPartId="2ebc0dc9a49f422eb1ace24070aa2fe6" PartId="05ed288edee5445bb0b0694a3e47131d"/>
            <Part Type="strPunktas" Nr="3" Abbr="116 str. 1 d. 3 p." DocPartId="0628a35af092482884e43670814e1977" PartId="cf243aeaa2d24b9aa9b37a3bc8aa3f03"/>
            <Part Type="strPunktas" Nr="4" Abbr="116 str. 1 d. 4 p." DocPartId="13ab0e038bc0499e98b034d4f237b8c2" PartId="590bcaf2e485486699943b9b725e89d5"/>
            <Part Type="strPunktas" Nr="5" Abbr="116 str. 1 d. 5 p." DocPartId="c12a4d97a3224ebd9eb508d11614c69e" PartId="6753cba043444143bfb03e847986c65b"/>
            <Part Type="strPunktas" Nr="6" Abbr="116 str. 1 d. 6 p." DocPartId="e1115831a6c943bf8db393496cbd3c08" PartId="c9d258965fa646edba931922c131c085"/>
            <Part Type="strPunktas" Nr="7" Abbr="116 str. 1 d. 7 p." DocPartId="22dbca06cfe345f7bb36c66bcf565fd9" PartId="db8b58ee4eb140cdb1928ea7bda34f8e"/>
            <Part Type="strPunktas" Nr="8" Abbr="116 str. 1 d. 8 p." DocPartId="0eaaab717428485ebf1c48a2862a0123" PartId="f4f3277747f847fbaa795d601c12d34b"/>
            <Part Type="strPunktas" Nr="9" Abbr="116 str. 1 d. 9 p." DocPartId="fd3ab153685e44b080f3528029ee59f1" PartId="3e5c03739f98406fb6caf9e372b6ae1b"/>
          </Part>
          <Part Type="strDalis" Nr="2" Abbr="116 str. 2 d." DocPartId="0738403c2eed45ceb4de27080dd31281" PartId="50e42270e2fa412980a7dd7c93193e29">
            <Part Type="strPunktas" Nr="1" Abbr="116 str. 2 d. 1 p." DocPartId="8c848efed1ec4cad8ac5fde2a8e6b93a" PartId="896b8084123e4031ac67e0edece9fe9a"/>
            <Part Type="strPunktas" Nr="2" Abbr="116 str. 2 d. 2 p." DocPartId="710348e738674c2bad94c308826eea64" PartId="23ea0d0310484e1fb5a06617bcd37bbf"/>
          </Part>
          <Part Type="strDalis" Nr="2-1" Abbr="2-1 d." DocPartId="94d96b6657d64a168f74ac85020a1256" PartId="735e9d63fbf94f48a65e7e1e7e770cf6"/>
          <Part Type="strDalis" Nr="3" Abbr="116 str. 3 d." DocPartId="cbc2c12babd54380b023895ffaf0bc2b" PartId="ad5b7c2821a1424c9486999e75fce050"/>
          <Part Type="strDalis" Nr="4" Abbr="116 str. 4 d." DocPartId="6ece348a7bc54873be7c0f3a1f7a1ff6" PartId="374dc7b2ce754a64bb9303d0dd0c00af"/>
          <Part Type="strDalis" Nr="5" Abbr="116 str. 5 d." DocPartId="45c28625847f417ab02eba857bba66e0" PartId="03d85b7d751a4d6baf5688c825cc419b"/>
          <Part Type="strDalis" Nr="6" Abbr="116 str. 6 d." DocPartId="613028b0952d49a0a96cab7d889f4d03" PartId="02ff968908e64d4db6dd467e8a5dedfb"/>
        </Part>
        <Part Type="straipsnis" Nr="117" Abbr="117 str." Title="Draudimo rizika" DocPartId="4494298d34884a97af6470ee1f9abb7a" PartId="ec42c6709a354282932e909062570f6b">
          <Part Type="strDalis" Nr="1" Abbr="117 str. 1 d." DocPartId="1f5047bf05c849e09709f326087c973e" PartId="a2fdf86088fe4a04b68c5d90fec15ff1"/>
          <Part Type="strDalis" Nr="2" Abbr="117 str. 2 d." DocPartId="1fea0ad8359f46ce8b57b17c582b16d7" PartId="9070ea9fcf2c4ad7aef72e577b6af58b"/>
          <Part Type="strDalis" Nr="3" Abbr="117 str. 3 d." DocPartId="bc1bfd8c1ba44da29accedc4d79a33f1" PartId="bcf9b88b30234edf98ce4e32d0f355bb">
            <Part Type="strPunktas" Nr="1" Abbr="117 str. 3 d. 1 p." DocPartId="2d61b31cd0ce4654b64cc3e4a1383d7d" PartId="a80e15b3ab544b37a8dbc9e564dbfd18"/>
            <Part Type="strPunktas" Nr="2" Abbr="117 str. 3 d. 2 p." DocPartId="62b2a4fdfe864a77a1423d7dd30bccdc" PartId="b6cb394fb9f746d09156366e62865c41"/>
          </Part>
          <Part Type="strDalis" Nr="4" Abbr="117 str. 4 d." DocPartId="f1536188d3714ccfa53c7b9445f54a1e" PartId="d0f323d415eb4b56afec0425dbe623e7"/>
          <Part Type="strDalis" Nr="5" Abbr="117 str. 5 d." DocPartId="0353a165d0b740a2adda22d44d4985fd" PartId="28bbd61735d846d993038886ed568d85"/>
          <Part Type="strDalis" Nr="6" Abbr="117 str. 6 d." DocPartId="c80ce27a044044e4bafd2816b845ddca" PartId="61480b5a2e5d4fb793d943354d7f888e">
            <Part Type="strPunktas" Nr="1" Abbr="117 str. 6 d. 1 p." DocPartId="82fd758141ec400fbfa9575192d9279a" PartId="ffe67ab8fd1043d4a9bba3ab8e2437f2"/>
            <Part Type="strPunktas" Nr="2" Abbr="117 str. 6 d. 2 p." DocPartId="b2e8c8a457fc4705bf081bfda6464c8a" PartId="cc0e192e14d246429f9e000e29aa4cb6"/>
          </Part>
          <Part Type="strDalis" Nr="7" Abbr="117 str. 7 d." DocPartId="bca7569614f44e109a0da5f785773944" PartId="7079145462de4902b7dfe796cf76d2c4"/>
          <Part Type="strDalis" Nr="8" Abbr="117 str. 8 d." DocPartId="17052e481ded4afd9e21bd2875f3bc26" PartId="18e9fe3e9b6d444b845a13188d25198a"/>
        </Part>
        <Part Type="straipsnis" Nr="118" Abbr="118 str." Title="Draudimo išmoka dėl apdraustojo mirties" DocPartId="f17a9edf788a4d5eb9f1bdb3365dc958" PartId="cd4a67ed04084613aaef3bcc1ff937d2">
          <Part Type="strDalis" Nr="1" Abbr="118 str. 1 d." DocPartId="1118784ff37d409bb15c876caf538207" PartId="ca5cfc3567c44a69a00ff22f4d36de9a"/>
        </Part>
        <Part Type="straipsnis" Nr="119" Abbr="119 str." Title="Naudos gavėjo paskyrimas ir pakeitimas" DocPartId="5fda455e994b430daa7b97dbd3c46f88" PartId="f42e7a0e01fb48abadadbb1ac085b30d">
          <Part Type="strDalis" Nr="1" Abbr="119 str. 1 d." DocPartId="7594c714b88b4073820222fb275d9e29" PartId="eaf8bb084e6644678d67395a0e8c786f"/>
          <Part Type="strDalis" Nr="2" Abbr="119 str. 2 d." DocPartId="9eefe3e798844898a5c17f48796e87bd" PartId="cf25bf34c9ec4d24b5d0e0f867db66ea"/>
          <Part Type="strDalis" Nr="3" Abbr="119 str. 3 d." DocPartId="306cb66c5c9a4531a5dcb873e248454c" PartId="8a949f0d49a14fffad29a6140c0f04ae"/>
          <Part Type="strDalis" Nr="4" Abbr="119 str. 4 d." DocPartId="76e530eb0cd04db89c6dbff57a267280" PartId="38a888ec28b44c36808bd28fbeadad55"/>
          <Part Type="strDalis" Nr="5" Abbr="119 str. 5 d." DocPartId="1e43678b98ec4d5d925203a270c9d72b" PartId="92c41c5e21d7424a8d393dfc47de694f">
            <Part Type="strPunktas" Nr="1" Abbr="119 str. 5 d. 1 p." DocPartId="22efc17378994718a4f0138e4fa82c52" PartId="a9ad9aee831644e4ab8966a2e9333780"/>
            <Part Type="strPunktas" Nr="2" Abbr="119 str. 5 d. 2 p." DocPartId="3dd2b819c72a4ac7a6f60ac1b5eece2e" PartId="598f75202ac0432da8f6ce438737726e"/>
            <Part Type="strPunktas" Nr="3" Abbr="119 str. 5 d. 3 p." DocPartId="bf9f5484e75f40c18a54768256d5754e" PartId="c2813aa758f347b49476795826ab00a1"/>
          </Part>
          <Part Type="strDalis" Nr="6" Abbr="119 str. 6 d." DocPartId="1b15ed48056b4125b0835780d38f92cb" PartId="cbec0a07a2f249dc9d59e8a11f13ec65"/>
          <Part Type="strDalis" Nr="7" Abbr="119 str. 7 d." DocPartId="f665775af0614e379ab5dd72fdfb8eef" PartId="ea8d4496ad0b490b922d09fc38bd7254"/>
          <Part Type="strDalis" Nr="8" Abbr="119 str. 8 d." DocPartId="d03154abbad74ef9aced334e3967fcf1" PartId="538ce3d30cd3413dbf946e3c02795704"/>
          <Part Type="strDalis" Nr="9" Abbr="119 str. 9 d." DocPartId="c9bcf00cffc24b2fab694e64621bcb7d" PartId="16b166e0f60b480f8d8b6ec99154d0ab"/>
          <Part Type="strDalis" Nr="10" Abbr="119 str. 10 d." DocPartId="d5324e02acff431f82056f6c4c9a1fdf" PartId="0cc923fa066c40be8579615758f0704d"/>
          <Part Type="strDalis" Nr="11" Abbr="119 str. 11 d." DocPartId="152ab70c1135435dac19f19ca039c146" PartId="c0b45b42b2664ffcba1029ae583a500f"/>
        </Part>
        <Part Type="straipsnis" Nr="120" Abbr="120 str." Title="Civilinio kodekso nuostatų taikymo išimtys" DocPartId="9834421d2dd34a34af66e463eac03cc3" PartId="69895c07cb8941189e2c013bc4833f8c">
          <Part Type="strDalis" Nr="1" Abbr="120 str. 1 d." DocPartId="a9678edfe1fb494fbf6a1512d1363d91" PartId="52979311db9641deb5f547ddf53ad8da"/>
        </Part>
        <Part Type="straipsnis" Nr="121" Abbr="121 str." Title="Draudimo išmoka" DocPartId="05ce25cccd514d51a4642a68ba53b875" PartId="46cef91dab3c429a8a98bb56ff7761f0">
          <Part Type="strDalis" Nr="1" Abbr="121 str. 1 d." DocPartId="cfed5ffd6bb74d50abd75c7cbfdf2689" PartId="3962327f080d45a7be8e27ee075faefe"/>
          <Part Type="strDalis" Nr="2" Abbr="121 str. 2 d." DocPartId="d998e92f72154370ab874a6e6e41f997" PartId="7e47719fc28948808335928bd4f75e3f"/>
        </Part>
        <Part Type="straipsnis" Nr="122" Abbr="122 str." Title="Draudėjo teisė atsisakyti mokėti draudimo įmokas" DocPartId="323f2eb1c9e74b7287dd5b1cd27261f0" PartId="f4ddbd92c1e74acaa21de28af77d72d7">
          <Part Type="strDalis" Nr="1" Abbr="122 str. 1 d." DocPartId="f9f02a263cd14cdf8c7f968300e85872" PartId="7ba250e56fd34d4b8f87313fa42fa23e"/>
          <Part Type="strDalis" Nr="2" Abbr="122 str. 2 d." DocPartId="926f631c75244bc39ae2852fb182a1bd" PartId="1a7da32ae55843c5986525b43bffed58"/>
        </Part>
        <Part Type="straipsnis" Nr="123" Abbr="123 str." Title="Draudiko teisė nutraukti draudimo sutartį" DocPartId="f740b638f3344621853d9f689bec5868" PartId="f65c76d302dc48c8a56b18c578630cb3">
          <Part Type="strDalis" Nr="1" Abbr="123 str. 1 d." DocPartId="19a04bff172b4c20a6e5aceb7d01c725" PartId="0f30f45c2472452f92bcbd3ecc3a3ce8"/>
        </Part>
        <Part Type="straipsnis" Nr="124" Abbr="124 str." Title="Draudimo sutarties nutraukimas lengvatinėmis sąlygomis" DocPartId="6fbb39645fe947bc92007b89cfe4b661" PartId="946bb750ff0d49f383b44b3b92816d54">
          <Part Type="strDalis" Nr="1" Abbr="124 str. 1 d." DocPartId="5bb4d730dd904c65ac26251bce94e197" PartId="deb1e49f939944d7a928baadaba8b553"/>
          <Part Type="strDalis" Nr="2" Abbr="124 str. 2 d." DocPartId="ce3fc403269145d3a70705ea9706435b" PartId="210decd7a76c4beabb1dc80e0aee8fe4"/>
          <Part Type="strDalis" Nr="3" Abbr="124 str. 3 d." DocPartId="6a9895c7f01541289d534e631954d786" PartId="0292e08fbd0349838b37385efa23f13e"/>
          <Part Type="strDalis" Nr="4" Abbr="124 str. 4 d." DocPartId="d543bbc123fd40f5abec0b4c599cfcb8" PartId="70ca0fb6a82d4f1ba31f33bc864c15b0"/>
        </Part>
        <Part Type="straipsnis" Nr="125" Abbr="125 str." Title="Draudimo įmokos sumokėjimas nutraukus draudimo sutartį" DocPartId="55ff95bb64984e579f434e8a248387aa" PartId="a3cd8a628d8e4644ae30a44f8e7777d5">
          <Part Type="strDalis" Nr="1" Abbr="125 str. 1 d." DocPartId="369feb2c099f44eaadb6af0c4525c1ad" PartId="2cf9ff91fe8a44308a350fa0d53cef54"/>
        </Part>
        <Part Type="straipsnis" Nr="126" Abbr="126 str." Title="Išperkamosios sumos išmokėjimas" DocPartId="00ae625bc4cf4d70b502e35e0ce130f2" PartId="7ae7af666ab044ab8188a7f58c183f41">
          <Part Type="strDalis" Nr="1" Abbr="126 str. 1 d." DocPartId="ec2f8d6f1fdb4afd9e2ca8ee892001e9" PartId="171b03e2049b44868539c96279577c58"/>
          <Part Type="strDalis" Nr="2" Abbr="126 str. 2 d." DocPartId="39dd0e9723ab4c88b818f1e00ac52d74" PartId="c2f67bc0e33d413fae16312ef6aa7b79"/>
          <Part Type="strDalis" Nr="3" Abbr="3 d." DocPartId="a3a8bd414e8544c3b433576d56f9c632" PartId="1845e3f38d6b4db0aec41274d4724c7c"/>
          <Part Type="strDalis" Nr="4" Abbr="126 str. 4 d." DocPartId="35bdabe9bf584ff0a15de166c5c2253e" PartId="7e708e8390af49eaba2f9c2f769a6f2f"/>
        </Part>
        <Part Type="straipsnis" Nr="127" Abbr="127 str." Title="Iš draudimo sutarties atsirandančių turtinių teisių perleidimas" DocPartId="84f84fdb53644fc2ba70ac97359035a0" PartId="f4584ccee7a74849b6cfd39d744fa87f">
          <Part Type="strDalis" Nr="1" Abbr="127 str. 1 d." DocPartId="991a16b7078044a997a83982b71d3e22" PartId="0562f38fbcfd4d00bfe02cd04a9482cc"/>
          <Part Type="strDalis" Nr="2" Abbr="127 str. 2 d." DocPartId="913b657d5a99404595649d0184bdeec8" PartId="5a5abcbbdc0f41a6ade7cf9dc2427e0d"/>
        </Part>
        <Part Type="straipsnis" Nr="128" Abbr="128 str." Title="Iš draudimo sutarties atsirandančių turtinių teisių įkeitimas" DocPartId="d0fe157b8df544f4a43ad10bd4c5b9cb" PartId="363788137f634473a225fa31357a8b23">
          <Part Type="strDalis" Nr="1" Abbr="128 str. 1 d." DocPartId="b8662e7156114c59840be56cfd7f8614" PartId="8281352d0c574f19a0175d15ffbe84ed"/>
          <Part Type="strDalis" Nr="2" Abbr="128 str. 2 d." DocPartId="e5e6cf4af62840d9a238371be40e8d2c" PartId="0273ad3f5e194a21bd533ea161a772e1"/>
          <Part Type="strDalis" Nr="3" Abbr="128 str. 3 d." DocPartId="d9c63bd78c564756872d33863bcac35b" PartId="483bc706ca7c430a86425f8a07196706"/>
          <Part Type="strDalis" Nr="4" Abbr="128 str. 4 d." DocPartId="c963ea392ec2456f8704f92a57c0a756" PartId="b0f08798922749e2a04c41f99837941f"/>
          <Part Type="strDalis" Nr="5" Abbr="128 str. 5 d." DocPartId="78fc20ace8304c8787c8a9111e9e1011" PartId="f80826436ba34c39b99c9b934db0026b"/>
          <Part Type="strDalis" Nr="6" Abbr="128 str. 6 d." DocPartId="e206596360d64f93b9e233ff289b86b4" PartId="baca60eeb240481cb0faf39e53bf7e08"/>
        </Part>
      </Part>
      <Part Type="skirsnis" Nr="5" Title="SVEIKATOS DRAUDIMO YPATUMAI" DocPartId="53cb44456ced4703b0d5ca2c6741ad3b" PartId="052900158b06476c83bb2f1476b499b8">
        <Part Type="straipsnis" Nr="129" Abbr="129 str." Title="Apdraustasis" DocPartId="cb8a2a1836434292a1f8fe5807ce6fc5" PartId="4bf8ca4dd74d495281edb94f96fc524f">
          <Part Type="strDalis" Nr="1" Abbr="129 str. 1 d." DocPartId="36ce97a656ca45c197a71a11f83dbbe0" PartId="8e9fbdbe102c4f24923069ef9adac70a"/>
          <Part Type="strDalis" Nr="2" Abbr="129 str. 2 d." DocPartId="8a4a9cdbdbfc4e4ba9b72b13c918b7c6" PartId="7a2bba247fb44edc880e7539593d793a"/>
        </Part>
        <Part Type="straipsnis" Nr="130" Abbr="130 str." Title="Kitų šio įstatymo nuostatų taikymas" DocPartId="5aeed1ddffc44ebcbff31876dac30c76" PartId="1ee21eb06da04013a5374b91354904e1">
          <Part Type="strDalis" Nr="1" Abbr="130 str. 1 d." DocPartId="0409e3f288514629a4ac3c915808385c" PartId="0c2775f58c3d479eaa00d2c1b446766f"/>
          <Part Type="strDalis" Nr="2" Abbr="130 str. 2 d." DocPartId="da47919040d44640b2a55c7eb38511ad" PartId="52d093e717aa406f8f6de2a8a0a63e1e"/>
        </Part>
        <Part Type="straipsnis" Nr="131" Abbr="131 str." Title="Draudimo rizika" DocPartId="a149c20d61054e4b8732b889d4fceb11" PartId="0cdab72c0e374ce3b9d53adf1743c935">
          <Part Type="strDalis" Nr="1" Abbr="131 str. 1 d." DocPartId="0da27474265b49d4a81b01f39de0aa30" PartId="a98c0afbcb9c4e38b5c74e5873ff76fe">
            <Part Type="strPunktas" Nr="1" Abbr="131 str. 1 d. 1 p." DocPartId="d2ab42560b3544138d957958a474a6c3" PartId="8b4cf6f663034afa86602fba43f335e7"/>
            <Part Type="strPunktas" Nr="2" Abbr="131 str. 1 d. 2 p." DocPartId="afef56591edc44feb07035566455a9a6" PartId="132cf9fd0b604e31ac768cd41cd8582a"/>
          </Part>
          <Part Type="strDalis" Nr="2" Abbr="131 str. 2 d." DocPartId="94423b5363b048bf8ef38d6d153cf1ca" PartId="fcf260e4a8304c6e9c5a0357303f4dea"/>
        </Part>
      </Part>
      <Part Type="skirsnis" Nr="6" Title="BENDRASIS DRAUDIMAS" DocPartId="1064913b5045416e85fd3d1c32fcbfcc" PartId="39e9e8be597b4bf7b23a108fd7d70b57">
        <Part Type="straipsnis" Nr="132" Abbr="132 str." Title="Dalyvavimas bendrajame draudime" DocPartId="d79a7e902b6648e19007077d96b1afcf" PartId="24466388907641cda65b72c29e67eeee">
          <Part Type="strDalis" Nr="1" Abbr="132 str. 1 d." DocPartId="85cc6ae51f9e4db5bc5a29ab3767d3b4" PartId="2d0c562ac64847bba6bf07ddf05a382b">
            <Part Type="strPunktas" Nr="1" Abbr="132 str. 1 d. 1 p." DocPartId="813ac64288704998a1ebcd10c43dda6b" PartId="b5db502ec2f44beb8339473420b17e81"/>
            <Part Type="strPunktas" Nr="2" Abbr="132 str. 1 d. 2 p." DocPartId="95e9786d9b674934b29712f9f47e823b" PartId="4d16db6f8a3c41b48db5577fa435e5f6"/>
            <Part Type="strPunktas" Nr="3" Abbr="132 str. 1 d. 3 p." DocPartId="62005f5c64ec4703994c5fb23a4530ca" PartId="95de211a27784d27827cca4709977a60"/>
            <Part Type="strPunktas" Nr="4" Abbr="132 str. 1 d. 4 p." DocPartId="bf52c3dfb87d40a58610d7bfa50b4bfa" PartId="1764cc1de9a24b8fa423eeca5e9b2d5a"/>
            <Part Type="strPunktas" Nr="5" Abbr="132 str. 1 d. 5 p." DocPartId="9cc9c6cec01d414896e9ae19b211a089" PartId="53110d20d26e45929d99579630035a95"/>
            <Part Type="strPunktas" Nr="6" Abbr="132 str. 1 d. 6 p." DocPartId="45ba919cfea0428b9aef229cab99d0eb" PartId="ca8dddbef10544a6be0f34451ae1e916"/>
            <Part Type="strPunktas" Nr="7" Abbr="132 str. 1 d. 7 p." DocPartId="a4f17333d67549248182a524989d118e" PartId="383c384a213e4850a3c0b87191323c5b"/>
            <Part Type="strPunktas" Nr="8" Abbr="132 str. 1 d. 8 p." DocPartId="bd6056ede5874999b6118ed60e905c5c" PartId="6a29c552c51946aab8e0cf2129190367"/>
          </Part>
          <Part Type="strDalis" Nr="2" Abbr="132 str. 2 d." DocPartId="65d759552eb3465d9f6bbd7f8d2767ea" PartId="66135ba89fbf4160b9ebde7aeb5dd3b8"/>
          <Part Type="strDalis" Nr="3" Abbr="132 str. 3 d." DocPartId="05ee66aab5124d66850d91f9b052a69f" PartId="00c45dd02ae84e3b9f1002555ca53c08"/>
          <Part Type="strDalis" Nr="4" Abbr="132 str. 4 d." DocPartId="e1f60ee49e2d46358b465fa7e74ac0f1" PartId="e32e54bba0be4bdb86a0818d0086623d">
            <Part Type="strPunktas" Nr="1" Abbr="132 str. 4 d. 1 p." DocPartId="829fe4b1584c45b8a19e3985e609d6fb" PartId="75fe990ace3945e8ab126656ab64547d"/>
            <Part Type="strPunktas" Nr="2" Abbr="132 str. 4 d. 2 p." DocPartId="81d954cff5cd4155bcc01982bb4e62d9" PartId="5533e953e63949fab84790d87b7d5d28"/>
            <Part Type="strPunktas" Nr="3" Abbr="132 str. 4 d. 3 p." DocPartId="07675ff2d8a94d31bcb0168c683f24e4" PartId="7c1fd825897b4f97b44b8b4aad5c95af"/>
            <Part Type="strPunktas" Nr="4" Abbr="132 str. 4 d. 4 p." DocPartId="3cdd89037362414ca630b33d12543e3c" PartId="40b84f3bd7284140bf1baedae2340acc"/>
            <Part Type="strPunktas" Nr="5" Abbr="132 str. 4 d. 5 p." DocPartId="93bb860f6c0c4e4d9d40f6d6fdbd3f61" PartId="548c44c9d55c48e895f251e95ecf1ade"/>
          </Part>
          <Part Type="strDalis" Nr="5" Abbr="132 str. 5 d." DocPartId="5fd834ea93234f83a9dcf66fb6243475" PartId="076d7050920741bf9d054597cc4d08f4">
            <Part Type="strPunktas" Nr="1" Abbr="132 str. 5 d. 1 p." DocPartId="53a889d68b1d4b0e8801b668362d261e" PartId="acf908e073d84eacb3e057d861b54ac4"/>
            <Part Type="strPunktas" Nr="2" Abbr="132 str. 5 d. 2 p." DocPartId="eda1f56faa4943e8819ee9aeaee444c3" PartId="68bb41c9e3d0423a99726f0d57e17b6a"/>
          </Part>
          <Part Type="strDalis" Nr="6" Abbr="132 str. 6 d." DocPartId="f94141332f594c2a9f321e13d20dd2d5" PartId="ac64279b08fb46a6ad5d1533bb482970"/>
          <Part Type="strDalis" Nr="7" Abbr="132 str. 7 d." DocPartId="f20ceaffc6e247a19c496d387d6e73b5" PartId="7c169122d03841189acbba8946107f35"/>
          <Part Type="strDalis" Nr="8" Abbr="132 str. 8 d." DocPartId="8f4f577870b54c8ab93a14d87b9cbb79" PartId="0d654735227243e7b248736af0f0c6b7"/>
        </Part>
        <Part Type="straipsnis" Nr="133" Abbr="133 str." Title="Bendrasis draudimas Europos ekonominės erdvės valstybėse" DocPartId="b339512948d04ee28a4aa5be7cf921a6" PartId="7512b83d7b1e4f208eda962f9f8303dd">
          <Part Type="strDalis" Nr="1" Abbr="133 str. 1 d." DocPartId="5252ac97e0ce42bda31d111c06cfc10c" PartId="242e6f8a31724517bfc35aedac2388c0">
            <Part Type="strPunktas" Nr="1" Abbr="133 str. 1 d. 1 p." DocPartId="a74af72b231f4bb5a297a91e404fce90" PartId="5aa1c9293073493da86a5559d4d9081c"/>
            <Part Type="strPunktas" Nr="2" Abbr="133 str. 1 d. 2 p." DocPartId="5fb4a4a99dab41aab70220d9f6aac5a0" PartId="35a0ec7f54ea44698bb0b5699308a23a"/>
            <Part Type="strPunktas" Nr="3" Abbr="133 str. 1 d. 3 p." DocPartId="ca1759a960484065b0bbfa56487603be" PartId="ed1b2c6a4d4449a59bc2e276141a0cac"/>
            <Part Type="strPunktas" Nr="4" Abbr="133 str. 1 d. 4 p." DocPartId="cba4dd778a3a42af95dbdfd55ddb3752" PartId="721a8b368edc49a98a0f5534c6221c26"/>
            <Part Type="strPunktas" Nr="5" Abbr="133 str. 1 d. 5 p." DocPartId="b88d8f5efff74ec6b99e2671f67227ee" PartId="3c55dd9c6ae14f0aac1d35c53a7284e0"/>
            <Part Type="strPunktas" Nr="6" Abbr="133 str. 1 d. 6 p." DocPartId="65a3739a06d04be09af8580aea2f748f" PartId="4e7185720a9842aabe8ea3ae89901d6d"/>
            <Part Type="strPunktas" Nr="7" Abbr="133 str. 1 d. 7 p." DocPartId="5142c2b909f3404bbfdfc4e4895749f5" PartId="fea98340431842d88ecb89650ade8d6f"/>
          </Part>
          <Part Type="strDalis" Nr="2" Abbr="133 str. 2 d." DocPartId="015d54908d51435e9987e2a83212819c" PartId="84c9706aaaf14ca482d875325533add1"/>
          <Part Type="strDalis" Nr="3" Abbr="133 str. 3 d." DocPartId="dd50d52501924732ad1998fa20259d31" PartId="6aca6a86270944c7b7d3d237157f933f"/>
          <Part Type="strDalis" Nr="4" Abbr="133 str. 4 d." DocPartId="58c01f60451e488e9f44ec61d9a082c6" PartId="5964252ea5504c5fbfb30cdbdc2eab22"/>
          <Part Type="strDalis" Nr="5" Abbr="133 str. 5 d." DocPartId="6e03ab9bddc94a019851df7a50194fe9" PartId="521d41af81f743d0bd4cf25a01f6f186"/>
        </Part>
      </Part>
      <Part Type="skirsnis" Nr="7" Title="PRIVALOMOJO DRAUDIMO SUTARTIMS TAIKYTINA TEISĖ" DocPartId="72d3335706f64c18a5a37266cda4f9af" PartId="ad1d2694eed04b48b7652a42e40caeef">
        <Part Type="straipsnis" Nr="134" Abbr="134 str." Title="Privalomojo draudimo sutartims taikytina teisė" DocPartId="4a6c4b763df54ead984bc887ad16b312" PartId="adee76255022418da91fe3113150052c">
          <Part Type="strDalis" Nr="1" Abbr="134 str. 1 d." DocPartId="73ae435323ba40eebe6b2f31c8daad04" PartId="2d289599eff94fe9bb9e29d173c3f66d"/>
          <Part Type="strDalis" Nr="2" Abbr="134 str. 2 d." DocPartId="47b84bd2beb34e47b3c50702f8a57ed1" PartId="0a632d523920440f945515cf9f37da73"/>
          <Part Type="strDalis" Nr="3" Abbr="134 str. 3 d." DocPartId="3e10cb4f68154a4684077bf8687f172e" PartId="1be1943bdcf5440589ac59b66c5748dd"/>
          <Part Type="strDalis" Nr="4" Abbr="134 str. 4 d." DocPartId="55197b263bb84ed288598c5e7b48a54d" PartId="aa5a8ed2d00943c691331dde1c732dea"/>
          <Part Type="strDalis" Nr="5" Abbr="134 str. 5 d." DocPartId="756b226b27df4250a9f5320ec7a73a07" PartId="2ce01298519449b3bdfebda12f622a63"/>
        </Part>
      </Part>
    </Part>
    <Part Type="skyrius" Nr="6" Title="INTERVENCINĖS PRIEMONĖS, PABAIGA, PERTVARKYMAS IR BANKROTAS" DocPartId="cf77bda5b3784a099463fbd246480125" PartId="680fa395bbe44ee789620dd06a3548e6">
      <Part Type="skirsnis" Nr="1" Title="INTERVENCINĖS PRIEMONĖS" DocPartId="83ef7c8999774d0a90fd58a2784f3b9e" PartId="36be11a714554369b6e73741d1b2267f">
        <Part Type="straipsnis" Nr="135" Abbr="135 str." Title="Šio skirsnio nuostatų taikymas" DocPartId="6f18e44b9ee04647947797bd7ef014d3" PartId="b2c000950c1e4c76b97396d0ee1a90fb">
          <Part Type="strDalis" Nr="1" Abbr="135 str. 1 d." DocPartId="a84eea22696e4763b0a87058c31da850" PartId="e5840c4e92ab43cea9bf351626d7aa8f">
            <Part Type="strPunktas" Nr="1" Abbr="135 str. 1 d. 1 p." DocPartId="ac5d9d37007e452994aec3775b958aa8" PartId="11b09f33f8af43ffac1b995ba5e93cb6"/>
            <Part Type="strPunktas" Nr="2" Abbr="135 str. 1 d. 2 p." DocPartId="b361536108f04c099f4eb01c35a35852" PartId="f60253f5650945d0afcf8831f717c27a"/>
          </Part>
          <Part Type="strDalis" Nr="2" Abbr="135 str. 2 d." DocPartId="f82f3302a70e4e469e6f9bea45d6e2d6" PartId="784f747a25594c7d914e675f9abfabfc"/>
          <Part Type="strDalis" Nr="3" Abbr="135 str. 3 d." DocPartId="adfdc09baf914a519c8d2696c4a1e66c" PartId="30f0613bc99249edae9b252921d2e6e4"/>
        </Part>
        <Part Type="straipsnis" Nr="136" Abbr="136 str." Title="Intervencinės priemonės" DocPartId="0989c36f73b04e1bbcb4c2112d6788e8" PartId="67e30b29e57643d2af570f7d13c8acbc">
          <Part Type="strDalis" Nr="1" Abbr="136 str. 1 d." DocPartId="92fb146e5628432cafe9fd1561403bdb" PartId="81b8e21d9e4d4f488784b82c79196617"/>
          <Part Type="strDalis" Nr="2" Abbr="136 str. 2 d." DocPartId="1a4a6dff4f644f3e850ccfadc9ff4eb9" PartId="210ac571d1cf4254a88c088cdaa4507a"/>
          <Part Type="strDalis" Nr="3" Abbr="136 str. 3 d." DocPartId="cbedd7ca0fbc4c74b009ba24841058f4" PartId="cba9f8822ef14758a41fb7f47ca429cd"/>
        </Part>
        <Part Type="straipsnis" Nr="137" Abbr="137 str." Title="Informacija apie intervencines priemones" DocPartId="78a070cc9f414d3ebaaedaebf9483052" PartId="53d28f7d05bd48d890546ad2104974f0">
          <Part Type="strDalis" Nr="1" Abbr="137 str. 1 d." DocPartId="0dc6bed97ca74f0db10c005a1e63f075" PartId="db67c18aac6c458e8739ee9d3377f095"/>
          <Part Type="strDalis" Nr="2" Abbr="137 str. 2 d." DocPartId="ac0c8d82722e49c796de5abbde36b42d" PartId="4318167b505f4aaf918a0f0a1f884be9"/>
          <Part Type="strDalis" Nr="3" Abbr="137 str. 3 d." DocPartId="78c9592e685846858afa2420227fa766" PartId="2a37ebe15eb54911954b15e2912f0472"/>
          <Part Type="strDalis" Nr="4" Abbr="137 str. 4 d." DocPartId="9baa664408314bfa893649ae493c64a8" PartId="0a4bb2f5e69b4ff6b930fb83b690e3b9"/>
          <Part Type="strDalis" Nr="5" Abbr="137 str. 5 d." DocPartId="7889a5e5f56048fb83462ba12eefd350" PartId="bd36bc7a1dbb44edb8d4fc7fb1175fb6"/>
          <Part Type="strDalis" Nr="6" Abbr="137 str. 6 d." DocPartId="b93af1b505a34dcfb770a125efc547e7" PartId="ae5b1244303a4342938d7560925caf52"/>
          <Part Type="strDalis" Nr="7" Abbr="137 str. 7 d." DocPartId="c23325d6725e4630ac728b495cc2fa1c" PartId="fc9dd56e9b84416b9bd23b96be935c4b"/>
        </Part>
      </Part>
      <Part Type="skirsnis" Nr="2" Title="DRAUDIMO IR PERDRAUDIMO ĮMONIŲ PABAIGA, PERTVARKYMAS IR BANKROTAS BEI TREČIŲJŲ VALSTYBIŲ DRAUDIMO IR PERDRAUDIMO ĮMONIŲ FILIALŲ VEIKLOS NUTRAUKIMAS" DocPartId="8bb02387cb794bf5a539730732a9941d" PartId="b3ac32df1c334b1e9b0ff5377d36c1d3">
        <Part Type="straipsnis" Nr="138" Abbr="138 str." Title="Draudimo ar perdraudimo įmonių pabaiga, pertvarkymas ir bankrotas" DocPartId="ef4cdb007db1475d89d5e5799210dfaf" PartId="acf60ee025c34e699dc5eb903fdbc364">
          <Part Type="strDalis" Nr="1" Abbr="138 str. 1 d." DocPartId="b058491846f14fabb280bb2d71d71e3b" PartId="75d9d1686d08453eb7323b75f55b930b"/>
          <Part Type="strDalis" Nr="2" Abbr="138 str. 2 d." DocPartId="3fd27fa9f5c34f82a630d8cdb1d91445" PartId="4897165c318b4ed49f74f872ae080e27"/>
          <Part Type="strDalis" Nr="3" Abbr="138 str. 3 d." DocPartId="1f79a295433345518ad1192ab461ef65" PartId="408022209d344e7dbc6ae4aca97ebfe0"/>
        </Part>
        <Part Type="straipsnis" Nr="139" Abbr="139 str." Title="Likviduojamos draudimo ar perdraudimo įmonės įsipareigojimai pagal draudimo ir perdraudimo sutartis" DocPartId="e31100d77fa54640a48179f2c48c67f0" PartId="a68e4884b5604bc5bc95aff1912f9c19">
          <Part Type="strDalis" Nr="1" Abbr="139 str. 1 d." DocPartId="46c434b5f3b24a0c90dbae5bf74e5aec" PartId="af49aaebc95c498f8eb38b8e95d2188a"/>
        </Part>
        <Part Type="straipsnis" Nr="140" Abbr="140 str." Title="Savanoriškas draudimo ar perdraudimo įmonės likvidavimas" DocPartId="5c1a3807c2254a589dd7302f0392bf2f" PartId="aaf0ac79204f48169c8b16abc22d5ac8">
          <Part Type="strDalis" Nr="1" Abbr="140 str. 1 d." DocPartId="e756cc258fed4200b51efabcce1d21d2" PartId="ca36edfdfc784a45bfda509c4727b391"/>
          <Part Type="strDalis" Nr="2" Abbr="140 str. 2 d." DocPartId="863930887b6e4967a3d57779c279f34d" PartId="607b1c6427ac4849855a47b8184ea1e2"/>
          <Part Type="strDalis" Nr="3" Abbr="140 str. 3 d." DocPartId="82efa3fa649449cab399fd47b8bf1ac2" PartId="233c124a4afd4b41a113f160e15a10ed"/>
          <Part Type="strDalis" Nr="4" Abbr="140 str. 4 d." DocPartId="7dc92d6b7c0342d69abf1e8c8b779075" PartId="e8bbec0974994a6c982d65373534fa08"/>
        </Part>
        <Part Type="straipsnis" Nr="141" Abbr="141 str." Title="Veiklos licencijos galiojimo panaikinimas" DocPartId="f1ff2e60f17a4c838fb976f21d44a06e" PartId="f050fb0d78da47cb90c3f37941beca50">
          <Part Type="strDalis" Nr="1" Abbr="141 str. 1 d." DocPartId="21f4c44be407441093594ad9bd951b80" PartId="fb33cf693b03418cabd1e5db656751cd"/>
          <Part Type="strDalis" Nr="2" Abbr="141 str. 2 d." DocPartId="64918a65d28d4896adafc46dad35ae3c" PartId="8971b22f23154d6693e540f948bd3250"/>
          <Part Type="strDalis" Nr="3" Abbr="141 str. 3 d." DocPartId="a96b65bbc42d4b8898b05949127121a8" PartId="cd3d3c8ad57249ac93966b09bae7abc3"/>
          <Part Type="strDalis" Nr="4" Abbr="141 str. 4 d." DocPartId="72eea4753106410489f9b69550dc813e" PartId="c01a9f8415ca4546b3eaaeb3a1757b95"/>
        </Part>
        <Part Type="straipsnis" Nr="142" Abbr="142 str." Title="Priverstinis likvidavimas" DocPartId="378462e3334f4f20b2a6269e27325f2a" PartId="7ffb7ba0ab554c79b121f6f70a706166">
          <Part Type="strDalis" Nr="1" Abbr="142 str. 1 d." DocPartId="7c0c94f5ff16435bb39bf0709818bc0a" PartId="576eb72eda5f46edbd1b4fa215e781e4"/>
          <Part Type="strDalis" Nr="2" Abbr="142 str. 2 d." DocPartId="ecab25cefe124f8093842ba3bd8782c3" PartId="9db21d423c1d4593baecbcc3edcc61af"/>
        </Part>
        <Part Type="straipsnis" Nr="143" Abbr="143 str." Title="Bankrotas" DocPartId="cc4c581c620a4959922a7304234eec9f" PartId="9ce536c1508043fc868be8dd01b9dabc">
          <Part Type="strDalis" Nr="1" Abbr="143 str. 1 d." DocPartId="24d2f5ca23d24edf8100b30e7a8b38df" PartId="078da11737804ab4b625e06b4cbb4794"/>
          <Part Type="strDalis" Nr="2" Abbr="143 str. 2 d." DocPartId="ab8f4547fd394e09b8c610d7845eba47" PartId="7ab34f4e73714feeb576d3130724f5c2"/>
          <Part Type="strDalis" Nr="3" Abbr="143 str. 3 d." DocPartId="7a00a2b7e60d468c806510c2f8fcd47f" PartId="e8254301b77242f99624b7b047925cef"/>
          <Part Type="strDalis" Nr="4" Abbr="143 str. 4 d." DocPartId="80cbe3a2fd5e4be7b4a91d1f7445b269" PartId="235d36cb94d9494eac7c1f50689e5ee2"/>
          <Part Type="strDalis" Nr="5" Abbr="143 str. 5 d." DocPartId="661130f6ab1b4a3c9e7f2e5b953555ad" PartId="773718a2622d4fddba641edde26e4b11"/>
          <Part Type="strDalis" Nr="6" Abbr="143 str. 6 d." DocPartId="863723266e2d4405a1aa25e23d6cd4a6" PartId="f7547157d761457994b77e7e4c3dd433"/>
          <Part Type="strDalis" Nr="7" Abbr="143 str. 7 d." DocPartId="46ceb72679b74c95bb42f6049c15e5a7" PartId="a97123eb8f5d42ada04502e6f6597f11"/>
          <Part Type="strDalis" Nr="8" Abbr="143 str. 8 d." DocPartId="0f81cc7fadd942c1b3132a096182b677" PartId="5f97f2cfa09941119e95bac22ac511a9">
            <Part Type="strPunktas" Nr="1" Abbr="143 str. 8 d. 1 p." DocPartId="cf71ae1254eb47daaa7ca9301ff46db3" PartId="17e3481c10994cedb1b5486f746d9eb8"/>
            <Part Type="strPunktas" Nr="2" Abbr="143 str. 8 d. 2 p." DocPartId="09134ee4a25f4e2aa57ad2de98884a70" PartId="d08643d9a2834b97b14fee5106909dd2"/>
            <Part Type="strPunktas" Nr="3" Abbr="143 str. 8 d. 3 p." DocPartId="d2e5462c9cca410ebece5f55597143b9" PartId="b28d60012d31464aa545001300663e9e"/>
            <Part Type="strPunktas" Nr="4" Abbr="143 str. 8 d. 4 p." DocPartId="a20d0d323e164fb49b4decf545fd7891" PartId="1a34ae5b5a9948379ab35e0621130b93"/>
            <Part Type="strPunktas" Nr="5" Abbr="143 str. 8 d. 5 p." DocPartId="602e8e1997ae4c7190589c3bb2ea723f" PartId="ec40d8d04caa4b3bbeb0f632c23243c9"/>
            <Part Type="strPunktas" Nr="6" Abbr="143 str. 8 d. 6 p." DocPartId="d6cabf74f936457daac8bbe08ec59dc0" PartId="77805320793d4cf7ab6bfbd35f585bd6"/>
          </Part>
          <Part Type="strDalis" Nr="9" Abbr="143 str. 9 d." DocPartId="01959fce4e19473a8ef3211c078a5dcd" PartId="9a48060b3f3b4929b7dba93594695bd1"/>
          <Part Type="strDalis" Nr="10" Abbr="143 str. 10 d." DocPartId="5ed3e74f86be43e7a6ee9d98f19365aa" PartId="47029ea105124ad48ffbd63d14f02287">
            <Part Type="strPunktas" Nr="1" Abbr="143 str. 10 d. 1 p." DocPartId="1aa29d4e0e2140ff9ea648960a466a4c" PartId="31a9fdd24a4a4bf39f067476ed844ada"/>
            <Part Type="strPunktas" Nr="2" Abbr="143 str. 10 d. 2 p." DocPartId="8a1346d151f640ca8a748c5d0644921c" PartId="739fe4c9d64f4abaa43bdfbf90aecc5c"/>
            <Part Type="strPunktas" Nr="3" Abbr="143 str. 10 d. 3 p." DocPartId="d44a6c50a5ee4511b32f9e6e81ae77fb" PartId="2081466e93e84bccbbb4f28af8c95928"/>
            <Part Type="strPunktas" Nr="4" Abbr="143 str. 10 d. 4 p." DocPartId="4b2ba53f95ab443bb748202ee639273a" PartId="b7b794ad8c2f434692ab7998058d26c1"/>
            <Part Type="strPunktas" Nr="5" Abbr="143 str. 10 d. 5 p." DocPartId="d219ad2de3864997be6930a564cc1351" PartId="4eb8e9f702e846828e439c5a84814865"/>
            <Part Type="strPunktas" Nr="6" Abbr="143 str. 10 d. 6 p." DocPartId="5b38f2e33f2445debba9b143ec80308c" PartId="4059e468eb1146cca7544a4762dc4a76"/>
            <Part Type="strPunktas" Nr="7" Abbr="143 str. 10 d. 7 p." DocPartId="82786ad55f834fb4a7db6ba900e69388" PartId="5d55dafb27a14baab4d241fe6fe3689e"/>
          </Part>
          <Part Type="strDalis" Nr="11" Abbr="143 str. 11 d." DocPartId="009dcd1c556a46a8aa9359df88a401a9" PartId="3386b376d46f43638bf16954f4b08f28"/>
          <Part Type="strDalis" Nr="12" Abbr="143 str. 12 d." DocPartId="8be455a81c5e46288ec998e44802c639" PartId="582020709e814a4196049be6fc574799"/>
          <Part Type="strDalis" Nr="13" Abbr="143 str. 13 d." DocPartId="195cc8c8b9ea49e3b6a6bc7ba0c2a4e3" PartId="942e9a2a0b3749feb57747aa6d550dd0"/>
          <Part Type="strDalis" Nr="14" Abbr="143 str. 14 d." DocPartId="d305cd55a8044c20b2bd94a13e469705" PartId="253c71e0a6d5473783436d76b963084e"/>
          <Part Type="strDalis" Nr="15" Abbr="143 str. 15 d." DocPartId="09a9f7019d2a430384526e29e6effe10" PartId="cc4716f036c940b1960667a1a3064284"/>
        </Part>
        <Part Type="straipsnis" Nr="144" Abbr="144 str." Title="Trečiosios valstybės draudimo įmonės reorganizavimas, susijęs su filialu, įsteigtu Lietuvos Respublikoje" DocPartId="c4d86c266454422c91d5a2580a65e6bf" PartId="5f17a022b61e42efadacbd5f166ce455">
          <Part Type="strDalis" Nr="1" Abbr="144 str. 1 d." DocPartId="765005e04fb542beb9a3910ad40e31cc" PartId="c710b25e7d2a41c68275a32847233200"/>
          <Part Type="strDalis" Nr="2" Abbr="144 str. 2 d." DocPartId="d571924d24ac46299048c09653379f7d" PartId="4f37029794eb4ab89b671e01bb09a27d"/>
        </Part>
        <Part Type="straipsnis" Nr="145" Abbr="145 str." Title="Trečiosios valstybės draudimo ar perdraudimo įmonės filialo, įsteigto Lietuvos Respublikoje, veiklos nutraukimas" DocPartId="457ea15a47cb498d8c66bc0185cb01d8" PartId="9ede1d5bd3694253b954068fe1c85b28">
          <Part Type="strDalis" Nr="1" Abbr="145 str. 1 d." DocPartId="3b47087d302e46309df1280128e1d617" PartId="f85575abab014c2d9bcf52b1ccba6116"/>
          <Part Type="strDalis" Nr="2" Abbr="145 str. 2 d." DocPartId="900197a045dc4cebb9ae99c0f1bf9954" PartId="e9129ccc119f440ba14da1cac5323c4e"/>
          <Part Type="strDalis" Nr="3" Abbr="145 str. 3 d." DocPartId="43655264e537459db0ec7235d7b4249c" PartId="ccc305967ab745e5889e73e5a1c2169b"/>
          <Part Type="strDalis" Nr="4" Abbr="145 str. 4 d." DocPartId="b5f8c1a0cf094b86b0e6970a02f2b038" PartId="c6ec4537b0a54870892b7a682caad259"/>
        </Part>
        <Part Type="straipsnis" Nr="146" Abbr="146 str." Title="Trečiosios valstybės draudimo ar perdraudimo įmonės filialo, įsteigto Lietuvos Respublikoje, priverstinis veiklos nutraukimas" DocPartId="38d7ee5c410841ac9a36ea35cb18781a" PartId="23581dd75584498080e7ad69d6208aaa">
          <Part Type="strDalis" Nr="1" Abbr="146 str. 1 d." DocPartId="8c29470b89114298bd6869b18d7fca8b" PartId="253df70a8a92484abc0f09d560f52210"/>
          <Part Type="strDalis" Nr="2" Abbr="146 str. 2 d." DocPartId="d2147130c10748df957f59e6fcdb39a5" PartId="d206e35a6723444dad251d505ac268f6"/>
          <Part Type="strDalis" Nr="3" Abbr="146 str. 3 d." DocPartId="5d4c695d17f34ae1bcd4be3ce92f75e1" PartId="c4bdf3e62eeb44e2905e878829554ebe"/>
          <Part Type="strDalis" Nr="4" Abbr="146 str. 4 d." DocPartId="83c3940c1b3c470c92ee26f438d0a70d" PartId="37fc5d920c1f42f8a5233dee111780e0"/>
          <Part Type="strDalis" Nr="5" Abbr="146 str. 5 d." DocPartId="d17c578fab6045248bcf9b3b710bdd56" PartId="7410906f29d84e8abace3680dacb6875"/>
        </Part>
        <Part Type="straipsnis" Nr="147" Abbr="147 str." Title="Informacija, susijusi su draudimo įmonės likvidavimu ir bankroto byla bei trečiosios valstybės draudimo įmonės filialo veiklos nutraukimu" DocPartId="7711df4e165e43af89413a697d059bc0" PartId="a30314ce89184f67b53690a5e0b64f53">
          <Part Type="strDalis" Nr="1" Abbr="147 str. 1 d." DocPartId="77384f444745448485b41ff36cf8bc89" PartId="437b9b09b7454a3f8b910a8ef4e8f4ff"/>
          <Part Type="strDalis" Nr="2" Abbr="147 str. 2 d." DocPartId="fa7b31a592834271a2b0b4481d72c623" PartId="2085d857480744b5b1b6c2b5950486d8"/>
          <Part Type="strDalis" Nr="3" Abbr="147 str. 3 d." DocPartId="ece84010e217400fb212c72600aac89a" PartId="21849ad8f617451581f85c657257c2bf"/>
          <Part Type="strDalis" Nr="4" Abbr="147 str. 4 d." DocPartId="800497f98d7a479ebc8df2b9191581af" PartId="61c1a5bcd6d54c0b8f615bde2c14ba71"/>
          <Part Type="strDalis" Nr="5" Abbr="147 str. 5 d." DocPartId="0ba1891371654909b3ee4e74218bc1f3" PartId="5386e5458b004ab3a45ce0fed515a12d">
            <Part Type="strPunktas" Nr="1" Abbr="147 str. 5 d. 1 p." DocPartId="e760575b06314e66896236929d82f4a0" PartId="502d71702444440d8b0dac0b061b383c"/>
            <Part Type="strPunktas" Nr="2" Abbr="147 str. 5 d. 2 p." DocPartId="4b20233164d14d1cb32fe7d2b66b291f" PartId="b864d9a6552147e09ca9ed8f4b03388a"/>
            <Part Type="strPunktas" Nr="3" Abbr="147 str. 5 d. 3 p." DocPartId="e9f9c0ca8f09424396b28c4c25e04ca9" PartId="8a03aea5dca141538ac497e6f20d1efe"/>
            <Part Type="strPunktas" Nr="4" Abbr="147 str. 5 d. 4 p." DocPartId="d7d38e9723aa401aa2480ae5009d9d3f" PartId="3b5a816004164740b65ef2920ba1e6e5"/>
          </Part>
          <Part Type="strDalis" Nr="6" Abbr="147 str. 6 d." DocPartId="10f6aa3949ad4ed6a7daf9269e889c6d" PartId="3d7cf295cd664832bc4b5f371a44adf4"/>
          <Part Type="strDalis" Nr="7" Abbr="147 str. 7 d." DocPartId="ce43efbde381472b861290a51b523d95" PartId="42d5d5084d66468b86d3062c67c8f4a0"/>
          <Part Type="strDalis" Nr="8" Abbr="147 str. 8 d." DocPartId="45e3afb4debc4de48417612fbf32ef65" PartId="ca8f947887fe4685b0f825074d1cb016"/>
          <Part Type="strDalis" Nr="9" Abbr="147 str. 9 d." DocPartId="f27aced198564835943fc5df3fbf7059" PartId="7ad3c8fc1cf841b68888ce1e8d654229"/>
          <Part Type="strDalis" Nr="10" Abbr="147 str. 10 d." DocPartId="f9b9d763998b48cd898d2469fb44768e" PartId="c4551ac51918422f88023ca4fa7a8775"/>
        </Part>
        <Part Type="straipsnis" Nr="148" Abbr="148 str." Title="Likviduojamos, likviduojamos dėl bankroto draudimo įmonės ir trečiosios valstybės draudimo įmonės filialo, kurio veikla nutraukiama, turto, dengiančio techninius atidėjinius, naudojimas" DocPartId="2ef449ba111b4996bf1f447a9689fc47" PartId="c9c14589fd694c208ae0d7f88e5063b4">
          <Part Type="strDalis" Nr="1" Abbr="148 str. 1 d." DocPartId="9e17b646e7a54253b2c0f1e4a86e1107" PartId="09bcc64c6c424c13b95d3e3579b8d750"/>
          <Part Type="strDalis" Nr="2" Abbr="148 str. 2 d." DocPartId="3e4b67d144854af08cd4a36a65cf7fe4" PartId="598f4865564f46b09ea9098ef996a849"/>
          <Part Type="strDalis" Nr="3" Abbr="148 str. 3 d." DocPartId="f95c7c358b914e9998382eedabb4d022" PartId="eb72eb03d46c47feba820b33cdf087b7"/>
          <Part Type="strDalis" Nr="4" Abbr="148 str. 4 d." DocPartId="801551b8112f40ecad548ac4a42db3e3" PartId="6d1feb68583e45949ab55b13e623ebc3"/>
        </Part>
        <Part Type="straipsnis" Nr="149" Abbr="149 str." Title="Bankrutuojančių draudimo įmonių draudimo sutarčių pabaiga" DocPartId="435b0e337c954a7888fbd92da060d21d" PartId="c7cb3142d85a4167877a45339f80d4d1">
          <Part Type="strDalis" Nr="1" Abbr="149 str. 1 d." DocPartId="fc353c49f6c34a788c3d3ff5205b2181" PartId="fe8f35f1d6a74cccb7106a0e66f9f7b4">
            <Part Type="strPunktas" Nr="1" Abbr="149 str. 1 d. 1 p." DocPartId="8868a916f84949539301b9cddb7ec818" PartId="b997d03c65344fd0a27e322712c9563c"/>
            <Part Type="strPunktas" Nr="2" Abbr="149 str. 1 d. 2 p." DocPartId="5a482cc14f294597bbc29a496d39ac7f" PartId="ff63b76dc505404a8ae926bc70800d9f"/>
            <Part Type="strPunktas" Nr="3" Abbr="149 str. 1 d. 3 p." DocPartId="9bace8ff925d4437a1348a5ead1ee433" PartId="e40c14e166574a62a0113cb38a6ab770"/>
          </Part>
          <Part Type="strDalis" Nr="2" Abbr="149 str. 2 d." DocPartId="bd0d102eaa5645ffa7e797bce735173b" PartId="deb1e9679a1d491e99f9e080869da10b"/>
        </Part>
        <Part Type="straipsnis" Nr="150" Abbr="150 str." Title="Trečiosios valstybės draudimo įmonių filialų draudimo sutarčių pabaiga" DocPartId="319acccd174f4a30b13479b909d1710d" PartId="9e8f70cbf0e04d5686933e93d15d0461">
          <Part Type="strDalis" Nr="1" Abbr="150 str. 1 d." DocPartId="04645f2e1e53456caf92697fe0db9797" PartId="0144f52b89bf43859905ad271eb51c19">
            <Part Type="strPunktas" Nr="1" Abbr="150 str. 1 d. 1 p." DocPartId="a297bd62866d491d8390b070b6bf0e59" PartId="6e2fb7f8437b4783928fa001262bbe2b"/>
            <Part Type="strPunktas" Nr="2" Abbr="150 str. 1 d. 2 p." DocPartId="11ad3ceee32546d1bc6077ba31769aaa" PartId="496ea9be669d4b82896019dd62c76ad8"/>
            <Part Type="strPunktas" Nr="3" Abbr="150 str. 1 d. 3 p." DocPartId="b92e5785d24f47928691ab5df904fc5d" PartId="fa3119cd887047968dad1b1a5a23c99b"/>
          </Part>
          <Part Type="strDalis" Nr="2" Abbr="150 str. 2 d." DocPartId="f913c9cb05e748c9bad8288c51a5dfa4" PartId="0c42329c55e244d58046a0e154256681"/>
          <Part Type="strDalis" Nr="3" Abbr="150 str. 3 d." DocPartId="4f45ea5efa624b4084131da36d42a008" PartId="b48076397c224db58df94bc9b6bec7da">
            <Part Type="strPunktas" Nr="1" Abbr="150 str. 3 d. 1 p." DocPartId="a988db2722f14d599825ea049909b0b1" PartId="17e21a4e9d0147938a69fad8e8c3129d"/>
            <Part Type="strPunktas" Nr="2" Abbr="150 str. 3 d. 2 p." DocPartId="8199265c8d614c708ab54fd03a572c46" PartId="a215b9bbe92d410f95b38c56f6fe4b52"/>
            <Part Type="strPunktas" Nr="3" Abbr="150 str. 3 d. 3 p." DocPartId="8ac76542f2a64ec39486fb50ec0c5e0a" PartId="03a4fffd461349f9bf6bbb9923950558"/>
          </Part>
          <Part Type="strDalis" Nr="4" Abbr="150 str. 4 d." DocPartId="1be5ad7e94c44bd2a10439cbe756d29b" PartId="9cefecfa1c3c47719966882138883721"/>
        </Part>
        <Part Type="straipsnis" Nr="151" Abbr="151 str." Title="Draudėjų kreditorių reikalavimai pasibaigus gyvybės draudimo sutartims" DocPartId="42fd97b72a4e422b979e507fac1531f6" PartId="932319d9f3cd4dfa8eeb045f159cafd5">
          <Part Type="strDalis" Nr="1" Abbr="151 str. 1 d." DocPartId="2a486ea15bb64daf8221d2a9f519c724" PartId="d88e5a0699424abea9acb929ef11cb70"/>
          <Part Type="strDalis" Nr="2" Abbr="151 str. 2 d." DocPartId="a135daa288324c26b5a8c9d645c6fccc" PartId="15f3bbe437af42f891c4694c213f8476"/>
          <Part Type="strDalis" Nr="3" Abbr="151 str. 3 d." DocPartId="476145abe1804bc896241ea22a8606f1" PartId="e63b6aa1993840119fa854a8b33d42df"/>
        </Part>
        <Part Type="straipsnis" Nr="152" Abbr="152 str." Title="Teisių ir pareigų pagal gyvybės draudimo sutartis perleidimo ypatumai" DocPartId="8bb9d6c98ae3454cb9d7bc1f30614e6e" PartId="e8bd1aa6f757446cb39b24423cfead24">
          <Part Type="strDalis" Nr="1" Abbr="152 str. 1 d." DocPartId="a2bdfba36da44742a98d587c2ac24b23" PartId="343c70f660fe411a8fe12e13bfb1f8cf"/>
          <Part Type="strDalis" Nr="2" Abbr="152 str. 2 d." DocPartId="680881c3bbe04d4aa1ec364a04225c9c" PartId="740b804cd3da4e2daa8376cfc4e673f5"/>
        </Part>
        <Part Type="straipsnis" Nr="153" Abbr="153 str." Title="Teisių ir pareigų pagal trečiosios valstybės draudimo įmonės filialo, kurio veikla nutraukiama, gyvybės draudimo sutartis perleidimo ypatumai" DocPartId="6a9d14f2b8a84a08a3a461bffec40eea" PartId="89f974df3bce4f3f9782e8f2e55b71d5">
          <Part Type="strDalis" Nr="1" Abbr="153 str. 1 d." DocPartId="7b3113df421d42dfa4302cbf1e515450" PartId="a67ee2989fa243f89448a1fe864cba93"/>
        </Part>
        <Part Type="straipsnis" Nr="154" Abbr="154 str." Title="Likviduojamos ir bankrutuojančios draudimo ar perdraudimo įmonės veiklos licencija" DocPartId="7d94396ca9e340c49b5fe2a34b5a064e" PartId="0ba4e0bc5bb143ff97fa00305fcf80a5">
          <Part Type="strDalis" Nr="1" Abbr="154 str. 1 d." DocPartId="e1090d1c60db46d1b9bb04e4949a370e" PartId="1c6b55442d5041cd8ebce0921be41fe2"/>
          <Part Type="strDalis" Nr="2" Abbr="154 str. 2 d." DocPartId="ed10c8266e334acfa33cd49476278ffa" PartId="e8a6e0d8096e476d923960994f23ee26"/>
          <Part Type="strDalis" Nr="3" Abbr="154 str. 3 d." DocPartId="41f4e905877d4e5e8fc8272df5c0245a" PartId="49dff28fb7ea43dab668eb6bd1075f82"/>
        </Part>
        <Part Type="straipsnis" Nr="155" Abbr="155 str." Title="Trečiosios valstybės draudimo ar perdraudimo įmonės filialo, kurio veikla nutraukiama, leidimas filialo veiklai" DocPartId="b2d1837debc7470c919e30fe39acc113" PartId="3177dbb4f8d84a1a91f45a6d4e231c71">
          <Part Type="strDalis" Nr="1" Abbr="155 str. 1 d." DocPartId="18d04d1444fe4f6b9fadef772667154f" PartId="bcc38870468c4555ab3eefffaa6dad04"/>
          <Part Type="strDalis" Nr="2" Abbr="155 str. 2 d." DocPartId="e99b645e6b9e4b07a9d336cf132b7437" PartId="577b4425664142b5b5e4f88477858827"/>
          <Part Type="strDalis" Nr="3" Abbr="155 str. 3 d." DocPartId="f718db60e37b4f88a1f0424c0f48e572" PartId="6c21957dd3a745cc86be4cc2fac9048d"/>
        </Part>
        <Part Type="straipsnis" Nr="156" Abbr="156 str." Title="Trečiųjų asmenų teisės" DocPartId="cbaefa09584c4058b94553c07e8f5d3f" PartId="947832b63d8e4656abd5d5e32397a994">
          <Part Type="strDalis" Nr="1" Abbr="156 str. 1 d." DocPartId="e8262e30b4f64086b64e11a4eed9ed92" PartId="3688c0daf3694366a030e5ee34b595ae"/>
          <Part Type="strDalis" Nr="2" Abbr="156 str. 2 d." DocPartId="ece76334d0694bdf85c0824f3f1e0e9e" PartId="47ac7c54b14e4d23a7f0e7a37583729d"/>
          <Part Type="strDalis" Nr="3" Abbr="156 str. 3 d." DocPartId="25c1b4f7d6d14990a16b2b0784421822" PartId="fb97bacd8ebf4eb489c34c436d670a03"/>
          <Part Type="strDalis" Nr="4" Abbr="156 str. 4 d." DocPartId="806c1036c9c245aba65f36898b2b8ee9" PartId="cc7c273ade234bef80fb9db232e28862"/>
          <Part Type="strDalis" Nr="5" Abbr="156 str. 5 d." DocPartId="fe2106c09b5a417bb4fe01fb17b94795" PartId="9ebaaef24aaa4bb2957bbf08376aa1af"/>
          <Part Type="strDalis" Nr="6" Abbr="156 str. 6 d." DocPartId="b1a0cc09753745b2b4b89101ee900597" PartId="62b1c4c97c134003a670aa53a735a13a">
            <Part Type="strPunktas" Nr="1" Abbr="156 str. 6 d. 1 p." DocPartId="3be9e8027aa24284a9ad88d438a55beb" PartId="c99e1a2d59c44daeb6df4c775f9bfe6f"/>
            <Part Type="strPunktas" Nr="2" Abbr="156 str. 6 d. 2 p." DocPartId="6438d23af07140adbca7fd1a46e81a74" PartId="8554c92b9a0545e99bbcc576b58e71a4"/>
          </Part>
          <Part Type="strDalis" Nr="7" Abbr="156 str. 7 d." DocPartId="f636b5d60d6a4e97b1656eadc8d3a6b8" PartId="8cd151ee054f4235b3949fba4b154c50"/>
          <Part Type="strDalis" Nr="8" Abbr="156 str. 8 d." DocPartId="194a5e17f52d4617ae7a8b9f129a9ef1" PartId="d6f5ac37e91346d3bdd833b4cf98a760"/>
          <Part Type="strDalis" Nr="9" Abbr="156 str. 9 d." DocPartId="631a0cdf9bbf4eb29c0c8b6f505f6609" PartId="2ae1871941e843c6b23c058d0021b621">
            <Part Type="strPunktas" Nr="1" Abbr="156 str. 9 d. 1 p." DocPartId="f5d6053ff6b04674814043094968e96d" PartId="d3391a82fa65421ea6fc9ddc2c43deb0"/>
            <Part Type="strPunktas" Nr="2" Abbr="156 str. 9 d. 2 p." DocPartId="840d6a6ab2684c839dcded3e3b8cb3e8" PartId="f7cb0da1fa7d44b8a02d522cfcbbebaf"/>
            <Part Type="strPunktas" Nr="3" Abbr="156 str. 9 d. 3 p." DocPartId="e6ba334c90064a26af7ca4395a2e8f46" PartId="c9d61615a72e44a1bfb6460f0d516425"/>
          </Part>
        </Part>
        <Part Type="straipsnis" Nr="157" Abbr="157 str." Title="Reikalavimai skiriamiems asmenims" DocPartId="53ccaf41dafa4a888b946af20369413c" PartId="73be6da0176f4bbeb25772d9a860e86b">
          <Part Type="strDalis" Nr="1" Abbr="157 str. 1 d." DocPartId="70a3b121bca34accbf5f9223b50c3123" PartId="b325971c9c7844d7a19954d596c105df"/>
          <Part Type="strDalis" Nr="2" Abbr="157 str. 2 d." DocPartId="d36b4d584472460ebce164f76abf8bc5" PartId="1819d3727577491eb1c7b2ae2468fb5c"/>
          <Part Type="strDalis" Nr="3" Abbr="157 str. 3 d." DocPartId="e694eded87804757976b2e9a8047000f" PartId="6790dec9303944809ba6a9588c6174f8"/>
          <Part Type="strDalis" Nr="4" Abbr="157 str. 4 d." DocPartId="d2d07e0bb8e74b94b7b30d3cf4e811f2" PartId="aaba31c947964e59b138d847f5720d65"/>
          <Part Type="strDalis" Nr="5" Abbr="157 str. 5 d." DocPartId="9c91ddbf09bf4805bac2dc52eadefe95" PartId="bbc5bb1a4667437d814ef6f3ec861546"/>
          <Part Type="strDalis" Nr="6" Abbr="157 str. 6 d." DocPartId="50dbac60739543ca8fec040f45246034" PartId="48de9c733a9c4a2b92379e67a439f989"/>
          <Part Type="strDalis" Nr="7" Abbr="157 str. 7 d." DocPartId="ba9e0c5a46464ee1baddc835dffecc3b" PartId="8dcf50086df948209b64ad75c9071ab6"/>
        </Part>
      </Part>
    </Part>
    <Part Type="skyrius" Nr="7" Title="„VII SKYRIUS DRAUDIMO IR PERDRAUDIMO PRODUKTŲ PLATINIMAS“." DocPartId="917f9a9e96464eb6b6da6338ec953bd7" PartId="f92efe80c8a24e08b25e4e15789d6405">
      <Part Type="skirsnis" Nr="1" Title="BENDROSIOS NUOSTATOS" DocPartId="92c1e5d950fa4e278a5ff224364d49b3" PartId="b3e58bf542064d7da5c2ad74bc754a72">
        <Part Type="straipsnis" Nr="158" Abbr="158 str." Title="Šio skyriaus nuostatų taikymas" DocPartId="30766a977d7c432fbc875791a72ae1ae" PartId="7388aa2b04ec41fbb75bdf30b012597a">
          <Part Type="strDalis" Nr="1" Abbr="158 str. 1 d." DocPartId="3d7d5115fc7d4bdca1bbcea1c97336ec" PartId="a350022707824cb0b7fdd07ec430e0f0">
            <Part Type="strPunktas" Nr="1" Abbr="158 str. 1 d. 1 p." DocPartId="f28531190d7a424cafda729a1335f0ab" PartId="33145c04c66940d2ac9ac170f0a965c0"/>
            <Part Type="strPunktas" Nr="2" Abbr="158 str. 1 d. 2 p." DocPartId="d9e2b1f5d2ed40d0baf85eae9238d65b" PartId="29fbce5a99944acf8814ebb8a36751ef"/>
          </Part>
          <Part Type="strDalis" Nr="2" Abbr="158 str. 2 d." DocPartId="14674952bd1d471d93bd63b7b74d0f62" PartId="b4d44b7ac47a447e80a1bce7c147bafc"/>
          <Part Type="strDalis" Nr="3" Abbr="158 str. 3 d." DocPartId="56d1aac64351469cbb0ee1cce60c10a5" PartId="e11d05a46b964268a51c8636de433c3e">
            <Part Type="strPunktas" Nr="1" Abbr="158 str. 3 d. 1 p." DocPartId="86bc52a543864c2d9456083748f187df" PartId="9c8c2c534c1d46e5aa4a9ef3276212b2"/>
            <Part Type="strPunktas" Nr="2" Abbr="158 str. 3 d. 2 p." DocPartId="d2054501f45942098ee024a2dc08d50e" PartId="4e6be021025c43c89fcbd12a4477fd17"/>
          </Part>
          <Part Type="strDalis" Nr="4" Abbr="158 str. 4 d." DocPartId="87178f9fd6ad439894f29a04e61aacd3" PartId="24f0fbf5397b489480736e293974d2b4"/>
        </Part>
        <Part Type="straipsnis" Nr="158-1" Abbr="158-1 str." Title="Draudimo ar perdraudimo produktų platintojų tinkamumo ir pasirengimo reikalavimai" DocPartId="857e8271a2d741a691a7916837e45ae8" PartId="ce970b1402d84fb18b778572ee8d9ae8">
          <Part Type="strDalis" Nr="1" Abbr="158-1 str. 1 d." DocPartId="034561da18c743feb1fbe5c723ba6589" PartId="8d28647482b84af3bc23d639b6a7edfa"/>
          <Part Type="strDalis" Nr="2" Abbr="158-1 str. 2 d." DocPartId="574fa2ca1dd24fd689712cd52a77254a" PartId="13cfbcf7c2de45d89c938cea4d07d5b9">
            <Part Type="strPunktas" Nr="1" Abbr="158-1 str. 2 d. 1 p." DocPartId="e17a9521d89d4f8ebcf64f807df78cae" PartId="a6e9b4e8217e4fa089461fd9b95e2140"/>
            <Part Type="strPunktas" Nr="2" Abbr="158-1 str. 2 d. 2 p." DocPartId="8754297a4e92471c9806d2ba0c61bc7e" PartId="8b230b48ab0543c8b83cd74e4832f0d7"/>
          </Part>
          <Part Type="strDalis" Nr="3" Abbr="158-1 str. 3 d." DocPartId="bf5c069335684d5e85f2eb9c605b2dec" PartId="d63c46c45d094fd19c4877b3f3aff027"/>
          <Part Type="strDalis" Nr="4" Abbr="158-1 str. 4 d." DocPartId="f7f4c6893e8a4ff8b4d510ff9da1b2c3" PartId="71fb5917227548aabd144b23dac2c70e"/>
        </Part>
        <Part Type="straipsnis" Nr="158-2" Abbr="158-2 str." Title="Draudimo produktų platinimo sąlygos" DocPartId="646c63c9d03349f4b62b6f79f251edc1" PartId="33334f7aa8744b56a3b3848770effc6d">
          <Part Type="strDalis" Nr="1" Abbr="158-2 str. 1 d." DocPartId="a83304cc0a59403d82e1f18f8d3c4556" PartId="974673d1a9524f64a0949ce80d5963e1"/>
          <Part Type="strDalis" Nr="2" Abbr="158-2 str. 2 d." DocPartId="5b07849314854632bc47b355d31ede85" PartId="884abd001f1142a8bacb20f4a6805416"/>
          <Part Type="strDalis" Nr="3" Abbr="158-2 str. 3 d." DocPartId="7553a5dcae3f49538ae7222104e6923c" PartId="b7c7ea38d6744747b54caff3a99679f2"/>
          <Part Type="strDalis" Nr="4" Abbr="158-2 str. 4 d." DocPartId="2e0ee9783f8a4d4fb53eb076d4697088" PartId="78f509b7e2d240e3aa488bbd4526a771"/>
          <Part Type="strDalis" Nr="5" Abbr="158-2 str. 5 d." DocPartId="ca523362023544a5a8f8248c74eb1323" PartId="8af5de30836243b1ac88c4dfc97296d6"/>
          <Part Type="strDalis" Nr="6" Abbr="6 d." DocPartId="e412378ad9b94591a3d9ef5b7f02da10" PartId="76a2ce40dd414459a4c805c125a18834"/>
        </Part>
        <Part Type="straipsnis" Nr="158-3" Abbr="158-3 str." Title="Draudimo produktų tinkamumo ir priimtinumo vertinimas" DocPartId="6bba060e0677489c9fd3dc5bc3c6602d" PartId="5adb4742994b45a4bce025ffcc707049">
          <Part Type="strDalis" Nr="1" Abbr="158-3 str. 1 d." DocPartId="737b0b677f74442c93f5dcb5702741c0" PartId="29432c707a094b9bbf10b8ff9fee2b38"/>
          <Part Type="strDalis" Nr="2" Abbr="158-3 str. 2 d." DocPartId="c2db914e6ff446dc9a166b2f9ca13030" PartId="0e48e9df2aaf4a6282c2844950640dd1">
            <Part Type="strPunktas" Nr="1" Abbr="158-3 str. 2 d. 1 p." DocPartId="9821f3bf0c9c49669d2e819a2c42c787" PartId="9f2fca4af3094903bf8a612e227a9ea2"/>
            <Part Type="strPunktas" Nr="2" Abbr="158-3 str. 2 d. 2 p." DocPartId="9723eba42cca40eb9ffaf147ce84d550" PartId="4176170fc2184747a57953cf02874bb6"/>
          </Part>
          <Part Type="strDalis" Nr="3" Abbr="158-3 str. 3 d." DocPartId="0fdc19c9be394de5b35809b1cdfdd34c" PartId="3fa7dcdc7fb440f7be3d6dd06a7802ba"/>
          <Part Type="strDalis" Nr="4" Abbr="158-3 str. 4 d." DocPartId="98b623be95a7430c933b0daad4a8db9e" PartId="026da7c499414d60a1d4eba18dcda81c"/>
          <Part Type="strDalis" Nr="5" Abbr="158-3 str. 5 d." DocPartId="ec432eea87864ae083c813add62074d1" PartId="70007ddb1a854a74b47204075342a68e"/>
          <Part Type="strDalis" Nr="6" Abbr="158-3 str. 6 d." DocPartId="264826e5c1354c318280ceb7ab86b770" PartId="d00060b8c03040ff8c0ec36518561978"/>
          <Part Type="strDalis" Nr="7" Abbr="158-3 str. 7 d." DocPartId="4817fbfbede249d6994203b5d5c18ae0" PartId="e87968c3812c4d53a2df4d38bcecbc0d"/>
          <Part Type="strDalis" Nr="8" Abbr="158-3 str. 8 d." DocPartId="255186eb834c45028364246d0b13a570" PartId="d815799997b04395b653063402062ff5"/>
          <Part Type="strDalis" Nr="9" Abbr="158-3 str. 9 d." DocPartId="82042e3174a4471094c454938d64846e" PartId="ec08903fb2f541f8a6d40fa7436536c8"/>
          <Part Type="strDalis" Nr="10" Abbr="158-3 str. 10 d." DocPartId="4785b4cc14434fe390f1de89db5e428c" PartId="58d1977d06d449b299d37ef315825ac3"/>
        </Part>
        <Part Type="straipsnis" Nr="158-4" Abbr="158-4 str." Title="Draudimo produktų platinimo kartu su kitais produktais reikalavimai" DocPartId="9f6ece549b8e43acabde615648c5079b" PartId="374982497e2e4484883737232ff64fa1">
          <Part Type="strDalis" Nr="1" Abbr="158-4 str. 1 d." DocPartId="2a4f8a6345324943a5b226d21f2ab397" PartId="c1ce00da56834b93b6137481585e3d36"/>
          <Part Type="strDalis" Nr="2" Abbr="158-4 str. 2 d." DocPartId="4c2e73fa42e9461ea433482589c2a6fe" PartId="7077b9b277134733bd3c2fa3fe024868"/>
          <Part Type="strDalis" Nr="3" Abbr="158-4 str. 3 d." DocPartId="df81b98612144a05a791b1fd1823944c" PartId="db693508a7d84450b3d8ee9e7246a258"/>
          <Part Type="strDalis" Nr="4" Abbr="158-4 str. 4 d." DocPartId="248ceb0975dc4fc8bbb9168887e8c6cf" PartId="e69c7fa23db2477b86ae104ccf9fe83d"/>
          <Part Type="strDalis" Nr="5" Abbr="158-4 str. 5 d." DocPartId="06159ddfb5384787908169a2a1aef306" PartId="6806905e163e4216bf91fee0a775841b"/>
          <Part Type="strDalis" Nr="6" Abbr="158-4 str. 6 d." DocPartId="ddf25195d56843f792374b593e1abdff" PartId="c3341fe1844a4804817f82dcc2820dd3"/>
        </Part>
        <Part Type="straipsnis" Nr="158-5" Abbr="158-5 str." Title="Draudimo produktų priežiūros ir valdymo reikalavimai" DocPartId="5017a066856243a6b7b23fb65e59e32f" PartId="f641a4c9a4e54998ad95d769e26d8696">
          <Part Type="strDalis" Nr="1" Abbr="158-5 str. 1 d." DocPartId="7ddb4e3cb8ab4be09e06c58757afa1f8" PartId="d47e13135841496398c36e96efaebd93"/>
          <Part Type="strDalis" Nr="2" Abbr="158-5 str. 2 d." DocPartId="2ec6bcc5f9f842ae97003ff2e65d8292" PartId="ab9de5ce2b254f498be1826798c7bdc3"/>
          <Part Type="strDalis" Nr="3" Abbr="158-5 str. 3 d." DocPartId="56bfcce252c94f4c95f13ef11a627138" PartId="e5af90987ba4472a86148e42842c6e99"/>
          <Part Type="strDalis" Nr="4" Abbr="158-5 str. 4 d." DocPartId="48b1665e8b1e4f629f4012fe7dfa6795" PartId="534f55ff22b84b27b611d2ae129c12aa"/>
          <Part Type="strDalis" Nr="5" Abbr="158-5 str. 5 d." DocPartId="fa7ee049f46841dba31cba31fc33e11f" PartId="16a1189ed2984beba3c59915744632c0"/>
          <Part Type="strDalis" Nr="6" Abbr="158-5 str. 6 d." DocPartId="d6f885dfafa7437b83761cc1a89e4e1c" PartId="52e8abb1eab24725af2417adcef1f645"/>
          <Part Type="strDalis" Nr="7" Abbr="158-5 str. 7 d." DocPartId="74a4be40bcb54a29a3c612c081b5bc47" PartId="3cedd423c1fe4595853dff5ca1d77df3"/>
        </Part>
        <Part Type="straipsnis" Nr="158-6" Abbr="158-6 str." Title="Draudimo tarpininkų registracija" DocPartId="ed9ecd4926c84c7192b4d0185e2cdcf7" PartId="e7e96fbdf2ce4faf80f1f6d39cca95f4">
          <Part Type="strDalis" Nr="1" Abbr="158-6 str. 1 d." DocPartId="75e7f8051d67445286387bc60991ec31" PartId="0b1cafa2f8d046d5a09f263fc4e2d0ba"/>
          <Part Type="strDalis" Nr="2" Abbr="158-6 str. 2 d." DocPartId="5f2a9bf7a43d41cf882ae773eed040d0" PartId="50e975d664a448f2bbcfb3c09425e230"/>
          <Part Type="strDalis" Nr="3" Abbr="158-6 str. 3 d." DocPartId="192467e484cf4269aa4780441f049307" PartId="785f3dfb33c741528ce292eb8ddf52f1"/>
          <Part Type="strDalis" Nr="4" Abbr="158-6 str. 4 d." DocPartId="044e0a62c7ae4cc9a3a1e36e8732b6ff" PartId="2082ec4847bc4a1b9ad68eb6fef99941"/>
          <Part Type="strDalis" Nr="5" Abbr="158-6 str. 5 d." DocPartId="ae0cedbd45ee4511b076ce9b0ef452e1" PartId="ade69e15029149499450cf0056110d54"/>
          <Part Type="strDalis" Nr="6" Abbr="158-6 str. 6 d." DocPartId="3a38570576d040b8ad213d3e330f28d7" PartId="37c729f2daf34f3a80255f52598025e6"/>
          <Part Type="strDalis" Nr="7" Abbr="158-6 str. 7 d." DocPartId="1dc7c44dbafc4b6c9c3b187079411ac1" PartId="c6032718a83946c99a911995258e49b4"/>
          <Part Type="strDalis" Nr="8" Abbr="158-6 str. 8 d." DocPartId="28b61ee954014d8abb9e2a8c5d1294cd" PartId="b33278a3ffb641328dc7efe5de4dafcf"/>
          <Part Type="strDalis" Nr="9" Abbr="158-6 str. 9 d." DocPartId="154097e299584283a066f31cddc7253d" PartId="db0e68d4fc074c70aa40f501a8fa0203"/>
          <Part Type="strDalis" Nr="10" Abbr="158-6 str. 10 d." DocPartId="a11bddf59b444e52859885046a087189" PartId="81d4409411274492b8c08a08d2d496e7"/>
          <Part Type="strDalis" Nr="11" Abbr="158-6 str. 11 d." DocPartId="b719ad83c3d9486ca73d1c9089a58530" PartId="dd993103bbe04e238612fb240e401c14"/>
        </Part>
      </Part>
      <Part Type="skirsnis" Nr="2" Title="LIETUVOS RESPUBLIKOS DRAUDIMO BROKERIŲ ĮMONĖ" DocPartId="c3e8791d801343bfb54105d878690c05" PartId="af06eb65423a4449be5e221ceeefde89">
        <Part Type="straipsnis" Nr="159" Abbr="159 str." Title="Draudimo brokerių įmonės veiklos licencija" DocPartId="7184a1c130ad4fad90df096773634ed6" PartId="1adbbef8fae44f83be7b7939e1f3305c"/>
        <Part Type="straipsnis" Nr="160" Abbr="160 str." Title="Įrašymo į draudimo brokerių įmonių sąrašą tvarka" DocPartId="b3b4a1e77cd742a1b5ae9a44f8e874d2" PartId="0f32fff789154bcfa508de2a67641cb5">
          <Part Type="strDalis" Nr="1" Abbr="160 str. 1 d." DocPartId="4d9a24461e10408fb65be4c36cd2ac13" PartId="209b32dfdf504a6f8b9f2c4aee9b0e5f"/>
          <Part Type="strDalis" Nr="2" Abbr="160 str. 2 d." DocPartId="437194fff58b44ad837cffd81ef101e6" PartId="3452865f496e459daa37c245b5f9e2ff">
            <Part Type="strPunktas" Nr="1" Abbr="160 str. 2 d. 1 p." DocPartId="b8d289714e884e01af065b278363f0ea" PartId="cbb254e293af4491b2d52a5bb672add4"/>
            <Part Type="strPunktas" Nr="2" Abbr="160 str. 2 d. 2 p." DocPartId="7571fc03a1624502aa9f927c082b2882" PartId="8bf20f06cb4840e4bc694cd2baae0eac"/>
            <Part Type="strPunktas" Nr="3" Abbr="160 str. 2 d. 3 p." DocPartId="0e46eb0d79d04490a77603770b216c17" PartId="0539589c569c4992aa3764300473a633"/>
            <Part Type="strPunktas" Nr="4" Abbr="160 str. 2 d. 4 p." DocPartId="7d597a3919e449648f97490354c9b5e8" PartId="872e16f89c0b452e88dca5d03f316e30"/>
            <Part Type="strPunktas" Nr="5" Abbr="160 str. 2 d. 5 p." DocPartId="4ca36993e82a4af28065240c590deef9" PartId="b7faed98a0a140cbb35c497446ca09dd"/>
            <Part Type="strPunktas" Nr="6" Abbr="160 str. 2 d. 6 p." DocPartId="849b0fb9e0544484a939a66f76632025" PartId="4f568136531742ffaa1470c166f390aa"/>
            <Part Type="strPunktas" Nr="7" Abbr="160 str. 2 d. 7 p." DocPartId="a5a0675c78fb416ab9b897d22dd5458a" PartId="ba58c59adb384a1aa744ee5599223141"/>
          </Part>
          <Part Type="strDalis" Nr="3" Abbr="160 str. 3 d." DocPartId="25580412384f4c998e73a6a2a605ea59" PartId="6988ee6f412347f09417a3643da76ae3">
            <Part Type="strPunktas" Nr="1" Abbr="160 str. 3 d. 1 p." DocPartId="b88bdd5586c9485a8410ffab8e43c1dc" PartId="8209d3100ad14171989fa87ccde8f93e"/>
            <Part Type="strPunktas" Nr="2" Abbr="160 str. 3 d. 2 p." DocPartId="5d3da48697c14b13ba0b5a29ef4dfc63" PartId="92f0244b0ec14c29953a232d10640d23"/>
            <Part Type="strPunktas" Nr="3" Abbr="160 str. 3 d. 3 p." DocPartId="93fa1d445744476e9ece4812348ad0f5" PartId="9488fd17163f4faebd6b5675de0ba866"/>
            <Part Type="strPunktas" Nr="4" Abbr="160 str. 3 d. 4 p." DocPartId="505b7f9a1765480899ef6ea4ad69b2ec" PartId="279eed38fc4a4048a6daed830b4d1426"/>
            <Part Type="strPunktas" Nr="5" Abbr="160 str. 3 d. 5 p." DocPartId="e1f19782878946089e00f70fefe8e55d" PartId="ddd566d8da3a40cea0e4420a9805cc37"/>
            <Part Type="strPunktas" Nr="6" Abbr="160 str. 3 d. 6 p." DocPartId="c076568a2da14561901537eb82b9b084" PartId="875c0233f6954fe8be4fbe703f4d0f53"/>
            <Part Type="strPunktas" Nr="7" Abbr="160 str. 3 d. 7 p." DocPartId="b383a66142c04291a67660683ffc7a3e" PartId="5323238f490646f39dba41752fd44d68"/>
          </Part>
          <Part Type="strDalis" Nr="4" Abbr="160 str. 4 d." DocPartId="fa950ce3ff30414ba3cf847eebfd8147" PartId="f5f0e7b08afe4e599624380793954b55"/>
          <Part Type="strDalis" Nr="5" Abbr="160 str. 5 d." DocPartId="dbd1e564367344a8be420322ef6339c5" PartId="c1ae3f08a27c4add9ff8de295e6e7ac4"/>
        </Part>
        <Part Type="straipsnis" Nr="161" Abbr="161 str." Title="Reikalavimai draudimo brokerių įmonei" DocPartId="38735b6feef149ad9ae1f46086f02d6c" PartId="0fbb15315d8447ba945b741ee352b14b">
          <Part Type="strDalis" Nr="1" Abbr="161 str. 1 d." DocPartId="6b46bc81712f45a686caa78f699e7e5b" PartId="ce84c1e083ce4fed9a07c40c38943262"/>
          <Part Type="strDalis" Nr="2" Abbr="161 str. 2 d." DocPartId="9528623a9874405096398f262439c96f" PartId="da131ad387204f81b91ef2c2cf4dec76"/>
          <Part Type="strDalis" Nr="3" Abbr="161 str. 3 d." DocPartId="328b4851b8c54a10ac74a9cd20515c24" PartId="a62cf97eb1ab4e8c80209e4c0c695579"/>
          <Part Type="strDalis" Nr="4" Abbr="161 str. 4 d." DocPartId="6b9f84e36c1b42f78e9ad23798feb95f" PartId="9356ad1c8d1a4efaaeea9630aa5bd891"/>
          <Part Type="strDalis" Nr="5" Abbr="161 str. 5 d." DocPartId="04b5246d93c943d180e19482dbe54b0b" PartId="3ef6ce2b0aa547f7ad7b86d9a37407fd"/>
          <Part Type="strDalis" Nr="6" Abbr="161 str. 6 d." DocPartId="31f3a754cc3d4f099b1e1bb2183b517a" PartId="b427ab5c59bf4a118d2fae869d3043f7"/>
          <Part Type="strDalis" Nr="7" Abbr="161 str. 7 d." DocPartId="29fd681449e841ce905742e760101126" PartId="602b157012774537827ec28971094c22"/>
          <Part Type="strDalis" Nr="8" Abbr="161 str. 8 d." DocPartId="cf3aaaf55ac64fcda85840eb391b4120" PartId="451f1dd72a8b4a7199a9e26e2cd968b7"/>
          <Part Type="strDalis" Nr="9" Abbr="161 str. 9 d." DocPartId="61b794ad2f3346fb8d3353d55d960b18" PartId="07b2a3017bca4540af40890791740d2a"/>
          <Part Type="strDalis" Nr="10" Abbr="161 str. 10 d." DocPartId="2229aad61ea9488ba0af941415210bde" PartId="b530816be804426b9acdaad21c373cda"/>
        </Part>
        <Part Type="straipsnis" Nr="162" Abbr="162 str." Title="Draudimo brokerių įmonės valdymas ir pareiga užtikrinti draudimo brokerių tinkamumo ir pasirengimo reikalavimų laikymąsi" DocPartId="b053dae198d646b09168dc63b352e1b9" PartId="43bf5fc3aa5c49eebefd0459ecea39bc">
          <Part Type="strDalis" Nr="1" Abbr="162 str. 1 d." DocPartId="02f85b88eff34c8caf103e1ddf4b235a" PartId="2a0c08414c244f59bf0bebc714bed4ee"/>
          <Part Type="strDalis" Nr="2" Abbr="162 str. 2 d." DocPartId="278c8b1f30134f5a8a1bd59c2af34b1c" PartId="24ee4c8c9e5c4a89a090788bbdee8ae0"/>
        </Part>
        <Part Type="straipsnis" Nr="163" Abbr="163 str." Title="Draudimo brokerių įmonių nepriklausomumas" DocPartId="fbe6fd1d34644240b3ea3f5bc376b3c2" PartId="660bd37093de4854bcd381eda547bc69"/>
        <Part Type="straipsnis" Nr="164" Abbr="164 str." Title="Išbraukimas iš draudimo brokerių įmonių sąrašo" DocPartId="bdc7ad357ca64f0486694a84d002e66c" PartId="6a4c8963ec1f48749fa25de73a08beb4">
          <Part Type="strDalis" Nr="1" Abbr="164 str. 1 d." DocPartId="565c8f8d9eb44c6a9220c28b8c109e99" PartId="b86513c20ca4482ea8faa554717f0181">
            <Part Type="strPunktas" Nr="1" Abbr="164 str. 1 d. 1 p." DocPartId="6f32bae9d30840a3af817318b16382d2" PartId="e629c1291e4344629f47659118cad385"/>
            <Part Type="strPunktas" Nr="2" Abbr="164 str. 1 d. 2 p." DocPartId="5dadd078d16d4ae7a1d2620ae8260a04" PartId="2d9227c729294a9989bf024986235093"/>
            <Part Type="strPunktas" Nr="3" Abbr="164 str. 1 d. 3 p." DocPartId="e3240346210a4a0a81707317a2dc6c0a" PartId="5525b26fecb6436fa31bdfd39e48e68c"/>
            <Part Type="strPunktas" Nr="4" Abbr="164 str. 1 d. 4 p." DocPartId="1c73f44c0aeb4769b0c620e83f277765" PartId="30321422e8224f648a67e7f58175e19f"/>
            <Part Type="strPunktas" Nr="5" Abbr="164 str. 1 d. 5 p." DocPartId="8766db302afa4c25a031038df90d7e5a" PartId="95b184cbaf5e4de197553ea0a51e3648"/>
          </Part>
          <Part Type="strDalis" Nr="2" Abbr="164 str. 2 d." DocPartId="55585fe9671f462789254f6e0c3ad17e" PartId="5679a46edf57451db5d20bfa1df54f49"/>
          <Part Type="strDalis" Nr="3" Abbr="164 str. 3 d." DocPartId="005386887cd14933bd2515297d0bc3c6" PartId="c14f53b683514ed2be81ff3e82e49fd9"/>
        </Part>
      </Part>
      <Part Type="skirsnis" Nr="3" Title="DRAUDIMO BROKERIAI IR DRAUDIMO BROKERIŲ RŪMAI" DocPartId="693467a34e9741de8a9141a00b9445ab" PartId="eeaaed6a5ac7489580d98f9647dfba71">
        <Part Type="straipsnis" Nr="165" Abbr="165 str." Title="Draudimo brokerių kvalifikacinis egzaminas ir kitos draudimo brokerių veiklos sąlygos" DocPartId="b3279f3dc3124aea828bae77b69b3d81" PartId="29d7b3774f964fe183ca544aa0255a5a">
          <Part Type="strDalis" Nr="1" Abbr="165 str. 1 d." DocPartId="80f4577f6c1b450f9bc1882d581ff28b" PartId="70958deebf3e4bdbb819f6331bda7b5f"/>
          <Part Type="strDalis" Nr="2" Abbr="165 str. 2 d." DocPartId="7843c53e13b9400f917c915f3572a6be" PartId="47402763eb7a47728190ffd949184a1f"/>
          <Part Type="strDalis" Nr="3" Abbr="165 str. 3 d." DocPartId="95b7b7e7bf7a4c42bc39be1b92e0dbe2" PartId="78f5ab1b5a8d4658b01918fbf93f0ce3"/>
          <Part Type="strDalis" Nr="4" Abbr="165 str. 4 d." DocPartId="6f331374128543aebc2feab46675ebd1" PartId="13cf5f38e06a4709bc17c971af90e6a8"/>
          <Part Type="strDalis" Nr="5" Abbr="165 str. 5 d." DocPartId="371ee9dad6424ae89fd96cadadb6ec99" PartId="258491a5b71a420abd13ceef4ff134c4"/>
          <Part Type="strDalis" Nr="6" Abbr="165 str. 6 d." DocPartId="9a9816c686634168bd27e6cab5c86d42" PartId="3fc6c6069920432cb482b5a2f3b98eff"/>
          <Part Type="strDalis" Nr="7" Abbr="165 str. 7 d." DocPartId="280296d06eec457fa24e65bbf8d8999e" PartId="e575bf8ccccf4385aecd13b7fce94b5f"/>
        </Part>
        <Part Type="straipsnis" Nr="166" Abbr="166 str." Title="Draudimo brokerių rūmai" DocPartId="3fe43b3267d44436b5e9934f516f7560" PartId="b1c78a3fdeed4113b3f0a85867b28694">
          <Part Type="strDalis" Nr="1" Abbr="166 str. 1 d." DocPartId="515086906ee040e7bf1e4204a7e2a24d" PartId="cf6ddf432777459ba1564df06a7abb4f"/>
          <Part Type="strDalis" Nr="2" Abbr="166 str. 2 d." DocPartId="a742dbc6c99d4b76b78d36666d95fb35" PartId="8e805d87cd004d37b4e6018cbd202300"/>
          <Part Type="strDalis" Nr="3" Abbr="166 str. 3 d." DocPartId="9b04053b610c476bb6fdf4f834d44d01" PartId="462b4ab3ca8f4d0d9258613aae3013d4"/>
        </Part>
        <Part Type="straipsnis" Nr="167" Abbr="167 str." Title="Draudimo brokerių rūmų steigimas ir registravimas" DocPartId="bb123c41fd4a461ba0af8a5cfa62bd76" PartId="5916a16adc384fae8efb4711a100bf2e">
          <Part Type="strDalis" Nr="1" Abbr="167 str. 1 d." DocPartId="ee65c235ffc3497c9dda5ff18ecdff1e" PartId="4ac4f3e157fd49b89c01f6c2f9b58d69"/>
          <Part Type="strDalis" Nr="2" Abbr="167 str. 2 d." DocPartId="ea564c81aa3a4d9db3224f93a9b5415f" PartId="0a1cabfc22f547f395e4eb556ba24ea8"/>
          <Part Type="strDalis" Nr="3" Abbr="167 str. 3 d." DocPartId="b0561b884e354ab1abd47f8ba5e21499" PartId="e59c206cbe07481c95368a9ce54e0cdb"/>
        </Part>
        <Part Type="straipsnis" Nr="168" Abbr="168 str." Title="Draudimo brokerių rūmų įstatai" DocPartId="173a5f33d3ba475793422ea53fd0f279" PartId="287affe6663a43eebbbfaa0808b3f039">
          <Part Type="strDalis" Nr="1" Abbr="168 str. 1 d." DocPartId="81bb1aa03f2243e8bb1b6968cc05965f" PartId="3403ad2eb0c7430bbacf553fc286c7cc">
            <Part Type="strPunktas" Nr="1" Abbr="168 str. 1 d. 1 p." DocPartId="ee17c5c388a04703a0e3ec504edf1596" PartId="4774bdfce96f4db4998ce75a665a17b9"/>
            <Part Type="strPunktas" Nr="2" Abbr="168 str. 1 d. 2 p." DocPartId="0c5b12ea469e413a9ef07296193e744e" PartId="eb6be01897df4a5ea512b2a90e3fa300"/>
            <Part Type="strPunktas" Nr="3" Abbr="168 str. 1 d. 3 p." DocPartId="430e6e0376ba4101863ab16863bc211d" PartId="4e727f4c0379404b8b3dbc2a65baf8a5"/>
            <Part Type="strPunktas" Nr="4" Abbr="168 str. 1 d. 4 p." DocPartId="281267f1d02e414d9729959a359f9d16" PartId="99f4d031d3204c03a043b8cb73073376"/>
            <Part Type="strPunktas" Nr="5" Abbr="168 str. 1 d. 5 p." DocPartId="ff9e3c9f85b14328a3fa17629a5f7fc9" PartId="94ec35b253294ff581015291c49b2f1f"/>
            <Part Type="strPunktas" Nr="6" Abbr="168 str. 1 d. 6 p." DocPartId="7bebd5041f7a40a9a2e3ea3da0914fba" PartId="c2a96219b9224d329d29b74fd4b1cac9"/>
            <Part Type="strPunktas" Nr="7" Abbr="168 str. 1 d. 7 p." DocPartId="ab3860eaced54cb8aa3c88508da5bdaf" PartId="e587f093d54d4e50ac871f6a109ce1da"/>
            <Part Type="strPunktas" Nr="8" Abbr="168 str. 1 d. 8 p." DocPartId="fcf171dcd82541da89c0e7c4f224b855" PartId="ae4e125b41f142d0a02b37a68616cf71"/>
            <Part Type="strPunktas" Nr="9" Abbr="168 str. 1 d. 9 p." DocPartId="477de41204ac4c459866fd6eefbe7d26" PartId="062aedc99c8442e59c149a421a5c850e"/>
            <Part Type="strPunktas" Nr="10" Abbr="168 str. 1 d. 10 p." DocPartId="9cc8cb7a1ae54f97bde4ee3e2b8526ac" PartId="feee5858b0824429bcff0e0bb523f78e"/>
          </Part>
          <Part Type="strDalis" Nr="2" Abbr="168 str. 2 d." DocPartId="1f7fb14d17334ae68e3e195e3a1456ce" PartId="52f994ad1df245b68f6a712ed3309c7c"/>
        </Part>
        <Part Type="straipsnis" Nr="169" Abbr="169 str." Title="Draudimo brokerių rūmų nariai" DocPartId="f4a77f50479e452aa5e37b37088c25cd" PartId="e8f810936f9945ff8dc12d21741272ec">
          <Part Type="strDalis" Nr="1" Abbr="169 str. 1 d." DocPartId="26d55539833d4a1aba94060e29fde438" PartId="2687d026768e480d8960696672120e29"/>
          <Part Type="strDalis" Nr="2" Abbr="169 str. 2 d." DocPartId="b2837eab5c2f40148c1cd2870f5fcb53" PartId="a8e89870bc1a447e9dd5828a7cb7f275">
            <Part Type="strPunktas" Nr="1" Abbr="169 str. 2 d. 1 p." DocPartId="2be8e1cf930349e2b985b40b65f42dec" PartId="3da7ec1118414056b48fea62d58328f4"/>
            <Part Type="strPunktas" Nr="2" Abbr="169 str. 2 d. 2 p." DocPartId="bfc6986d80ee4f7fb34fed107f1fa15d" PartId="6ecb43e68c924d5b91f4f544f616ed6e"/>
            <Part Type="strPunktas" Nr="3" Abbr="169 str. 2 d. 3 p." DocPartId="009b58db3e00443cb87fcb233ff4ab07" PartId="6ab8bbafd93b4812b915ddd04154188a"/>
            <Part Type="strPunktas" Nr="4" Abbr="169 str. 2 d. 4 p." DocPartId="8d008d2e0a414810bdf376c586701cd1" PartId="daa736af156044c79100e50e4bef5722"/>
            <Part Type="strPunktas" Nr="5" Abbr="169 str. 2 d. 5 p." DocPartId="45d3548b2b6d406b8abc0fba0931c469" PartId="c3c9acc475584c39811484947d3e1b28"/>
          </Part>
        </Part>
        <Part Type="straipsnis" Nr="170" Abbr="170 str." Title="Draudimo brokerio pašalinimas iš Draudimo brokerių rūmų narių" DocPartId="ddd45c4fbc284793aa9a28d5fa3f5109" PartId="b7b4c2df08144fb6a4a9fb62644316a8">
          <Part Type="strDalis" Nr="1" Abbr="170 str. 1 d." DocPartId="28c2377e098542d3b3fce13a6719fbbf" PartId="9f1fced814054aec80f068c09bf8141c">
            <Part Type="strPunktas" Nr="1" Abbr="170 str. 1 d. 1 p." DocPartId="2dfa6d6326f7447d9245c05b6c555261" PartId="4cc9057398d24beb85fc6a3e74ce1ac5"/>
            <Part Type="strPunktas" Nr="2" Abbr="170 str. 1 d. 2 p." DocPartId="937257a3bcaa4142bcf73fa3ad7d3a6f" PartId="7aa654112a154987a40543ea69bdee80"/>
            <Part Type="strPunktas" Nr="3" Abbr="170 str. 1 d. 3 p." DocPartId="7ddb019a10be49e4864b0312b175dfb7" PartId="4c7ca00f18094abfbf0745bfa3c50fee"/>
            <Part Type="strPunktas" Nr="4" Abbr="170 str. 1 d. 4 p." DocPartId="de9ece59c9e64275bb769368ea156026" PartId="1298dc1e25a44bda9d5850a70a838167"/>
          </Part>
          <Part Type="strDalis" Nr="2" Abbr="170 str. 2 d." DocPartId="f92f07e00220444bad184967e22c24b8" PartId="baa547b4b9494a93bf15ef5b1db7a997"/>
        </Part>
        <Part Type="straipsnis" Nr="171" Abbr="171 str." Title="Draudimo brokerių rūmų funkcijos" DocPartId="5b5b7d7231674001bd5295ca1c733f80" PartId="5659765d50b144209683559b60d14880">
          <Part Type="strDalis" Nr="1" Abbr="171 str. 1 d." DocPartId="1e3920d959db4d5996fb7564195cdd95" PartId="446c2d3ef550480ab02335b6bddadf63">
            <Part Type="strPunktas" Nr="1" Abbr="171 str. 1 d. 1 p." DocPartId="efabec2587ea4e3eb7aca1b1903a507a" PartId="b927206aed3f43c29aad95845c09c023"/>
            <Part Type="strPunktas" Nr="2" Abbr="171 str. 1 d. 2 p." DocPartId="2fc6fd59d3e14186903f897a60e0a1cd" PartId="52f8370a9af9496d951436df7c8b5843"/>
            <Part Type="strPunktas" Nr="3" Abbr="171 str. 1 d. 3 p." DocPartId="5dc3349c88f443229c79571d8b1891a1" PartId="8c4bb107b3af4240916866029ffb1191"/>
            <Part Type="strPunktas" Nr="4" Abbr="171 str. 1 d. 4 p." DocPartId="4a15ba3e68234b558834414468d787cd" PartId="12d6c363e88f4d0ba1134e50aec75023"/>
            <Part Type="strPunktas" Nr="5" Abbr="171 str. 1 d. 5 p." DocPartId="f91d33373f3f4f7482c82bfa72616846" PartId="444d8480c7d04e6f81a14e4f8566170b"/>
            <Part Type="strPunktas" Nr="6" Abbr="171 str. 1 d. 6 p." DocPartId="9adff818d93744c1aa02549a6664a499" PartId="86ad2e2712b344c0b9a6d8dca68c439a"/>
            <Part Type="strPunktas" Nr="7" Abbr="7 p." DocPartId="27b5f3561fa14edba34f19219b1211ec" PartId="cc6217d49c5b4b5e9dee289f8b58e0f0"/>
            <Part Type="strPunktas" Nr="8" Abbr="171 str. 1 d. 8 p." DocPartId="bf518ffc42804fa7907c17e174e9a25e" PartId="bef73693bd764a549a2d9070426194dd"/>
          </Part>
        </Part>
        <Part Type="straipsnis" Nr="172" Abbr="172 str." Title="Draudimo brokerių rūmų valdymas" DocPartId="a7922b04d25746b8acc43b4c9ad3173b" PartId="6411bd0787b54774baf1caa093d89e4d">
          <Part Type="strDalis" Nr="1" Abbr="172 str. 1 d." DocPartId="24772668630349e7b167d180e7773227" PartId="77b3ca672077439bade2ad62e4cf5314"/>
        </Part>
        <Part Type="straipsnis" Nr="173" Abbr="173 str." Title="Visuotinis Draudimo brokerių rūmų narių susirinkimas" DocPartId="8d88d0eff869404cb4e5b55d260933fa" PartId="caa6bdcc73b746778ede231924109b74">
          <Part Type="strDalis" Nr="1" Abbr="173 str. 1 d." DocPartId="17b5f58ec653435ca38704f815763a23" PartId="eeb3c32fa2a340f7920fa150e109777e"/>
          <Part Type="strDalis" Nr="2" Abbr="173 str. 2 d." DocPartId="afdb5269151b4df89adf04b2d1ed241b" PartId="f9f595a531444d919dadd02b8d5f60ce"/>
          <Part Type="strDalis" Nr="3" Abbr="173 str. 3 d." DocPartId="bd24130544d2448ea6edd9ab2a2f7082" PartId="3159fbbf3ca945aba4e6f62d9fd3f753"/>
          <Part Type="strDalis" Nr="4" Abbr="173 str. 4 d." DocPartId="474d7412192c4885b9f2eaf17c37a35b" PartId="017e57767b3a4b98afa7c35d0d7c217b"/>
          <Part Type="strDalis" Nr="5" Abbr="173 str. 5 d." DocPartId="6ce0d58c780b4b9286536a29c3d6f488" PartId="d8acaf6976444698979ddfd9059af455">
            <Part Type="strPunktas" Nr="1" Abbr="173 str. 5 d. 1 p." DocPartId="9394f3767b0f472184556e3235af3a45" PartId="f438fffed1da4a7cb069af459e605e79"/>
            <Part Type="strPunktas" Nr="2" Abbr="173 str. 5 d. 2 p." DocPartId="95924a8a02d84ef898e78f74f35d91cb" PartId="5d723eec994b4b1094ca81285549b1bb"/>
            <Part Type="strPunktas" Nr="3" Abbr="173 str. 5 d. 3 p." DocPartId="5b18138fbe4c456d940ad3eb54edc0e4" PartId="209a90760e3f45efa0e14f6c5d6e4c8f"/>
            <Part Type="strPunktas" Nr="4" Abbr="173 str. 5 d. 4 p." DocPartId="6aacec20ebce46ed8382663e68e60965" PartId="885a6353009a446c8e9a122c46c0dcbc"/>
            <Part Type="strPunktas" Nr="5" Abbr="173 str. 5 d. 5 p." DocPartId="ae629d1b7e064244948266aa9ce9a541" PartId="8ec46a6dbfe843f4b6e23d26fe78e24e"/>
            <Part Type="strPunktas" Nr="6" Abbr="173 str. 5 d. 6 p." DocPartId="14e9ae2d572f49758b7c1fa75ccf6a69" PartId="51075304ac01485381f7d08acf83ba5f"/>
            <Part Type="strPunktas" Nr="7" Abbr="173 str. 5 d. 7 p." DocPartId="ff7ec34f21de496fa6e0dba4437d10ca" PartId="a176fa81adfa49c3bb7632cbbfe99748"/>
            <Part Type="strPunktas" Nr="8" Abbr="173 str. 5 d. 8 p." DocPartId="b17dfb43648e48fe9904f865081defa9" PartId="e1572d0e5d8144eca7612d07e48ba2bc"/>
            <Part Type="strPunktas" Nr="9" Abbr="173 str. 5 d. 9 p." DocPartId="3afefefbcca74a48b3a466f8348c2b12" PartId="8904583a3ec14b56b3b3a9d9edb5eaa6"/>
            <Part Type="strPunktas" Nr="10" Abbr="173 str. 5 d. 10 p." DocPartId="11f6ea9f003c463ebb9de95010f28fd6" PartId="458ea446f78b44c9994d9227e5407020"/>
            <Part Type="strPunktas" Nr="11" Abbr="173 str. 5 d. 11 p." DocPartId="9c6a9935722941dd811ca751b8f622fd" PartId="6b54245c86cf4bec9c63dc77c3680a59"/>
            <Part Type="strPunktas" Nr="12" Abbr="173 str. 5 d. 12 p." DocPartId="2bd9309a225c4931972f7a91e046e7d8" PartId="ef775c95ed8a40e5a3e74ee7a41074be"/>
          </Part>
          <Part Type="strDalis" Nr="6" Abbr="173 str. 6 d." DocPartId="4a8d6e3762894ca681379fb6f06475bf" PartId="a1af355508984de6b9c8286311dc07eb"/>
          <Part Type="strDalis" Nr="7" Abbr="173 str. 7 d." DocPartId="87ca80f3bd7a464aabf23df3d2fe65a3" PartId="4a4d7137496249b383d0122a3b736673"/>
        </Part>
        <Part Type="straipsnis" Nr="174" Abbr="174 str." Title="Draudimo brokerių rūmų prezidiumas ir administracija" DocPartId="4e9865f769d04ad193c25d2f1d1cf588" PartId="ed1181faf0eb40bc8527963dc64b8ec1">
          <Part Type="strDalis" Nr="1" Abbr="174 str. 1 d." DocPartId="6beee0d4e3e64306aeb7e82702a8282a" PartId="3a73f79e61b241ad99091316a8787f0d"/>
          <Part Type="strDalis" Nr="2" Abbr="174 str. 2 d." DocPartId="fec7a7e96954411197468662002936d2" PartId="03a0a23f62d6494998bc1df06214fa56"/>
          <Part Type="strDalis" Nr="3" Abbr="174 str. 3 d." DocPartId="316e43ccb00b4ee5b144406bf3efeff6" PartId="1b1817a65bb7463f9d06c4f14dc57b1a"/>
          <Part Type="strDalis" Nr="4" Abbr="174 str. 4 d." DocPartId="53a39287b5964ceba823748783440dce" PartId="daafbb22a6764eebb56188d2b26796e4"/>
        </Part>
        <Part Type="straipsnis" Nr="175" Abbr="175 str." Title="Pagrindas iškelti draudimo brokeriui drausmės bylą" DocPartId="f215ce8d7494492da045dfa18c2efa84" PartId="74a6f7f64c0942b1a81105ba13742572">
          <Part Type="strDalis" Nr="1" Abbr="175 str. 1 d." DocPartId="80905889ead147c2a744dd1bc4ea98e5" PartId="76b57141a4134bbc9c07b0cf1b43a0b6"/>
          <Part Type="strDalis" Nr="2" Abbr="175 str. 2 d." DocPartId="47e627a4e26f4bb6a08fc7312f335fce" PartId="64942c99e4bc4fc3b6cc167dede34ace"/>
        </Part>
        <Part Type="straipsnis" Nr="176" Abbr="176 str." Title="Draudimo brokerių garbės teismas" DocPartId="30bfa67f9b8045af874817e5793e7702" PartId="2e0907c7382b41f4b2c1d8b0f952a5b4">
          <Part Type="strDalis" Nr="1" Abbr="176 str. 1 d." DocPartId="c349689e2c4145a49316e947766ea75d" PartId="d9aab1ccf1f44b718dca6161bcbe2a13">
            <Part Type="strPunktas" Nr="1" Abbr="176 str. 1 d. 1 p." DocPartId="007865078c034524910096abda8d4eac" PartId="8e682048ef1e4a15a0d78ba802cd7f67"/>
            <Part Type="strPunktas" Nr="2" Abbr="176 str. 1 d. 2 p." DocPartId="622a8068d7b8499189a0535e8d336431" PartId="8dcabf8c6f0249a1b03d59b1e863a979"/>
          </Part>
          <Part Type="strDalis" Nr="2" Abbr="176 str. 2 d." DocPartId="25db613dded640f485152dbb095959c0" PartId="c0b683e3bae44022bbd43c14594a097f"/>
          <Part Type="strDalis" Nr="3" Abbr="176 str. 3 d." DocPartId="75d2033d3e6d424cb3e3ec072a15bb67" PartId="a048eb7010d14f83ba76b80053d1bec7"/>
          <Part Type="strDalis" Nr="4" Abbr="176 str. 4 d." DocPartId="5b9b4af820a041a19c2cc760215850d3" PartId="282c330948cf4eb6a9e0840946afb3c0"/>
          <Part Type="strDalis" Nr="5" Abbr="176 str. 5 d." DocPartId="1298958776184736bb4fa77759897ae5" PartId="c03bd9d2a412401287d0d28766f9e96f"/>
        </Part>
        <Part Type="straipsnis" Nr="177" Abbr="177 str." Title="Drausminės nuobaudos ir kiti Draudimo brokerių garbės teismo priimami sprendimai" DocPartId="1de6499261fa47b5bd3a13a69d35cc6d" PartId="9e1cc53322194dd49d3a04e8c49c4430">
          <Part Type="strDalis" Nr="1" Abbr="177 str. 1 d." DocPartId="cd7a5a14c2a54953996d7aac3824cdad" PartId="ed2c1894155d4a139e0a9fb9873ac649">
            <Part Type="strPunktas" Nr="1" Abbr="177 str. 1 d. 1 p." DocPartId="2a85dbe4f9414db7b426f0c840d9806f" PartId="214c70aca05f47f8b54875decc787b8c"/>
            <Part Type="strPunktas" Nr="2" Abbr="177 str. 1 d. 2 p." DocPartId="7cb389b41aa449de98844681cba5cb15" PartId="691e295e025f40819f0c73097bc0d1c2"/>
            <Part Type="strPunktas" Nr="3" Abbr="177 str. 1 d. 3 p." DocPartId="cf3ae49732b04c249dcba8f5d61a091d" PartId="daab5c000b404d50a051803c3382b59a"/>
          </Part>
          <Part Type="strDalis" Nr="2" Abbr="177 str. 2 d." DocPartId="3d574ab866434140b90a20f3d288ea79" PartId="f2ac48d7120943bbac259ab7bdb3c02a"/>
          <Part Type="strDalis" Nr="3" Abbr="177 str. 3 d." DocPartId="58ec3a9719514e428a713500b1c77ec4" PartId="ead84878d22643ac96a8d4ac28d6b9ba"/>
          <Part Type="strDalis" Nr="4" Abbr="177 str. 4 d." DocPartId="56e683cb5e9b4fd696742c2e9d600da0" PartId="83bad8a9b6904a9bafb3b6569c507e1a"/>
          <Part Type="strDalis" Nr="5" Abbr="177 str. 5 d." DocPartId="8892ecdacf9140d3a34dd4514e993aed" PartId="232cce2309e1414bad6fc92400018d34"/>
        </Part>
        <Part Type="straipsnis" Nr="178" Abbr="178 str." Title="Draudimo brokerių garbės teismo sprendimų apskundimas" DocPartId="c1f3e35bc54e40e6a92658990b0dc81b" PartId="873aa2e24f944185b2e25bab8501dcd8">
          <Part Type="strDalis" Nr="1" Abbr="178 str. 1 d." DocPartId="510cc6f2e47e4e9baec67feeb86a5a9b" PartId="f150d2809f7343f8b4bad1265522ccab"/>
        </Part>
        <Part Type="straipsnis" Nr="179" Abbr="179 str." Title="Draudimo brokerių rūmų lėšų šaltiniai" DocPartId="932ace1955a84016a63e7bc6dde679ba" PartId="0a90b69bf7fa4a2f9b0bef3bea6bdc88">
          <Part Type="strDalis" Nr="1" Abbr="179 str. 1 d." DocPartId="b13cac36671f4090beecd768edc190f9" PartId="60d55f0452cb49e59f54f63e0f1c07cc">
            <Part Type="strPunktas" Nr="1" Abbr="179 str. 1 d. 1 p." DocPartId="6d03d4f840314920bb8028513fa741c9" PartId="6be079e3635f46e4b1df15c797ca9656"/>
            <Part Type="strPunktas" Nr="2" Abbr="179 str. 1 d. 2 p." DocPartId="876daa15d81d410ea9644799afeb4445" PartId="986e36e91af4482badff26edf5bea517"/>
            <Part Type="strPunktas" Nr="3" Abbr="179 str. 1 d. 3 p." DocPartId="8489ecc9183e4a4c9c7fe9bb3b114e9b" PartId="df4003e335584ed1a496c475b0dbc87e"/>
            <Part Type="strPunktas" Nr="4" Abbr="179 str. 1 d. 4 p." DocPartId="1f6752fc81e6493d919f815659df12f9" PartId="8c4a7602d53c4e01bee0dcb9ef4a84c0"/>
            <Part Type="strPunktas" Nr="5" Abbr="179 str. 1 d. 5 p." DocPartId="c4c03eed68cb49089bcbe7bd308d0178" PartId="7f42418ba67f454f904dfdbc768fd916"/>
            <Part Type="strPunktas" Nr="6" Abbr="179 str. 1 d. 6 p." DocPartId="23a56642fbec48b886bf42352467e6c1" PartId="021285ae49724e4c88490ed6ccb87560"/>
            <Part Type="strPunktas" Nr="7" Abbr="179 str. 1 d. 7 p." DocPartId="faeb1b84dea849e194c02db024b93b7b" PartId="5b8fd3874f8e4c89a0505e84b873bc0a"/>
            <Part Type="strPunktas" Nr="8" Abbr="179 str. 1 d. 8 p." DocPartId="3f5da4d232f14e98bafdcdd58364e54b" PartId="56b2005e7ed946edb9f1fdfc1cea2b81"/>
            <Part Type="strPunktas" Nr="9" Abbr="179 str. 1 d. 9 p." DocPartId="0e34931821a64aa2b65c0323845dc467" PartId="efed26f5429a443685e4747d240d5aa8"/>
          </Part>
        </Part>
        <Part Type="straipsnis" Nr="180" Abbr="180 str." Title="Draudimo brokerių rūmų finansinių ataskaitų rinkinio auditas" DocPartId="27bd1cbff47d4437832c01774e72c7c0" PartId="9dbdd0f48f264b308b68429008855761">
          <Part Type="strDalis" Nr="1" Abbr="180 str. 1 d." DocPartId="aa346fc2b6ae45c9aa074f5cf116ed10" PartId="4430b2a91cd74226a010079ee17c38d4"/>
        </Part>
        <Part Type="straipsnis" Nr="181" Abbr="181 str." Title="Draudimo brokerių rūmų pertvarkymas ir pabaiga" DocPartId="1fda5b6ded234a798ec129516f390721" PartId="5b5101ea46c544e4b50596c22ccbff44">
          <Part Type="strDalis" Nr="1" Abbr="181 str. 1 d." DocPartId="a3d189c67bea4c71bb378bcd0819b300" PartId="95b98d57b12649498c63a28f5f6f10f0"/>
        </Part>
      </Part>
      <Part Type="skirsnis" Nr="4" Title="„KETVIRTASIS SKIRSNIS LIETUVOS RESPUBLIKOS DRAUDIMO AGENTAI“." DocPartId="0cc18da1142a40e58d348a75571c76d9" PartId="035f5be0ef30467b84a8493ce897a5a1">
        <Part Type="straipsnis" Nr="182" Abbr="182 str." Title="Įrašymo į draudimo agentų sąrašą tvarka" DocPartId="c311b0a9dc5a4d1792dc45e43e8cf72a" PartId="33f3be97fe22431587133a0b6a9cb035">
          <Part Type="strDalis" Nr="1" Abbr="182 str. 1 d." DocPartId="fb617449917a44e7a6e27564fe389c73" PartId="8c787728116f4096bf8865c83f604129"/>
          <Part Type="strDalis" Nr="2" Abbr="182 str. 2 d." DocPartId="07d888565c474bdc8193fa0bed395993" PartId="939bbad06f464dfeae5be5d601966a50">
            <Part Type="strPunktas" Nr="1" Abbr="182 str. 2 d. 1 p." DocPartId="d5fcc77a27a0432789098acad55e3123" PartId="9df33e00a40a4eadbd895fde36d50971"/>
            <Part Type="strPunktas" Nr="2" Abbr="182 str. 2 d. 2 p." DocPartId="cb41d342d4fd457eb56536ff80739ecd" PartId="447937249a7c40d39a3b7ea5cb93f975"/>
            <Part Type="strPunktas" Nr="3" Abbr="182 str. 2 d. 3 p." DocPartId="4fabe1dcd89f45b1955f73d74a521e5f" PartId="38c97def616f4fabb525f54110cc84f8"/>
            <Part Type="strPunktas" Nr="4" Abbr="182 str. 2 d. 4 p." DocPartId="5b2da07149e7469d9f3312ea6e6ba0ba" PartId="eab3e80fd34543dab4cae3df19d5ea82"/>
          </Part>
          <Part Type="strDalis" Nr="3" Abbr="182 str. 3 d." DocPartId="78f2a7c792c140bcad825d3f7a6073be" PartId="592db854eb1b4eb6b2f7b26546be9337">
            <Part Type="strPunktas" Nr="1" Abbr="182 str. 3 d. 1 p." DocPartId="7ebe4df1f8e04738933fa5842d198ae9" PartId="65f4f2db4dc64114a8801ac7d21d3454"/>
            <Part Type="strPunktas" Nr="2" Abbr="182 str. 3 d. 2 p." DocPartId="ffa54e779b0142e1856e6b7511bf9695" PartId="7adc3b353b024945870f8022888d7b4d"/>
            <Part Type="strPunktas" Nr="3" Abbr="182 str. 3 d. 3 p." DocPartId="78f62cfeae0f4b74b44f225638b15b41" PartId="fbc99e84f5f2455fb4a33054882ca2eb"/>
            <Part Type="strPunktas" Nr="4" Abbr="182 str. 3 d. 4 p." DocPartId="7f9356947eb249c3887fc3c1804a2b15" PartId="d017fb0c243b49bebe4c734d4b035e44"/>
          </Part>
          <Part Type="strDalis" Nr="4" Abbr="182 str. 4 d." DocPartId="a993c08f9efc43c4bc0a539910148d1e" PartId="ed7a01d25f5343f3908c6372fd37287a"/>
          <Part Type="strDalis" Nr="5" Abbr="182 str. 5 d." DocPartId="e3e361b879024e38bbbd065e7e92d733" PartId="bec5b4be0911462eaa47e8fe7acc929e"/>
          <Part Type="strDalis" Nr="6" Abbr="182 str. 6 d." DocPartId="3daa56bf05fd48b59eaa61d52e794523" PartId="44b8dde8675e4965bd0fbcdb8cf63969"/>
        </Part>
        <Part Type="straipsnis" Nr="183" Abbr="183 str." Title="Draudimo agentų profesinės civilinės atsakomybės draudimas" DocPartId="805894a7bd544ce9b74f460c8afd0976" PartId="d03afaa3dafa4628b03f200b6208fe21">
          <Part Type="strDalis" Nr="1" Abbr="183 str. 1 d." DocPartId="d2456477d7634bd6a1728e2b2c3e821a" PartId="2c08dba726ad42a29bf6d78ca258b915"/>
          <Part Type="strDalis" Nr="2" Abbr="183 str. 2 d." DocPartId="5dcd4ad9a4df41c998b1fb5db449dfd1" PartId="dd1b635d79ce4f9fb61ced93d33eeec5">
            <Part Type="strPunktas" Nr="1" Abbr="183 str. 2 d. 1 p." DocPartId="f603b83f1d8b4da397fc161435f67d25" PartId="e6dca48a6e8641d6b8fd540e42db134e"/>
            <Part Type="strPunktas" Nr="2" Abbr="183 str. 2 d. 2 p." DocPartId="13c6153504104ebfae5f65b9f074728a" PartId="74d3478cd278435e83deebd5c24b35d7"/>
          </Part>
          <Part Type="strDalis" Nr="3" Abbr="183 str. 3 d." DocPartId="eee7eb25f371414d9eb0ecb30b125633" PartId="a07ca6dc73224855b2c8c98192d783fc"/>
        </Part>
        <Part Type="straipsnis" Nr="184" Abbr="184 str." Title="Draudimo agentų vykdoma draudimo produktų platinimo veikla" DocPartId="cf6da04c7f0d42cfaea499cd83eb021e" PartId="2a4841944e4b4a40bba55f77639ff86b">
          <Part Type="strDalis" Nr="1" Abbr="184 str. 1 d." DocPartId="b0a8ce71218e49deb9fd91335a42e4ec" PartId="2112eafa1fbc4ae7ad2fc49647850b05"/>
          <Part Type="strDalis" Nr="2" Abbr="184 str. 2 d." DocPartId="927b668d68dc494b8a7c2601a194aa78" PartId="b9d570040cfd4f93b3327f5fd3e300f3"/>
          <Part Type="strDalis" Nr="3" Abbr="184 str. 3 d." DocPartId="89b669586319496fa9b8a545c7249462" PartId="d1b99c5570624215a4b1ef5620d355f3"/>
          <Part Type="strDalis" Nr="4" Abbr="184 str. 4 d." DocPartId="11a1fc286fb74203bba20bda9a47e857" PartId="a306c5d706064600b9adff037d5d2b15"/>
          <Part Type="strDalis" Nr="5" Abbr="184 str. 5 d." DocPartId="0c38d815f5304135bbe4b0684e8dbf21" PartId="27d96c914d7b407faea4811067237adb"/>
          <Part Type="strDalis" Nr="6" Abbr="184 str. 6 d." DocPartId="5659e1b958a44720b0d233071d94a6d0" PartId="e2bebd87b8cc47bb86b5aa39dbee22ff"/>
        </Part>
        <Part Type="straipsnis" Nr="185" Abbr="185 str." Title="Draudimo agentų vykdomas kitos Europos ekonominės erdvės valstybės draudimo įmonių, vykdančių veiklą Lietuvos Respublikoje, produktų platinimas" DocPartId="b1a9a7cdb3bc43cfaadf5579815dadf2" PartId="e7bd461ab2ae4185b08338637818adb4">
          <Part Type="strDalis" Nr="1" Abbr="185 str. 1 d." DocPartId="7bd0fb6a90e64e87b2c2a528d8e35d66" PartId="55fd729ddae945859ff3b3ed0fdc3bea"/>
          <Part Type="strDalis" Nr="2" Abbr="185 str. 2 d." DocPartId="89f49cc0ad62492d9d56caba21d2b878" PartId="94be879da7c149c7b885d1d6781d3742"/>
          <Part Type="strDalis" Nr="3" Abbr="185 str. 3 d." DocPartId="349a470deae940bc888606ff4f9ed66e" PartId="e181b7f717f24f4898d310e66e8daebb"/>
        </Part>
        <Part Type="straipsnis" Nr="186" Abbr="186 str." Title="Išbraukimas iš draudimo agentų sąrašo" DocPartId="26a5c6efa213489bbbbb2f3a617a6e39" PartId="90b857e18c5b4b258a2ec0e26f348880">
          <Part Type="strDalis" Nr="1" Abbr="186 str. 1 d." DocPartId="45e26cf5f49d400cb5ae0ca4f8093b0a" PartId="2a7ffd3c86104dc0a74eb6cc28a40a74"/>
          <Part Type="strDalis" Nr="2" Abbr="186 str. 2 d." DocPartId="6fbcc1f8b8964025b88f9899f80e138e" PartId="2b93d84d71604efca97cc6ee163b586d"/>
        </Part>
        <Part Type="straipsnis" Nr="186-1" Abbr="186-1 str." Title="Papildomos draudimo veiklos tarpininkai" DocPartId="ebacae0a0e7742de9419855e638f9759" PartId="b871aebdf8b24c5bbfe764d8644bbb37">
          <Part Type="strDalis" Nr="1" Abbr="186-1 str. 1 d." DocPartId="172748877725493bbc54eee1d0f5b3f3" PartId="4f698dfb6d1246129b73a1ec3145c9b8"/>
        </Part>
      </Part>
      <Part Type="skirsnis" Nr="5" Title="PERDRAUDIMO TARPININKAI" DocPartId="e214ca4de6a848b18cf8527551d3353d" PartId="b18f83bea69244a0b64b2fa82cb90dfd">
        <Part Type="straipsnis" Nr="187" Abbr="187 str." Title="Perdraudimo tarpininkai" DocPartId="662c2f4dc1fc406b803619233c3f8699" PartId="55ca4cad2321427ab233a058b0050c0e">
          <Part Type="strDalis" Nr="1" Abbr="187 str. 1 d." DocPartId="de14038cf9194b32a33434cc41462db3" PartId="56e3ec07bd3845c294ca122f0d0cf4d6"/>
          <Part Type="strDalis" Nr="2" Abbr="187 str. 2 d." DocPartId="fdda164f8eef41b0836043bac4582baa" PartId="ffe035c94ae843f28c43f7cd08f5558a"/>
        </Part>
      </Part>
      <Part Type="skirsnis" Nr="6" Title="DRAUDIMO IR PERDRAUDIMO TARPININKŲ VEIKLA KITOSE EUROPOS EKONOMINĖS ERDVĖS VALSTYBĖSE" DocPartId="31b66d7690ad4b628c1ec9f7bafbf845" PartId="4209e7234d27466e841db269007c0c8a">
        <Part Type="straipsnis" Nr="188" Abbr="188 str." Title="Teisė teikti paslaugas ir įsisteigimo teisė" DocPartId="d21f46fcd09f49e6940589be38463988" PartId="3afef096c6764b65aa56d1115155774e">
          <Part Type="strDalis" Nr="1" Abbr="188 str. 1 d." DocPartId="fa8fd13bf4124a71b971df1cbdd44cd1" PartId="45973d1cec2b4165abe7ebbd6d241206">
            <Part Type="strPunktas" Nr="1" Abbr="188 str. 1 d. 1 p." DocPartId="df1e687ef35241cbb629e856d16a611e" PartId="36d6072fbd71450ba57fda88f5daa576"/>
            <Part Type="strPunktas" Nr="2" Abbr="188 str. 1 d. 2 p." DocPartId="809f438490694ec8b03ce482cf27922c" PartId="2a27cfa0ff78409287c70df51b13a73d"/>
            <Part Type="strPunktas" Nr="3" Abbr="188 str. 1 d. 3 p." DocPartId="478fa88201ec44edb2103b31a4d65d6f" PartId="d36dde5da66b469998aebf0245858908"/>
            <Part Type="strPunktas" Nr="4" Abbr="188 str. 1 d. 4 p." DocPartId="dacf3251768d4a43b44705b72a06cc3d" PartId="e9b5f4986e424887b00cb660838eb694"/>
            <Part Type="strPunktas" Nr="5" Abbr="188 str. 1 d. 5 p." DocPartId="ce4fe3cffdb5463db6ab1ec56982098f" PartId="5b3e1dd11edf49dc892a4e1a77569cfb"/>
          </Part>
          <Part Type="strDalis" Nr="2" Abbr="188 str. 2 d." DocPartId="20f6ea124be24575874501f0e368a126" PartId="4d79db219ee94c2faef9f23238bf8d76">
            <Part Type="strPunktas" Nr="1" Abbr="188 str. 2 d. 1 p." DocPartId="2dda29e93b214a91a594ff0bc236e29f" PartId="f9035d9071dd4272842822b57f331a81"/>
            <Part Type="strPunktas" Nr="2" Abbr="188 str. 2 d. 2 p." DocPartId="69150a202c17466cb744fe24a9ef3c5c" PartId="54df41425d494fc1b1eb5c6cf3cb88f2"/>
            <Part Type="strPunktas" Nr="3" Abbr="188 str. 2 d. 3 p." DocPartId="3baecd9d3eb845fb8f3377b1abab0559" PartId="bdfc8acc47254e59b4d3337581aa46cf"/>
            <Part Type="strPunktas" Nr="4" Abbr="188 str. 2 d. 4 p." DocPartId="d2b113256ce7405ab59cca4eb3245d0b" PartId="29d6e7c5319e496da8f171f16ab4f20b"/>
            <Part Type="strPunktas" Nr="5" Abbr="188 str. 2 d. 5 p." DocPartId="b06521cd1c0a4f068174d033a4bad162" PartId="5f9d0271ad19476b9d150c45e9987933"/>
            <Part Type="strPunktas" Nr="6" Abbr="188 str. 2 d. 6 p." DocPartId="419b913a05854cfcb3151015295a9672" PartId="5f305f135f9a497d902f91819fbc13fb"/>
          </Part>
          <Part Type="strDalis" Nr="3" Abbr="188 str. 3 d." DocPartId="b4b3a78c20a24ba196c0b77d032bd0fe" PartId="7ce4a82b5b3e4f0aa14356ce20d69aa1"/>
          <Part Type="strDalis" Nr="4" Abbr="188 str. 4 d." DocPartId="38a5d953396147eda0af423b3b391cb7" PartId="fc311cab7e864a45ad01583afba42dea"/>
          <Part Type="strDalis" Nr="5" Abbr="188 str. 5 d." DocPartId="835b33ee1d4046bfb720afec65befc61" PartId="f4b1c5bbe1294ea9a2d48d96410365a9"/>
          <Part Type="strDalis" Nr="6" Abbr="188 str. 6 d." DocPartId="49590af17b8e4f998616f3d7b4db5678" PartId="b626a50bd64f4e07bbf1edf750ca3941"/>
          <Part Type="strDalis" Nr="7" Abbr="188 str. 7 d." DocPartId="34b999e9867643e598530343cda892e8" PartId="67b2338cf047495bb569775a34fcdc34"/>
          <Part Type="strDalis" Nr="8" Abbr="188 str. 8 d." DocPartId="96a5c6ca033042df8891be9c37a9726f" PartId="dfa7a3ab095f4a61819eb6d4658db9db"/>
          <Part Type="strDalis" Nr="9" Abbr="188 str. 9 d." DocPartId="b1c7c80a7ab04ca482675abd206874c4" PartId="cddaf9acb78a4a3a9c8e52ca0a0a20b4"/>
        </Part>
      </Part>
      <Part Type="skirsnis" Nr="7" Title="„SEPTINTASIS SKIRSNIS KITŲ EUROPOS EKONOMINĖS ERDVĖS VALSTYBIŲ DRAUDIMO, PERDRAUDIMO IR PAPILDOMOS DRAUDIMO VEIKLOS TARPININKŲ VEIKLA LIETUVOS RESPUBLIKOJE“." DocPartId="795715358bd34216998dbb536c0b5eb2" PartId="ae7e15f8eb774e7daf668e7981130c9c">
        <Part Type="straipsnis" Nr="189" Abbr="189 str." Title="Draudimo, perdraudimo ir papildomos draudimo veiklos tarpininkų veiklos formos" DocPartId="77fb1fd55e59445da0606d302f8ffe77" PartId="239e127c2c354250add436ceb6f09518">
          <Part Type="strDalis" Nr="1" Abbr="189 str. 1 d." DocPartId="316e97bbc03f4c6ba079038d6d821eea" PartId="1188153f932d4899b2b102b90b13f10c"/>
        </Part>
        <Part Type="straipsnis" Nr="190" Abbr="190 str." Title="Draudimo, perdraudimo ar papildomos draudimo veiklos tarpininkų veiklos pradžia" DocPartId="a03c55155219489e9a0cd59ab36d937a" PartId="4d93aba305c14575b087d14e5f303b76">
          <Part Type="strDalis" Nr="1" Abbr="190 str. 1 d." DocPartId="88e1569ec2744064a3dd08302bfc34de" PartId="91744bb236224b17919d5d97394f48a5"/>
          <Part Type="strDalis" Nr="2" Abbr="190 str. 2 d." DocPartId="2077a87aa5024efa89b2adb307d931c8" PartId="19af72620d074645b964d8250df3d2f3"/>
          <Part Type="strDalis" Nr="3" Abbr="190 str. 3 d." DocPartId="c7c3c5215d4d4f139bb9e705b5e11a44" PartId="f5c72934ac214b90b08fbb4a8c673b79"/>
        </Part>
        <Part Type="straipsnis" Nr="191" Abbr="191 str." Title="Draudimo, perdraudimo ir papildomos draudimo veiklos tarpininkų veikla" DocPartId="c28533fb87e14e0c891ff643d714bc93" PartId="4761a917e6674a98b3c868b1e9f976fd">
          <Part Type="strDalis" Nr="1" Abbr="191 str. 1 d." DocPartId="17221a0c11e74e7f9ac90668cd5e4be9" PartId="a39a5d7e6a7243428c78c654a4c7b6fb"/>
          <Part Type="strDalis" Nr="2" Abbr="191 str. 2 d." DocPartId="58bf4c2deb2446378e2f6819db5a221b" PartId="d3d093c604864ac0921e5e90e9da2f10"/>
          <Part Type="strDalis" Nr="3" Abbr="191 str. 3 d." DocPartId="819fc1a847bf4c6caa0024fb19b9a336" PartId="1940f0b2d5a74abc92a50b5c1855e5c6"/>
          <Part Type="strDalis" Nr="4" Abbr="191 str. 4 d." DocPartId="a0a6b50bac9c4b47bb79deed6d973a2d" PartId="d8f946076d12481ba91cd4247bf02511"/>
        </Part>
      </Part>
      <Part Type="skirsnis" Nr="8" Title="TREČIŲJŲ VALSTYBIŲ DRAUDIMO IR PERDRAUDIMO TARPININKŲ VEIKLA LIETUVOS RESPUBLIKOJE" DocPartId="978beeab266840d4a60e16891452a393" PartId="ec6cb8b9cadb4eb7baec07086a90ab7d">
        <Part Type="straipsnis" Nr="192" Abbr="192 str." Title="Draudimo tarpininkų įmonės filialas" DocPartId="59ff29890616416f813e3e5228f4977e" PartId="9524fba079a943b6ab43d4aa70596c5c">
          <Part Type="strDalis" Nr="1" Abbr="192 str. 1 d." DocPartId="834754edcf8f47b8aa90627dcb4f5224" PartId="f148a898a78640f7abd7289d873f5218"/>
          <Part Type="strDalis" Nr="2" Abbr="192 str. 2 d." DocPartId="56faa2e696df4a75afb6b6c463704dc3" PartId="1ec40ca7d33e4cb48d4a760ec41a5ee8"/>
          <Part Type="strDalis" Nr="3" Abbr="192 str. 3 d." DocPartId="12a93a82e9214efd9233559058929e9f" PartId="fc6ea7b952ce4d7fbf2cd5ae84b0ed03"/>
          <Part Type="strDalis" Nr="4" Abbr="192 str. 4 d." DocPartId="05bd6c8c8d5a4cb5ba0bf3b3bbcb198c" PartId="eadb730a6d9148f58aa5918d35d7d0ec"/>
          <Part Type="strDalis" Nr="5" Abbr="192 str. 5 d." DocPartId="272a997b4700410aba4d3fb5b7c8441d" PartId="48838360cc094af9ac0d2c62d28c3015"/>
          <Part Type="strDalis" Nr="6" Abbr="192 str. 6 d." DocPartId="10fcbed5f2a0493eb6b50de04c136280" PartId="80b85c4253694d449620eef54718c795"/>
          <Part Type="strDalis" Nr="7" Abbr="192 str. 7 d." DocPartId="fe61d8199de04fd8900d1b663dcca680" PartId="e56c1950bd8e48e08f52fe09e934f5cd"/>
        </Part>
        <Part Type="straipsnis" Nr="193" Abbr="193 str." Title="Įrašymas į trečiųjų valstybių draudimo tarpininkų sąrašą" DocPartId="f81a73f23b964a0883b9e3769e1a5aa8" PartId="5066ae1ef6d041bdbf36596db77c5ac7">
          <Part Type="strDalis" Nr="1" Abbr="193 str. 1 d." DocPartId="fbb0c173d9b54cde8a6bf017220108b3" PartId="d1e45803d184415eba6eb897aecd30d7"/>
        </Part>
        <Part Type="straipsnis" Nr="194" Abbr="194 str." Title="Išbraukimas iš trečiųjų valstybių draudimo tarpininkų sąrašo" DocPartId="80307924480c435cbeec4fbb69c7acfa" PartId="d8b7f92736554a7a97a7ce456ceea041">
          <Part Type="strDalis" Nr="1" Abbr="194 str. 1 d." DocPartId="cfc596b6750249779de0ce526f0f6513" PartId="8b8006d2a1744482b076bcea1fa243e5"/>
        </Part>
        <Part Type="straipsnis" Nr="195" Abbr="195 str." Title="Perdraudimo tarpininkai" DocPartId="043f210859484e7d9c59904ed5449af0" PartId="d03372297e4d4e36a62db8bb9685d385">
          <Part Type="strDalis" Nr="1" Abbr="195 str. 1 d." DocPartId="e6e3b3768a2d4b0797c524adcaf5235e" PartId="ce3c4648922344e196efdb96d9e40d06"/>
          <Part Type="strDalis" Nr="2" Abbr="195 str. 2 d." DocPartId="a446d1e187214e6fbca34de2bdbb3189" PartId="bcc6421b49d54bbabd74ac0dfff798be"/>
        </Part>
      </Part>
    </Part>
    <Part Type="skyrius" Nr="8" Title="„VIII SKYRIUS DRAUDIMO, PERDRAUDIMO IR DRAUDIMO IR PERDRAUDIMO PRODUKTŲ PLATINIMO VEIKLOS PRIEŽIŪRA“." DocPartId="59e5dd30774d48a6bd621064a46eb06d" PartId="b77749af3cd14411aa9315f3f10be218">
      <Part Type="skirsnis" Nr="1" Title="BENDROSIOS NUOSTATOS" DocPartId="ab5ea4e88f9a4f9ab8afee4ad7336b25" PartId="9e66bde18b59438b9bff2fb8ccb23bad">
        <Part Type="straipsnis" Nr="196" Abbr="196 str." Title="Priežiūros institucija, priežiūros tikslas ir nepriklausomumas" DocPartId="cbfc9cc6bc3d4c9b9887bc58e83e1ed9" PartId="fd1d0c7309344b4286dca37b4baa166d">
          <Part Type="strDalis" Nr="1" Abbr="196 str. 1 d." DocPartId="92aadb4e784741eeb44b437f00a5879d" PartId="67dda477c0144b47bcb87178d36a19ee"/>
          <Part Type="strDalis" Nr="2" Abbr="196 str. 2 d." DocPartId="ab33485b1fda446b91b3403bd0ff14dd" PartId="68421232d4404de28fc1a5d28886554c"/>
          <Part Type="strDalis" Nr="3" Abbr="196 str. 3 d." DocPartId="d67d8b6534394dcd89a92ccf6c333802" PartId="74bef3a7fbd545a293d82a465082b60c"/>
          <Part Type="strDalis" Nr="4" Abbr="196 str. 4 d." DocPartId="d439f58a89644c40bb0e548e8fea46f6" PartId="09d3a758591344e5b6058ffee9eaa739"/>
          <Part Type="strDalis" Nr="5" Abbr="196 str. 5 d." DocPartId="dddaeb2472d44cf68dd634b5331eedc2" PartId="4f75c379ce0843e6a4478be5e258428c"/>
        </Part>
        <Part Type="straipsnis" Nr="197" Abbr="197 str." Title="„197 straipsnis. Bendrosios draudimo, perdraudimo ir draudimo ir perdraudimo produktų platinimo veiklos valstybinės priežiūros nuostatos“." DocPartId="e8a5abb5e5584fb2a9b8422a3ee59d5a" PartId="05b181f08379456d962d8f07cdcd7637">
          <Part Type="strDalis" Nr="1" Abbr="197 str. 1 d." DocPartId="09ea5c17bcc24d879202f89431c23aa8" PartId="c962dd6841f548269039fc083c9b2135"/>
          <Part Type="strDalis" Nr="2" Abbr="197 str. 2 d." DocPartId="32e547608221498c8cacd43de77af7e2" PartId="d08055c884f1496eb492c35332ca9f98"/>
          <Part Type="strDalis" Nr="3" Abbr="197 str. 3 d." DocPartId="a6f13994783140898837bf0ae84482af" PartId="5aa16f99b3934996aee87fd37a0429b1"/>
          <Part Type="strDalis" Nr="4" Abbr="197 str. 4 d." DocPartId="9f7a43a938d04952b27d7d1669c3af67" PartId="c72c2841188d47d4a36842805e38332c"/>
          <Part Type="strDalis" Nr="5" Abbr="197 str. 5 d." DocPartId="1cd20579b51b4a4fa0db777f5ee050d9" PartId="d514d618e89f4f3693cf1dae88d25405">
            <Part Type="strPunktas" Nr="1" Abbr="197 str. 5 d. 1 p." DocPartId="ec40b1543eb841cc9e2a223c7e3cb205" PartId="ef571ac958824cf487b9509e47ff788c"/>
            <Part Type="strPunktas" Nr="2" Abbr="197 str. 5 d. 2 p." DocPartId="94d7b4b64726479aa169d81e8c4e8875" PartId="52d0186cb2684949afb3f86b250ce69b"/>
          </Part>
          <Part Type="strDalis" Nr="6" Abbr="197 str. 6 d." DocPartId="a319b5d5e94d444bbcb736514e638c2f" PartId="333266ef903c4e9bac7ec6a28e4587a4"/>
        </Part>
        <Part Type="straipsnis" Nr="198" Abbr="198 str." Title="Priežiūros institucijos veiklos skaidrumas ir atskaitomybė" DocPartId="8233c08d887a4f06903466a213c013aa" PartId="9497b73f44324e6a800d099a028b5d12">
          <Part Type="strDalis" Nr="1" Abbr="198 str. 1 d." DocPartId="958a5ca6ebe44884aaea1a912158340c" PartId="0676c6e4424748939002d5570d0da0aa"/>
          <Part Type="strDalis" Nr="2" Abbr="198 str. 2 d." DocPartId="4613cf295d5d4032970d1b14d8e6070f" PartId="54461b17f9ae4875a2c054cf15240005">
            <Part Type="strPunktas" Nr="1" Abbr="198 str. 2 d. 1 p." DocPartId="a8c3ebc7a7e5436ba683c63e6c6ab873" PartId="60c0ccbb5033425cbf82d3fb4f8ab8a1"/>
            <Part Type="strPunktas" Nr="2" Abbr="198 str. 2 d. 2 p." DocPartId="81fd83f149ba45a6bac35ff0a78ca1c5" PartId="fa7703b65b344366931da2cd9fadaece"/>
            <Part Type="strPunktas" Nr="3" Abbr="198 str. 2 d. 3 p." DocPartId="ba482bfc9e8c438dba04b86a59425ab8" PartId="f34a2d295dc7438c87d005611d2e8cab"/>
            <Part Type="strPunktas" Nr="4" Abbr="198 str. 2 d. 4 p." DocPartId="8f852fb8b9c24cf39ec346f5aacff0e9" PartId="7539128bbd414f03946b7ceaa56a93c0"/>
            <Part Type="strPunktas" Nr="5" Abbr="198 str. 2 d. 5 p." DocPartId="ac6e4e597dec4120913c799789ab5b39" PartId="c2cf06af2765403b8b060c86f3f10cb4"/>
          </Part>
        </Part>
        <Part Type="straipsnis" Nr="199" Abbr="199 str." Title="Priežiūros procesas" DocPartId="fb4035ea9b4b44a5b1a5140b940289b1" PartId="70f7efd55e4c44c19a05eded152999d5">
          <Part Type="strDalis" Nr="1" Abbr="199 str. 1 d." DocPartId="211ef098da174da4873f9633b3f0c63b" PartId="ba828efa5e864c498b958883ac135c89"/>
          <Part Type="strDalis" Nr="2" Abbr="199 str. 2 d." DocPartId="9a0f0b89d5fc4ed38b3f3ec867140c08" PartId="3f49260fddf244c7b03a5dde1ad6200a">
            <Part Type="strPunktas" Nr="1" Abbr="199 str. 2 d. 1 p." DocPartId="a7ab3d8b6e754a2cbf57c135d5296c9f" PartId="00c5888cdd3444969e7f699d1d5ffc16"/>
            <Part Type="strPunktas" Nr="2" Abbr="199 str. 2 d. 2 p." DocPartId="fe26067d267c49869ddf373e657946e8" PartId="46742af912f04d15ac4bc18798e3dfb1"/>
            <Part Type="strPunktas" Nr="3" Abbr="199 str. 2 d. 3 p." DocPartId="b333af11bde54211bb2833564d0bfea4" PartId="4cef063b2b3b4573a4c1521238a031c0"/>
            <Part Type="strPunktas" Nr="4" Abbr="199 str. 2 d. 4 p." DocPartId="6fd5d431d05741db8672795021d19b5a" PartId="d6adea910f144ca7b29d0d536ccf3a34"/>
            <Part Type="strPunktas" Nr="5" Abbr="199 str. 2 d. 5 p." DocPartId="eab3f8bad0dd454cb8f49bcf12b1e220" PartId="7930c90d22364c79bdc4333c099d5f54"/>
            <Part Type="strPunktas" Nr="6" Abbr="199 str. 2 d. 6 p." DocPartId="4f20d636fe6144e5ac24992bb55fd030" PartId="534243b5d4b14957a89c00bb6aa9667d"/>
          </Part>
          <Part Type="strDalis" Nr="3" Abbr="199 str. 3 d." DocPartId="73d76d938b80479bbf489800781ebba3" PartId="39ca807121be45e4b8cab6a492fcb20f"/>
          <Part Type="strDalis" Nr="4" Abbr="199 str. 4 d." DocPartId="d7e090c41ead45bca94b041f504a7526" PartId="84e14ba4cb7143078fbe38a5aa32ffd8"/>
          <Part Type="strDalis" Nr="5" Abbr="199 str. 5 d." DocPartId="a7da4b3e04574f1bb6729c613257799d" PartId="546e890cde8a442f8712f2595c1672f6"/>
          <Part Type="strDalis" Nr="6" Abbr="199 str. 6 d." DocPartId="2c35c7d2d074463ab100b9c7ae947d6b" PartId="43a42887b448476c88f70b0dd726ce05"/>
          <Part Type="strDalis" Nr="7" Abbr="199 str. 7 d." DocPartId="aa272e715d7f499cbd5b27a7ddfe04c4" PartId="138e86797f004a89b42936d62093d1e8"/>
          <Part Type="strDalis" Nr="8" Abbr="199 str. 8 d." DocPartId="8a77bc8390a94f27ae96b7b3e5f431c7" PartId="d18fc530135946cfafeda1e29d673537"/>
        </Part>
      </Part>
      <Part Type="skirsnis" Nr="2" Title="PRIEŽIŪROS INSTITUCIJOS KOMPETENCIJA" DocPartId="2dda4fcffa714475bfa9edd680f0a60d" PartId="42ecb2d4396544deb9fbc4421fa2ea7c">
        <Part Type="straipsnis" Nr="200" Abbr="200 str." Title="Priežiūros institucijos funkcijos" DocPartId="e335a54e672244598b983153c2d17b05" PartId="687a2839435640838f60a9c34da89e8d">
          <Part Type="strDalis" Nr="1" Abbr="200 str. 1 d." DocPartId="50839fccfe8542b582a7fa2716f544a3" PartId="1b4a89ddc51c42719f4426f86e67addd">
            <Part Type="strPunktas" Nr="1" Abbr="200 str. 1 d. 1 p." DocPartId="94f05c5640de4eb389dfb419793329b3" PartId="cfa06d9db1e34e6a9e233fdbd15edb0e"/>
            <Part Type="strPunktas" Nr="2" Abbr="200 str. 1 d. 2 p." DocPartId="6327f8bbeb4840a9856a910f61c224cc" PartId="b0a821292a384f7087e1a97283a46faa"/>
            <Part Type="strPunktas" Nr="3" Abbr="200 str. 1 d. 3 p." DocPartId="23c62c08477c412189519476b4dfdfc2" PartId="13b1bf4621ab41cd84382e1bf5a5314f"/>
            <Part Type="strPunktas" Nr="4" Abbr="200 str. 1 d. 4 p." DocPartId="9385c5c93f0d4b369de8578d04706744" PartId="756f7a34fdd041ed888d3c6ef42ca7c0"/>
            <Part Type="strPunktas" Nr="5" Abbr="200 str. 1 d. 5 p." DocPartId="c7ad0a17401f4afdb15e4820b23617c6" PartId="39928c59a08841ed938af601a24c2011"/>
            <Part Type="strPunktas" Nr="6" Abbr="200 str. 1 d. 6 p." DocPartId="a8d7e84726ea42aa89323640c30ac736" PartId="341aaaae48604aa0a586b6e72d3a1aba"/>
            <Part Type="strPunktas" Nr="7" Abbr="200 str. 1 d. 7 p." DocPartId="41117f0a8dd44dffbb31c71e01fea8d2" PartId="9457705a7e6c48728c27eec6cd1c628a"/>
            <Part Type="strPunktas" Nr="8" Abbr="200 str. 1 d. 8 p." DocPartId="8107b88f1ead4955a991acf4a932db3a" PartId="4dac4985d7ba411a800a533711282e6e"/>
          </Part>
        </Part>
        <Part Type="straipsnis" Nr="201" Abbr="201 str." Title="Priežiūros institucijos teisės" DocPartId="14c8f7aec4ba41ae906944563647563c" PartId="638e734eab8e4c3db08ea6879f93374f">
          <Part Type="strDalis" Nr="1" Abbr="201 str. 1 d." DocPartId="88c95103de834b60a36208efc34a509f" PartId="25cec866eb084e27b3d1dd90099f56b8">
            <Part Type="strPunktas" Nr="1" Abbr="201 str. 1 d. 1 p." DocPartId="2d6e0f5ea28241e8aed5b75b4bfbb12f" PartId="a2c574bafc4d42e181ef0991c49bbb2c"/>
            <Part Type="strPunktas" Nr="2" Abbr="201 str. 1 d. 2 p." DocPartId="bad09660e9f24b87b0528df4a616c2b2" PartId="64231a6f55a146e1bb157c74908564bf"/>
            <Part Type="strPunktas" Nr="3" Abbr="201 str. 1 d. 3 p." DocPartId="bbd4ce087e0145708a3bf39a717fe549" PartId="4c188a97a1654ffdadcb830ad4c78168"/>
            <Part Type="strPunktas" Nr="4" Abbr="201 str. 1 d. 4 p." DocPartId="5d87aee798894e4199b55d3d1aa3cd53" PartId="44b5edaa0226409aa9a236e2f1d30d48"/>
            <Part Type="strPunktas" Nr="5" Abbr="201 str. 1 d. 5 p." DocPartId="05fc99e9a02c4f3f8f36db1b7f41ab21" PartId="da2a3c6c805b4f649db4d17f06e0fd81"/>
          </Part>
          <Part Type="strDalis" Nr="2" Abbr="201 str. 2 d." DocPartId="dc5946b38439493c8dc34e21bdf55ff6" PartId="41840400cf2e4f81bdebcacc8d044ebe">
            <Part Type="strPunktas" Nr="1" Abbr="201 str. 2 d. 1 p." DocPartId="564a1867fc9644fe8099940338ef820a" PartId="be82668870fc480584ad92a71c9c88ed"/>
            <Part Type="strPunktas" Nr="2" Abbr="201 str. 2 d. 2 p." DocPartId="114443d05e634715872455919ff89061" PartId="03ccad864f0644599d15f3f0bc3e9c6a"/>
            <Part Type="strPunktas" Nr="3" Abbr="201 str. 2 d. 3 p." DocPartId="c5c4ebb5cc654bcba6438f3b232a0c95" PartId="2e9a09cc56de4c7f87bf8e063c941c07"/>
            <Part Type="strPunktas" Nr="4" Abbr="201 str. 2 d. 4 p." DocPartId="f224ce4d7ae644f0b46d4f84dd9b954b" PartId="602964d58c984658a0e0ab51921c61f4"/>
            <Part Type="strPunktas" Nr="5" Abbr="201 str. 2 d. 5 p." DocPartId="7f0b4097f6ec4746b10b28b15e6a93b9" PartId="3532cb676a98401ab8c7421ad42c7c4f"/>
            <Part Type="strPunktas" Nr="6" Abbr="201 str. 2 d. 6 p." DocPartId="580a670ecad14cfdb2d9ead301fed1f7" PartId="f9803ee7c17d46bebb88f76cb37d9679"/>
            <Part Type="strPunktas" Nr="7" Abbr="201 str. 2 d. 7 p." DocPartId="4b91494a18894b8489a20d8cb5b8cab5" PartId="114181b0bdb4476382c6e567da237936"/>
            <Part Type="strPunktas" Nr="8" Abbr="201 str. 2 d. 8 p." DocPartId="4453fe1d53ec47b4a86139463861f8e8" PartId="ab3ade96592d472a86d61d3b148960f1"/>
            <Part Type="strPunktas" Nr="9" Abbr="201 str. 2 d. 9 p." DocPartId="c0271237b6064b5da7a62b358377131b" PartId="421493ef855442eba7fd3df254ad234e"/>
            <Part Type="strPunktas" Nr="10" Abbr="201 str. 2 d. 10 p." DocPartId="78ec8cb2746a4e96afe8aa86c07fb0bf" PartId="f986ab1e000d4afab05f1ac1ae9022d1"/>
          </Part>
          <Part Type="strDalis" Nr="3" Abbr="201 str. 3 d." DocPartId="0145bd52373f482c8e9fe296ad845d9f" PartId="9049ed8e11eb43ac942834a4503fc9c4"/>
          <Part Type="strDalis" Nr="4" Abbr="201 str. 4 d." DocPartId="9a0d50edf81f4a5bb973c5f5f46efa1e" PartId="cf810c36d1f1424eb44997bdae14871e"/>
          <Part Type="strDalis" Nr="5" Abbr="201 str. 5 d." DocPartId="5c1e3a11f6924d8ca9b50d193a6b9fc2" PartId="c52fd82ec4694fa48f840c305086ac94"/>
        </Part>
        <Part Type="straipsnis" Nr="201-1" Abbr="201-1 str." Title="Pranešimas apie pažeidimus" DocPartId="8ed7b3e1caee4a57a1aa0beb53dfc4bf" PartId="ec2820d052d641e69c4122e4f9caba34">
          <Part Type="strDalis" Nr="1" Abbr="201-1 str. 1 d." DocPartId="b6afdbde8b12447ea4771f155f5aab86" PartId="1c6bd34467ed4c5f836664174f34afcf">
            <Part Type="strPunktas" Nr="1" Abbr="201-1 str. 1 d. 1 p." DocPartId="a229e915fab04de39d4648daf1b7323c" PartId="123b4239063445d18c121f53da50cd8d"/>
            <Part Type="strPunktas" Nr="2" Abbr="201-1 str. 1 d. 2 p." DocPartId="8cdbafe32b8444d39fd668fb5eb8c6d6" PartId="55ae7405f39447a39739c94d06515976"/>
            <Part Type="strPunktas" Nr="3" Abbr="201-1 str. 1 d. 3 p." DocPartId="52ddfba933d540f7915da94921c784dc" PartId="04cebddd3fba4efa93afcd5311518b99"/>
            <Part Type="strPunktas" Nr="4" Abbr="201-1 str. 1 d. 4 p." DocPartId="7616d40e04ff414293fd05a74614d62b" PartId="fde1841d252345f88e66f7f42a0d1f01"/>
          </Part>
        </Part>
        <Part Type="straipsnis" Nr="202" Abbr="202 str." Title="Bendrosios nuostatos dėl priežiūros institucijos priimamų sprendimų" DocPartId="02ea764574d24ac9b5e2b6a02af3e9a1" PartId="a5bc16962aae47c5a92fc2789c871189"/>
        <Part Type="straipsnis" Nr="203" Abbr="203 str." Title="Priežiūros institucijos teisė į informaciją" DocPartId="9b03663d337a4f4aaab5a67d524e9c7e" PartId="d44f471d82304cc2891e6a067fc88e87"/>
        <Part Type="straipsnis" Nr="204" Abbr="204 str." Title="Poveikio priemonės" DocPartId="003e52eec058425cb3055ae1d13eb181" PartId="3ec57798a837448eb56b0d66d3f9acb9">
          <Part Type="strDalis" Nr="1" Abbr="204 str. 1 d." DocPartId="fcbf7557a01e48649b7e44e74589a86c" PartId="a4952dccf298425d99ee6fe25a1b7c89">
            <Part Type="strPunktas" Nr="1" Abbr="204 str. 1 d. 1 p." DocPartId="d59a018cdaf44b74a041834b14de7c92" PartId="dce8f53dac684670bce9f562e269862e"/>
            <Part Type="strPunktas" Nr="2" Abbr="204 str. 1 d. 2 p." DocPartId="e266337c516e4af2a3eb4b805f7bc8e0" PartId="7c8125b7bafa4e1199de23ac14e0014d"/>
            <Part Type="strPunktas" Nr="3" Abbr="204 str. 1 d. 3 p." DocPartId="28ecae39c286461793f7b3b46f1d4797" PartId="8b662e14132a4efba3927479663faf26"/>
            <Part Type="strPunktas" Nr="4" Abbr="204 str. 1 d. 4 p." DocPartId="16673805ed554a75a0f135e595b4e964" PartId="f536a1e7dce74fea8839f40eda91ed54"/>
            <Part Type="strPunktas" Nr="5" Abbr="204 str. 1 d. 5 p." DocPartId="9c3b1398dbbd4250b3165f2d37dd30cd" PartId="03ce20c1e2fb48568d63a7d50672888a"/>
            <Part Type="strPunktas" Nr="6" Abbr="204 str. 1 d. 6 p." DocPartId="3b247b4ce9a049d1b014feec997a3375" PartId="5edc53a5146d465189ba979885150974"/>
            <Part Type="strPunktas" Nr="7" Abbr="204 str. 1 d. 7 p." DocPartId="e836b5598cfe4f3cb41f0ea0b21c1e95" PartId="de625c32bd2c4ea292b96372c715513c"/>
            <Part Type="strPunktas" Nr="8" Abbr="204 str. 1 d. 8 p." DocPartId="49b926edae054b918306ad5af1460423" PartId="7e9505d86db541e1bcf7358cb96a346a"/>
            <Part Type="strPunktas" Nr="9" Abbr="204 str. 1 d. 9 p." DocPartId="4cbe11d9f498460baec582cfbbc47f3e" PartId="c849f1a1b8134cd69e2a498eefe9ce5a"/>
            <Part Type="strPunktas" Nr="10" Abbr="204 str. 1 d. 10 p." DocPartId="0398bdb2abbd4d9fb0e643d27f62aa45" PartId="01b53379e9c748db8862a3031668d8bf"/>
            <Part Type="strPunktas" Nr="11" Abbr="204 str. 1 d. 11 p." DocPartId="64ef83338d9746929fd21d781706a6c5" PartId="3a627e6b06a44fa6a42a14e2addf8693"/>
            <Part Type="strPunktas" Nr="12" Abbr="204 str. 1 d. 12 p." DocPartId="f40cf99bf67f4f2c9b36113491150412" PartId="36896e19d96a4baf93a9d7facc766d6e"/>
          </Part>
        </Part>
        <Part Type="straipsnis" Nr="205" Abbr="205 str." Title="Poveikio priemonių taikymo pagrindai ir tvarka" DocPartId="6b89cac309a8456b90cdadf39b7f039a" PartId="14f058443ea8418485583ddbf815cd6b">
          <Part Type="strDalis" Nr="1" Abbr="205 str. 1 d." DocPartId="ccd21440e0a24d9dbdac131c03348ecb" PartId="e299fa94c22c48428e77abae102f15a0">
            <Part Type="strPunktas" Nr="1" Abbr="205 str. 1 d. 1 p." DocPartId="b88afd15f2f7462dbe690ef580012369" PartId="dbe73f1785e24746af2c5520c07ffc3a"/>
            <Part Type="strPunktas" Nr="2" Abbr="205 str. 1 d. 2 p." DocPartId="4ba143ecfdba476dbc30a3d310989fc0" PartId="9db04431455f49ed96e717458592bf36"/>
            <Part Type="strPunktas" Nr="3" Abbr="205 str. 1 d. 3 p." DocPartId="274b99f1e0664e0ca1cea3edde827318" PartId="3b44db2012e64d5a82f8766c6f432500"/>
            <Part Type="strPunktas" Nr="4" Abbr="205 str. 1 d. 4 p." DocPartId="8955409d6bbf4b5789333c3ed3fc48c1" PartId="d1a0b6cc662b43319c3f7f03408b7859"/>
            <Part Type="strPunktas" Nr="5" Abbr="205 str. 1 d. 5 p." DocPartId="fd0483c8d6f343ec87b0912007ab8620" PartId="ce767081921f4e2b83639ff75f7162cf"/>
            <Part Type="strPunktas" Nr="6" Abbr="205 str. 1 d. 6 p." DocPartId="1900466f42194167ac062a50c14a1b99" PartId="1b7fc3c745d54194a48730ca07e7ec83"/>
            <Part Type="strPunktas" Nr="7" Abbr="205 str. 1 d. 7 p." DocPartId="4a8905cf981c4439bacf629a7a4802c8" PartId="89f5f04686f743aa845961a49abdc9eb"/>
            <Part Type="strPunktas" Nr="8" Abbr="205 str. 1 d. 8 p." DocPartId="d21f089ae98d42ffa3271b28c6626f4d" PartId="f9074ceb68034dbe8e81a3d7bbe4d1f7"/>
            <Part Type="strPunktas" Nr="9" Abbr="205 str. 1 d. 9 p." DocPartId="be83b4664266434ab2299f4f545f3088" PartId="9079cfa2eed449eba1fcaf3d2fdacb3a"/>
            <Part Type="strPunktas" Nr="10" Abbr="205 str. 1 d. 10 p." DocPartId="1ffe087b893346c3a977b1a26a2e1be5" PartId="e498c99ddd474f7db644753acc238bf9"/>
            <Part Type="strPunktas" Nr="11" Abbr="205 str. 1 d. 11 p." DocPartId="ce297cdd7c224752b28eb3da9b799d3c" PartId="ed0e7296eacb4c968415a0825ea7de04"/>
            <Part Type="strPunktas" Nr="12" Abbr="205 str. 1 d. 12 p." DocPartId="187588ca5e2842d396c6910c5c4cf1ea" PartId="8185449d390441d5a24d895982eb2dc5"/>
            <Part Type="strPunktas" Nr="13" Abbr="205 str. 1 d. 13 p." DocPartId="c8509df43c6d4a378a210a28e8e7ee59" PartId="b7a24d7fcfe743d7913bc8316bff7fb0"/>
            <Part Type="strPunktas" Nr="14" Abbr="205 str. 1 d. 14 p." DocPartId="47a3aa5087f74dba8ecf9174eec3b760" PartId="3b8c8b45c000472bafd53f6b4b84f3f3"/>
            <Part Type="strPunktas" Nr="15" Abbr="205 str. 1 d. 15 p." DocPartId="f4fb3ab58e1f4ba78a12ef865075d519" PartId="a22f45fecfad475cb7ba28381512666c"/>
            <Part Type="strPunktas" Nr="16" Abbr="205 str. 1 d. 16 p." DocPartId="21a0a33487a747ff85ab7a3a8c192fec" PartId="b9399bc46e8e4e16a77d8429e0294e12"/>
            <Part Type="strPunktas" Nr="16-1" Abbr="16-1 p." DocPartId="4a0df2ee4f6d4e60946f281d2caa9c85" PartId="a061cde171ff4500a148723130eaeb13"/>
            <Part Type="strPunktas" Nr="16-2" Abbr="16-2 p." DocPartId="2a081701759f455e99c76212892d57da" PartId="e8b4c2d3b52c431b8c64e35060015679"/>
            <Part Type="strPunktas" Nr="16-3" Abbr="16-3 p." DocPartId="8143167da655495182451165cd75e611" PartId="6c97ac92dbf04a33a3b56a72c3e85229"/>
            <Part Type="strPunktas" Nr="16-4" Abbr="16-4 p." DocPartId="eac904d27b2741c7afff6b9570b8f453" PartId="72c6c5eb47c2454e8c0ff6eb005c06b7"/>
            <Part Type="strPunktas" Nr="17" Abbr="205 str. 1 d. 17 p." DocPartId="e9447dd00669413eb960c8bc3672a829" PartId="c1cc1b71bc30427b801cc4eb05069f03"/>
            <Part Type="strPunktas" Nr="18" Abbr="205 str. 1 d. 18 p." DocPartId="3409bcfa15b2409890bbab4c025c7ac8" PartId="a05be84075fd467f838aaea2a8b0945e"/>
            <Part Type="strPunktas" Nr="19" Abbr="205 str. 1 d. 19 p." DocPartId="6f11ab8f41444d89aa39c8b84991cdf2" PartId="a3b116f34ada4d9299da7a77b171c1e6"/>
            <Part Type="strPunktas" Nr="20" Abbr="205 str. 1 d. 20 p." DocPartId="4a2cab7121f545c2be8db991e529ae6a" PartId="1c5443618a6542d88fd6eb32ccdd2070"/>
          </Part>
          <Part Type="strDalis" Nr="2" Abbr="205 str. 2 d." DocPartId="3bfb23fc6b43451eb964169ab2921f1e" PartId="44fa2a54e8e54741ae4e4358765aab46"/>
          <Part Type="strDalis" Nr="3" Abbr="205 str. 3 d." DocPartId="99502b396bf44f52b41f1690ee0c8f02" PartId="78d4c65e14244fae936e2311e2dc6da5"/>
          <Part Type="strDalis" Nr="4" Abbr="205 str. 4 d." DocPartId="a4badb8026fc49b08380b82a0d61f620" PartId="1b848d683d30478dbc9c24eaecd1e484"/>
        </Part>
        <Part Type="straipsnis" Nr="206" Abbr="206 str." Title="Privalomasis teisių ir pareigų pagal draudimo sutartis perleidimas" DocPartId="00c6ba6c522e4b299f3e88ed50856adf" PartId="15f0a56107904b8e95cdc3a65a11bc43">
          <Part Type="strDalis" Nr="1" Abbr="206 str. 1 d." DocPartId="905f44eb899f4619822e028937dd7b86" PartId="d6a704bffd844200a507dd6b001df6dd"/>
          <Part Type="strDalis" Nr="2" Abbr="206 str. 2 d." DocPartId="28695661cc4a4f5593eaa3d52fc4eedb" PartId="f94ac32d38fd4fc9b48800a021fa77c0"/>
          <Part Type="strDalis" Nr="3" Abbr="206 str. 3 d." DocPartId="e33a4b6c343f4ac5952f3ea7195311f5" PartId="043af4917e6f4c64ae5d14a0bcec0344"/>
          <Part Type="strDalis" Nr="4" Abbr="206 str. 4 d." DocPartId="6f00cb7efd5e4a25925896e4863689ee" PartId="5c6a182fcb7c48559166cdcf88980605"/>
          <Part Type="strDalis" Nr="5" Abbr="206 str. 5 d." DocPartId="18f89ca0a27c4db8af0dc1791429abd8" PartId="d573fa1f10034f0488b12189dd1236f5"/>
          <Part Type="strDalis" Nr="6" Abbr="206 str. 6 d." DocPartId="0a6067e93bd5441e9350186b24024d69" PartId="abf5e5dd89be432e8bc69a590ce2a023">
            <Part Type="strPunktas" Nr="1" Abbr="206 str. 6 d. 1 p." DocPartId="690309370d0e4e6f8abc2b0465e40260" PartId="a7f535d72bcb47db8a19ee303415965c"/>
            <Part Type="strPunktas" Nr="2" Abbr="206 str. 6 d. 2 p." DocPartId="e366130a6aa449fe96ae3df5297f94e8" PartId="f757033ae838494d822034f7acbff19f"/>
          </Part>
          <Part Type="strDalis" Nr="7" Abbr="206 str. 7 d." DocPartId="b4ff81de5d2b4206b0b26a0565c5bcc6" PartId="41a8a4c630914767b0c65a4bdbd07c05"/>
          <Part Type="strDalis" Nr="8" Abbr="206 str. 8 d." DocPartId="bda15a7f7cc741cca1301e78fd9a70a9" PartId="3197f6c549914f7e82040cb13517fa50"/>
          <Part Type="strDalis" Nr="9" Abbr="206 str. 9 d." DocPartId="1f00e21b4c9148529ca3d43f0e963fff" PartId="e8654c609a694a2fa8c115a4b865e176"/>
        </Part>
        <Part Type="straipsnis" Nr="207" Abbr="207 str." Title="Turto areštas" DocPartId="9eee274663d647658bab5674a670536b" PartId="8c9750bfde6e4b959ce582cc5b42ffda">
          <Part Type="strDalis" Nr="1" Abbr="207 str. 1 d." DocPartId="966b5371413e40099d707c1c767c2a4c" PartId="e6eece8799374c23a1ca1a9bd8e5e8ea">
            <Part Type="strPunktas" Nr="1" Abbr="207 str. 1 d. 1 p." DocPartId="6cddeb7a200443faac4853119ddc25c1" PartId="3ed79289cd5e42a4b015f340fbec2260"/>
            <Part Type="strPunktas" Nr="2" Abbr="207 str. 1 d. 2 p." DocPartId="9390b51b7d904663b38216bee95b4265" PartId="b0faf80da2474248920ef2f713c2c8bb"/>
            <Part Type="strPunktas" Nr="3" Abbr="207 str. 1 d. 3 p." DocPartId="79d70537a09141ecab798bba7869a038" PartId="71122c87819143f0b857efe384d438b9"/>
            <Part Type="strPunktas" Nr="4" Abbr="207 str. 1 d. 4 p." DocPartId="ec1af5fff24c46828dd3852944174e5b" PartId="3efec80ccda34d468b43cb8de452f494"/>
            <Part Type="strPunktas" Nr="5" Abbr="207 str. 1 d. 5 p." DocPartId="2da243ea0e6d4f32b3e554e07b529712" PartId="90491e6c52614e3cadcaea710fcfcb69"/>
          </Part>
          <Part Type="strDalis" Nr="2" Abbr="207 str. 2 d." DocPartId="f632624b09a7494fa53e6e40fbf3c69c" PartId="b096c1a7f7a64947945617af4cb9853d"/>
          <Part Type="strDalis" Nr="3" Abbr="207 str. 3 d." DocPartId="fd18e18abc3d4b50aad6571a2ea4af06" PartId="f24a180110cf44dabcb2ec4a276a79de"/>
        </Part>
        <Part Type="straipsnis" Nr="208" Abbr="208 str." Title="Baudos" DocPartId="0a106fe5182844418b0880ee2c41a34e" PartId="675e04f74d8b4809bc873010c2a0fd01">
          <Part Type="strDalis" Nr="1" Abbr="208 str. 1 d." DocPartId="2c9d252982374aff8a90c262522ae3f8" PartId="010fc418d7174a4ba69a8be26ebfa8ee">
            <Part Type="strPunktas" Nr="1" Abbr="208 str. 1 d. 1 p." DocPartId="affc064330b14578be59ce2f705372a3" PartId="cbeda383589646dab1e815b096f235d5"/>
            <Part Type="strPunktas" Nr="2" Abbr="208 str. 1 d. 2 p." DocPartId="1ea2d1c33e914d4fadfbbf6ee47d5fbf" PartId="9d35636ef96f4fb3b8007481867fb360"/>
          </Part>
          <Part Type="strDalis" Nr="2" Abbr="208 str. 2 d." DocPartId="9d90598eedb74854abdc9b273654a678" PartId="9ea349a0f5364354b688e1969e782d25"/>
          <Part Type="strDalis" Nr="3" Abbr="208 str. 3 d." DocPartId="2bbe1b94eaca4e3982035f66b0739b00" PartId="1a8bdd7eb0f045d9807da7b20bb672be"/>
          <Part Type="strDalis" Nr="4" Abbr="208 str. 4 d." DocPartId="b87caba585cf417fb8253a56ef4213fa" PartId="2535450809624362bbbd564f99b35299"/>
          <Part Type="strDalis" Nr="5" Abbr="208 str. 5 d." DocPartId="8530d1e8e94242bfbc01862cb048c505" PartId="59b8d19849c94046afc254cff1285b15"/>
          <Part Type="strDalis" Nr="6" Abbr="208 str. 6 d." DocPartId="4e0996d9941540f0a71f65030d2aa13f" PartId="480d05ef15374597828bbb42aa35873d"/>
          <Part Type="strDalis" Nr="7" Abbr="208 str. 7 d." DocPartId="511d6cd0449f4c4e901eb29190ec1a59" PartId="6f3d3e0f66af4f87a0a8908093ba2f23"/>
        </Part>
        <Part Type="straipsnis" Nr="209" Abbr="209 str." Title="Kitų Europos ekonominės erdvės valstybių draudimo ar perdraudimo įmonių, teikiančių paslaugas ar įsisteigusių Lietuvos Respublikoje, priežiūra" DocPartId="5853ce068e5f4672addfd89129f9c1a2" PartId="d255ab700f674228ba685ff3b75bb277">
          <Part Type="strDalis" Nr="1" Abbr="209 str. 1 d." DocPartId="cac80f4aebf24684a222dd4715cd84cb" PartId="d3c629671cc04967bc857d0ec8d7c739"/>
          <Part Type="strDalis" Nr="2" Abbr="209 str. 2 d." DocPartId="639631b7f44742b58f06218ed16791ab" PartId="122b71ec63594582ac6c02ad1f51eec7"/>
          <Part Type="strDalis" Nr="3" Abbr="209 str. 3 d." DocPartId="12beabed34514859b3e6e944b1c44c5b" PartId="9167fc03d6e340d58b9eebbbb8f1e056">
            <Part Type="strPunktas" Nr="1" Abbr="209 str. 3 d. 1 p." DocPartId="5532ced1665441fc9b1314c828c3caa6" PartId="af09586b0d45469d9ab81eeef984eb76"/>
            <Part Type="strPunktas" Nr="2" Abbr="209 str. 3 d. 2 p." DocPartId="9f342a8ef2f1456aac6ba0211549a02b" PartId="8cc6421b35584a25b007ae13c01743b6"/>
            <Part Type="strPunktas" Nr="3" Abbr="209 str. 3 d. 3 p." DocPartId="3deb0d3648ee4837a11dcb705ac6ff28" PartId="0edbe16224a84590b22a7c8797966066"/>
            <Part Type="strPunktas" Nr="4" Abbr="209 str. 3 d. 4 p." DocPartId="78d5e51e9f93462dad196ee3dc4a8acf" PartId="a6867d6bdb934ca5954bc2c4a05aae55"/>
            <Part Type="strPunktas" Nr="5" Abbr="209 str. 3 d. 5 p." DocPartId="164e26746f1c4c21b520b5fef9a0042d" PartId="3a7aac99f7d7466185a683924f84c25e"/>
            <Part Type="strPunktas" Nr="6" Abbr="209 str. 3 d. 6 p." DocPartId="da57589aa94c4b9ab67e4a7b2fa22745" PartId="78db046aa30e416bbb5df643ff3081b6"/>
          </Part>
          <Part Type="strDalis" Nr="4" Abbr="209 str. 4 d." DocPartId="82f9b20432f4454eab84f9bbf108e6c7" PartId="057f3b90785342b3bb52c779f43655cc">
            <Part Type="strPunktas" Nr="1" Abbr="209 str. 4 d. 1 p." DocPartId="a5de20c751a64e3fb8503f1bfe90783d" PartId="b1558dd38ca44615b657afbb1e55fdf5"/>
            <Part Type="strPunktas" Nr="2" Abbr="209 str. 4 d. 2 p." DocPartId="3ffe40d04ac34f0ea6a61f888c77a116" PartId="6e780e5b691748bea78141fe28693eb9"/>
            <Part Type="strPunktas" Nr="3" Abbr="209 str. 4 d. 3 p." DocPartId="04a49a4fe73843fbb3cd20d67437f902" PartId="dffd74ab249843f68ff984a55c95387e"/>
            <Part Type="strPunktas" Nr="4" Abbr="209 str. 4 d. 4 p." DocPartId="5c29fdd0c08e410eb8d9bb2ce3ff1287" PartId="0b9288e9a6ba46b4ad6839da035a8736"/>
            <Part Type="strPunktas" Nr="5" Abbr="209 str. 4 d. 5 p." DocPartId="75758176edb94f648f06e993f99ed1cd" PartId="abe7f9105e744d9199e480958423b553"/>
          </Part>
          <Part Type="strDalis" Nr="5" Abbr="209 str. 5 d." DocPartId="25b23ccc8ca6424490b1cfb2dc3f76c1" PartId="6e4afbf5a82a4ec5a0571c9ce91629f1"/>
          <Part Type="strDalis" Nr="6" Abbr="209 str. 6 d." DocPartId="45771c76079c49c1bee997ba88afc3d8" PartId="a641afc05571444b90566237a33196a7"/>
          <Part Type="strDalis" Nr="7" Abbr="209 str. 7 d." DocPartId="84a74e0184cf4682a84ac5a7ad353003" PartId="7014c20b76e9471e9a3ce3bb87e755e8"/>
        </Part>
        <Part Type="straipsnis" Nr="210" Abbr="210 str." Title="Kitos Europos ekonominės erdvės valstybės draudimo, perdraudimo ar papildomos draudimo veiklos tarpininkų, teikiančių paslaugas ar įsisteigusių Lietuvos Respublikoje, priežiūra" DocPartId="37fef8abc18149f590172c510f8b6b9a" PartId="852215f379bf4300859bd9af2f252470">
          <Part Type="strDalis" Nr="1" Abbr="210 str. 1 d." DocPartId="5bea4b7d6fae4d7f8c9387e6ef6d7ab3" PartId="fb0f712f52f74a0e94a59e771ab59f3b"/>
          <Part Type="strDalis" Nr="2" Abbr="210 str. 2 d." DocPartId="382c61c344cf407790444942d5194833" PartId="ba4f6d2b509f430c8e9b27b12b2489f7">
            <Part Type="strPunktas" Nr="1" Abbr="210 str. 2 d. 1 p." DocPartId="fb9da4df738040388e185daf9bad4e12" PartId="7587626e34dc4f49bb32347e73cb8acc"/>
            <Part Type="strPunktas" Nr="2" Abbr="210 str. 2 d. 2 p." DocPartId="2ef4d39ed67f4bb6bf99aa6542c7680d" PartId="d4c2ad511f7a46d0a7d0afa5bcf23115"/>
            <Part Type="strPunktas" Nr="3" Abbr="210 str. 2 d. 3 p." DocPartId="34ef8582aeb9488f9d7847a36bc6a50c" PartId="3ca478b8d1ab4c49a9786b1eb7984b1a"/>
            <Part Type="strPunktas" Nr="4" Abbr="210 str. 2 d. 4 p." DocPartId="35622223dd2449d68945ff8853be6341" PartId="85999ed914c64d4c83d7eaa4e802af23"/>
            <Part Type="strPunktas" Nr="5" Abbr="210 str. 2 d. 5 p." DocPartId="8453d14ac0a5491482b059c8e889cfc5" PartId="2231eb2f36334eff9558915222a0e79f"/>
          </Part>
          <Part Type="strDalis" Nr="3" Abbr="210 str. 3 d." DocPartId="ca46fab73f954acaa5ede33e40b9d5b5" PartId="3e8d32b052834a2eb2774e537c7b936a">
            <Part Type="strPunktas" Nr="1" Abbr="210 str. 3 d. 1 p." DocPartId="ce9a9cd4099946a8a78f6679b304876b" PartId="369a979327f140d39dc1643dc39acfb7"/>
            <Part Type="strPunktas" Nr="2" Abbr="210 str. 3 d. 2 p." DocPartId="f079b14ae37c4027b763803eb8a390ab" PartId="057363a5ee264c02b4977d229d74dc66"/>
            <Part Type="strPunktas" Nr="3" Abbr="210 str. 3 d. 3 p." DocPartId="bbb48714dfd0491bbcf311ff9689db56" PartId="0ac816d6bbf543d2b22166785b22cba2"/>
            <Part Type="strPunktas" Nr="4" Abbr="210 str. 3 d. 4 p." DocPartId="9f71635436fa4a958213ce7100f8cb1d" PartId="ebbf79d3af61418b9b74c21b384b951e"/>
          </Part>
          <Part Type="strDalis" Nr="4" Abbr="210 str. 4 d." DocPartId="0e72ad9a3ebc4e40bf7896dcf3d53ff3" PartId="e49c6294c5b24feea93b29c31019a62f"/>
          <Part Type="strDalis" Nr="5" Abbr="210 str. 5 d." DocPartId="3c28a1fa5aa3400690fda8dfafa5211c" PartId="d4876dc7620f4d5ab97a2978f2ada98f"/>
          <Part Type="strDalis" Nr="6" Abbr="210 str. 6 d." DocPartId="0d8c7b24e97741e198aae9f2f5cf5b3a" PartId="b1ed695580e9424d9e00e4750025358e"/>
          <Part Type="strDalis" Nr="7" Abbr="210 str. 7 d." DocPartId="b44061a7a2dc49789d5b34a787f23c35" PartId="bc902a39d03d4b029fbee4eeccde359f"/>
          <Part Type="strDalis" Nr="8" Abbr="210 str. 8 d." DocPartId="1ca5810202a94ed58465e69f2c6de724" PartId="dcb40cce410d453187338b79c3196e1d"/>
        </Part>
        <Part Type="straipsnis" Nr="211" Abbr="211 str." Title="Pasaulio prekybos organizacijos narių, kurios yra trečiosios valstybės, draudimo įmonės" DocPartId="33f81ab084be48f3a529bdc3d90dec3e" PartId="12fd488528574d5495203e7ba7026afa">
          <Part Type="strDalis" Nr="1" Abbr="211 str. 1 d." DocPartId="9411bb6c744e4b2b9f17f41b1627b301" PartId="8582701490684ce59718b2480b3141a1">
            <Part Type="strPunktas" Nr="1" Abbr="211 str. 1 d. 1 p." DocPartId="2fb99eed3af344cebada9d8144ffb8db" PartId="8777b032c7b245818f85571d76a38d66"/>
            <Part Type="strPunktas" Nr="2" Abbr="211 str. 1 d. 2 p." DocPartId="13061351a79746eb9b2a9df665d34f4b" PartId="946f798a43e44aec8792900e9fb8c7b9"/>
          </Part>
          <Part Type="strDalis" Nr="2" Abbr="211 str. 2 d." DocPartId="b3f964496e00460d89a6bf362c55162e" PartId="20a66bd15de64c49850db8c1fa256f5d">
            <Part Type="strPunktas" Nr="1" Abbr="211 str. 2 d. 1 p." DocPartId="8a95657e94ff4f3d83e856b0521b0956" PartId="f8e277aafa5c4d79bbee261c18c6cc0c"/>
            <Part Type="strPunktas" Nr="2" Abbr="211 str. 2 d. 2 p." DocPartId="21e46b68fa964fbcab6e7d286411bef6" PartId="5ce2867427584b5ca01013819a8d2090"/>
          </Part>
        </Part>
        <Part Type="straipsnis" Nr="212" Abbr="212 str." Title="Priežiūros institucijos rengiami patikrinimai" DocPartId="5801378c0362421fb61504bfa2973fa8" PartId="690ed8b0fc934fd18085fa5f6acdd47e">
          <Part Type="strDalis" Nr="1" Abbr="212 str. 1 d." DocPartId="0906dc90c0c748bcb02c27ab0eecccc5" PartId="ef035040183f4120bbc93b4a43308bbe"/>
          <Part Type="strDalis" Nr="2" Abbr="212 str. 2 d." DocPartId="c49931022c6e44cfa7a46797081dd829" PartId="74e300a690e94efe89b9a7343898e7ed"/>
          <Part Type="strDalis" Nr="3" Abbr="212 str. 3 d." DocPartId="385207c1abf145abbda387c2e60fc6d4" PartId="ffdf1cd331f14bb8be8d74675dc041df">
            <Part Type="strPunktas" Nr="1" Abbr="212 str. 3 d. 1 p." DocPartId="5f5a6f92e9714be08ed81aaf6cdf247f" PartId="19b63503625843a5bdc9ed5173826b97"/>
            <Part Type="strPunktas" Nr="2" Abbr="212 str. 3 d. 2 p." DocPartId="6f17d06ecfad461892aca33aa356649b" PartId="2eee98b6b08c44b9a893e662385045db"/>
            <Part Type="strPunktas" Nr="3" Abbr="212 str. 3 d. 3 p." DocPartId="54c77682c77546ddaad086b88d6caa4a" PartId="ca03a5fed214482d8569fbd15e650a9d"/>
            <Part Type="strPunktas" Nr="4" Abbr="212 str. 3 d. 4 p." DocPartId="1b4544619cdc43bfb735a2de9fc9a441" PartId="7bb454de249f43a68e22c4e5fa70ede6"/>
            <Part Type="strPunktas" Nr="5" Abbr="212 str. 3 d. 5 p." DocPartId="1baf628cd0a746dbb62f57eac5147c48" PartId="a9d76cbdf970474d88efb179704f0e06"/>
            <Part Type="strPunktas" Nr="6" Abbr="212 str. 3 d. 6 p." DocPartId="b8021d89898c4947a8a432a022634e91" PartId="07c6a7a40b304f7d954ad6685816bc13"/>
            <Part Type="strPunktas" Nr="7" Abbr="212 str. 3 d. 7 p." DocPartId="839311ab9614432380c5e15ef9647ce9" PartId="223397427d304c94ad5d813496bb1b7a"/>
          </Part>
          <Part Type="strDalis" Nr="4" Abbr="212 str. 4 d." DocPartId="15a05562e094467a9bf010e0daa6158e" PartId="55e446359ce94d4a94a546b8c7bb3ce0"/>
          <Part Type="strDalis" Nr="5" Abbr="212 str. 5 d." DocPartId="2a28feafc4de4a3d88e3a692aef65627" PartId="1f0f86ad4a58426a8445039cf09414e6"/>
          <Part Type="strDalis" Nr="6" Abbr="212 str. 6 d." DocPartId="34da83b03efa42488c700b7a955728c7" PartId="2d5f93fe209240f894b2f34970e17dd2"/>
          <Part Type="strDalis" Nr="7" Abbr="212 str. 7 d." DocPartId="018632c702e64f0ab15cba4c73bdd862" PartId="8611ca38779549f89de42e45c105ba68"/>
          <Part Type="strDalis" Nr="8" Abbr="212 str. 8 d." DocPartId="2c5a1159dd1e470e8c7bd9b6bc125fad" PartId="cb6b4cfb2b214a1683ef2f6aaab3e9ff"/>
        </Part>
        <Part Type="straipsnis" Nr="213" Abbr="213 str." Title="Draudimo ir perdraudimo taisyklės ir kita informacija" DocPartId="113849de55e4484bad626256b3a16ac5" PartId="9214dd8882534ffe8d5e304689399967">
          <Part Type="strDalis" Nr="1" Abbr="213 str. 1 d." DocPartId="e299df00f8aa45a7a097388f7cbd5368" PartId="08610ccbbb7b4792bfc58bdd0d9f1930"/>
          <Part Type="strDalis" Nr="2" Abbr="213 str. 2 d." DocPartId="964f57748a9a461397e5d7a834238311" PartId="5ffac3ba4ec34966b16042889be513c6"/>
          <Part Type="strDalis" Nr="3" Abbr="213 str. 3 d." DocPartId="628175b149334b1181bff7a8782c2321" PartId="c5b001a042d9438096a15317ef423fab"/>
          <Part Type="strDalis" Nr="4" Abbr="213 str. 4 d." DocPartId="0a51827c62354210af915eaf50fae402" PartId="ce6efff12452480c8f2ab5a30e36884d"/>
          <Part Type="strDalis" Nr="5" Abbr="213 str. 5 d." DocPartId="114cc6f391f44e70804bdac457a57cd6" PartId="1b2887c4f82f47149289ad4f1c26882e"/>
        </Part>
      </Part>
      <Part Type="skirsnis" Nr="3" Title="BENDRADARBIAVIMAS SU KOMISIJA, EUROPOS DRAUDIMO IR PROFESINIŲ PENSIJŲ INSTITUCIJA IR KITŲ EUROPOS EKONOMINĖS ERDVĖS VALSTYBIŲ PRIEŽIŪROS INSTITCIJOMIS" DocPartId="9e549aa960bf4a7cbf58d57181a7987d" PartId="41c03f0c59a743dcb06617570d91d4cf">
        <Part Type="straipsnis" Nr="214" Abbr="214 str." Title="Bendradarbiavimas priežiūros klausimais" DocPartId="965fce4ab73d4467a030e58e2d69d846" PartId="cbffadc6ea304cbea53b739efb611961">
          <Part Type="strDalis" Nr="1" Abbr="214 str. 1 d." DocPartId="9c4ba7be8bfe4e24b7d7400c2a80ec94" PartId="6d8d0844701e4dccaf0abc9b6722ebca"/>
          <Part Type="strDalis" Nr="2" Abbr="214 str. 2 d." DocPartId="17e203ce94314cf3b2d3587d8e0d990f" PartId="22c55740b26c4579a324e28162156b72"/>
          <Part Type="strDalis" Nr="3" Abbr="214 str. 3 d." DocPartId="fc938ac75ee44025ab0de5d468c14e08" PartId="01f6f60d358f4191a73b7240baa2ef06">
            <Part Type="strPunktas" Nr="1" Abbr="214 str. 3 d. 1 p." DocPartId="7c04037c446047089496120a178363be" PartId="80b40f8304c249eb9ca34fcb4300cd4e"/>
            <Part Type="strPunktas" Nr="2" Abbr="214 str. 3 d. 2 p." DocPartId="1a3f583065e848e0becaf84b0af56346" PartId="189fdad1fbf241509b73d118fc599463"/>
            <Part Type="strPunktas" Nr="3" Abbr="3 p." DocPartId="4371331423194a85b4ef0020d7474bd5" PartId="839c78219e604da59dc1915ac887241b"/>
          </Part>
          <Part Type="strDalis" Nr="4" Abbr="214 str. 4 d." DocPartId="2d4a4523f8954f4288657cf2083f0f05" PartId="0cace905897943a7853ce3dc64f7df02">
            <Part Type="strPunktas" Nr="1" Abbr="214 str. 4 d. 1 p." DocPartId="ba5159d927954f7794b8566b7edaec36" PartId="496a00cb83e9473b90c5b4bec67f34bd"/>
            <Part Type="strPunktas" Nr="2" Abbr="214 str. 4 d. 2 p." DocPartId="12a9800f502e4cb29f3b9b38dbd9a015" PartId="ffeb2f303953400a9cf7e7e543226de8"/>
          </Part>
          <Part Type="strDalis" Nr="5" Abbr="214 str. 5 d." DocPartId="bd5495b6376244ff9686a334635067bd" PartId="217929f26a5a4a779433cfab49e64de3">
            <Part Type="strPunktas" Nr="1" Abbr="214 str. 5 d. 1 p." DocPartId="e5df03c89d40420a9e3ca306e22ed487" PartId="e031071dc69a4a7ea9da5bb3e02dc322"/>
            <Part Type="strPunktas" Nr="2" Abbr="214 str. 5 d. 2 p." DocPartId="2de75e3fca9e49e5b8f18294edbe1e12" PartId="8a15c794371f4bc5a80b547e74f69f4b"/>
            <Part Type="strPunktas" Nr="3" Abbr="214 str. 5 d. 3 p." DocPartId="9609ab6860d6462f89f37e97e4f0ffd2" PartId="9d1b72060dd84264b5070f18ac57c29e"/>
            <Part Type="strPunktas" Nr="4" Abbr="214 str. 5 d. 4 p." DocPartId="ed81483cba194a9a94a465f87e25babc" PartId="f582a4698ced47f4be9c245478eeb9d0"/>
            <Part Type="strPunktas" Nr="5" Abbr="214 str. 5 d. 5 p." DocPartId="f3cc3fed237d4d51adee3dca5a50e913" PartId="5118f57a191c42589afb4074c2137f1c"/>
            <Part Type="strPunktas" Nr="6" Abbr="214 str. 5 d. 6 p." DocPartId="a6c65b4ff42347e884135a1316d0b74c" PartId="b43b33854bbd4bb2a88439e0817ab206"/>
            <Part Type="strPunktas" Nr="7" Abbr="214 str. 5 d. 7 p." DocPartId="1d8667ecd04f4148a43a936f8b3337c4" PartId="ccfb23bd97b541f29d3cd9ed58eb401a"/>
            <Part Type="strPunktas" Nr="8" Abbr="214 str. 5 d. 8 p." DocPartId="8f51d2c656c34dd3af0fbd7bc6b3f284" PartId="5ad25342b9504ed0a165cdd8ff7e0487"/>
            <Part Type="strPunktas" Nr="9" Abbr="214 str. 5 d. 9 p." DocPartId="898b67ba7e2d4926846110d7200b40d3" PartId="95d2bcab11de47ed9a6ec8a14bc063d7"/>
            <Part Type="strPunktas" Nr="10" Abbr="214 str. 5 d. 10 p." DocPartId="24ec2aae606d4bf1970dc3e13537f8bb" PartId="2f78d41eac9e4bfcb05bae51d83ca746"/>
            <Part Type="strPunktas" Nr="11" Abbr="214 str. 5 d. 11 p." DocPartId="b6ba7fb858c44373aa3d2b44583c9156" PartId="96e9a91fda024d64b2f70df27b5055b8"/>
            <Part Type="strPunktas" Nr="12" Abbr="214 str. 5 d. 12 p." DocPartId="70186fc9091940908d33abde28abe190" PartId="5e8adb48239946a39ba92ffdbff0f77b"/>
            <Part Type="strPunktas" Nr="13" Abbr="13 p." DocPartId="16a898c6e7394775b854cfb4408ec772" PartId="4529723fe01c4ceea9882c26e6f69f75"/>
            <Part Type="strPunktas" Nr="14" Abbr="14 p." DocPartId="67d16ff07b024e319159e32d22f3780a" PartId="3d350a9144c94bfe8402a81960ed0e8f"/>
          </Part>
        </Part>
        <Part Type="straipsnis" Nr="215" Abbr="215 str." Title="Informacija apie privalomąjį draudimą" DocPartId="dfac8ab3415c4ea6a6e2209ef236a303" PartId="d7b77f9e3c5c49caad6f704f3e68e8dd">
          <Part Type="strDalis" Nr="1" Abbr="215 str. 1 d." DocPartId="ffaea574552141e1b96e87bfe929107a" PartId="3c0786ca35314cfd9bb8c30ed358d2e6">
            <Part Type="strPunktas" Nr="1" Abbr="215 str. 1 d. 1 p." DocPartId="9ac88fff20c245e5a47a7169957ebacb" PartId="340976def3b547459c637b6869f7183a"/>
            <Part Type="strPunktas" Nr="2" Abbr="215 str. 1 d. 2 p." DocPartId="e30f7091f91b4596a23720dbee52bcc2" PartId="5aa79765e99846e5b77136d83be02b06"/>
          </Part>
          <Part Type="strDalis" Nr="2" Abbr="215 str. 2 d." DocPartId="8f14eb7b0d434be3a1b31ee3fed04323" PartId="cf5a32d55eb9411b88bb4388109fab08"/>
        </Part>
        <Part Type="straipsnis" Nr="216" Abbr="216 str." Title="Informacija, susijusi su trečiųjų valstybių asmenimis" DocPartId="80fe50184f7c4926a776e3caeec5eebe" PartId="8d87f64f6ae845929c5fc8d35569339c">
          <Part Type="strDalis" Nr="1" Abbr="216 str. 1 d." DocPartId="35466404366a42a2957c6d09c46f20ba" PartId="414fcbdb34b946e2b8fb30cb000dc002">
            <Part Type="strPunktas" Nr="1" Abbr="216 str. 1 d. 1 p." DocPartId="fe874f570059408b8160cd591bc85b76" PartId="fb741d6f94ca4e858b91f07ea2c51738"/>
            <Part Type="strPunktas" Nr="2" Abbr="216 str. 1 d. 2 p." DocPartId="dbb7d27a07e94517b8a6cecfaa62e139" PartId="2745dd81370f4b3aa3596cb18dc8e148"/>
            <Part Type="strPunktas" Nr="3" Abbr="216 str. 1 d. 3 p." DocPartId="b484e629fe754ba39d76eaa5e1e8eca5" PartId="bc8e70003b064e3d88d6bc65a7c7ae54"/>
            <Part Type="strPunktas" Nr="4" Abbr="216 str. 1 d. 4 p." DocPartId="b0ada1eb079a45509c306e98fc15f22a" PartId="d199462f6c23444a9cce355a6cc36ae5"/>
          </Part>
          <Part Type="strDalis" Nr="2" Abbr="216 str. 2 d." DocPartId="48ce032facf24e4aa2aa38af14e62dfb" PartId="6044ebe6a85f491a990d0827840478b6"/>
          <Part Type="strDalis" Nr="2-1" Abbr="2-1 d." DocPartId="5a5fd028af904d43a237ef6ac06a02fa" PartId="c509b2c9551b45b5b17fdb498d236e35"/>
          <Part Type="strDalis" Nr="3" Abbr="216 str. 3 d." DocPartId="c03e0eb860014843bebd7074842723f5" PartId="75a89a945860409892ce491729201cc2">
            <Part Type="strPunktas" Nr="1" Abbr="216 str. 3 d. 1 p." DocPartId="c54a6ab401bf47ac96be286ccf33fdcb" PartId="d11a2b7e633044db923acdbb706c7f0f"/>
            <Part Type="strPunktas" Nr="2" Abbr="216 str. 3 d. 2 p." DocPartId="c52d0ec2ec0b4f4394ee032a723dac59" PartId="d163553ef054494e8b17e8d212b99269"/>
          </Part>
          <Part Type="strDalis" Nr="4" Abbr="216 str. 4 d." DocPartId="9d065dff51354c0a96688ca75ca18439" PartId="23c4b1819a91431fb228bf8f92864bc7"/>
          <Part Type="strDalis" Nr="5" Abbr="216 str. 5 d." DocPartId="0356cd2e493147fd9961f3349507a298" PartId="a213c6b7de2046999bc0359d19d6302e"/>
          <Part Type="strDalis" Nr="6" Abbr="216 str. 6 d." DocPartId="8fb168e58f3c4dc2a73ab8605689cfbd" PartId="58af2ba559b549d7b163a58b9a99e037">
            <Part Type="strPunktas" Nr="1" Abbr="216 str. 6 d. 1 p." DocPartId="309fb4cd3fb04a9da53df9d18d015e7e" PartId="472e7423a600408a92c1b4713011010b"/>
            <Part Type="strPunktas" Nr="2" Abbr="216 str. 6 d. 2 p." DocPartId="d1c436a8e3ee4088b4da9b9af5be7bbb" PartId="fdb2545c1efe4a3ebd1f17435bd6c931"/>
          </Part>
          <Part Type="strDalis" Nr="7" Abbr="216 str. 7 d." DocPartId="79e560d3c1e54f3399189fabcd934cdd" PartId="eb8fa0c6ba36444f84dab39e4b9e9d67">
            <Part Type="strPunktas" Nr="1" Abbr="216 str. 7 d. 1 p." DocPartId="a389edd4b5754e2e822de3adab2463a1" PartId="5aed0d9619544e83a2c58eae3106190c"/>
            <Part Type="strPunktas" Nr="2" Abbr="216 str. 7 d. 2 p." DocPartId="6aac3c6819034b04a0adaed7ec1875b8" PartId="8fe12d32c1344f84b106f545e1516ab0"/>
          </Part>
        </Part>
        <Part Type="straipsnis" Nr="217" Abbr="217 str." Title="Teisių ir pareigų pagal draudimo ar perdraudimo sutartis perleidimas" DocPartId="dfe49e0f18ff42499b8c98613a2d1f31" PartId="19cba213e83d4e77ab432db406135403">
          <Part Type="strDalis" Nr="1" Abbr="217 str. 1 d." DocPartId="c2055f5517b14b2186f93c390a925626" PartId="e97ed98a73b549138709c784e50440b5"/>
          <Part Type="strDalis" Nr="2" Abbr="217 str. 2 d." DocPartId="5c5a1f759e084d128bf7e8074f1cbb31" PartId="7fdf973f60fa42c68baf062ecba85b24"/>
        </Part>
        <Part Type="straipsnis" Nr="218" Abbr="218 str." Title="Poveikio priemonės" DocPartId="c325a0845a3848018dab9dfe1ec9df3d" PartId="5eddc42b03a145eba5d3048c01498377">
          <Part Type="strDalis" Nr="1" Abbr="218 str. 1 d." DocPartId="536a316bb4374690b56ca29b53050e61" PartId="644c737c5ee44bb79fc872c9566b25fc"/>
          <Part Type="strDalis" Nr="2" Abbr="218 str. 2 d." DocPartId="119b0cc45f904610b106f8273e7d1dde" PartId="11afc52172844c0cb909af3da323b73a"/>
          <Part Type="strDalis" Nr="3" Abbr="218 str. 3 d." DocPartId="c2db891624a842e38865d3d0c851dcf5" PartId="8dfec294fbb643c5a8a1e40a4a10ccb4"/>
        </Part>
        <Part Type="straipsnis" Nr="219" Abbr="219 str." Title="Intervencinės priemonės" DocPartId="ba6c127e160c4dc885e60191605b6022" PartId="762eeaf1d5ec4c9c842400675fbc913c">
          <Part Type="strDalis" Nr="1" Abbr="219 str. 1 d." DocPartId="711ee22e71b24e48b898f8a0604926f3" PartId="1965d351d7594288b72f875653dfbde3"/>
          <Part Type="strDalis" Nr="2" Abbr="219 str. 2 d." DocPartId="c5301072304346db90e739c72cba8406" PartId="855486ecd1dc49868f7215c5a463dc2c"/>
          <Part Type="strDalis" Nr="3" Abbr="219 str. 3 d." DocPartId="6cc62038d28b4f4b8137f20b71c50319" PartId="ee346a24baea40c2be702a6c62bcdd3e"/>
        </Part>
        <Part Type="straipsnis" Nr="220" Abbr="220 str." Title="Likvidavimas ir bankrotas" DocPartId="a03f7faaee6f424ea47ecda0302fc349" PartId="9de0e9c81c0840c49590fd6564d56998">
          <Part Type="strDalis" Nr="1" Abbr="220 str. 1 d." DocPartId="ec60df756c89415fb09560ae9a25abeb" PartId="6aa3aa41a4b94060b37699c99b4f08ab"/>
          <Part Type="strDalis" Nr="2" Abbr="220 str. 2 d." DocPartId="0ef96067ea5648e7a4f0a2edcf714e76" PartId="abaa15daaab84d7394eb61c1b1065474"/>
          <Part Type="strDalis" Nr="3" Abbr="220 str. 3 d." DocPartId="33e4c196da064332b4b3d229c835964c" PartId="bdfba076568a47e9bba9d0ae7211573a"/>
          <Part Type="strDalis" Nr="4" Abbr="220 str. 4 d." DocPartId="d335460cc55a4654b5e91da22d18a51f" PartId="1ddb9831913c4f158d8568cf81ff01c2"/>
        </Part>
      </Part>
    </Part>
    <Part Type="skyrius" Nr="9" Title="BAIGIAMOSIOS NUOSTATOS" DocPartId="c3b96fd98db445d2bcf55145b29f8e5a" PartId="6c577a49e9834c64a5fd4d5aa1e41692">
      <Part Type="straipsnis" Nr="221" Abbr="221 str." Title="Gyvybės ir ne gyvybės draudimo veiklos vykdymas" DocPartId="01ffb213a94e4a3d8e28603bbfbfe07c" PartId="3d202687717e4cb493921efbc945593d">
        <Part Type="strDalis" Nr="1" Abbr="221 str. 1 d." DocPartId="ac88d6e97d7845eb96d06a04c358cd87" PartId="89a153385c8c47c099fb090075915b04"/>
      </Part>
      <Part Type="straipsnis" Nr="222" Abbr="222 str." Title="Piniginis vienetas" DocPartId="7b14e667c470445f91d3d205a79f6f1d" PartId="e3cf3308ebab4e6281515e404800914f">
        <Part Type="strDalis" Nr="1" Abbr="222 str. 1 d." DocPartId="56ad1b47cc674bb9a1a88849948c9be7" PartId="6d42170ed1704366a2128284ebad3a53"/>
      </Part>
      <Part Type="straipsnis" Nr="223" Abbr="223 str." DocPartId="23e2c96900484081a7e102e556ed3a11" PartId="df9c520d9d4d4eb99cb04b7d4d67b763"/>
    </Part>
    <Part Type="signatura" DocPartId="27b4aa0d26b14a188b1b78ac73ae08c0" PartId="28e82083bb254f1fbdb95036749099bf"/>
  </Part>
  <Part Type="priedas" Abbr="pr." Title="ĮGYVENDINAMI EUROPOS SĄJUNGOS TEISĖS AKTAI" DocPartId="584f451d25d8421dae101b2b1fbed874" PartId="4e4e1e84adc24802af9add48cd4205f0">
    <Part Type="punktas" Nr="1" Abbr="pr. 1 p." DocPartId="e9bd2e28dfbd493b845e84477f8d92e0" PartId="20f3194788724059a0a84933f9b8b747"/>
    <Part Type="punktas" Nr="2" Abbr="pr. 2 p." DocPartId="2083a63c6b254e4fa70f0e58ac93940a" PartId="1b4bd5dc32fd46db9fbbf88fc404c7d6"/>
    <Part Type="punktas" Nr="3" Abbr="pr. 3 p." DocPartId="dc344670d1524923996e726f2228e7bd" PartId="c3c0f5814725489cb4ee2a7bdc606033"/>
    <Part Type="punktas" Nr="4" Abbr="pr. 4 p." DocPartId="bccc16d4a0644796bd8ff1199efb3405" PartId="5e9f5be4a5d34b9982e952a5f7c00ef3"/>
    <Part Type="punktas" Nr="5" Abbr="pr. 5 p." DocPartId="c0793bd850604f8ab48571d6aede7b70" PartId="87e13c613b7346059f062b2537a458a9"/>
    <Part Type="punktas" Nr="6" Abbr="pr. 6 p." DocPartId="21b27cb2434342c8adc34b28dd1b5d60" PartId="323e499009e146839381820b1e95bece"/>
    <Part Type="punktas" Nr="7" Abbr="pr. 7 p." DocPartId="2ad092ead2f14fc59c39c7ca4013ba2c" PartId="65a54a41bbfa4aaa943b1e7ebac40573"/>
    <Part Type="punktas" Nr="8" Abbr="pr. 8 p." DocPartId="0fc210722d1d401ebdb5c380c4c16559" PartId="9b9f3c1f0af5424dbefc8fd35cc2a04f"/>
    <Part Type="punktas" Nr="9" Abbr="pr. 9 p." DocPartId="0bcf5b0a076844278122d51d525da1be" PartId="f6baefd352744f97982e1c6dc8061ca6"/>
    <Part Type="punktas" Nr="10" Abbr="pr. 10 p." DocPartId="132f64e39f724ee7924ee71a5756ef45" PartId="f31c8e178241406ea0346e8c906a6d6d"/>
    <Part Type="punktas" Nr="11" Abbr="pr. 11 p." DocPartId="9524d0cf1d314f2daa1179fb2f1d292d" PartId="2541359001c04f61b084e1eb79fc894e"/>
    <Part Type="punktas" Nr="12" Abbr="pr. 12 p." DocPartId="fb37428f0af6423295220b2c015b357a" PartId="ad6ea5277c3342cfb8f40bc9f28e8dde"/>
    <Part Type="punktas" Nr="13" Abbr="pr. 13 p." DocPartId="2cac0551dd774e9f8d9ae253348d622d" PartId="5b51046900c64d7f8abaf9827953ca56"/>
    <Part Type="punktas" Nr="14" Abbr="pr. 14 p." DocPartId="29eae268ba8e4dd49c696d928bf6dd66" PartId="6ba2ee6013d94896b21bf72d700799dd"/>
    <Part Type="punktas" Nr="15" Abbr="15 p." DocPartId="91f35b39e45f4514b55063b232f42861" PartId="be8c6e02facc4ceeb48fe319f81b3acf"/>
    <Part Type="punktas" Nr="16" Abbr="16 p." DocPartId="9f6e0d956f2441df9a9b70ea90d68061" PartId="edd90793981a4f2b9501afa9e0be4924"/>
    <Part Type="punktas" Nr="17" Abbr="17 p." DocPartId="cdfff62838ed49ccb42663edd2c127b1" PartId="48106a20b8b84b2ba697cc0365b6a654"/>
    <Part Type="punktas" Nr="18" Abbr="18 p." DocPartId="0fb3dfcf3e264842af7acffae48b62fc" PartId="20e7193bc6ac4a79870fe056d62363c3"/>
  </Part>
  <Part Type="priedas" Abbr="pr." Title="Pakeitimų sąrašas" DocPartId="151459b464f04ce7a7eb50a00c0750a2" PartId="ddffb67b22784ee994e70224191573d1"/>
</Parts>
</file>

<file path=customXml/itemProps1.xml><?xml version="1.0" encoding="utf-8"?>
<ds:datastoreItem xmlns:ds="http://schemas.openxmlformats.org/officeDocument/2006/customXml" ds:itemID="{C7B2E8DE-8F89-4E72-925E-CA59502BF08E}">
  <ds:schemaRefs>
    <ds:schemaRef ds:uri="http://schemas.openxmlformats.org/officeDocument/2006/bibliography"/>
  </ds:schemaRefs>
</ds:datastoreItem>
</file>

<file path=customXml/itemProps2.xml><?xml version="1.0" encoding="utf-8"?>
<ds:datastoreItem xmlns:ds="http://schemas.openxmlformats.org/officeDocument/2006/customXml" ds:itemID="{E873092A-0A7D-4657-921D-936A94230E56}">
  <ds:schemaRefs>
    <ds:schemaRef ds:uri="http://schemas.openxmlformats.org/officeDocument/2006/bibliography"/>
  </ds:schemaRefs>
</ds:datastoreItem>
</file>

<file path=customXml/itemProps3.xml><?xml version="1.0" encoding="utf-8"?>
<ds:datastoreItem xmlns:ds="http://schemas.openxmlformats.org/officeDocument/2006/customXml" ds:itemID="{C7B2E8DE-8F89-4E72-925E-CA59502BF08E}">
  <ds:schemaRefs>
    <ds:schemaRef ds:uri="http://schemas.openxmlformats.org/officeDocument/2006/bibliography"/>
  </ds:schemaRefs>
</ds:datastoreItem>
</file>

<file path=customXml/itemProps4.xml><?xml version="1.0" encoding="utf-8"?>
<ds:datastoreItem xmlns:ds="http://schemas.openxmlformats.org/officeDocument/2006/customXml" ds:itemID="{DEEA3857-3D36-4C56-A252-37E5D0FFAF15}">
  <ds:schemaRefs>
    <ds:schemaRef ds:uri="http://lrs.lt/TAIS/DocParts"/>
  </ds:schemaRefs>
</ds:datastoreItem>
</file>

<file path=docProps/app.xml><?xml version="1.0" encoding="utf-8"?>
<Properties xmlns="http://schemas.openxmlformats.org/officeDocument/2006/extended-properties">
  <Template>Normal.dotm</Template>
  <TotalTime>149</TotalTime>
  <Pages>110</Pages>
  <Words>316429</Words>
  <Characters>180365</Characters>
  <Application>Microsoft Office Word</Application>
  <DocSecurity>0</DocSecurity>
  <Lines>1503</Lines>
  <Paragraphs>991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 XXXX XX XX Nr</vt:lpstr>
      <vt:lpstr>Projektas    XXXX XX XX Nr</vt:lpstr>
    </vt:vector>
  </TitlesOfParts>
  <Company>LR Seimas</Company>
  <LinksUpToDate>false</LinksUpToDate>
  <CharactersWithSpaces>495803</CharactersWithSpaces>
  <SharedDoc>false</SharedDoc>
  <HyperlinkBase/>
  <HLinks>
    <vt:vector xmlns:vt="http://schemas.openxmlformats.org/officeDocument/2006/docPropsVTypes" size="360" baseType="variant">
      <vt:variant>
        <vt:i4>6488105</vt:i4>
      </vt:variant>
      <vt:variant>
        <vt:i4>201</vt:i4>
      </vt:variant>
      <vt:variant>
        <vt:i4>0</vt:i4>
      </vt:variant>
      <vt:variant>
        <vt:i4>5</vt:i4>
      </vt:variant>
      <vt:variant>
        <vt:lpwstr>http://www3.lrs.lt/cgi-bin/preps2?a=1047604&amp;b=</vt:lpwstr>
      </vt:variant>
      <vt:variant>
        <vt:lpwstr/>
      </vt:variant>
      <vt:variant>
        <vt:i4>6488111</vt:i4>
      </vt:variant>
      <vt:variant>
        <vt:i4>198</vt:i4>
      </vt:variant>
      <vt:variant>
        <vt:i4>0</vt:i4>
      </vt:variant>
      <vt:variant>
        <vt:i4>5</vt:i4>
      </vt:variant>
      <vt:variant>
        <vt:lpwstr>http://www3.lrs.lt/cgi-bin/preps2?a=1024133&amp;b=</vt:lpwstr>
      </vt:variant>
      <vt:variant>
        <vt:lpwstr/>
      </vt:variant>
      <vt:variant>
        <vt:i4>2555979</vt:i4>
      </vt:variant>
      <vt:variant>
        <vt:i4>195</vt:i4>
      </vt:variant>
      <vt:variant>
        <vt:i4>0</vt:i4>
      </vt:variant>
      <vt:variant>
        <vt:i4>5</vt:i4>
      </vt:variant>
      <vt:variant>
        <vt:lpwstr>http://www3.lrs.lt/pls/inter/dokpaieska.showdoc_l?p_id=493227&amp;p_tr2=2</vt:lpwstr>
      </vt:variant>
      <vt:variant>
        <vt:lpwstr/>
      </vt:variant>
      <vt:variant>
        <vt:i4>2031701</vt:i4>
      </vt:variant>
      <vt:variant>
        <vt:i4>192</vt:i4>
      </vt:variant>
      <vt:variant>
        <vt:i4>0</vt:i4>
      </vt:variant>
      <vt:variant>
        <vt:i4>5</vt:i4>
      </vt:variant>
      <vt:variant>
        <vt:lpwstr>http://www3.lrs.lt/cgi-bin/preps2?a=483389&amp;b=</vt:lpwstr>
      </vt:variant>
      <vt:variant>
        <vt:lpwstr/>
      </vt:variant>
      <vt:variant>
        <vt:i4>2031700</vt:i4>
      </vt:variant>
      <vt:variant>
        <vt:i4>189</vt:i4>
      </vt:variant>
      <vt:variant>
        <vt:i4>0</vt:i4>
      </vt:variant>
      <vt:variant>
        <vt:i4>5</vt:i4>
      </vt:variant>
      <vt:variant>
        <vt:lpwstr>http://www3.lrs.lt/cgi-bin/preps2?a=463195&amp;b=</vt:lpwstr>
      </vt:variant>
      <vt:variant>
        <vt:lpwstr/>
      </vt:variant>
      <vt:variant>
        <vt:i4>1966164</vt:i4>
      </vt:variant>
      <vt:variant>
        <vt:i4>186</vt:i4>
      </vt:variant>
      <vt:variant>
        <vt:i4>0</vt:i4>
      </vt:variant>
      <vt:variant>
        <vt:i4>5</vt:i4>
      </vt:variant>
      <vt:variant>
        <vt:lpwstr>http://www3.lrs.lt/cgi-bin/preps2?a=463194&amp;b=</vt:lpwstr>
      </vt:variant>
      <vt:variant>
        <vt:lpwstr/>
      </vt:variant>
      <vt:variant>
        <vt:i4>1966171</vt:i4>
      </vt:variant>
      <vt:variant>
        <vt:i4>183</vt:i4>
      </vt:variant>
      <vt:variant>
        <vt:i4>0</vt:i4>
      </vt:variant>
      <vt:variant>
        <vt:i4>5</vt:i4>
      </vt:variant>
      <vt:variant>
        <vt:lpwstr>http://www3.lrs.lt/cgi-bin/preps2?a=435606&amp;b=</vt:lpwstr>
      </vt:variant>
      <vt:variant>
        <vt:lpwstr/>
      </vt:variant>
      <vt:variant>
        <vt:i4>1048671</vt:i4>
      </vt:variant>
      <vt:variant>
        <vt:i4>180</vt:i4>
      </vt:variant>
      <vt:variant>
        <vt:i4>0</vt:i4>
      </vt:variant>
      <vt:variant>
        <vt:i4>5</vt:i4>
      </vt:variant>
      <vt:variant>
        <vt:lpwstr>http://www3.lrs.lt/cgi-bin/preps2?a=493226&amp;b=</vt:lpwstr>
      </vt:variant>
      <vt:variant>
        <vt:lpwstr/>
      </vt:variant>
      <vt:variant>
        <vt:i4>1441876</vt:i4>
      </vt:variant>
      <vt:variant>
        <vt:i4>177</vt:i4>
      </vt:variant>
      <vt:variant>
        <vt:i4>0</vt:i4>
      </vt:variant>
      <vt:variant>
        <vt:i4>5</vt:i4>
      </vt:variant>
      <vt:variant>
        <vt:lpwstr>http://www3.lrs.lt/cgi-bin/preps2?a=483390&amp;b=</vt:lpwstr>
      </vt:variant>
      <vt:variant>
        <vt:lpwstr/>
      </vt:variant>
      <vt:variant>
        <vt:i4>1179732</vt:i4>
      </vt:variant>
      <vt:variant>
        <vt:i4>174</vt:i4>
      </vt:variant>
      <vt:variant>
        <vt:i4>0</vt:i4>
      </vt:variant>
      <vt:variant>
        <vt:i4>5</vt:i4>
      </vt:variant>
      <vt:variant>
        <vt:lpwstr>http://www3.lrs.lt/cgi-bin/preps2?a=463198&amp;b=</vt:lpwstr>
      </vt:variant>
      <vt:variant>
        <vt:lpwstr/>
      </vt:variant>
      <vt:variant>
        <vt:i4>1900635</vt:i4>
      </vt:variant>
      <vt:variant>
        <vt:i4>171</vt:i4>
      </vt:variant>
      <vt:variant>
        <vt:i4>0</vt:i4>
      </vt:variant>
      <vt:variant>
        <vt:i4>5</vt:i4>
      </vt:variant>
      <vt:variant>
        <vt:lpwstr>http://www3.lrs.lt/cgi-bin/preps2?a=453267&amp;b=</vt:lpwstr>
      </vt:variant>
      <vt:variant>
        <vt:lpwstr/>
      </vt:variant>
      <vt:variant>
        <vt:i4>6815793</vt:i4>
      </vt:variant>
      <vt:variant>
        <vt:i4>168</vt:i4>
      </vt:variant>
      <vt:variant>
        <vt:i4>0</vt:i4>
      </vt:variant>
      <vt:variant>
        <vt:i4>5</vt:i4>
      </vt:variant>
      <vt:variant>
        <vt:lpwstr>http://www3.lrs.lt/pls/inter3/dokpaieska.showdoc_l?p_id=463196</vt:lpwstr>
      </vt:variant>
      <vt:variant>
        <vt:lpwstr/>
      </vt:variant>
      <vt:variant>
        <vt:i4>1114193</vt:i4>
      </vt:variant>
      <vt:variant>
        <vt:i4>165</vt:i4>
      </vt:variant>
      <vt:variant>
        <vt:i4>0</vt:i4>
      </vt:variant>
      <vt:variant>
        <vt:i4>5</vt:i4>
      </vt:variant>
      <vt:variant>
        <vt:lpwstr>http://www3.lrs.lt/cgi-bin/preps2?a=447189&amp;b=</vt:lpwstr>
      </vt:variant>
      <vt:variant>
        <vt:lpwstr/>
      </vt:variant>
      <vt:variant>
        <vt:i4>1638488</vt:i4>
      </vt:variant>
      <vt:variant>
        <vt:i4>162</vt:i4>
      </vt:variant>
      <vt:variant>
        <vt:i4>0</vt:i4>
      </vt:variant>
      <vt:variant>
        <vt:i4>5</vt:i4>
      </vt:variant>
      <vt:variant>
        <vt:lpwstr>http://www3.lrs.lt/cgi-bin/preps2?a=412643&amp;b=</vt:lpwstr>
      </vt:variant>
      <vt:variant>
        <vt:lpwstr/>
      </vt:variant>
      <vt:variant>
        <vt:i4>1376347</vt:i4>
      </vt:variant>
      <vt:variant>
        <vt:i4>159</vt:i4>
      </vt:variant>
      <vt:variant>
        <vt:i4>0</vt:i4>
      </vt:variant>
      <vt:variant>
        <vt:i4>5</vt:i4>
      </vt:variant>
      <vt:variant>
        <vt:lpwstr>http://www3.lrs.lt/cgi-bin/preps2?a=385373&amp;b=</vt:lpwstr>
      </vt:variant>
      <vt:variant>
        <vt:lpwstr/>
      </vt:variant>
      <vt:variant>
        <vt:i4>1376336</vt:i4>
      </vt:variant>
      <vt:variant>
        <vt:i4>156</vt:i4>
      </vt:variant>
      <vt:variant>
        <vt:i4>0</vt:i4>
      </vt:variant>
      <vt:variant>
        <vt:i4>5</vt:i4>
      </vt:variant>
      <vt:variant>
        <vt:lpwstr>http://www3.lrs.lt/cgi-bin/preps2?a=361987&amp;b=</vt:lpwstr>
      </vt:variant>
      <vt:variant>
        <vt:lpwstr/>
      </vt:variant>
      <vt:variant>
        <vt:i4>1835103</vt:i4>
      </vt:variant>
      <vt:variant>
        <vt:i4>153</vt:i4>
      </vt:variant>
      <vt:variant>
        <vt:i4>0</vt:i4>
      </vt:variant>
      <vt:variant>
        <vt:i4>5</vt:i4>
      </vt:variant>
      <vt:variant>
        <vt:lpwstr>http://www3.lrs.lt/cgi-bin/preps2?a=340366&amp;b=</vt:lpwstr>
      </vt:variant>
      <vt:variant>
        <vt:lpwstr/>
      </vt:variant>
      <vt:variant>
        <vt:i4>1966160</vt:i4>
      </vt:variant>
      <vt:variant>
        <vt:i4>150</vt:i4>
      </vt:variant>
      <vt:variant>
        <vt:i4>0</vt:i4>
      </vt:variant>
      <vt:variant>
        <vt:i4>5</vt:i4>
      </vt:variant>
      <vt:variant>
        <vt:lpwstr>http://www3.lrs.lt/cgi-bin/preps2?a=330595&amp;b=</vt:lpwstr>
      </vt:variant>
      <vt:variant>
        <vt:lpwstr/>
      </vt:variant>
      <vt:variant>
        <vt:i4>1179733</vt:i4>
      </vt:variant>
      <vt:variant>
        <vt:i4>147</vt:i4>
      </vt:variant>
      <vt:variant>
        <vt:i4>0</vt:i4>
      </vt:variant>
      <vt:variant>
        <vt:i4>5</vt:i4>
      </vt:variant>
      <vt:variant>
        <vt:lpwstr>http://www3.lrs.lt/cgi-bin/preps2?a=309758&amp;b=</vt:lpwstr>
      </vt:variant>
      <vt:variant>
        <vt:lpwstr/>
      </vt:variant>
      <vt:variant>
        <vt:i4>1441873</vt:i4>
      </vt:variant>
      <vt:variant>
        <vt:i4>144</vt:i4>
      </vt:variant>
      <vt:variant>
        <vt:i4>0</vt:i4>
      </vt:variant>
      <vt:variant>
        <vt:i4>5</vt:i4>
      </vt:variant>
      <vt:variant>
        <vt:lpwstr>http://www3.lrs.lt/cgi-bin/preps2?a=298311&amp;b=</vt:lpwstr>
      </vt:variant>
      <vt:variant>
        <vt:lpwstr/>
      </vt:variant>
      <vt:variant>
        <vt:i4>1179740</vt:i4>
      </vt:variant>
      <vt:variant>
        <vt:i4>141</vt:i4>
      </vt:variant>
      <vt:variant>
        <vt:i4>0</vt:i4>
      </vt:variant>
      <vt:variant>
        <vt:i4>5</vt:i4>
      </vt:variant>
      <vt:variant>
        <vt:lpwstr>http://www3.lrs.lt/cgi-bin/preps2?a=281156&amp;b=</vt:lpwstr>
      </vt:variant>
      <vt:variant>
        <vt:lpwstr/>
      </vt:variant>
      <vt:variant>
        <vt:i4>1376351</vt:i4>
      </vt:variant>
      <vt:variant>
        <vt:i4>138</vt:i4>
      </vt:variant>
      <vt:variant>
        <vt:i4>0</vt:i4>
      </vt:variant>
      <vt:variant>
        <vt:i4>5</vt:i4>
      </vt:variant>
      <vt:variant>
        <vt:lpwstr>http://www3.lrs.lt/cgi-bin/preps2?a=280070&amp;b=</vt:lpwstr>
      </vt:variant>
      <vt:variant>
        <vt:lpwstr/>
      </vt:variant>
      <vt:variant>
        <vt:i4>1900629</vt:i4>
      </vt:variant>
      <vt:variant>
        <vt:i4>135</vt:i4>
      </vt:variant>
      <vt:variant>
        <vt:i4>0</vt:i4>
      </vt:variant>
      <vt:variant>
        <vt:i4>5</vt:i4>
      </vt:variant>
      <vt:variant>
        <vt:lpwstr>http://www3.lrs.lt/cgi-bin/preps2?a=264690&amp;b=</vt:lpwstr>
      </vt:variant>
      <vt:variant>
        <vt:lpwstr/>
      </vt:variant>
      <vt:variant>
        <vt:i4>1048658</vt:i4>
      </vt:variant>
      <vt:variant>
        <vt:i4>132</vt:i4>
      </vt:variant>
      <vt:variant>
        <vt:i4>0</vt:i4>
      </vt:variant>
      <vt:variant>
        <vt:i4>5</vt:i4>
      </vt:variant>
      <vt:variant>
        <vt:lpwstr>http://www3.lrs.lt/cgi-bin/preps2?a=249831&amp;b=</vt:lpwstr>
      </vt:variant>
      <vt:variant>
        <vt:lpwstr/>
      </vt:variant>
      <vt:variant>
        <vt:i4>1769554</vt:i4>
      </vt:variant>
      <vt:variant>
        <vt:i4>129</vt:i4>
      </vt:variant>
      <vt:variant>
        <vt:i4>0</vt:i4>
      </vt:variant>
      <vt:variant>
        <vt:i4>5</vt:i4>
      </vt:variant>
      <vt:variant>
        <vt:lpwstr>http://www3.lrs.lt/cgi-bin/preps2?a=243496&amp;b=</vt:lpwstr>
      </vt:variant>
      <vt:variant>
        <vt:lpwstr/>
      </vt:variant>
      <vt:variant>
        <vt:i4>1769556</vt:i4>
      </vt:variant>
      <vt:variant>
        <vt:i4>126</vt:i4>
      </vt:variant>
      <vt:variant>
        <vt:i4>0</vt:i4>
      </vt:variant>
      <vt:variant>
        <vt:i4>5</vt:i4>
      </vt:variant>
      <vt:variant>
        <vt:lpwstr>http://www3.lrs.lt/cgi-bin/preps2?a=238643&amp;b=</vt:lpwstr>
      </vt:variant>
      <vt:variant>
        <vt:lpwstr/>
      </vt:variant>
      <vt:variant>
        <vt:i4>6488111</vt:i4>
      </vt:variant>
      <vt:variant>
        <vt:i4>123</vt:i4>
      </vt:variant>
      <vt:variant>
        <vt:i4>0</vt:i4>
      </vt:variant>
      <vt:variant>
        <vt:i4>5</vt:i4>
      </vt:variant>
      <vt:variant>
        <vt:lpwstr>http://www3.lrs.lt/cgi-bin/preps2?a=1024133&amp;b=</vt:lpwstr>
      </vt:variant>
      <vt:variant>
        <vt:lpwstr/>
      </vt:variant>
      <vt:variant>
        <vt:i4>2555979</vt:i4>
      </vt:variant>
      <vt:variant>
        <vt:i4>120</vt:i4>
      </vt:variant>
      <vt:variant>
        <vt:i4>0</vt:i4>
      </vt:variant>
      <vt:variant>
        <vt:i4>5</vt:i4>
      </vt:variant>
      <vt:variant>
        <vt:lpwstr>http://www3.lrs.lt/pls/inter/dokpaieska.showdoc_l?p_id=493227&amp;p_tr2=2</vt:lpwstr>
      </vt:variant>
      <vt:variant>
        <vt:lpwstr/>
      </vt:variant>
      <vt:variant>
        <vt:i4>6488111</vt:i4>
      </vt:variant>
      <vt:variant>
        <vt:i4>111</vt:i4>
      </vt:variant>
      <vt:variant>
        <vt:i4>0</vt:i4>
      </vt:variant>
      <vt:variant>
        <vt:i4>5</vt:i4>
      </vt:variant>
      <vt:variant>
        <vt:lpwstr>http://www3.lrs.lt/cgi-bin/preps2?a=1024133&amp;b=</vt:lpwstr>
      </vt:variant>
      <vt:variant>
        <vt:lpwstr/>
      </vt:variant>
      <vt:variant>
        <vt:i4>2031701</vt:i4>
      </vt:variant>
      <vt:variant>
        <vt:i4>108</vt:i4>
      </vt:variant>
      <vt:variant>
        <vt:i4>0</vt:i4>
      </vt:variant>
      <vt:variant>
        <vt:i4>5</vt:i4>
      </vt:variant>
      <vt:variant>
        <vt:lpwstr>http://www3.lrs.lt/cgi-bin/preps2?a=483389&amp;b=</vt:lpwstr>
      </vt:variant>
      <vt:variant>
        <vt:lpwstr/>
      </vt:variant>
      <vt:variant>
        <vt:i4>6488111</vt:i4>
      </vt:variant>
      <vt:variant>
        <vt:i4>105</vt:i4>
      </vt:variant>
      <vt:variant>
        <vt:i4>0</vt:i4>
      </vt:variant>
      <vt:variant>
        <vt:i4>5</vt:i4>
      </vt:variant>
      <vt:variant>
        <vt:lpwstr>http://www3.lrs.lt/cgi-bin/preps2?a=1024133&amp;b=</vt:lpwstr>
      </vt:variant>
      <vt:variant>
        <vt:lpwstr/>
      </vt:variant>
      <vt:variant>
        <vt:i4>6488111</vt:i4>
      </vt:variant>
      <vt:variant>
        <vt:i4>102</vt:i4>
      </vt:variant>
      <vt:variant>
        <vt:i4>0</vt:i4>
      </vt:variant>
      <vt:variant>
        <vt:i4>5</vt:i4>
      </vt:variant>
      <vt:variant>
        <vt:lpwstr>http://www3.lrs.lt/cgi-bin/preps2?a=1024133&amp;b=</vt:lpwstr>
      </vt:variant>
      <vt:variant>
        <vt:lpwstr/>
      </vt:variant>
      <vt:variant>
        <vt:i4>6488111</vt:i4>
      </vt:variant>
      <vt:variant>
        <vt:i4>99</vt:i4>
      </vt:variant>
      <vt:variant>
        <vt:i4>0</vt:i4>
      </vt:variant>
      <vt:variant>
        <vt:i4>5</vt:i4>
      </vt:variant>
      <vt:variant>
        <vt:lpwstr>http://www3.lrs.lt/cgi-bin/preps2?a=1024133&amp;b=</vt:lpwstr>
      </vt:variant>
      <vt:variant>
        <vt:lpwstr/>
      </vt:variant>
      <vt:variant>
        <vt:i4>6488111</vt:i4>
      </vt:variant>
      <vt:variant>
        <vt:i4>96</vt:i4>
      </vt:variant>
      <vt:variant>
        <vt:i4>0</vt:i4>
      </vt:variant>
      <vt:variant>
        <vt:i4>5</vt:i4>
      </vt:variant>
      <vt:variant>
        <vt:lpwstr>http://www3.lrs.lt/cgi-bin/preps2?a=1024133&amp;b=</vt:lpwstr>
      </vt:variant>
      <vt:variant>
        <vt:lpwstr/>
      </vt:variant>
      <vt:variant>
        <vt:i4>6488111</vt:i4>
      </vt:variant>
      <vt:variant>
        <vt:i4>93</vt:i4>
      </vt:variant>
      <vt:variant>
        <vt:i4>0</vt:i4>
      </vt:variant>
      <vt:variant>
        <vt:i4>5</vt:i4>
      </vt:variant>
      <vt:variant>
        <vt:lpwstr>http://www3.lrs.lt/cgi-bin/preps2?a=1024133&amp;b=</vt:lpwstr>
      </vt:variant>
      <vt:variant>
        <vt:lpwstr/>
      </vt:variant>
      <vt:variant>
        <vt:i4>2555979</vt:i4>
      </vt:variant>
      <vt:variant>
        <vt:i4>90</vt:i4>
      </vt:variant>
      <vt:variant>
        <vt:i4>0</vt:i4>
      </vt:variant>
      <vt:variant>
        <vt:i4>5</vt:i4>
      </vt:variant>
      <vt:variant>
        <vt:lpwstr>http://www3.lrs.lt/pls/inter/dokpaieska.showdoc_l?p_id=493227&amp;p_tr2=2</vt:lpwstr>
      </vt:variant>
      <vt:variant>
        <vt:lpwstr/>
      </vt:variant>
      <vt:variant>
        <vt:i4>6488111</vt:i4>
      </vt:variant>
      <vt:variant>
        <vt:i4>87</vt:i4>
      </vt:variant>
      <vt:variant>
        <vt:i4>0</vt:i4>
      </vt:variant>
      <vt:variant>
        <vt:i4>5</vt:i4>
      </vt:variant>
      <vt:variant>
        <vt:lpwstr>http://www3.lrs.lt/cgi-bin/preps2?a=1024133&amp;b=</vt:lpwstr>
      </vt:variant>
      <vt:variant>
        <vt:lpwstr/>
      </vt:variant>
      <vt:variant>
        <vt:i4>6488111</vt:i4>
      </vt:variant>
      <vt:variant>
        <vt:i4>84</vt:i4>
      </vt:variant>
      <vt:variant>
        <vt:i4>0</vt:i4>
      </vt:variant>
      <vt:variant>
        <vt:i4>5</vt:i4>
      </vt:variant>
      <vt:variant>
        <vt:lpwstr>http://www3.lrs.lt/cgi-bin/preps2?a=1024133&amp;b=</vt:lpwstr>
      </vt:variant>
      <vt:variant>
        <vt:lpwstr/>
      </vt:variant>
      <vt:variant>
        <vt:i4>1966164</vt:i4>
      </vt:variant>
      <vt:variant>
        <vt:i4>81</vt:i4>
      </vt:variant>
      <vt:variant>
        <vt:i4>0</vt:i4>
      </vt:variant>
      <vt:variant>
        <vt:i4>5</vt:i4>
      </vt:variant>
      <vt:variant>
        <vt:lpwstr>http://www3.lrs.lt/cgi-bin/preps2?a=463194&amp;b=</vt:lpwstr>
      </vt:variant>
      <vt:variant>
        <vt:lpwstr/>
      </vt:variant>
      <vt:variant>
        <vt:i4>6488111</vt:i4>
      </vt:variant>
      <vt:variant>
        <vt:i4>78</vt:i4>
      </vt:variant>
      <vt:variant>
        <vt:i4>0</vt:i4>
      </vt:variant>
      <vt:variant>
        <vt:i4>5</vt:i4>
      </vt:variant>
      <vt:variant>
        <vt:lpwstr>http://www3.lrs.lt/cgi-bin/preps2?a=1024133&amp;b=</vt:lpwstr>
      </vt:variant>
      <vt:variant>
        <vt:lpwstr/>
      </vt:variant>
      <vt:variant>
        <vt:i4>6488111</vt:i4>
      </vt:variant>
      <vt:variant>
        <vt:i4>75</vt:i4>
      </vt:variant>
      <vt:variant>
        <vt:i4>0</vt:i4>
      </vt:variant>
      <vt:variant>
        <vt:i4>5</vt:i4>
      </vt:variant>
      <vt:variant>
        <vt:lpwstr>http://www3.lrs.lt/cgi-bin/preps2?a=1024133&amp;b=</vt:lpwstr>
      </vt:variant>
      <vt:variant>
        <vt:lpwstr/>
      </vt:variant>
      <vt:variant>
        <vt:i4>6488111</vt:i4>
      </vt:variant>
      <vt:variant>
        <vt:i4>72</vt:i4>
      </vt:variant>
      <vt:variant>
        <vt:i4>0</vt:i4>
      </vt:variant>
      <vt:variant>
        <vt:i4>5</vt:i4>
      </vt:variant>
      <vt:variant>
        <vt:lpwstr>http://www3.lrs.lt/cgi-bin/preps2?a=1024133&amp;b=</vt:lpwstr>
      </vt:variant>
      <vt:variant>
        <vt:lpwstr/>
      </vt:variant>
      <vt:variant>
        <vt:i4>6488111</vt:i4>
      </vt:variant>
      <vt:variant>
        <vt:i4>69</vt:i4>
      </vt:variant>
      <vt:variant>
        <vt:i4>0</vt:i4>
      </vt:variant>
      <vt:variant>
        <vt:i4>5</vt:i4>
      </vt:variant>
      <vt:variant>
        <vt:lpwstr>http://www3.lrs.lt/cgi-bin/preps2?a=1024133&amp;b=</vt:lpwstr>
      </vt:variant>
      <vt:variant>
        <vt:lpwstr/>
      </vt:variant>
      <vt:variant>
        <vt:i4>6488111</vt:i4>
      </vt:variant>
      <vt:variant>
        <vt:i4>66</vt:i4>
      </vt:variant>
      <vt:variant>
        <vt:i4>0</vt:i4>
      </vt:variant>
      <vt:variant>
        <vt:i4>5</vt:i4>
      </vt:variant>
      <vt:variant>
        <vt:lpwstr>http://www3.lrs.lt/cgi-bin/preps2?a=1024133&amp;b=</vt:lpwstr>
      </vt:variant>
      <vt:variant>
        <vt:lpwstr/>
      </vt:variant>
      <vt:variant>
        <vt:i4>6488111</vt:i4>
      </vt:variant>
      <vt:variant>
        <vt:i4>63</vt:i4>
      </vt:variant>
      <vt:variant>
        <vt:i4>0</vt:i4>
      </vt:variant>
      <vt:variant>
        <vt:i4>5</vt:i4>
      </vt:variant>
      <vt:variant>
        <vt:lpwstr>http://www3.lrs.lt/cgi-bin/preps2?a=1024133&amp;b=</vt:lpwstr>
      </vt:variant>
      <vt:variant>
        <vt:lpwstr/>
      </vt:variant>
      <vt:variant>
        <vt:i4>6488105</vt:i4>
      </vt:variant>
      <vt:variant>
        <vt:i4>60</vt:i4>
      </vt:variant>
      <vt:variant>
        <vt:i4>0</vt:i4>
      </vt:variant>
      <vt:variant>
        <vt:i4>5</vt:i4>
      </vt:variant>
      <vt:variant>
        <vt:lpwstr>http://www3.lrs.lt/cgi-bin/preps2?a=1047604&amp;b=</vt:lpwstr>
      </vt:variant>
      <vt:variant>
        <vt:lpwstr/>
      </vt:variant>
      <vt:variant>
        <vt:i4>6488111</vt:i4>
      </vt:variant>
      <vt:variant>
        <vt:i4>57</vt:i4>
      </vt:variant>
      <vt:variant>
        <vt:i4>0</vt:i4>
      </vt:variant>
      <vt:variant>
        <vt:i4>5</vt:i4>
      </vt:variant>
      <vt:variant>
        <vt:lpwstr>http://www3.lrs.lt/cgi-bin/preps2?a=1024133&amp;b=</vt:lpwstr>
      </vt:variant>
      <vt:variant>
        <vt:lpwstr/>
      </vt:variant>
      <vt:variant>
        <vt:i4>6488111</vt:i4>
      </vt:variant>
      <vt:variant>
        <vt:i4>54</vt:i4>
      </vt:variant>
      <vt:variant>
        <vt:i4>0</vt:i4>
      </vt:variant>
      <vt:variant>
        <vt:i4>5</vt:i4>
      </vt:variant>
      <vt:variant>
        <vt:lpwstr>http://www3.lrs.lt/cgi-bin/preps2?a=1024133&amp;b=</vt:lpwstr>
      </vt:variant>
      <vt:variant>
        <vt:lpwstr/>
      </vt:variant>
      <vt:variant>
        <vt:i4>6488111</vt:i4>
      </vt:variant>
      <vt:variant>
        <vt:i4>51</vt:i4>
      </vt:variant>
      <vt:variant>
        <vt:i4>0</vt:i4>
      </vt:variant>
      <vt:variant>
        <vt:i4>5</vt:i4>
      </vt:variant>
      <vt:variant>
        <vt:lpwstr>http://www3.lrs.lt/cgi-bin/preps2?a=1024133&amp;b=</vt:lpwstr>
      </vt:variant>
      <vt:variant>
        <vt:lpwstr/>
      </vt:variant>
      <vt:variant>
        <vt:i4>6488111</vt:i4>
      </vt:variant>
      <vt:variant>
        <vt:i4>48</vt:i4>
      </vt:variant>
      <vt:variant>
        <vt:i4>0</vt:i4>
      </vt:variant>
      <vt:variant>
        <vt:i4>5</vt:i4>
      </vt:variant>
      <vt:variant>
        <vt:lpwstr>http://www3.lrs.lt/cgi-bin/preps2?a=1024133&amp;b=</vt:lpwstr>
      </vt:variant>
      <vt:variant>
        <vt:lpwstr/>
      </vt:variant>
      <vt:variant>
        <vt:i4>6488111</vt:i4>
      </vt:variant>
      <vt:variant>
        <vt:i4>45</vt:i4>
      </vt:variant>
      <vt:variant>
        <vt:i4>0</vt:i4>
      </vt:variant>
      <vt:variant>
        <vt:i4>5</vt:i4>
      </vt:variant>
      <vt:variant>
        <vt:lpwstr>http://www3.lrs.lt/cgi-bin/preps2?a=1024133&amp;b=</vt:lpwstr>
      </vt:variant>
      <vt:variant>
        <vt:lpwstr/>
      </vt:variant>
      <vt:variant>
        <vt:i4>6488111</vt:i4>
      </vt:variant>
      <vt:variant>
        <vt:i4>42</vt:i4>
      </vt:variant>
      <vt:variant>
        <vt:i4>0</vt:i4>
      </vt:variant>
      <vt:variant>
        <vt:i4>5</vt:i4>
      </vt:variant>
      <vt:variant>
        <vt:lpwstr>http://www3.lrs.lt/cgi-bin/preps2?a=1024133&amp;b=</vt:lpwstr>
      </vt:variant>
      <vt:variant>
        <vt:lpwstr/>
      </vt:variant>
      <vt:variant>
        <vt:i4>6488111</vt:i4>
      </vt:variant>
      <vt:variant>
        <vt:i4>39</vt:i4>
      </vt:variant>
      <vt:variant>
        <vt:i4>0</vt:i4>
      </vt:variant>
      <vt:variant>
        <vt:i4>5</vt:i4>
      </vt:variant>
      <vt:variant>
        <vt:lpwstr>http://www3.lrs.lt/cgi-bin/preps2?a=1024133&amp;b=</vt:lpwstr>
      </vt:variant>
      <vt:variant>
        <vt:lpwstr/>
      </vt:variant>
      <vt:variant>
        <vt:i4>6488111</vt:i4>
      </vt:variant>
      <vt:variant>
        <vt:i4>36</vt:i4>
      </vt:variant>
      <vt:variant>
        <vt:i4>0</vt:i4>
      </vt:variant>
      <vt:variant>
        <vt:i4>5</vt:i4>
      </vt:variant>
      <vt:variant>
        <vt:lpwstr>http://www3.lrs.lt/cgi-bin/preps2?a=1024133&amp;b=</vt:lpwstr>
      </vt:variant>
      <vt:variant>
        <vt:lpwstr/>
      </vt:variant>
      <vt:variant>
        <vt:i4>6488111</vt:i4>
      </vt:variant>
      <vt:variant>
        <vt:i4>33</vt:i4>
      </vt:variant>
      <vt:variant>
        <vt:i4>0</vt:i4>
      </vt:variant>
      <vt:variant>
        <vt:i4>5</vt:i4>
      </vt:variant>
      <vt:variant>
        <vt:lpwstr>http://www3.lrs.lt/cgi-bin/preps2?a=1024133&amp;b=</vt:lpwstr>
      </vt:variant>
      <vt:variant>
        <vt:lpwstr/>
      </vt:variant>
      <vt:variant>
        <vt:i4>6488111</vt:i4>
      </vt:variant>
      <vt:variant>
        <vt:i4>30</vt:i4>
      </vt:variant>
      <vt:variant>
        <vt:i4>0</vt:i4>
      </vt:variant>
      <vt:variant>
        <vt:i4>5</vt:i4>
      </vt:variant>
      <vt:variant>
        <vt:lpwstr>http://www3.lrs.lt/cgi-bin/preps2?a=1024133&amp;b=</vt:lpwstr>
      </vt:variant>
      <vt:variant>
        <vt:lpwstr/>
      </vt:variant>
      <vt:variant>
        <vt:i4>6488111</vt:i4>
      </vt:variant>
      <vt:variant>
        <vt:i4>27</vt:i4>
      </vt:variant>
      <vt:variant>
        <vt:i4>0</vt:i4>
      </vt:variant>
      <vt:variant>
        <vt:i4>5</vt:i4>
      </vt:variant>
      <vt:variant>
        <vt:lpwstr>http://www3.lrs.lt/cgi-bin/preps2?a=1024133&amp;b=</vt:lpwstr>
      </vt:variant>
      <vt:variant>
        <vt:lpwstr/>
      </vt:variant>
      <vt:variant>
        <vt:i4>6488111</vt:i4>
      </vt:variant>
      <vt:variant>
        <vt:i4>24</vt:i4>
      </vt:variant>
      <vt:variant>
        <vt:i4>0</vt:i4>
      </vt:variant>
      <vt:variant>
        <vt:i4>5</vt:i4>
      </vt:variant>
      <vt:variant>
        <vt:lpwstr>http://www3.lrs.lt/cgi-bin/preps2?a=1024133&amp;b=</vt:lpwstr>
      </vt:variant>
      <vt:variant>
        <vt:lpwstr/>
      </vt:variant>
      <vt:variant>
        <vt:i4>1966171</vt:i4>
      </vt:variant>
      <vt:variant>
        <vt:i4>21</vt:i4>
      </vt:variant>
      <vt:variant>
        <vt:i4>0</vt:i4>
      </vt:variant>
      <vt:variant>
        <vt:i4>5</vt:i4>
      </vt:variant>
      <vt:variant>
        <vt:lpwstr>http://www3.lrs.lt/cgi-bin/preps2?a=435606&amp;b=</vt:lpwstr>
      </vt:variant>
      <vt:variant>
        <vt:lpwstr/>
      </vt:variant>
      <vt:variant>
        <vt:i4>1179731</vt:i4>
      </vt:variant>
      <vt:variant>
        <vt:i4>0</vt:i4>
      </vt:variant>
      <vt:variant>
        <vt:i4>0</vt:i4>
      </vt:variant>
      <vt:variant>
        <vt:i4>5</vt:i4>
      </vt:variant>
      <vt:variant>
        <vt:lpwstr>http://www3.lrs.lt/cgi-bin/preps2?a=218739&amp;b=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2016-07-12T07:38:00Z</dcterms:created>
  <dc:creator>vimani</dc:creator>
  <lastModifiedBy>TAMALIŪNIENĖ Vilija</lastModifiedBy>
  <lastPrinted>2003-09-25T12:26:00Z</lastPrinted>
  <dcterms:modified xsi:type="dcterms:W3CDTF">2026-05-06T06:44:00Z</dcterms:modified>
  <revision>59</revision>
  <dc:title>Projektas XXXX XX XX Nr</dc:title>
</coreProperties>
</file>