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36b75c27344b91a2030b25a3182f15"/>
        <w:lock w:val="sdtLocked"/>
        <w:richText/>
      </w:sdtPr>
      <w:sdtContent>
        <w:p>
          <w:pPr>
            <w:jc w:val="both"/>
            <w:rPr>
              <w:rFonts w:ascii="Times New Roman" w:hAnsi="Times New Roman"/>
            </w:rPr>
          </w:pPr>
          <w:r>
            <w:rPr>
              <w:rFonts w:ascii="Times New Roman" w:hAnsi="Times New Roman"/>
              <w:b/>
              <w:i/>
            </w:rPr>
            <w:t>Suvestinė redakcija nuo 2015-03-19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7CBBDB23CFCF">
            <w:r w:rsidRPr="00532B9F">
              <w:rPr>
                <w:rFonts w:ascii="Times New Roman" w:eastAsia="MS Mincho" w:hAnsi="Times New Roman"/>
                <w:sz w:val="20"/>
                <w:i/>
                <w:iCs/>
                <w:color w:val="0000FF" w:themeColor="hyperlink"/>
                <w:u w:val="single"/>
              </w:rPr>
              <w:t>63-2873</w:t>
            </w:r>
          </w:fldSimple>
          <w:r>
            <w:rPr>
              <w:rFonts w:ascii="Times New Roman" w:eastAsia="MS Mincho" w:hAnsi="Times New Roman"/>
              <w:sz w:val="20"/>
              <w:i/>
              <w:iCs/>
            </w:rPr>
            <w:t>, i. k. 103231GISAK00000112</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lang w:eastAsia="lt-LT"/>
            </w:rPr>
          </w:pPr>
          <w:r>
            <w:rPr>
              <w:b/>
              <w:color w:val="000000"/>
              <w:lang w:eastAsia="lt-LT"/>
            </w:rPr>
            <w:t>PRIEŠGAISRINĖS APSAUGOS IR GELBĖJIMO DEPARTAMENTO PRIE LIETUVOS RESPUBLIKOS VIDAUS REIKALŲ MINISTERIJOS DIREKTORIUS</w:t>
          </w:r>
        </w:p>
        <w:p>
          <w:pPr>
            <w:snapToGrid w:val="0"/>
            <w:jc w:val="center"/>
            <w:rPr>
              <w:color w:val="000000"/>
              <w:lang w:eastAsia="lt-LT"/>
            </w:rPr>
          </w:pPr>
        </w:p>
        <w:p>
          <w:pPr>
            <w:snapToGrid w:val="0"/>
            <w:jc w:val="center"/>
            <w:rPr>
              <w:b/>
              <w:color w:val="000000"/>
              <w:lang w:eastAsia="lt-LT"/>
            </w:rPr>
          </w:pPr>
          <w:r>
            <w:rPr>
              <w:b/>
              <w:color w:val="000000"/>
              <w:lang w:eastAsia="lt-LT"/>
            </w:rPr>
            <w:t>Į S A K Y M A S</w:t>
          </w:r>
        </w:p>
        <w:p>
          <w:pPr>
            <w:snapToGrid w:val="0"/>
            <w:jc w:val="center"/>
            <w:rPr>
              <w:b/>
              <w:color w:val="000000"/>
              <w:lang w:eastAsia="lt-LT"/>
            </w:rPr>
          </w:pPr>
          <w:r>
            <w:rPr>
              <w:b/>
              <w:color w:val="000000"/>
              <w:lang w:eastAsia="lt-LT"/>
            </w:rPr>
            <w:t>DĖL MINIMALIŲ REIKALAVIMŲ VALSTYBĖS TARNAUTOJŲ IR DARBUOTOJŲ PRIEŠGAISRINĖS SAUGOS MOKYMO PROGRAMOMS PATVIRTINIMO</w:t>
          </w:r>
        </w:p>
        <w:p>
          <w:pPr>
            <w:snapToGrid w:val="0"/>
            <w:jc w:val="center"/>
            <w:rPr>
              <w:color w:val="000000"/>
              <w:lang w:eastAsia="lt-LT"/>
            </w:rPr>
          </w:pPr>
        </w:p>
        <w:p>
          <w:pPr>
            <w:snapToGrid w:val="0"/>
            <w:jc w:val="center"/>
            <w:rPr>
              <w:color w:val="000000"/>
              <w:lang w:eastAsia="lt-LT"/>
            </w:rPr>
          </w:pPr>
          <w:r>
            <w:rPr>
              <w:color w:val="000000"/>
              <w:lang w:eastAsia="lt-LT"/>
            </w:rPr>
            <w:t>2003 m. birželio 20 d. Nr. 112</w:t>
          </w:r>
        </w:p>
        <w:p>
          <w:pPr>
            <w:snapToGrid w:val="0"/>
            <w:jc w:val="center"/>
            <w:rPr>
              <w:color w:val="000000"/>
              <w:lang w:eastAsia="lt-LT"/>
            </w:rPr>
          </w:pPr>
          <w:r>
            <w:rPr>
              <w:color w:val="000000"/>
              <w:lang w:eastAsia="lt-LT"/>
            </w:rPr>
            <w:t>Vilnius</w:t>
          </w:r>
        </w:p>
        <w:p>
          <w:pPr>
            <w:snapToGrid w:val="0"/>
            <w:ind w:firstLine="709"/>
            <w:jc w:val="both"/>
            <w:rPr>
              <w:color w:val="000000"/>
              <w:lang w:eastAsia="lt-LT"/>
            </w:rPr>
          </w:pPr>
        </w:p>
        <w:p>
          <w:pPr>
            <w:snapToGrid w:val="0"/>
            <w:ind w:firstLine="709"/>
            <w:jc w:val="both"/>
            <w:rPr>
              <w:color w:val="000000"/>
              <w:lang w:eastAsia="lt-LT"/>
            </w:rPr>
          </w:pPr>
        </w:p>
        <w:sdt>
          <w:sdtPr>
            <w:alias w:val="preambule"/>
            <w:tag w:val="part_d0531eb855474897bf689fc0d7ac7db2"/>
            <w:lock w:val="sdtLocked"/>
            <w:richText/>
          </w:sdtPr>
          <w:sdtContent>
            <w:p>
              <w:pPr>
                <w:snapToGrid w:val="0"/>
                <w:ind w:firstLine="709"/>
                <w:jc w:val="both"/>
                <w:rPr>
                  <w:color w:val="000000"/>
                  <w:lang w:eastAsia="lt-LT"/>
                </w:rPr>
              </w:pPr>
              <w:r>
                <w:rPr>
                  <w:color w:val="000000"/>
                  <w:szCs w:val="22"/>
                  <w:lang w:eastAsia="lt-LT"/>
                </w:rPr>
                <w:t xml:space="preserve">Vadovaudamasis Lietuvos Respublikos priešgaisrinės saugos įstatymo (Žin., 2002, Nr. </w:t>
              </w:r>
              <w:hyperlink r:id="rId15" w:tgtFrame="_blank" w:history="1">
                <w:r>
                  <w:rPr>
                    <w:color w:val="0000FF" w:themeColor="hyperlink"/>
                    <w:szCs w:val="22"/>
                    <w:u w:val="single"/>
                    <w:lang w:eastAsia="lt-LT"/>
                  </w:rPr>
                  <w:t>123-5518</w:t>
                </w:r>
              </w:hyperlink>
              <w:r>
                <w:rPr>
                  <w:color w:val="000000"/>
                  <w:szCs w:val="22"/>
                  <w:lang w:eastAsia="lt-LT"/>
                </w:rPr>
                <w:t>) 7 straipsnio 5 punktu:</w:t>
              </w:r>
            </w:p>
          </w:sdtContent>
        </w:sdt>
        <w:sdt>
          <w:sdtPr>
            <w:alias w:val="1 p."/>
            <w:tag w:val="part_7cb8c60a9861483a8998c784689a53c5"/>
            <w:lock w:val="sdtLocked"/>
            <w:richText/>
          </w:sdtPr>
          <w:sdtContent>
            <w:p>
              <w:pPr>
                <w:snapToGrid w:val="0"/>
                <w:ind w:firstLine="709"/>
                <w:jc w:val="both"/>
                <w:rPr>
                  <w:color w:val="000000"/>
                  <w:lang w:eastAsia="lt-LT"/>
                </w:rPr>
              </w:pPr>
              <w:sdt>
                <w:sdtPr>
                  <w:alias w:val="Numeris"/>
                  <w:tag w:val="nr_7cb8c60a9861483a8998c784689a53c5"/>
                  <w:lock w:val="sdtLocked"/>
                  <w:richText/>
                </w:sdtPr>
                <w:sdtContent>
                  <w:r>
                    <w:rPr>
                      <w:color w:val="000000"/>
                      <w:szCs w:val="22"/>
                      <w:lang w:eastAsia="lt-LT"/>
                    </w:rPr>
                    <w:t>1</w:t>
                  </w:r>
                </w:sdtContent>
              </w:sdt>
              <w:r>
                <w:rPr>
                  <w:color w:val="000000"/>
                  <w:szCs w:val="22"/>
                  <w:lang w:eastAsia="lt-LT"/>
                </w:rPr>
                <w:t xml:space="preserve">. </w:t>
              </w:r>
              <w:r>
                <w:rPr>
                  <w:color w:val="000000"/>
                  <w:spacing w:val="60"/>
                  <w:szCs w:val="22"/>
                  <w:lang w:eastAsia="lt-LT"/>
                </w:rPr>
                <w:t>Tvirtinu</w:t>
              </w:r>
              <w:r>
                <w:rPr>
                  <w:color w:val="000000"/>
                  <w:szCs w:val="22"/>
                  <w:lang w:eastAsia="lt-LT"/>
                </w:rPr>
                <w:t xml:space="preserve"> minimalius reikalavimus valstybės tarnautojų ir darbuotojų priešgaisrinės saugos mokymo programoms (pridedama).</w:t>
              </w:r>
            </w:p>
          </w:sdtContent>
        </w:sdt>
        <w:sdt>
          <w:sdtPr>
            <w:alias w:val="2 p."/>
            <w:tag w:val="part_81205f2db4a943afbbb132a617ec6769"/>
            <w:lock w:val="sdtLocked"/>
            <w:richText/>
          </w:sdtPr>
          <w:sdtContent>
            <w:p>
              <w:pPr>
                <w:snapToGrid w:val="0"/>
                <w:ind w:firstLine="709"/>
                <w:jc w:val="both"/>
                <w:rPr>
                  <w:color w:val="000000"/>
                  <w:lang w:eastAsia="lt-LT"/>
                </w:rPr>
              </w:pPr>
              <w:sdt>
                <w:sdtPr>
                  <w:alias w:val="Numeris"/>
                  <w:tag w:val="nr_81205f2db4a943afbbb132a617ec6769"/>
                  <w:lock w:val="sdtLocked"/>
                  <w:richText/>
                </w:sdtPr>
                <w:sdtContent>
                  <w:r>
                    <w:rPr>
                      <w:color w:val="000000"/>
                      <w:szCs w:val="22"/>
                      <w:lang w:eastAsia="lt-LT"/>
                    </w:rPr>
                    <w:t>2</w:t>
                  </w:r>
                </w:sdtContent>
              </w:sdt>
              <w:r>
                <w:rPr>
                  <w:color w:val="000000"/>
                  <w:szCs w:val="22"/>
                  <w:lang w:eastAsia="lt-LT"/>
                </w:rPr>
                <w:t xml:space="preserve">. </w:t>
              </w:r>
              <w:r>
                <w:rPr>
                  <w:color w:val="000000"/>
                  <w:spacing w:val="60"/>
                  <w:szCs w:val="22"/>
                  <w:lang w:eastAsia="lt-LT"/>
                </w:rPr>
                <w:t>Nustata</w:t>
              </w:r>
              <w:r>
                <w:rPr>
                  <w:color w:val="000000"/>
                  <w:szCs w:val="22"/>
                  <w:lang w:eastAsia="lt-LT"/>
                </w:rPr>
                <w:t>u, kad įsakymas įsigalioja nuo 2003 m. liepos 1 d.</w:t>
              </w:r>
            </w:p>
          </w:sdtContent>
        </w:sdt>
        <w:sdt>
          <w:sdtPr>
            <w:alias w:val="signatura"/>
            <w:tag w:val="part_7ecc0af2e1ea4db7a3a1c10ae3c4707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DIREKTORIUS,</w:t>
              </w:r>
            </w:p>
            <w:p>
              <w:pPr>
                <w:tabs>
                  <w:tab w:val="right" w:pos="9639"/>
                </w:tabs>
                <w:rPr>
                  <w:color w:val="000000"/>
                  <w:szCs w:val="22"/>
                  <w:lang w:eastAsia="lt-LT"/>
                </w:rPr>
              </w:pPr>
              <w:r>
                <w:rPr>
                  <w:caps/>
                </w:rPr>
                <w:t>VIDAUS TARNYBOS PULKININKAS</w:t>
                <w:tab/>
                <w:t>KAZYS ZULONAS</w:t>
              </w:r>
            </w:p>
          </w:sdtContent>
        </w:sdt>
      </w:sdtContent>
    </w:sdt>
    <w:sdt>
      <w:sdtPr>
        <w:alias w:val="patvirtinta"/>
        <w:tag w:val="part_4ffc2b03a0a746609e0be2bbfa79211a"/>
        <w:lock w:val="sdtLocked"/>
        <w:richText/>
      </w:sdtPr>
      <w:sdtContent>
        <w:p>
          <w:pPr>
            <w:snapToGrid w:val="0"/>
            <w:ind w:left="5102"/>
            <w:rPr>
              <w:color w:val="000000"/>
              <w:lang w:eastAsia="lt-LT"/>
            </w:rPr>
          </w:pPr>
          <w:r>
            <w:rPr>
              <w:color w:val="000000"/>
              <w:szCs w:val="22"/>
              <w:lang w:eastAsia="lt-LT"/>
            </w:rPr>
            <w:br w:type="page"/>
            <w:t>PATVIRTINTA</w:t>
          </w:r>
        </w:p>
        <w:p>
          <w:pPr>
            <w:snapToGrid w:val="0"/>
            <w:ind w:firstLine="5102"/>
            <w:rPr>
              <w:color w:val="000000"/>
              <w:lang w:eastAsia="lt-LT"/>
            </w:rPr>
          </w:pPr>
          <w:r>
            <w:rPr>
              <w:color w:val="000000"/>
              <w:szCs w:val="22"/>
              <w:lang w:eastAsia="lt-LT"/>
            </w:rPr>
            <w:t>Priešgaisrinės apsaugos ir gelbėjimo</w:t>
          </w:r>
        </w:p>
        <w:p>
          <w:pPr>
            <w:snapToGrid w:val="0"/>
            <w:ind w:firstLine="5102"/>
            <w:rPr>
              <w:color w:val="000000"/>
              <w:szCs w:val="22"/>
              <w:lang w:eastAsia="lt-LT"/>
            </w:rPr>
          </w:pPr>
          <w:r>
            <w:rPr>
              <w:color w:val="000000"/>
              <w:szCs w:val="22"/>
              <w:lang w:eastAsia="lt-LT"/>
            </w:rPr>
            <w:t xml:space="preserve">departamento direktoriaus 2003 m. birželio 20 </w:t>
          </w:r>
        </w:p>
        <w:p>
          <w:pPr>
            <w:snapToGrid w:val="0"/>
            <w:ind w:firstLine="5102"/>
            <w:rPr>
              <w:color w:val="000000"/>
              <w:lang w:eastAsia="lt-LT"/>
            </w:rPr>
          </w:pPr>
          <w:r>
            <w:rPr>
              <w:color w:val="000000"/>
              <w:szCs w:val="22"/>
              <w:lang w:eastAsia="lt-LT"/>
            </w:rPr>
            <w:t>d. įsakymu Nr. 112</w:t>
          </w:r>
        </w:p>
        <w:p>
          <w:pPr>
            <w:snapToGrid w:val="0"/>
            <w:ind w:firstLine="709"/>
            <w:jc w:val="both"/>
            <w:rPr>
              <w:color w:val="000000"/>
              <w:lang w:eastAsia="lt-LT"/>
            </w:rPr>
          </w:pPr>
        </w:p>
        <w:p>
          <w:pPr>
            <w:snapToGrid w:val="0"/>
            <w:jc w:val="center"/>
            <w:rPr>
              <w:b/>
              <w:bCs/>
              <w:color w:val="000000"/>
              <w:lang w:eastAsia="lt-LT"/>
            </w:rPr>
          </w:pPr>
          <w:sdt>
            <w:sdtPr>
              <w:alias w:val="Pavadinimas"/>
              <w:tag w:val="title_4ffc2b03a0a746609e0be2bbfa79211a"/>
              <w:lock w:val="sdtLocked"/>
              <w:richText/>
            </w:sdtPr>
            <w:sdtContent>
              <w:r>
                <w:rPr>
                  <w:b/>
                  <w:bCs/>
                  <w:color w:val="000000"/>
                  <w:szCs w:val="22"/>
                  <w:lang w:eastAsia="lt-LT"/>
                </w:rPr>
                <w:t>MINIMALŪS REIKALAVIMAI VALSTYBĖS TARNAUTOJŲ IR DARBUOTOJŲ PRIEŠGAISRINĖS SAUGOS MOKYMO PROGRAMOMS</w:t>
              </w:r>
            </w:sdtContent>
          </w:sdt>
        </w:p>
        <w:p>
          <w:pPr>
            <w:snapToGrid w:val="0"/>
            <w:ind w:firstLine="709"/>
            <w:jc w:val="both"/>
            <w:rPr>
              <w:color w:val="000000"/>
              <w:lang w:eastAsia="lt-LT"/>
            </w:rPr>
          </w:pPr>
        </w:p>
        <w:sdt>
          <w:sdtPr>
            <w:alias w:val="skyrius"/>
            <w:tag w:val="part_5f0d93bd9c2d4758bec2b77877e4fef7"/>
            <w:lock w:val="sdtLocked"/>
            <w:richText/>
          </w:sdtPr>
          <w:sdtContent>
            <w:p>
              <w:pPr>
                <w:snapToGrid w:val="0"/>
                <w:jc w:val="center"/>
                <w:rPr>
                  <w:b/>
                  <w:bCs/>
                  <w:color w:val="000000"/>
                  <w:lang w:eastAsia="lt-LT"/>
                </w:rPr>
              </w:pPr>
              <w:sdt>
                <w:sdtPr>
                  <w:alias w:val="Numeris"/>
                  <w:tag w:val="nr_5f0d93bd9c2d4758bec2b77877e4fef7"/>
                  <w:lock w:val="sdtLocked"/>
                  <w:richText/>
                </w:sdtPr>
                <w:sdtContent>
                  <w:r>
                    <w:rPr>
                      <w:b/>
                      <w:bCs/>
                      <w:color w:val="000000"/>
                      <w:szCs w:val="22"/>
                      <w:lang w:eastAsia="lt-LT"/>
                    </w:rPr>
                    <w:t>I</w:t>
                  </w:r>
                </w:sdtContent>
              </w:sdt>
              <w:r>
                <w:rPr>
                  <w:b/>
                  <w:bCs/>
                  <w:color w:val="000000"/>
                  <w:szCs w:val="22"/>
                  <w:lang w:eastAsia="lt-LT"/>
                </w:rPr>
                <w:t xml:space="preserve">. </w:t>
              </w:r>
              <w:sdt>
                <w:sdtPr>
                  <w:alias w:val="Pavadinimas"/>
                  <w:tag w:val="title_5f0d93bd9c2d4758bec2b77877e4fef7"/>
                  <w:lock w:val="sdtLocked"/>
                  <w:richText/>
                </w:sdtPr>
                <w:sdtContent>
                  <w:r>
                    <w:rPr>
                      <w:b/>
                      <w:bCs/>
                      <w:color w:val="000000"/>
                      <w:szCs w:val="22"/>
                      <w:lang w:eastAsia="lt-LT"/>
                    </w:rPr>
                    <w:t>BENDROSIOS NUOSTATOS</w:t>
                  </w:r>
                </w:sdtContent>
              </w:sdt>
            </w:p>
            <w:p>
              <w:pPr>
                <w:snapToGrid w:val="0"/>
                <w:ind w:firstLine="709"/>
                <w:jc w:val="both"/>
                <w:rPr>
                  <w:color w:val="000000"/>
                  <w:lang w:eastAsia="lt-LT"/>
                </w:rPr>
              </w:pPr>
            </w:p>
            <w:sdt>
              <w:sdtPr>
                <w:alias w:val="1 p."/>
                <w:tag w:val="part_510acc93febd4482aa411969dc6a0553"/>
                <w:lock w:val="sdtLocked"/>
                <w:richText/>
              </w:sdtPr>
              <w:sdtContent>
                <w:p>
                  <w:pPr>
                    <w:snapToGrid w:val="0"/>
                    <w:ind w:firstLine="709"/>
                    <w:jc w:val="both"/>
                    <w:rPr>
                      <w:color w:val="000000"/>
                      <w:lang w:eastAsia="lt-LT"/>
                    </w:rPr>
                  </w:pPr>
                  <w:sdt>
                    <w:sdtPr>
                      <w:alias w:val="Numeris"/>
                      <w:tag w:val="nr_510acc93febd4482aa411969dc6a0553"/>
                      <w:lock w:val="sdtLocked"/>
                      <w:richText/>
                    </w:sdtPr>
                    <w:sdtContent>
                      <w:r>
                        <w:rPr>
                          <w:color w:val="000000"/>
                          <w:szCs w:val="22"/>
                          <w:lang w:eastAsia="lt-LT"/>
                        </w:rPr>
                        <w:t>1</w:t>
                      </w:r>
                    </w:sdtContent>
                  </w:sdt>
                  <w:r>
                    <w:rPr>
                      <w:color w:val="000000"/>
                      <w:szCs w:val="22"/>
                      <w:lang w:eastAsia="lt-LT"/>
                    </w:rPr>
                    <w:t>. Valstybės tarnautojų ir darbuotojų priešgaisrinės saugos mokymo paskirtis – supažindinti valstybės tarnautojus ir darbuotojus su galimomis gaisrų kilimo priežastimis, pagrindiniais priešgaisrinę saugą reglamentuojančių teisės aktų reikalavimais objektui ir atskiriems darbo barams, gaisrine įranga, valstybės tarnautojų ir darbuotojų teisėmis ir pareigomis priešgaisrinės saugos srityje, atsakomybe už priešgaisrinę saugą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Content>
        </w:sdt>
        <w:sdt>
          <w:sdtPr>
            <w:alias w:val="skyrius"/>
            <w:tag w:val="part_4ae4b70f9f854da8a8da9db69bc062b1"/>
            <w:lock w:val="sdtLocked"/>
            <w:richText/>
          </w:sdtPr>
          <w:sdtContent>
            <w:p>
              <w:pPr>
                <w:snapToGrid w:val="0"/>
                <w:jc w:val="center"/>
                <w:rPr>
                  <w:b/>
                  <w:bCs/>
                  <w:caps/>
                  <w:color w:val="000000"/>
                  <w:lang w:eastAsia="lt-LT"/>
                </w:rPr>
              </w:pPr>
              <w:sdt>
                <w:sdtPr>
                  <w:alias w:val="Numeris"/>
                  <w:tag w:val="nr_4ae4b70f9f854da8a8da9db69bc062b1"/>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4ae4b70f9f854da8a8da9db69bc062b1"/>
                  <w:lock w:val="sdtLocked"/>
                  <w:richText/>
                </w:sdtPr>
                <w:sdtContent>
                  <w:r>
                    <w:rPr>
                      <w:b/>
                      <w:bCs/>
                      <w:caps/>
                      <w:color w:val="000000"/>
                      <w:szCs w:val="22"/>
                      <w:lang w:eastAsia="lt-LT"/>
                    </w:rPr>
                    <w:t>MOKYMO TVARKA</w:t>
                  </w:r>
                </w:sdtContent>
              </w:sdt>
            </w:p>
            <w:p>
              <w:pPr>
                <w:snapToGrid w:val="0"/>
                <w:ind w:firstLine="709"/>
                <w:jc w:val="both"/>
                <w:rPr>
                  <w:color w:val="000000"/>
                  <w:lang w:eastAsia="lt-LT"/>
                </w:rPr>
              </w:pPr>
            </w:p>
            <w:sdt>
              <w:sdtPr>
                <w:alias w:val="2 p."/>
                <w:tag w:val="part_d871b185012e4f399c3e766c7fe61e10"/>
                <w:lock w:val="sdtLocked"/>
                <w:richText/>
              </w:sdtPr>
              <w:sdtContent>
                <w:p>
                  <w:pPr>
                    <w:snapToGrid w:val="0"/>
                    <w:ind w:firstLine="709"/>
                    <w:jc w:val="both"/>
                    <w:rPr>
                      <w:color w:val="000000"/>
                      <w:lang w:eastAsia="lt-LT"/>
                    </w:rPr>
                  </w:pPr>
                  <w:sdt>
                    <w:sdtPr>
                      <w:alias w:val="Numeris"/>
                      <w:tag w:val="nr_d871b185012e4f399c3e766c7fe61e10"/>
                      <w:lock w:val="sdtLocked"/>
                      <w:richText/>
                    </w:sdtPr>
                    <w:sdtContent>
                      <w:r>
                        <w:rPr>
                          <w:color w:val="000000"/>
                          <w:szCs w:val="22"/>
                          <w:lang w:eastAsia="lt-LT"/>
                        </w:rPr>
                        <w:t>2</w:t>
                      </w:r>
                    </w:sdtContent>
                  </w:sdt>
                  <w:r>
                    <w:rPr>
                      <w:color w:val="000000"/>
                      <w:szCs w:val="22"/>
                      <w:lang w:eastAsia="lt-LT"/>
                    </w:rPr>
                    <w:t>. Valstybės tarnautojų ir darbuotojų priešgaisrinės saugos mokymą įmonėje, įstaigoje ar organizacijoje (toliau – objekte) organizuoja objekto vadovas. Tam jis turi parengti specialią priešgaisrinės saugos mokymo programą, kurioje nurodoma:</w:t>
                  </w:r>
                </w:p>
                <w:sdt>
                  <w:sdtPr>
                    <w:alias w:val="2.1 p."/>
                    <w:tag w:val="part_ccd18350b2794731ba073cd29ee1adce"/>
                    <w:lock w:val="sdtLocked"/>
                    <w:richText/>
                  </w:sdtPr>
                  <w:sdtContent>
                    <w:p>
                      <w:pPr>
                        <w:snapToGrid w:val="0"/>
                        <w:ind w:firstLine="709"/>
                        <w:jc w:val="both"/>
                        <w:rPr>
                          <w:color w:val="000000"/>
                          <w:lang w:eastAsia="lt-LT"/>
                        </w:rPr>
                      </w:pPr>
                      <w:sdt>
                        <w:sdtPr>
                          <w:alias w:val="Numeris"/>
                          <w:tag w:val="nr_ccd18350b2794731ba073cd29ee1adce"/>
                          <w:lock w:val="sdtLocked"/>
                          <w:richText/>
                        </w:sdtPr>
                        <w:sdtContent>
                          <w:r>
                            <w:rPr>
                              <w:color w:val="000000"/>
                              <w:szCs w:val="22"/>
                              <w:lang w:eastAsia="lt-LT"/>
                            </w:rPr>
                            <w:t>2.1</w:t>
                          </w:r>
                        </w:sdtContent>
                      </w:sdt>
                      <w:r>
                        <w:rPr>
                          <w:color w:val="000000"/>
                          <w:szCs w:val="22"/>
                          <w:lang w:eastAsia="lt-LT"/>
                        </w:rPr>
                        <w:t>. priešgaisrinės saugos mokymo tvarka, trukmė;</w:t>
                      </w:r>
                    </w:p>
                  </w:sdtContent>
                </w:sdt>
                <w:sdt>
                  <w:sdtPr>
                    <w:alias w:val="2.2 p."/>
                    <w:tag w:val="part_ea32cde990004c02a4826773dfb2ba22"/>
                    <w:lock w:val="sdtLocked"/>
                    <w:richText/>
                  </w:sdtPr>
                  <w:sdtContent>
                    <w:p>
                      <w:pPr>
                        <w:snapToGrid w:val="0"/>
                        <w:ind w:firstLine="709"/>
                        <w:jc w:val="both"/>
                        <w:rPr>
                          <w:color w:val="000000"/>
                          <w:lang w:eastAsia="lt-LT"/>
                        </w:rPr>
                      </w:pPr>
                      <w:sdt>
                        <w:sdtPr>
                          <w:alias w:val="Numeris"/>
                          <w:tag w:val="nr_ea32cde990004c02a4826773dfb2ba22"/>
                          <w:lock w:val="sdtLocked"/>
                          <w:richText/>
                        </w:sdtPr>
                        <w:sdtContent>
                          <w:r>
                            <w:rPr>
                              <w:color w:val="000000"/>
                              <w:szCs w:val="22"/>
                              <w:lang w:eastAsia="lt-LT"/>
                            </w:rPr>
                            <w:t>2.2</w:t>
                          </w:r>
                        </w:sdtContent>
                      </w:sdt>
                      <w:r>
                        <w:rPr>
                          <w:color w:val="000000"/>
                          <w:szCs w:val="22"/>
                          <w:lang w:eastAsia="lt-LT"/>
                        </w:rPr>
                        <w:t>. valstybės tarnautojų ir darbuotojų, išklausiusių priešgaisrinės saugos mokymo kursą, žinių tikrinimo tvarka.</w:t>
                      </w:r>
                    </w:p>
                  </w:sdtContent>
                </w:sdt>
              </w:sdtContent>
            </w:sdt>
            <w:sdt>
              <w:sdtPr>
                <w:alias w:val="3 p."/>
                <w:tag w:val="part_82a093af25094d17ac99af45f0433acb"/>
                <w:lock w:val="sdtLocked"/>
                <w:richText/>
              </w:sdtPr>
              <w:sdtContent>
                <w:p>
                  <w:pPr>
                    <w:snapToGrid w:val="0"/>
                    <w:ind w:firstLine="709"/>
                    <w:jc w:val="both"/>
                    <w:rPr>
                      <w:color w:val="000000"/>
                      <w:lang w:eastAsia="lt-LT"/>
                    </w:rPr>
                  </w:pPr>
                  <w:sdt>
                    <w:sdtPr>
                      <w:alias w:val="Numeris"/>
                      <w:tag w:val="nr_82a093af25094d17ac99af45f0433acb"/>
                      <w:lock w:val="sdtLocked"/>
                      <w:richText/>
                    </w:sdtPr>
                    <w:sdtContent>
                      <w:r>
                        <w:rPr>
                          <w:color w:val="000000"/>
                          <w:szCs w:val="22"/>
                          <w:lang w:eastAsia="lt-LT"/>
                        </w:rPr>
                        <w:t>3</w:t>
                      </w:r>
                    </w:sdtContent>
                  </w:sdt>
                  <w:r>
                    <w:rPr>
                      <w:color w:val="000000"/>
                      <w:szCs w:val="22"/>
                      <w:lang w:eastAsia="lt-LT"/>
                    </w:rPr>
                    <w:t>. Valstybės tarnautojai ir darbuotojai, baigus dėstyti jiems priešgaisrinės saugos mokymo programos kursą, turi išlaikyti įskaitas, o įskaitų rezultatai įforminami protokolu.</w:t>
                  </w:r>
                </w:p>
                <w:p>
                  <w:pPr>
                    <w:snapToGrid w:val="0"/>
                    <w:ind w:firstLine="709"/>
                    <w:jc w:val="both"/>
                    <w:rPr>
                      <w:color w:val="000000"/>
                      <w:lang w:eastAsia="lt-LT"/>
                    </w:rPr>
                  </w:pPr>
                </w:p>
              </w:sdtContent>
            </w:sdt>
          </w:sdtContent>
        </w:sdt>
        <w:sdt>
          <w:sdtPr>
            <w:alias w:val="skyrius"/>
            <w:tag w:val="part_b77911ae4c384732bb81c8eca5ffff11"/>
            <w:lock w:val="sdtLocked"/>
            <w:richText/>
          </w:sdtPr>
          <w:sdtContent>
            <w:p>
              <w:pPr>
                <w:snapToGrid w:val="0"/>
                <w:jc w:val="center"/>
                <w:rPr>
                  <w:b/>
                  <w:bCs/>
                  <w:caps/>
                  <w:color w:val="000000"/>
                  <w:lang w:eastAsia="lt-LT"/>
                </w:rPr>
              </w:pPr>
              <w:sdt>
                <w:sdtPr>
                  <w:alias w:val="Numeris"/>
                  <w:tag w:val="nr_b77911ae4c384732bb81c8eca5ffff11"/>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b77911ae4c384732bb81c8eca5ffff11"/>
                  <w:lock w:val="sdtLocked"/>
                  <w:richText/>
                </w:sdtPr>
                <w:sdtContent>
                  <w:r>
                    <w:rPr>
                      <w:b/>
                      <w:bCs/>
                      <w:caps/>
                      <w:color w:val="000000"/>
                      <w:szCs w:val="22"/>
                      <w:lang w:eastAsia="lt-LT"/>
                    </w:rPr>
                    <w:t>PRIEŠGAISRINĖS SAUGOS MOKYMO MASTAS</w:t>
                  </w:r>
                </w:sdtContent>
              </w:sdt>
            </w:p>
            <w:p>
              <w:pPr>
                <w:snapToGrid w:val="0"/>
                <w:ind w:firstLine="709"/>
                <w:jc w:val="both"/>
                <w:rPr>
                  <w:color w:val="000000"/>
                  <w:lang w:eastAsia="lt-LT"/>
                </w:rPr>
              </w:pPr>
            </w:p>
            <w:sdt>
              <w:sdtPr>
                <w:alias w:val="4 p."/>
                <w:tag w:val="part_a4e4bbbb1d1b42629d02cbb9080b871c"/>
                <w:lock w:val="sdtLocked"/>
                <w:richText/>
              </w:sdtPr>
              <w:sdtContent>
                <w:p>
                  <w:pPr>
                    <w:suppressAutoHyphens/>
                    <w:ind w:firstLine="709"/>
                    <w:jc w:val="both"/>
                    <w:textAlignment w:val="center"/>
                    <w:rPr>
                      <w:color w:val="000000"/>
                      <w:lang w:eastAsia="lt-LT"/>
                    </w:rPr>
                  </w:pPr>
                  <w:sdt>
                    <w:sdtPr>
                      <w:alias w:val="Numeris"/>
                      <w:tag w:val="nr_a4e4bbbb1d1b42629d02cbb9080b871c"/>
                      <w:lock w:val="sdtLocked"/>
                      <w:richText/>
                    </w:sdtPr>
                    <w:sdtContent>
                      <w:r>
                        <w:rPr>
                          <w:color w:val="000000"/>
                        </w:rPr>
                        <w:t>4</w:t>
                      </w:r>
                    </w:sdtContent>
                  </w:sdt>
                  <w:r>
                    <w:rPr>
                      <w:color w:val="000000"/>
                    </w:rPr>
                    <w:t>. Valstybės tarnautojų ir darbuotojų priešgaisrinės saugos mokymui turi būti skiriama ne mažiau kaip 3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Content>
        </w:sdt>
        <w:sdt>
          <w:sdtPr>
            <w:alias w:val="skyrius"/>
            <w:tag w:val="part_73f605bbea934f2980dbac4140f4cd0c"/>
            <w:lock w:val="sdtLocked"/>
            <w:richText/>
          </w:sdtPr>
          <w:sdtContent>
            <w:p>
              <w:pPr>
                <w:snapToGrid w:val="0"/>
                <w:jc w:val="center"/>
                <w:rPr>
                  <w:b/>
                  <w:bCs/>
                  <w:caps/>
                  <w:color w:val="000000"/>
                  <w:lang w:eastAsia="lt-LT"/>
                </w:rPr>
              </w:pPr>
              <w:sdt>
                <w:sdtPr>
                  <w:alias w:val="Numeris"/>
                  <w:tag w:val="nr_73f605bbea934f2980dbac4140f4cd0c"/>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73f605bbea934f2980dbac4140f4cd0c"/>
                  <w:lock w:val="sdtLocked"/>
                  <w:richText/>
                </w:sdtPr>
                <w:sdtContent>
                  <w:r>
                    <w:rPr>
                      <w:b/>
                      <w:bCs/>
                      <w:caps/>
                      <w:color w:val="000000"/>
                      <w:szCs w:val="22"/>
                      <w:lang w:eastAsia="lt-LT"/>
                    </w:rPr>
                    <w:t>PRIEŠGAISRINĖS SAUGOS MOKYMO TEMOS</w:t>
                  </w:r>
                </w:sdtContent>
              </w:sdt>
            </w:p>
            <w:p>
              <w:pPr>
                <w:snapToGrid w:val="0"/>
                <w:ind w:firstLine="709"/>
                <w:jc w:val="both"/>
                <w:rPr>
                  <w:color w:val="000000"/>
                  <w:lang w:eastAsia="lt-LT"/>
                </w:rPr>
              </w:pPr>
            </w:p>
            <w:sdt>
              <w:sdtPr>
                <w:alias w:val="5 p."/>
                <w:tag w:val="part_4d268ce016c94b20a11415a075019447"/>
                <w:lock w:val="sdtLocked"/>
                <w:richText/>
              </w:sdtPr>
              <w:sdtContent>
                <w:p>
                  <w:pPr>
                    <w:snapToGrid w:val="0"/>
                    <w:ind w:firstLine="709"/>
                    <w:jc w:val="both"/>
                    <w:rPr>
                      <w:color w:val="000000"/>
                      <w:lang w:eastAsia="lt-LT"/>
                    </w:rPr>
                  </w:pPr>
                  <w:sdt>
                    <w:sdtPr>
                      <w:alias w:val="Numeris"/>
                      <w:tag w:val="nr_4d268ce016c94b20a11415a075019447"/>
                      <w:lock w:val="sdtLocked"/>
                      <w:richText/>
                    </w:sdtPr>
                    <w:sdtContent>
                      <w:r>
                        <w:rPr>
                          <w:color w:val="000000"/>
                          <w:szCs w:val="22"/>
                          <w:lang w:eastAsia="lt-LT"/>
                        </w:rPr>
                        <w:t>5</w:t>
                      </w:r>
                    </w:sdtContent>
                  </w:sdt>
                  <w:r>
                    <w:rPr>
                      <w:color w:val="000000"/>
                      <w:szCs w:val="22"/>
                      <w:lang w:eastAsia="lt-LT"/>
                    </w:rPr>
                    <w:t xml:space="preserve">. Medžiagų degumas. Pagrindinės gaisrų priežastys </w:t>
                  </w:r>
                  <w:r>
                    <w:rPr>
                      <w:b/>
                      <w:bCs/>
                      <w:color w:val="000000"/>
                      <w:szCs w:val="22"/>
                      <w:lang w:eastAsia="lt-LT"/>
                    </w:rPr>
                    <w:t>(30 min).</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6 p."/>
                <w:tag w:val="part_bb3e04d8ce4f45a8a95046afe049bc18"/>
                <w:lock w:val="sdtLocked"/>
                <w:richText/>
              </w:sdtPr>
              <w:sdtContent>
                <w:p>
                  <w:pPr>
                    <w:snapToGrid w:val="0"/>
                    <w:ind w:firstLine="709"/>
                    <w:jc w:val="both"/>
                    <w:rPr>
                      <w:color w:val="000000"/>
                      <w:lang w:eastAsia="lt-LT"/>
                    </w:rPr>
                  </w:pPr>
                  <w:sdt>
                    <w:sdtPr>
                      <w:alias w:val="Numeris"/>
                      <w:tag w:val="nr_bb3e04d8ce4f45a8a95046afe049bc18"/>
                      <w:lock w:val="sdtLocked"/>
                      <w:richText/>
                    </w:sdtPr>
                    <w:sdtContent>
                      <w:r>
                        <w:rPr>
                          <w:color w:val="000000"/>
                          <w:szCs w:val="22"/>
                          <w:lang w:eastAsia="lt-LT"/>
                        </w:rPr>
                        <w:t>6</w:t>
                      </w:r>
                    </w:sdtContent>
                  </w:sdt>
                  <w:r>
                    <w:rPr>
                      <w:color w:val="000000"/>
                      <w:szCs w:val="22"/>
                      <w:lang w:eastAsia="lt-LT"/>
                    </w:rPr>
                    <w:t xml:space="preserve">. Pagrindiniai priešgaisrinę saugą reglamentuojančių teisės aktų reikalavimai objektui ir atskiriems darbo barams </w:t>
                  </w:r>
                  <w:r>
                    <w:rPr>
                      <w:b/>
                      <w:bCs/>
                      <w:color w:val="000000"/>
                      <w:szCs w:val="22"/>
                      <w:lang w:eastAsia="lt-LT"/>
                    </w:rPr>
                    <w:t>(60 min):</w:t>
                  </w:r>
                </w:p>
                <w:sdt>
                  <w:sdtPr>
                    <w:alias w:val="6.1 p."/>
                    <w:tag w:val="part_3a6c5b519d834ef88dc8f988741ca6ee"/>
                    <w:lock w:val="sdtLocked"/>
                    <w:richText/>
                  </w:sdtPr>
                  <w:sdtContent>
                    <w:p>
                      <w:pPr>
                        <w:snapToGrid w:val="0"/>
                        <w:ind w:firstLine="709"/>
                        <w:jc w:val="both"/>
                        <w:rPr>
                          <w:color w:val="000000"/>
                          <w:lang w:eastAsia="lt-LT"/>
                        </w:rPr>
                      </w:pPr>
                      <w:sdt>
                        <w:sdtPr>
                          <w:alias w:val="Numeris"/>
                          <w:tag w:val="nr_3a6c5b519d834ef88dc8f988741ca6ee"/>
                          <w:lock w:val="sdtLocked"/>
                          <w:richText/>
                        </w:sdtPr>
                        <w:sdtContent>
                          <w:r>
                            <w:rPr>
                              <w:color w:val="000000"/>
                              <w:szCs w:val="22"/>
                              <w:lang w:eastAsia="lt-LT"/>
                            </w:rPr>
                            <w:t>6.1</w:t>
                          </w:r>
                        </w:sdtContent>
                      </w:sdt>
                      <w:r>
                        <w:rPr>
                          <w:color w:val="000000"/>
                          <w:szCs w:val="22"/>
                          <w:lang w:eastAsia="lt-LT"/>
                        </w:rPr>
                        <w:t>. teritorijos priežiūrai;</w:t>
                      </w:r>
                    </w:p>
                  </w:sdtContent>
                </w:sdt>
                <w:sdt>
                  <w:sdtPr>
                    <w:alias w:val="6.2 p."/>
                    <w:tag w:val="part_0fbfbd7bca834e5d9fb87966c7fb1425"/>
                    <w:lock w:val="sdtLocked"/>
                    <w:richText/>
                  </w:sdtPr>
                  <w:sdtContent>
                    <w:p>
                      <w:pPr>
                        <w:snapToGrid w:val="0"/>
                        <w:ind w:firstLine="709"/>
                        <w:jc w:val="both"/>
                        <w:rPr>
                          <w:color w:val="000000"/>
                          <w:lang w:eastAsia="lt-LT"/>
                        </w:rPr>
                      </w:pPr>
                      <w:sdt>
                        <w:sdtPr>
                          <w:alias w:val="Numeris"/>
                          <w:tag w:val="nr_0fbfbd7bca834e5d9fb87966c7fb1425"/>
                          <w:lock w:val="sdtLocked"/>
                          <w:richText/>
                        </w:sdtPr>
                        <w:sdtContent>
                          <w:r>
                            <w:rPr>
                              <w:color w:val="000000"/>
                              <w:szCs w:val="22"/>
                              <w:lang w:eastAsia="lt-LT"/>
                            </w:rPr>
                            <w:t>6.2</w:t>
                          </w:r>
                        </w:sdtContent>
                      </w:sdt>
                      <w:r>
                        <w:rPr>
                          <w:color w:val="000000"/>
                          <w:szCs w:val="22"/>
                          <w:lang w:eastAsia="lt-LT"/>
                        </w:rPr>
                        <w:t>. statiniams, atskiriems pastatams ir patalpoms;</w:t>
                      </w:r>
                    </w:p>
                  </w:sdtContent>
                </w:sdt>
                <w:sdt>
                  <w:sdtPr>
                    <w:alias w:val="6.3 p."/>
                    <w:tag w:val="part_3070e5b1d1044e4a8128b5b7f8205f25"/>
                    <w:lock w:val="sdtLocked"/>
                    <w:richText/>
                  </w:sdtPr>
                  <w:sdtContent>
                    <w:p>
                      <w:pPr>
                        <w:snapToGrid w:val="0"/>
                        <w:ind w:firstLine="709"/>
                        <w:jc w:val="both"/>
                        <w:rPr>
                          <w:color w:val="000000"/>
                          <w:lang w:eastAsia="lt-LT"/>
                        </w:rPr>
                      </w:pPr>
                      <w:sdt>
                        <w:sdtPr>
                          <w:alias w:val="Numeris"/>
                          <w:tag w:val="nr_3070e5b1d1044e4a8128b5b7f8205f25"/>
                          <w:lock w:val="sdtLocked"/>
                          <w:richText/>
                        </w:sdtPr>
                        <w:sdtContent>
                          <w:r>
                            <w:rPr>
                              <w:color w:val="000000"/>
                              <w:szCs w:val="22"/>
                              <w:lang w:eastAsia="lt-LT"/>
                            </w:rPr>
                            <w:t>6.3</w:t>
                          </w:r>
                        </w:sdtContent>
                      </w:sdt>
                      <w:r>
                        <w:rPr>
                          <w:color w:val="000000"/>
                          <w:szCs w:val="22"/>
                          <w:lang w:eastAsia="lt-LT"/>
                        </w:rPr>
                        <w:t>. elektros įrenginiams;</w:t>
                      </w:r>
                    </w:p>
                  </w:sdtContent>
                </w:sdt>
                <w:sdt>
                  <w:sdtPr>
                    <w:alias w:val="6.4 p."/>
                    <w:tag w:val="part_d3f5ea7ad3ff41c08e9e33380f82794a"/>
                    <w:lock w:val="sdtLocked"/>
                    <w:richText/>
                  </w:sdtPr>
                  <w:sdtContent>
                    <w:p>
                      <w:pPr>
                        <w:snapToGrid w:val="0"/>
                        <w:ind w:firstLine="709"/>
                        <w:jc w:val="both"/>
                        <w:rPr>
                          <w:color w:val="000000"/>
                          <w:lang w:eastAsia="lt-LT"/>
                        </w:rPr>
                      </w:pPr>
                      <w:sdt>
                        <w:sdtPr>
                          <w:alias w:val="Numeris"/>
                          <w:tag w:val="nr_d3f5ea7ad3ff41c08e9e33380f82794a"/>
                          <w:lock w:val="sdtLocked"/>
                          <w:richText/>
                        </w:sdtPr>
                        <w:sdtContent>
                          <w:r>
                            <w:rPr>
                              <w:color w:val="000000"/>
                              <w:szCs w:val="22"/>
                              <w:lang w:eastAsia="lt-LT"/>
                            </w:rPr>
                            <w:t>6.4</w:t>
                          </w:r>
                        </w:sdtContent>
                      </w:sdt>
                      <w:r>
                        <w:rPr>
                          <w:color w:val="000000"/>
                          <w:szCs w:val="22"/>
                          <w:lang w:eastAsia="lt-LT"/>
                        </w:rPr>
                        <w:t>. šildymui ir vėdinimui;</w:t>
                      </w:r>
                    </w:p>
                  </w:sdtContent>
                </w:sdt>
                <w:sdt>
                  <w:sdtPr>
                    <w:alias w:val="6.5 p."/>
                    <w:tag w:val="part_1a4fcb1b23f74cf8962efb75eccd2bc7"/>
                    <w:lock w:val="sdtLocked"/>
                    <w:richText/>
                  </w:sdtPr>
                  <w:sdtContent>
                    <w:p>
                      <w:pPr>
                        <w:snapToGrid w:val="0"/>
                        <w:ind w:firstLine="709"/>
                        <w:jc w:val="both"/>
                        <w:rPr>
                          <w:color w:val="000000"/>
                          <w:lang w:eastAsia="lt-LT"/>
                        </w:rPr>
                      </w:pPr>
                      <w:sdt>
                        <w:sdtPr>
                          <w:alias w:val="Numeris"/>
                          <w:tag w:val="nr_1a4fcb1b23f74cf8962efb75eccd2bc7"/>
                          <w:lock w:val="sdtLocked"/>
                          <w:richText/>
                        </w:sdtPr>
                        <w:sdtContent>
                          <w:r>
                            <w:rPr>
                              <w:color w:val="000000"/>
                              <w:szCs w:val="22"/>
                              <w:lang w:eastAsia="lt-LT"/>
                            </w:rPr>
                            <w:t>6.5</w:t>
                          </w:r>
                        </w:sdtContent>
                      </w:sdt>
                      <w:r>
                        <w:rPr>
                          <w:color w:val="000000"/>
                          <w:szCs w:val="22"/>
                          <w:lang w:eastAsia="lt-LT"/>
                        </w:rPr>
                        <w:t>. technologiniams procesams;</w:t>
                      </w:r>
                    </w:p>
                  </w:sdtContent>
                </w:sdt>
                <w:sdt>
                  <w:sdtPr>
                    <w:alias w:val="6.6 p."/>
                    <w:tag w:val="part_5135f87d6fd5430c8816b18258fd8a51"/>
                    <w:lock w:val="sdtLocked"/>
                    <w:richText/>
                  </w:sdtPr>
                  <w:sdtContent>
                    <w:p>
                      <w:pPr>
                        <w:snapToGrid w:val="0"/>
                        <w:ind w:firstLine="709"/>
                        <w:jc w:val="both"/>
                        <w:rPr>
                          <w:color w:val="000000"/>
                          <w:lang w:eastAsia="lt-LT"/>
                        </w:rPr>
                      </w:pPr>
                      <w:sdt>
                        <w:sdtPr>
                          <w:alias w:val="Numeris"/>
                          <w:tag w:val="nr_5135f87d6fd5430c8816b18258fd8a51"/>
                          <w:lock w:val="sdtLocked"/>
                          <w:richText/>
                        </w:sdtPr>
                        <w:sdtContent>
                          <w:r>
                            <w:rPr>
                              <w:color w:val="000000"/>
                              <w:szCs w:val="22"/>
                              <w:lang w:eastAsia="lt-LT"/>
                            </w:rPr>
                            <w:t>6.6</w:t>
                          </w:r>
                        </w:sdtContent>
                      </w:sdt>
                      <w:r>
                        <w:rPr>
                          <w:color w:val="000000"/>
                          <w:szCs w:val="22"/>
                          <w:lang w:eastAsia="lt-LT"/>
                        </w:rPr>
                        <w:t>. pavojingų medžiagų transportavimui;</w:t>
                      </w:r>
                    </w:p>
                  </w:sdtContent>
                </w:sdt>
                <w:sdt>
                  <w:sdtPr>
                    <w:alias w:val="6.7 p."/>
                    <w:tag w:val="part_28bd45cf3d654dc19ab4ad95204c289b"/>
                    <w:lock w:val="sdtLocked"/>
                    <w:richText/>
                  </w:sdtPr>
                  <w:sdtContent>
                    <w:p>
                      <w:pPr>
                        <w:snapToGrid w:val="0"/>
                        <w:ind w:firstLine="709"/>
                        <w:jc w:val="both"/>
                        <w:rPr>
                          <w:color w:val="000000"/>
                          <w:lang w:eastAsia="lt-LT"/>
                        </w:rPr>
                      </w:pPr>
                      <w:sdt>
                        <w:sdtPr>
                          <w:alias w:val="Numeris"/>
                          <w:tag w:val="nr_28bd45cf3d654dc19ab4ad95204c289b"/>
                          <w:lock w:val="sdtLocked"/>
                          <w:richText/>
                        </w:sdtPr>
                        <w:sdtContent>
                          <w:r>
                            <w:rPr>
                              <w:color w:val="000000"/>
                              <w:szCs w:val="22"/>
                              <w:lang w:eastAsia="lt-LT"/>
                            </w:rPr>
                            <w:t>6.7</w:t>
                          </w:r>
                        </w:sdtContent>
                      </w:sdt>
                      <w:r>
                        <w:rPr>
                          <w:color w:val="000000"/>
                          <w:szCs w:val="22"/>
                          <w:lang w:eastAsia="lt-LT"/>
                        </w:rPr>
                        <w:t>. medžiagų sandėliavimui;</w:t>
                      </w:r>
                    </w:p>
                  </w:sdtContent>
                </w:sdt>
                <w:sdt>
                  <w:sdtPr>
                    <w:alias w:val="6.8 p."/>
                    <w:tag w:val="part_84f8469527b349acbfefbbb4db1eb41e"/>
                    <w:lock w:val="sdtLocked"/>
                    <w:richText/>
                  </w:sdtPr>
                  <w:sdtContent>
                    <w:p>
                      <w:pPr>
                        <w:snapToGrid w:val="0"/>
                        <w:ind w:firstLine="709"/>
                        <w:jc w:val="both"/>
                        <w:rPr>
                          <w:color w:val="000000"/>
                          <w:lang w:eastAsia="lt-LT"/>
                        </w:rPr>
                      </w:pPr>
                      <w:sdt>
                        <w:sdtPr>
                          <w:alias w:val="Numeris"/>
                          <w:tag w:val="nr_84f8469527b349acbfefbbb4db1eb41e"/>
                          <w:lock w:val="sdtLocked"/>
                          <w:richText/>
                        </w:sdtPr>
                        <w:sdtContent>
                          <w:r>
                            <w:rPr>
                              <w:color w:val="000000"/>
                              <w:szCs w:val="22"/>
                              <w:lang w:eastAsia="lt-LT"/>
                            </w:rPr>
                            <w:t>6.8</w:t>
                          </w:r>
                        </w:sdtContent>
                      </w:sdt>
                      <w:r>
                        <w:rPr>
                          <w:color w:val="000000"/>
                          <w:szCs w:val="22"/>
                          <w:lang w:eastAsia="lt-LT"/>
                        </w:rPr>
                        <w:t>. statybos darbams;</w:t>
                      </w:r>
                    </w:p>
                  </w:sdtContent>
                </w:sdt>
                <w:sdt>
                  <w:sdtPr>
                    <w:alias w:val="6.9 p."/>
                    <w:tag w:val="part_57bde6b61cc44bf3a5573687b5cbc1c9"/>
                    <w:lock w:val="sdtLocked"/>
                    <w:richText/>
                  </w:sdtPr>
                  <w:sdtContent>
                    <w:p>
                      <w:pPr>
                        <w:snapToGrid w:val="0"/>
                        <w:ind w:firstLine="709"/>
                        <w:jc w:val="both"/>
                        <w:rPr>
                          <w:color w:val="000000"/>
                          <w:lang w:eastAsia="lt-LT"/>
                        </w:rPr>
                      </w:pPr>
                      <w:sdt>
                        <w:sdtPr>
                          <w:alias w:val="Numeris"/>
                          <w:tag w:val="nr_57bde6b61cc44bf3a5573687b5cbc1c9"/>
                          <w:lock w:val="sdtLocked"/>
                          <w:richText/>
                        </w:sdtPr>
                        <w:sdtContent>
                          <w:r>
                            <w:rPr>
                              <w:color w:val="000000"/>
                              <w:szCs w:val="22"/>
                              <w:lang w:eastAsia="lt-LT"/>
                            </w:rPr>
                            <w:t>6.9</w:t>
                          </w:r>
                        </w:sdtContent>
                      </w:sdt>
                      <w:r>
                        <w:rPr>
                          <w:color w:val="000000"/>
                          <w:szCs w:val="22"/>
                          <w:lang w:eastAsia="lt-LT"/>
                        </w:rPr>
                        <w:t>. ugnies darbams.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7 p."/>
                <w:tag w:val="part_db3fa437c4fd4ff18fdc6fdadd6da3d1"/>
                <w:lock w:val="sdtLocked"/>
                <w:richText/>
              </w:sdtPr>
              <w:sdtContent>
                <w:p>
                  <w:pPr>
                    <w:suppressAutoHyphens/>
                    <w:ind w:firstLine="709"/>
                    <w:jc w:val="both"/>
                    <w:textAlignment w:val="center"/>
                    <w:rPr>
                      <w:color w:val="000000"/>
                    </w:rPr>
                  </w:pPr>
                  <w:sdt>
                    <w:sdtPr>
                      <w:alias w:val="Numeris"/>
                      <w:tag w:val="nr_db3fa437c4fd4ff18fdc6fdadd6da3d1"/>
                      <w:lock w:val="sdtLocked"/>
                      <w:richText/>
                    </w:sdtPr>
                    <w:sdtContent>
                      <w:r>
                        <w:rPr>
                          <w:color w:val="000000"/>
                        </w:rPr>
                        <w:t>7</w:t>
                      </w:r>
                    </w:sdtContent>
                  </w:sdt>
                  <w:r>
                    <w:rPr>
                      <w:color w:val="000000"/>
                    </w:rPr>
                    <w:t xml:space="preserve">. Gaisrinė įranga ir jos naudojimo ypatumai </w:t>
                  </w:r>
                  <w:r>
                    <w:rPr>
                      <w:b/>
                      <w:bCs/>
                      <w:color w:val="000000"/>
                    </w:rPr>
                    <w:t>(30 min.)</w:t>
                  </w:r>
                  <w:r>
                    <w:rPr>
                      <w:color w:val="000000"/>
                    </w:rPr>
                    <w:t>:</w:t>
                  </w:r>
                </w:p>
                <w:sdt>
                  <w:sdtPr>
                    <w:alias w:val="7.1 p."/>
                    <w:tag w:val="part_3976af0c25bf483ca6ec48187a418c2d"/>
                    <w:lock w:val="sdtLocked"/>
                    <w:richText/>
                  </w:sdtPr>
                  <w:sdtContent>
                    <w:p>
                      <w:pPr>
                        <w:suppressAutoHyphens/>
                        <w:ind w:firstLine="709"/>
                        <w:jc w:val="both"/>
                        <w:textAlignment w:val="center"/>
                        <w:rPr>
                          <w:color w:val="000000"/>
                        </w:rPr>
                      </w:pPr>
                      <w:sdt>
                        <w:sdtPr>
                          <w:alias w:val="Numeris"/>
                          <w:tag w:val="nr_3976af0c25bf483ca6ec48187a418c2d"/>
                          <w:lock w:val="sdtLocked"/>
                          <w:richText/>
                        </w:sdtPr>
                        <w:sdtContent>
                          <w:r>
                            <w:rPr>
                              <w:color w:val="000000"/>
                            </w:rPr>
                            <w:t>7.1</w:t>
                          </w:r>
                        </w:sdtContent>
                      </w:sdt>
                      <w:r>
                        <w:rPr>
                          <w:color w:val="000000"/>
                        </w:rPr>
                        <w:t>. stacionariosios gaisrų gesinimo sistemos;</w:t>
                      </w:r>
                    </w:p>
                  </w:sdtContent>
                </w:sdt>
                <w:sdt>
                  <w:sdtPr>
                    <w:alias w:val="7.2 p."/>
                    <w:tag w:val="part_f67207aa65224b53aed76efcc6a6da91"/>
                    <w:lock w:val="sdtLocked"/>
                    <w:richText/>
                  </w:sdtPr>
                  <w:sdtContent>
                    <w:p>
                      <w:pPr>
                        <w:suppressAutoHyphens/>
                        <w:ind w:firstLine="709"/>
                        <w:jc w:val="both"/>
                        <w:textAlignment w:val="center"/>
                        <w:rPr>
                          <w:color w:val="000000"/>
                        </w:rPr>
                      </w:pPr>
                      <w:sdt>
                        <w:sdtPr>
                          <w:alias w:val="Numeris"/>
                          <w:tag w:val="nr_f67207aa65224b53aed76efcc6a6da91"/>
                          <w:lock w:val="sdtLocked"/>
                          <w:richText/>
                        </w:sdtPr>
                        <w:sdtContent>
                          <w:r>
                            <w:rPr>
                              <w:color w:val="000000"/>
                            </w:rPr>
                            <w:t>7.2</w:t>
                          </w:r>
                        </w:sdtContent>
                      </w:sdt>
                      <w:r>
                        <w:rPr>
                          <w:color w:val="000000"/>
                        </w:rPr>
                        <w:t>. gaisro aptikimo ir signalizavimo sistemos;</w:t>
                      </w:r>
                    </w:p>
                  </w:sdtContent>
                </w:sdt>
                <w:sdt>
                  <w:sdtPr>
                    <w:alias w:val="7.3 p."/>
                    <w:tag w:val="part_0cdc67ba1ea74dc49783de94e5ad9e1f"/>
                    <w:lock w:val="sdtLocked"/>
                    <w:richText/>
                  </w:sdtPr>
                  <w:sdtContent>
                    <w:p>
                      <w:pPr>
                        <w:suppressAutoHyphens/>
                        <w:ind w:firstLine="709"/>
                        <w:jc w:val="both"/>
                        <w:textAlignment w:val="center"/>
                        <w:rPr>
                          <w:color w:val="000000"/>
                        </w:rPr>
                      </w:pPr>
                      <w:sdt>
                        <w:sdtPr>
                          <w:alias w:val="Numeris"/>
                          <w:tag w:val="nr_0cdc67ba1ea74dc49783de94e5ad9e1f"/>
                          <w:lock w:val="sdtLocked"/>
                          <w:richText/>
                        </w:sdtPr>
                        <w:sdtContent>
                          <w:r>
                            <w:rPr>
                              <w:color w:val="000000"/>
                            </w:rPr>
                            <w:t>7.3</w:t>
                          </w:r>
                        </w:sdtContent>
                      </w:sdt>
                      <w:r>
                        <w:rPr>
                          <w:color w:val="000000"/>
                        </w:rPr>
                        <w:t>. perspėjimo apie gaisrą ir evakuacijos valdymo sistemos;</w:t>
                      </w:r>
                    </w:p>
                  </w:sdtContent>
                </w:sdt>
                <w:sdt>
                  <w:sdtPr>
                    <w:alias w:val="7.4 p."/>
                    <w:tag w:val="part_a3012d5416ac4d5bba56ec49bcb11572"/>
                    <w:lock w:val="sdtLocked"/>
                    <w:richText/>
                  </w:sdtPr>
                  <w:sdtContent>
                    <w:p>
                      <w:pPr>
                        <w:suppressAutoHyphens/>
                        <w:ind w:firstLine="709"/>
                        <w:jc w:val="both"/>
                        <w:textAlignment w:val="center"/>
                        <w:rPr>
                          <w:color w:val="000000"/>
                        </w:rPr>
                      </w:pPr>
                      <w:sdt>
                        <w:sdtPr>
                          <w:alias w:val="Numeris"/>
                          <w:tag w:val="nr_a3012d5416ac4d5bba56ec49bcb11572"/>
                          <w:lock w:val="sdtLocked"/>
                          <w:richText/>
                        </w:sdtPr>
                        <w:sdtContent>
                          <w:r>
                            <w:rPr>
                              <w:color w:val="000000"/>
                            </w:rPr>
                            <w:t>7.4</w:t>
                          </w:r>
                        </w:sdtContent>
                      </w:sdt>
                      <w:r>
                        <w:rPr>
                          <w:color w:val="000000"/>
                        </w:rPr>
                        <w:t>. statinių vidaus gaisrinio vandentiekio sistemos;</w:t>
                      </w:r>
                    </w:p>
                  </w:sdtContent>
                </w:sdt>
                <w:sdt>
                  <w:sdtPr>
                    <w:alias w:val="7.5 p."/>
                    <w:tag w:val="part_12e1d085e3164de5983cef35bdc0e9e3"/>
                    <w:lock w:val="sdtLocked"/>
                    <w:richText/>
                  </w:sdtPr>
                  <w:sdtContent>
                    <w:p>
                      <w:pPr>
                        <w:suppressAutoHyphens/>
                        <w:ind w:firstLine="709"/>
                        <w:jc w:val="both"/>
                        <w:textAlignment w:val="center"/>
                        <w:rPr>
                          <w:color w:val="000000"/>
                        </w:rPr>
                      </w:pPr>
                      <w:sdt>
                        <w:sdtPr>
                          <w:alias w:val="Numeris"/>
                          <w:tag w:val="nr_12e1d085e3164de5983cef35bdc0e9e3"/>
                          <w:lock w:val="sdtLocked"/>
                          <w:richText/>
                        </w:sdtPr>
                        <w:sdtContent>
                          <w:r>
                            <w:rPr>
                              <w:color w:val="000000"/>
                            </w:rPr>
                            <w:t>7.5</w:t>
                          </w:r>
                        </w:sdtContent>
                      </w:sdt>
                      <w:r>
                        <w:rPr>
                          <w:color w:val="000000"/>
                        </w:rPr>
                        <w:t>. lauko gaisrinio vandentiekio sistemos;</w:t>
                      </w:r>
                    </w:p>
                  </w:sdtContent>
                </w:sdt>
                <w:sdt>
                  <w:sdtPr>
                    <w:alias w:val="7.6 p."/>
                    <w:tag w:val="part_5b53df6292084122a74c3c15ebfb5c45"/>
                    <w:lock w:val="sdtLocked"/>
                    <w:richText/>
                  </w:sdtPr>
                  <w:sdtContent>
                    <w:p>
                      <w:pPr>
                        <w:suppressAutoHyphens/>
                        <w:ind w:firstLine="709"/>
                        <w:jc w:val="both"/>
                        <w:textAlignment w:val="center"/>
                        <w:rPr>
                          <w:color w:val="000000"/>
                        </w:rPr>
                      </w:pPr>
                      <w:sdt>
                        <w:sdtPr>
                          <w:alias w:val="Numeris"/>
                          <w:tag w:val="nr_5b53df6292084122a74c3c15ebfb5c45"/>
                          <w:lock w:val="sdtLocked"/>
                          <w:richText/>
                        </w:sdtPr>
                        <w:sdtContent>
                          <w:r>
                            <w:rPr>
                              <w:color w:val="000000"/>
                            </w:rPr>
                            <w:t>7.6</w:t>
                          </w:r>
                        </w:sdtContent>
                      </w:sdt>
                      <w:r>
                        <w:rPr>
                          <w:color w:val="000000"/>
                        </w:rPr>
                        <w:t>. dūmų ir šilumos kontrolės sistemos;</w:t>
                      </w:r>
                    </w:p>
                  </w:sdtContent>
                </w:sdt>
                <w:sdt>
                  <w:sdtPr>
                    <w:alias w:val="7.7 p."/>
                    <w:tag w:val="part_1eeedcf465fd434fb0f62aa429034a46"/>
                    <w:lock w:val="sdtLocked"/>
                    <w:richText/>
                  </w:sdtPr>
                  <w:sdtContent>
                    <w:p>
                      <w:pPr>
                        <w:suppressAutoHyphens/>
                        <w:ind w:firstLine="709"/>
                        <w:jc w:val="both"/>
                        <w:textAlignment w:val="center"/>
                        <w:rPr>
                          <w:color w:val="000000"/>
                          <w:lang w:eastAsia="lt-LT"/>
                        </w:rPr>
                      </w:pPr>
                      <w:sdt>
                        <w:sdtPr>
                          <w:alias w:val="Numeris"/>
                          <w:tag w:val="nr_1eeedcf465fd434fb0f62aa429034a46"/>
                          <w:lock w:val="sdtLocked"/>
                          <w:richText/>
                        </w:sdtPr>
                        <w:sdtContent>
                          <w:r>
                            <w:rPr>
                              <w:color w:val="000000"/>
                            </w:rPr>
                            <w:t>7.7</w:t>
                          </w:r>
                        </w:sdtContent>
                      </w:sdt>
                      <w:r>
                        <w:rPr>
                          <w:color w:val="000000"/>
                        </w:rPr>
                        <w:t>. pirminės gaisro gesinimo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8 p."/>
                <w:tag w:val="part_661297465faf4d52b437dd11a4c99b7d"/>
                <w:lock w:val="sdtLocked"/>
                <w:richText/>
              </w:sdtPr>
              <w:sdtContent>
                <w:p>
                  <w:pPr>
                    <w:suppressAutoHyphens/>
                    <w:ind w:firstLine="709"/>
                    <w:jc w:val="both"/>
                    <w:textAlignment w:val="center"/>
                    <w:rPr>
                      <w:color w:val="000000"/>
                      <w:lang w:eastAsia="lt-LT"/>
                    </w:rPr>
                  </w:pPr>
                  <w:sdt>
                    <w:sdtPr>
                      <w:alias w:val="Numeris"/>
                      <w:tag w:val="nr_661297465faf4d52b437dd11a4c99b7d"/>
                      <w:lock w:val="sdtLocked"/>
                      <w:richText/>
                    </w:sdtPr>
                    <w:sdtContent>
                      <w:r>
                        <w:rPr>
                          <w:color w:val="000000"/>
                        </w:rPr>
                        <w:t>8</w:t>
                      </w:r>
                    </w:sdtContent>
                  </w:sdt>
                  <w:r>
                    <w:rPr>
                      <w:color w:val="000000"/>
                    </w:rPr>
                    <w:t xml:space="preserve">. Veiksmai kilus gaisrui </w:t>
                  </w:r>
                  <w:r>
                    <w:rPr>
                      <w:b/>
                      <w:bCs/>
                      <w:color w:val="000000"/>
                    </w:rPr>
                    <w:t>(45 min.)</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9 p."/>
                <w:tag w:val="part_a69de7feb26d4e38a138dea3ce56dcf4"/>
                <w:lock w:val="sdtLocked"/>
                <w:richText/>
              </w:sdtPr>
              <w:sdtContent>
                <w:p>
                  <w:pPr>
                    <w:suppressAutoHyphens/>
                    <w:ind w:firstLine="709"/>
                    <w:jc w:val="both"/>
                    <w:textAlignment w:val="center"/>
                    <w:rPr>
                      <w:color w:val="000000"/>
                      <w:lang w:eastAsia="lt-LT"/>
                    </w:rPr>
                  </w:pPr>
                  <w:sdt>
                    <w:sdtPr>
                      <w:alias w:val="Numeris"/>
                      <w:tag w:val="nr_a69de7feb26d4e38a138dea3ce56dcf4"/>
                      <w:lock w:val="sdtLocked"/>
                      <w:richText/>
                    </w:sdtPr>
                    <w:sdtContent>
                      <w:r>
                        <w:rPr>
                          <w:color w:val="000000"/>
                        </w:rPr>
                        <w:t>9</w:t>
                      </w:r>
                    </w:sdtContent>
                  </w:sdt>
                  <w:r>
                    <w:rPr>
                      <w:color w:val="000000"/>
                    </w:rPr>
                    <w:t xml:space="preserve">. Valstybės tarnautojų ir darbuotojų teisės ir pareigos priešgaisrinės saugos srityje. Atsakomybė už priešgaisrinę saugą reglamentuojančių teisės aktų pažeidimus </w:t>
                  </w:r>
                  <w:r>
                    <w:rPr>
                      <w:b/>
                      <w:bCs/>
                      <w:color w:val="000000"/>
                    </w:rPr>
                    <w:t>(15 min.)</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
                <w:tag w:val="part_ee561ca5dea74b8ebb15444921574a2c"/>
                <w:lock w:val="sdtLocked"/>
                <w:richText/>
              </w:sdtPr>
              <w:sdtContent>
                <w:p>
                  <w:pPr>
                    <w:snapToGrid w:val="0"/>
                    <w:ind w:firstLine="709"/>
                    <w:jc w:val="both"/>
                    <w:rPr>
                      <w:color w:val="000000"/>
                      <w:lang w:eastAsia="lt-LT"/>
                    </w:rPr>
                  </w:pPr>
                  <w:r>
                    <w:rPr>
                      <w:color w:val="000000"/>
                      <w:szCs w:val="22"/>
                      <w:lang w:eastAsia="lt-LT"/>
                    </w:rPr>
                    <w:t>PASTABOS:</w:t>
                  </w:r>
                </w:p>
                <w:sdt>
                  <w:sdtPr>
                    <w:alias w:val="1 p."/>
                    <w:tag w:val="part_5679fcba2e8c466fad1867104cf99ab9"/>
                    <w:lock w:val="sdtLocked"/>
                    <w:richText/>
                  </w:sdtPr>
                  <w:sdtContent>
                    <w:p>
                      <w:pPr>
                        <w:snapToGrid w:val="0"/>
                        <w:ind w:firstLine="709"/>
                        <w:jc w:val="both"/>
                        <w:rPr>
                          <w:color w:val="000000"/>
                          <w:lang w:eastAsia="lt-LT"/>
                        </w:rPr>
                      </w:pPr>
                      <w:sdt>
                        <w:sdtPr>
                          <w:alias w:val="Numeris"/>
                          <w:tag w:val="nr_5679fcba2e8c466fad1867104cf99ab9"/>
                          <w:lock w:val="sdtLocked"/>
                          <w:richText/>
                        </w:sdtPr>
                        <w:sdtContent>
                          <w:r>
                            <w:rPr>
                              <w:color w:val="000000"/>
                              <w:szCs w:val="22"/>
                              <w:lang w:eastAsia="lt-LT"/>
                            </w:rPr>
                            <w:t>1</w:t>
                          </w:r>
                        </w:sdtContent>
                      </w:sdt>
                      <w:r>
                        <w:rPr>
                          <w:color w:val="000000"/>
                          <w:szCs w:val="22"/>
                          <w:lang w:eastAsia="lt-LT"/>
                        </w:rPr>
                        <w:t>. Nagrinėjant priešgaisrinės saugos mokymo programos temas, tikslinga aptarti būdingiausius gaisrų atvejus objekte, kituose panašiuose objektuose.</w:t>
                      </w:r>
                    </w:p>
                  </w:sdtContent>
                </w:sdt>
                <w:sdt>
                  <w:sdtPr>
                    <w:alias w:val="2 p."/>
                    <w:tag w:val="part_e5a9f58b75c34f66972b53c6efd81ecc"/>
                    <w:lock w:val="sdtLocked"/>
                    <w:richText/>
                  </w:sdtPr>
                  <w:sdtContent>
                    <w:p>
                      <w:pPr>
                        <w:snapToGrid w:val="0"/>
                        <w:ind w:firstLine="709"/>
                        <w:jc w:val="both"/>
                        <w:rPr>
                          <w:color w:val="000000"/>
                          <w:lang w:eastAsia="lt-LT"/>
                        </w:rPr>
                      </w:pPr>
                      <w:sdt>
                        <w:sdtPr>
                          <w:alias w:val="Numeris"/>
                          <w:tag w:val="nr_e5a9f58b75c34f66972b53c6efd81ecc"/>
                          <w:lock w:val="sdtLocked"/>
                          <w:richText/>
                        </w:sdtPr>
                        <w:sdtContent>
                          <w:r>
                            <w:rPr>
                              <w:color w:val="000000"/>
                              <w:szCs w:val="22"/>
                              <w:lang w:eastAsia="lt-LT"/>
                            </w:rPr>
                            <w:t>2</w:t>
                          </w:r>
                        </w:sdtContent>
                      </w:sdt>
                      <w:r>
                        <w:rPr>
                          <w:color w:val="000000"/>
                          <w:szCs w:val="22"/>
                          <w:lang w:eastAsia="lt-LT"/>
                        </w:rPr>
                        <w:t>. Valstybės tarnautojų ir darbuotojų priešgaisrinės saugos mokymui rekomenduojama naudoti įvairias mokymo priemones: plakatus, schemas, maketus ir pan.</w:t>
                      </w:r>
                    </w:p>
                  </w:sdtContent>
                </w:sdt>
                <w:sdt>
                  <w:sdtPr>
                    <w:alias w:val="3 p."/>
                    <w:tag w:val="part_ef7b1bd28e9e4941afabe4922d46139f"/>
                    <w:lock w:val="sdtLocked"/>
                    <w:richText/>
                  </w:sdtPr>
                  <w:sdtContent>
                    <w:p>
                      <w:pPr>
                        <w:suppressAutoHyphens/>
                        <w:ind w:firstLine="709"/>
                        <w:jc w:val="both"/>
                        <w:textAlignment w:val="center"/>
                        <w:rPr>
                          <w:color w:val="000000"/>
                          <w:lang w:eastAsia="lt-LT"/>
                        </w:rPr>
                      </w:pPr>
                      <w:sdt>
                        <w:sdtPr>
                          <w:alias w:val="Numeris"/>
                          <w:tag w:val="nr_ef7b1bd28e9e4941afabe4922d46139f"/>
                          <w:lock w:val="sdtLocked"/>
                          <w:richText/>
                        </w:sdtPr>
                        <w:sdtContent>
                          <w:r>
                            <w:rPr>
                              <w:color w:val="000000"/>
                            </w:rPr>
                            <w:t>3</w:t>
                          </w:r>
                        </w:sdtContent>
                      </w:sdt>
                      <w:r>
                        <w:rPr>
                          <w:color w:val="000000"/>
                        </w:rPr>
                        <w:t>. Nagrinėjant temą „Pirminės gaisro gesinimo priemonės“, rekomenduojama praktiškai pademonstruoti klausytojams atskirų tipų gesintuvų veikimo principą, o temos „Veiksmai kilus gaisrui“ nagrinėjimo metu organizuoti valstybės tarnautojų ir darbuotojų praktines pratybas (įmonėse, įstaigose, organizacijose, kuriose yra parengti valstybės tarnautojų ir darbuotojų veiksmų kilus gaisrui planai, jiems išmokti praktinės pratybos yra privalomos. Rekomenduojama pratybų trukmė – 60 min.).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4 p."/>
                    <w:tag w:val="part_2647658777b04a6599e8cba5545b9d4e"/>
                    <w:lock w:val="sdtLocked"/>
                    <w:richText/>
                  </w:sdtPr>
                  <w:sdtContent>
                    <w:p>
                      <w:pPr>
                        <w:suppressAutoHyphens/>
                        <w:ind w:firstLine="709"/>
                        <w:jc w:val="both"/>
                        <w:textAlignment w:val="center"/>
                      </w:pPr>
                      <w:sdt>
                        <w:sdtPr>
                          <w:alias w:val="Numeris"/>
                          <w:tag w:val="nr_2647658777b04a6599e8cba5545b9d4e"/>
                          <w:lock w:val="sdtLocked"/>
                          <w:richText/>
                        </w:sdtPr>
                        <w:sdtContent>
                          <w:r>
                            <w:rPr>
                              <w:color w:val="000000"/>
                            </w:rPr>
                            <w:t>4</w:t>
                          </w:r>
                        </w:sdtContent>
                      </w:sdt>
                      <w:r>
                        <w:rPr>
                          <w:color w:val="000000"/>
                        </w:rPr>
                        <w:t>. Atsižvelgiant į objekto specifiką, valstybės tarnautojų ir darbuotojų pasirengimą, priešgaisrinės saugos mokymo programą galima papildyti naujomis temomis, ilginti atskiroms temoms numatytą pamokų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13D9AD4CF6">
                        <w:r w:rsidRPr="00532B9F">
                          <w:rPr>
                            <w:rFonts w:ascii="Times New Roman" w:eastAsia="MS Mincho" w:hAnsi="Times New Roman"/>
                            <w:sz w:val="20"/>
                            <w:i/>
                            <w:iCs/>
                            <w:color w:val="0000FF" w:themeColor="hyperlink"/>
                            <w:u w:val="single"/>
                          </w:rPr>
                          <w:t>1-270</w:t>
                        </w:r>
                      </w:fldSimple>
                      <w:r>
                        <w:rPr>
                          <w:rFonts w:ascii="Times New Roman" w:eastAsia="MS Mincho" w:hAnsi="Times New Roman"/>
                          <w:sz w:val="20"/>
                          <w:i/>
                          <w:iCs/>
                        </w:rPr>
                        <w:t>,
2012-09-04,
Žin., 2012, Nr.
105-5360 (2012-09-08), i. k. 112231GISAK0001-270            </w:t>
                      </w:r>
                    </w:p>
                    <w:p/>
                  </w:sdtContent>
                </w:sdt>
                <w:sdt>
                  <w:sdtPr>
                    <w:alias w:val="5 p."/>
                    <w:tag w:val="part_02c009a0b3f8452f9027a0507b12e783"/>
                    <w:lock w:val="sdtLocked"/>
                    <w:richText/>
                  </w:sdtPr>
                  <w:sdtContent>
                    <w:p>
                      <w:pPr>
                        <w:ind w:firstLine="709"/>
                        <w:jc w:val="both"/>
                      </w:pPr>
                      <w:sdt>
                        <w:sdtPr>
                          <w:alias w:val="Numeris"/>
                          <w:tag w:val="nr_02c009a0b3f8452f9027a0507b12e783"/>
                          <w:lock w:val="sdtLocked"/>
                          <w:richText/>
                        </w:sdtPr>
                        <w:sdtContent>
                          <w:r>
                            <w:rPr>
                              <w:szCs w:val="24"/>
                              <w:lang w:eastAsia="lt-LT"/>
                            </w:rPr>
                            <w:t>5</w:t>
                          </w:r>
                        </w:sdtContent>
                      </w:sdt>
                      <w:r>
                        <w:rPr>
                          <w:szCs w:val="24"/>
                          <w:lang w:eastAsia="lt-LT"/>
                        </w:rPr>
                        <w:t>. Valstybės tarnautojų ir darbuotojų priešgaisrinės saugos mokymas ir žinių tikrinimas gali būti organizuojamas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3cb90cd7f11e4b3439b13415c7e57">
                        <w:r w:rsidRPr="00532B9F">
                          <w:rPr>
                            <w:rFonts w:ascii="Times New Roman" w:eastAsia="MS Mincho" w:hAnsi="Times New Roman"/>
                            <w:sz w:val="20"/>
                            <w:i/>
                            <w:iCs/>
                            <w:color w:val="0000FF" w:themeColor="hyperlink"/>
                            <w:u w:val="single"/>
                          </w:rPr>
                          <w:t>1-95</w:t>
                        </w:r>
                      </w:fldSimple>
                      <w:r>
                        <w:rPr>
                          <w:rFonts w:ascii="Times New Roman" w:eastAsia="MS Mincho" w:hAnsi="Times New Roman"/>
                          <w:sz w:val="20"/>
                          <w:i/>
                          <w:iCs/>
                        </w:rPr>
                        <w:t>,
2015-03-18,
paskelbta TAR 2015-03-18, i. k. 2015-03958        </w:t>
                      </w:r>
                    </w:p>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Lietuvos Respublikos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13D9AD4CF6">
            <w:r w:rsidRPr="00532B9F">
              <w:rPr>
                <w:rFonts w:ascii="Times New Roman" w:eastAsia="MS Mincho" w:hAnsi="Times New Roman"/>
                <w:sz w:val="20"/>
                <w:iCs/>
                <w:color w:val="0000FF" w:themeColor="hyperlink"/>
                <w:u w:val="single"/>
              </w:rPr>
              <w:t>1-270</w:t>
            </w:r>
          </w:fldSimple>
          <w:r>
            <w:rPr>
              <w:rFonts w:ascii="Times New Roman" w:eastAsia="MS Mincho" w:hAnsi="Times New Roman"/>
              <w:sz w:val="20"/>
              <w:iCs/>
            </w:rPr>
            <w:t>,
2012-09-04,
Žin., 2012, Nr.
105-5360 (2012-09-08), i. k. 112231GISAK0001-270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2003 m. birželio 20 d. įsakymo Nr. 112 "Dėl Minimalių reikalavimų valstybės tarnautojų ir darbuotojų priešgaisrinės saugos mokymo programoms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3cb90cd7f11e4b3439b13415c7e57">
            <w:r w:rsidRPr="00532B9F">
              <w:rPr>
                <w:rFonts w:ascii="Times New Roman" w:eastAsia="MS Mincho" w:hAnsi="Times New Roman"/>
                <w:sz w:val="20"/>
                <w:iCs/>
                <w:color w:val="0000FF" w:themeColor="hyperlink"/>
                <w:u w:val="single"/>
              </w:rPr>
              <w:t>1-95</w:t>
            </w:r>
          </w:fldSimple>
          <w:r>
            <w:rPr>
              <w:rFonts w:ascii="Times New Roman" w:eastAsia="MS Mincho" w:hAnsi="Times New Roman"/>
              <w:sz w:val="20"/>
              <w:iCs/>
            </w:rPr>
            <w:t>,
2015-03-18,
paskelbta TAR 2015-03-18, i. k. 2015-03958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2003 m. birželio 20 d. įsakymo Nr. 112 „Dėl Minimalių reikalavimų valstybės tarnautojų ir darbuotojų priešgaisrinės saugos mokymo programoms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5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84F4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s://www.e-tar.lt/portal/lt/legalAct/TAR.9CBB77180BFE"/>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2e294b5251483cbe1ed9c0cf9070c3" PartId="bf36b75c27344b91a2030b25a3182f15">
    <Part Type="preambule" DocPartId="cc962ebd6ba3458bb96c8676b2ace474" PartId="d0531eb855474897bf689fc0d7ac7db2"/>
    <Part Type="punktas" Nr="1" Abbr="1 p." DocPartId="5a7ff30ba2464f2e8b0d8b8f60eedb17" PartId="7cb8c60a9861483a8998c784689a53c5"/>
    <Part Type="punktas" Nr="2" Abbr="2 p." DocPartId="348b3ff1fcba44838355d4beb4c6eb39" PartId="81205f2db4a943afbbb132a617ec6769"/>
    <Part Type="signatura" DocPartId="230814b1e527412f9490aae145ea5593" PartId="7ecc0af2e1ea4db7a3a1c10ae3c4707d"/>
  </Part>
  <Part Type="patvirtinta" Title="MINIMALŪS REIKALAVIMAI VALSTYBĖS TARNAUTOJŲ IR DARBUOTOJŲ PRIEŠGAISRINĖS SAUGOS MOKYMO PROGRAMOMS" DocPartId="685e9d5d1cfd481f9908f92aef7d6321" PartId="4ffc2b03a0a746609e0be2bbfa79211a">
    <Part Type="skyrius" Nr="1" Title="BENDROSIOS NUOSTATOS" DocPartId="2aaf1c36db8b46f8932bd812994cea8b" PartId="5f0d93bd9c2d4758bec2b77877e4fef7">
      <Part Type="punktas" Nr="1" Abbr="1 p." DocPartId="56f9cc24563d4f0e873be4c4ac0ad1ae" PartId="510acc93febd4482aa411969dc6a0553"/>
    </Part>
    <Part Type="skyrius" Nr="2" Title="MOKYMO TVARKA" DocPartId="a6bd11434d4c4bdc820cec83acce0d76" PartId="4ae4b70f9f854da8a8da9db69bc062b1">
      <Part Type="punktas" Nr="2" Abbr="2 p." DocPartId="e7a4ad1589e44f44b989b56497628da9" PartId="d871b185012e4f399c3e766c7fe61e10">
        <Part Type="punktas" Nr="2.1" Abbr="2.1 p." DocPartId="bf18f26c79284d748ed4f245a1f93d55" PartId="ccd18350b2794731ba073cd29ee1adce"/>
        <Part Type="punktas" Nr="2.2" Abbr="2.2 p." DocPartId="25512ee298ec4612a91b00bcb0639be2" PartId="ea32cde990004c02a4826773dfb2ba22"/>
      </Part>
      <Part Type="punktas" Nr="3" Abbr="3 p." DocPartId="50ca00f0c6e84f0690249464fbe066fe" PartId="82a093af25094d17ac99af45f0433acb"/>
    </Part>
    <Part Type="skyrius" Nr="3" Title="PRIEŠGAISRINĖS SAUGOS MOKYMO MASTAS" DocPartId="9f6ff2d837734a73ba19c69de0305fd5" PartId="b77911ae4c384732bb81c8eca5ffff11">
      <Part Type="punktas" Nr="4" Abbr="4 p." DocPartId="c399c035f4dd4b84879856f975f5d0bd" PartId="a4e4bbbb1d1b42629d02cbb9080b871c"/>
    </Part>
    <Part Type="skyrius" Nr="4" Title="PRIEŠGAISRINĖS SAUGOS MOKYMO TEMOS" DocPartId="b25ea8bb38e64145a19d0c44f1c5eb55" PartId="73f605bbea934f2980dbac4140f4cd0c">
      <Part Type="punktas" Nr="5" Abbr="5 p." DocPartId="e49c030cadb64109ae2128c015182d13" PartId="4d268ce016c94b20a11415a075019447"/>
      <Part Type="punktas" Nr="6" Abbr="6 p." DocPartId="4ebb15bc5897432e9720d923a25b845a" PartId="bb3e04d8ce4f45a8a95046afe049bc18">
        <Part Type="punktas" Nr="6.1" Abbr="6.1 p." DocPartId="311080956c194f2bbfc0ba7356e56c3b" PartId="3a6c5b519d834ef88dc8f988741ca6ee"/>
        <Part Type="punktas" Nr="6.2" Abbr="6.2 p." DocPartId="78bb0619b1e44b149f9d13854d9e8505" PartId="0fbfbd7bca834e5d9fb87966c7fb1425"/>
        <Part Type="punktas" Nr="6.3" Abbr="6.3 p." DocPartId="9fac6454434d4737ad092f81167d53ad" PartId="3070e5b1d1044e4a8128b5b7f8205f25"/>
        <Part Type="punktas" Nr="6.4" Abbr="6.4 p." DocPartId="c52dc17e57cd4c9ca85a85bdbfb61660" PartId="d3f5ea7ad3ff41c08e9e33380f82794a"/>
        <Part Type="punktas" Nr="6.5" Abbr="6.5 p." DocPartId="8b501b44d68541adb47f87344f9dd0cd" PartId="1a4fcb1b23f74cf8962efb75eccd2bc7"/>
        <Part Type="punktas" Nr="6.6" Abbr="6.6 p." DocPartId="0ab374a695cf495583fb40a8a838fc07" PartId="5135f87d6fd5430c8816b18258fd8a51"/>
        <Part Type="punktas" Nr="6.7" Abbr="6.7 p." DocPartId="29e2e73b531845149cf4db4ac4ad6c57" PartId="28bd45cf3d654dc19ab4ad95204c289b"/>
        <Part Type="punktas" Nr="6.8" Abbr="6.8 p." DocPartId="16ddb8f682cc47bb9f4ce63169dcdffc" PartId="84f8469527b349acbfefbbb4db1eb41e"/>
        <Part Type="punktas" Nr="6.9" Abbr="6.9 p." DocPartId="c0c5620556254fdab460741ee7bdfab6" PartId="57bde6b61cc44bf3a5573687b5cbc1c9"/>
      </Part>
      <Part Type="punktas" Nr="7" Abbr="7 p." DocPartId="64ba1f6accb342e19027e2071719eaad" PartId="db3fa437c4fd4ff18fdc6fdadd6da3d1">
        <Part Type="punktas" Nr="7.1" Abbr="7.1 p." DocPartId="50ac2ef7693343409b8aa6b4c29207ea" PartId="3976af0c25bf483ca6ec48187a418c2d"/>
        <Part Type="punktas" Nr="7.2" Abbr="7.2 p." DocPartId="bbbe565e389b42ef8906fa4001b7b1bc" PartId="f67207aa65224b53aed76efcc6a6da91"/>
        <Part Type="punktas" Nr="7.3" Abbr="7.3 p." DocPartId="c70cfdbfbaba48f48f149eda9c0c9b8a" PartId="0cdc67ba1ea74dc49783de94e5ad9e1f"/>
        <Part Type="punktas" Nr="7.4" Abbr="7.4 p." DocPartId="cbf57cfc2b944b1cbbe858628a7d1c7c" PartId="a3012d5416ac4d5bba56ec49bcb11572"/>
        <Part Type="punktas" Nr="7.5" Abbr="7.5 p." DocPartId="65ef4b0b10eb4aefb5cd6aac9cb8b6f2" PartId="12e1d085e3164de5983cef35bdc0e9e3"/>
        <Part Type="punktas" Nr="7.6" Abbr="7.6 p." DocPartId="74523c87563a4c6caf786873947dbcbf" PartId="5b53df6292084122a74c3c15ebfb5c45"/>
        <Part Type="punktas" Nr="7.7" Abbr="7.7 p." DocPartId="cca70361c1c34e35b3d90fd4aff5aed7" PartId="1eeedcf465fd434fb0f62aa429034a46"/>
      </Part>
      <Part Type="punktas" Nr="8" Abbr="8 p." DocPartId="8b74ed8321cc4b44ad2aed19b0340cfa" PartId="661297465faf4d52b437dd11a4c99b7d"/>
      <Part Type="punktas" Nr="9" Abbr="9 p." DocPartId="7c7e0b43234e45a9b1c3c9550c430f93" PartId="a69de7feb26d4e38a138dea3ce56dcf4"/>
      <Part Type="pastaba" Nr="" Abbr="" Title="" DocPartId="5a0466cf19fd4331bafcf876cd5e2215" PartId="ee561ca5dea74b8ebb15444921574a2c">
        <Part Type="punktas" Nr="1" Abbr="1 p." Title="" DocPartId="d826619fb6b541f4a04019ebea3aec5d" PartId="5679fcba2e8c466fad1867104cf99ab9"/>
        <Part Type="punktas" Nr="2" Abbr="2 p." DocPartId="c689617d0e5d4c65b22328d8c39afb89" PartId="e5a9f58b75c34f66972b53c6efd81ecc"/>
        <Part Type="punktas" Nr="3" Abbr="3 p." DocPartId="aeb1330dba3242c9ad966bec1b51810d" PartId="ef7b1bd28e9e4941afabe4922d46139f"/>
        <Part Type="punktas" Nr="4" Abbr="4 p." DocPartId="fcb16bd87dce4e218cee69e3d7b1eacc" PartId="2647658777b04a6599e8cba5545b9d4e"/>
        <Part Type="punktas" Nr="5" Abbr="5 p." Title="" DocPartId="c4ef8fa74e5244f7b4f82852c9c3ca73" PartId="02c009a0b3f8452f9027a0507b12e783"/>
      </Part>
    </Part>
  </Part>
</Parts>
</file>

<file path=customXml/itemProps1.xml><?xml version="1.0" encoding="utf-8"?>
<ds:datastoreItem xmlns:ds="http://schemas.openxmlformats.org/officeDocument/2006/customXml" ds:itemID="{BB8ACB54-84A1-47AD-85A9-09066FB667D6}">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2944</Words>
  <Characters>1679</Characters>
  <Application>Microsoft Office Word</Application>
  <DocSecurity>0</DocSecurity>
  <Lines>13</Lines>
  <Paragraphs>9</Paragraphs>
  <ScaleCrop>false</ScaleCrop>
  <Company/>
  <LinksUpToDate>false</LinksUpToDate>
  <CharactersWithSpaces>4614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2015-10-03T01:01:00Z</dcterms:created>
  <dc:creator>Tadeuš Buivid</dc:creator>
  <lastModifiedBy>PETRAUSKAITĖ Girmantė</lastModifiedBy>
  <dcterms:modified xsi:type="dcterms:W3CDTF">2016-04-07T11:22:00Z</dcterms:modified>
  <revision>5</revision>
</coreProperties>
</file>