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9F274C93E483">
        <w:r w:rsidRPr="00532B9F">
          <w:rPr>
            <w:rFonts w:ascii="Times New Roman" w:eastAsia="MS Mincho" w:hAnsi="Times New Roman"/>
            <w:sz w:val="20"/>
            <w:i/>
            <w:iCs/>
            <w:color w:val="0000FF" w:themeColor="hyperlink"/>
            <w:u w:val="single"/>
          </w:rPr>
          <w:t>61-2760</w:t>
        </w:r>
      </w:fldSimple>
      <w:r>
        <w:rPr>
          <w:rFonts w:ascii="Times New Roman" w:eastAsia="MS Mincho" w:hAnsi="Times New Roman"/>
          <w:sz w:val="20"/>
          <w:i/>
          <w:iCs/>
        </w:rPr>
        <w:t>, i. k. 1031010ISTA0IX-1607</w:t>
      </w:r>
    </w:p>
    <w:p>
      <w:pPr>
        <w:jc w:val="both"/>
        <w:rPr>
          <w:rFonts w:ascii="Times New Roman" w:hAnsi="Times New Roman"/>
          <w:sz w:val="20"/>
        </w:rPr>
      </w:pPr>
    </w:p>
    <w:p>
      <w:pPr>
        <w:tabs>
          <w:tab w:val="center" w:pos="4153"/>
          <w:tab w:val="right" w:pos="8306"/>
        </w:tabs>
        <w:jc w:val="center"/>
        <w:rPr>
          <w:b/>
        </w:rPr>
      </w:pPr>
      <w:r>
        <w:rPr>
          <w:b/>
          <w:lang w:eastAsia="lt-LT"/>
        </w:rPr>
        <w:pict w14:anchorId="08DAA5C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SAVIVALDYBIŲ APLINKOS APSAUGOS RĖMIMO SPECIALIOSIOS PROGRAMOS</w:t>
      </w:r>
    </w:p>
    <w:p>
      <w:pPr>
        <w:jc w:val="center"/>
        <w:rPr>
          <w:b/>
        </w:rPr>
      </w:pPr>
      <w:r>
        <w:rPr>
          <w:b/>
        </w:rPr>
        <w:t>Į S T A T Y M A S</w:t>
      </w:r>
    </w:p>
    <w:p>
      <w:pPr>
        <w:jc w:val="center"/>
      </w:pPr>
    </w:p>
    <w:p>
      <w:pPr>
        <w:jc w:val="center"/>
      </w:pPr>
      <w:r>
        <w:t>2003 m. birželio 10 d. Nr. IX-1607</w:t>
      </w:r>
    </w:p>
    <w:p>
      <w:pPr>
        <w:jc w:val="center"/>
      </w:pPr>
      <w:r>
        <w:t>Vilnius</w:t>
      </w:r>
    </w:p>
    <w:p>
      <w:pPr>
        <w:jc w:val="center"/>
      </w:pPr>
    </w:p>
    <w:p>
      <w:pPr>
        <w:ind w:firstLine="708"/>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Savivaldybių aplinkos apsaugos rėmimo specialiosios programos (toliau – Specialioji programa) lėšų šaltinius ir jų naudojimo tvarką.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Bendrosios nuostatos</w:t>
      </w:r>
    </w:p>
    <w:p>
      <w:pPr>
        <w:ind w:firstLine="708"/>
        <w:jc w:val="both"/>
        <w:rPr>
          <w:color w:val="000000"/>
        </w:rPr>
      </w:pPr>
      <w:r>
        <w:rPr>
          <w:color w:val="000000"/>
        </w:rPr>
        <w:t>1</w:t>
      </w:r>
      <w:r>
        <w:rPr>
          <w:color w:val="000000"/>
        </w:rPr>
        <w:t>. Specialiosios programos tikslas – finansuoti savivaldybių vykdomas aplinkos apsaugos priemones, numatytas šio Įstatymo 4 straipsnyje.</w:t>
      </w:r>
    </w:p>
    <w:p>
      <w:pPr>
        <w:ind w:firstLine="708"/>
        <w:jc w:val="both"/>
        <w:rPr>
          <w:color w:val="000000"/>
        </w:rPr>
      </w:pPr>
      <w:r>
        <w:rPr>
          <w:color w:val="000000"/>
        </w:rPr>
        <w:t>2</w:t>
      </w:r>
      <w:r>
        <w:rPr>
          <w:color w:val="000000"/>
        </w:rPr>
        <w:t>. Specialiosios programos lėšos kaupiamos atskiroje savivaldybės biudžeto sąskaitoje. Programos finansavimo pajamos ir išlaidos planuojamos savivaldybių biudžete savivaldybių tarybų nustatyta tvarka.</w:t>
      </w:r>
    </w:p>
    <w:p>
      <w:pPr>
        <w:ind w:firstLine="708"/>
        <w:jc w:val="both"/>
        <w:rPr>
          <w:color w:val="000000"/>
        </w:rPr>
      </w:pPr>
      <w:r>
        <w:rPr>
          <w:color w:val="000000"/>
        </w:rPr>
        <w:t>3</w:t>
      </w:r>
      <w:r>
        <w:rPr>
          <w:color w:val="000000"/>
        </w:rPr>
        <w:t xml:space="preserve">. Specialiosios programos priemones tvirtina savivaldybės taryba. </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Specialiosios programos finansavimo šaltiniai</w:t>
      </w:r>
    </w:p>
    <w:p>
      <w:pPr>
        <w:ind w:firstLine="708"/>
        <w:jc w:val="both"/>
        <w:rPr>
          <w:color w:val="000000"/>
        </w:rPr>
      </w:pPr>
      <w:r>
        <w:rPr>
          <w:color w:val="000000"/>
        </w:rPr>
        <w:t>Specialiosios programos finansavimo šaltiniai:</w:t>
      </w:r>
    </w:p>
    <w:p>
      <w:pPr>
        <w:ind w:firstLine="708"/>
        <w:jc w:val="both"/>
        <w:rPr>
          <w:color w:val="000000"/>
        </w:rPr>
      </w:pPr>
      <w:r>
        <w:rPr>
          <w:color w:val="000000"/>
        </w:rPr>
        <w:t>1</w:t>
      </w:r>
      <w:r>
        <w:rPr>
          <w:color w:val="000000"/>
        </w:rPr>
        <w:t>) juridinių ir fizinių asmenų mokesčiai, mokami įstatymų nustatytomis proporcijomis ir tvarka už teršalų išmetimą į aplinką;</w:t>
      </w:r>
    </w:p>
    <w:p>
      <w:pPr>
        <w:widowControl w:val="0"/>
        <w:suppressAutoHyphens/>
        <w:ind w:firstLine="708"/>
        <w:jc w:val="both"/>
        <w:rPr>
          <w:color w:val="000000"/>
        </w:rPr>
      </w:pPr>
      <w:r>
        <w:rPr>
          <w:color w:val="000000"/>
        </w:rPr>
        <w:t>2</w:t>
      </w:r>
      <w:r>
        <w:rPr>
          <w:color w:val="000000"/>
        </w:rPr>
        <w:t>) medžioklės plotų naudotojų mokesčiai, mokami įstatymų nustatytomis proporcijomis ir tvarka už medžiojamųjų gyvūnų išteklių 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suppressAutoHyphens/>
        <w:ind w:firstLine="720"/>
        <w:jc w:val="both"/>
      </w:pPr>
      <w:r>
        <w:rPr>
          <w:szCs w:val="24"/>
          <w:lang w:eastAsia="ar-SA"/>
        </w:rPr>
        <w:t>3</w:t>
      </w:r>
      <w:r>
        <w:rPr>
          <w:szCs w:val="24"/>
          <w:lang w:eastAsia="ar-SA"/>
        </w:rPr>
        <w:t>) juridinių ir fizinių asmenų mokesčiai ir baudos, mokami įstatymų nustatytomis proporcijomis ir tvarka už angliavandenilių išteklius, juridinių ir fizinių asmenų mokesčiai, mokami įstatymų nustatytomis proporcijomis ir tvarka už valstybinius gamtos išteklius, išskyrus medžiojamųjų gyvūnų išteklius;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c100d0846211e49ac8efb365dd60af">
        <w:r w:rsidRPr="00532B9F">
          <w:rPr>
            <w:rFonts w:ascii="Times New Roman" w:eastAsia="MS Mincho" w:hAnsi="Times New Roman"/>
            <w:sz w:val="20"/>
            <w:i/>
            <w:iCs/>
            <w:color w:val="0000FF" w:themeColor="hyperlink"/>
            <w:u w:val="single"/>
          </w:rPr>
          <w:t>XII-1383</w:t>
        </w:r>
      </w:fldSimple>
      <w:r>
        <w:rPr>
          <w:rFonts w:ascii="Times New Roman" w:eastAsia="MS Mincho" w:hAnsi="Times New Roman"/>
          <w:sz w:val="20"/>
          <w:i/>
          <w:iCs/>
        </w:rPr>
        <w:t>,
2014-12-04,
paskelbta TAR 2014-12-15, i. k. 2014-19667            </w:t>
      </w:r>
    </w:p>
    <w:p/>
    <w:p>
      <w:pPr>
        <w:widowControl w:val="0"/>
        <w:ind w:firstLine="709"/>
        <w:jc w:val="both"/>
      </w:pPr>
      <w:r>
        <w:rPr>
          <w:color w:val="000000"/>
        </w:rPr>
        <w:t>4</w:t>
      </w:r>
      <w:r>
        <w:rPr>
          <w:color w:val="000000"/>
        </w:rPr>
        <w:t>) lėšos, gautos kaip želdinių atkuriamosios vertės kompensacija;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2972162D96">
        <w:r w:rsidRPr="00532B9F">
          <w:rPr>
            <w:rFonts w:ascii="Times New Roman" w:eastAsia="MS Mincho" w:hAnsi="Times New Roman"/>
            <w:sz w:val="20"/>
            <w:i/>
            <w:iCs/>
            <w:color w:val="0000FF" w:themeColor="hyperlink"/>
            <w:u w:val="single"/>
          </w:rPr>
          <w:t>X-1243</w:t>
        </w:r>
      </w:fldSimple>
      <w:r>
        <w:rPr>
          <w:rFonts w:ascii="Times New Roman" w:eastAsia="MS Mincho" w:hAnsi="Times New Roman"/>
          <w:sz w:val="20"/>
          <w:i/>
          <w:iCs/>
        </w:rPr>
        <w:t>,
2007-06-28,
Žin., 2007, Nr.
80-3217 (2007-07-19), i. k. 1071010ISTA00X-1243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color w:val="000000"/>
        </w:rPr>
      </w:pPr>
      <w:r>
        <w:rPr>
          <w:color w:val="000000"/>
        </w:rPr>
        <w:t>5</w:t>
      </w:r>
      <w:r>
        <w:rPr>
          <w:color w:val="000000"/>
        </w:rPr>
        <w:t>) savanoriškos juridinių ir fizinių asmenų įmokos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2972162D96">
        <w:r w:rsidRPr="00532B9F">
          <w:rPr>
            <w:rFonts w:ascii="Times New Roman" w:eastAsia="MS Mincho" w:hAnsi="Times New Roman"/>
            <w:sz w:val="20"/>
            <w:i/>
            <w:iCs/>
            <w:color w:val="0000FF" w:themeColor="hyperlink"/>
            <w:u w:val="single"/>
          </w:rPr>
          <w:t>X-1243</w:t>
        </w:r>
      </w:fldSimple>
      <w:r>
        <w:rPr>
          <w:rFonts w:ascii="Times New Roman" w:eastAsia="MS Mincho" w:hAnsi="Times New Roman"/>
          <w:sz w:val="20"/>
          <w:i/>
          <w:iCs/>
        </w:rPr>
        <w:t>,
2007-06-28,
Žin., 2007, Nr.
80-3217 (2007-07-19), i. k. 1071010ISTA00X-1243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color w:val="000000"/>
        </w:rPr>
      </w:pPr>
      <w:r>
        <w:rPr>
          <w:color w:val="000000"/>
        </w:rPr>
        <w:t>6</w:t>
      </w:r>
      <w:r>
        <w:rPr>
          <w:color w:val="000000"/>
        </w:rPr>
        <w:t>) kitos teisėtai gautos lėšos.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2972162D96">
        <w:r w:rsidRPr="00532B9F">
          <w:rPr>
            <w:rFonts w:ascii="Times New Roman" w:eastAsia="MS Mincho" w:hAnsi="Times New Roman"/>
            <w:sz w:val="20"/>
            <w:i/>
            <w:iCs/>
            <w:color w:val="0000FF" w:themeColor="hyperlink"/>
            <w:u w:val="single"/>
          </w:rPr>
          <w:t>X-1243</w:t>
        </w:r>
      </w:fldSimple>
      <w:r>
        <w:rPr>
          <w:rFonts w:ascii="Times New Roman" w:eastAsia="MS Mincho" w:hAnsi="Times New Roman"/>
          <w:sz w:val="20"/>
          <w:i/>
          <w:iCs/>
        </w:rPr>
        <w:t>,
2007-06-28,
Žin., 2007, Nr.
80-3217 (2007-07-19), i. k. 1071010ISTA00X-1243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b/>
          <w:color w:val="000000"/>
        </w:rPr>
      </w:pPr>
      <w:r>
        <w:rPr>
          <w:b/>
          <w:color w:val="000000"/>
        </w:rPr>
        <w:t>4</w:t>
      </w:r>
      <w:r>
        <w:rPr>
          <w:b/>
          <w:color w:val="000000"/>
        </w:rPr>
        <w:t xml:space="preserve"> straipsnis. </w:t>
      </w:r>
      <w:r>
        <w:rPr>
          <w:b/>
          <w:color w:val="000000"/>
        </w:rPr>
        <w:t>Specialiosios programos lėšų naudojimas</w:t>
      </w:r>
    </w:p>
    <w:p>
      <w:pPr>
        <w:ind w:firstLine="708"/>
        <w:jc w:val="both"/>
        <w:rPr>
          <w:color w:val="000000"/>
        </w:rPr>
      </w:pPr>
      <w:r>
        <w:rPr>
          <w:color w:val="000000"/>
        </w:rPr>
        <w:t>1</w:t>
      </w:r>
      <w:r>
        <w:rPr>
          <w:color w:val="000000"/>
        </w:rPr>
        <w:t>. Specialiosios programos lėšos naudojamos:</w:t>
      </w:r>
    </w:p>
    <w:p>
      <w:pPr>
        <w:widowControl w:val="0"/>
        <w:suppressAutoHyphens/>
        <w:ind w:firstLine="708"/>
        <w:jc w:val="both"/>
        <w:rPr>
          <w:color w:val="000000"/>
        </w:rPr>
      </w:pPr>
      <w:r>
        <w:rPr>
          <w:color w:val="000000"/>
        </w:rPr>
        <w:t>1</w:t>
      </w:r>
      <w:r>
        <w:rPr>
          <w:color w:val="000000"/>
        </w:rPr>
        <w:t>)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color w:val="000000"/>
        </w:rPr>
      </w:pPr>
      <w:r>
        <w:rPr>
          <w:color w:val="000000"/>
        </w:rPr>
        <w:t>2</w:t>
      </w:r>
      <w:r>
        <w:rPr>
          <w:color w:val="000000"/>
        </w:rPr>
        <w:t>) savivaldybės visuomenės sveikatos rėmimo specialiajai programai (20 procentų Specialiosios programos lėšų, neįskaitant įplaukų pagal 3 straipsnio 2 punktą);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B82395A8F1">
        <w:r w:rsidRPr="00532B9F">
          <w:rPr>
            <w:rFonts w:ascii="Times New Roman" w:eastAsia="MS Mincho" w:hAnsi="Times New Roman"/>
            <w:sz w:val="20"/>
            <w:i/>
            <w:iCs/>
            <w:color w:val="0000FF" w:themeColor="hyperlink"/>
            <w:u w:val="single"/>
          </w:rPr>
          <w:t>IX-1981</w:t>
        </w:r>
      </w:fldSimple>
      <w:r>
        <w:rPr>
          <w:rFonts w:ascii="Times New Roman" w:eastAsia="MS Mincho" w:hAnsi="Times New Roman"/>
          <w:sz w:val="20"/>
          <w:i/>
          <w:iCs/>
        </w:rPr>
        <w:t>,
2004-01-27,
Žin., 2004, Nr.
25-754 (2004-02-14), i. k. 1041010ISTA0IX-1981            </w:t>
      </w:r>
    </w:p>
    <w:p/>
    <w:p>
      <w:pPr>
        <w:widowControl w:val="0"/>
        <w:ind w:firstLine="708"/>
        <w:jc w:val="both"/>
        <w:rPr>
          <w:color w:val="000000"/>
        </w:rPr>
      </w:pPr>
      <w:r>
        <w:rPr>
          <w:szCs w:val="24"/>
          <w:lang w:eastAsia="lt-LT"/>
        </w:rPr>
        <w:t>3</w:t>
      </w:r>
      <w:r>
        <w:rPr>
          <w:szCs w:val="24"/>
          <w:lang w:eastAsia="lt-LT"/>
        </w:rPr>
        <w:t>) finansiškai remti žemės</w:t>
      </w:r>
      <w:r>
        <w:rPr>
          <w:b/>
          <w:bCs/>
          <w:szCs w:val="24"/>
          <w:lang w:eastAsia="lt-LT"/>
        </w:rPr>
        <w:t xml:space="preserve"> </w:t>
      </w:r>
      <w:r>
        <w:rPr>
          <w:szCs w:val="24"/>
          <w:lang w:eastAsia="lt-LT"/>
        </w:rPr>
        <w:t>sklypų, kuriuose medžioklė nėra uždrausta, savininkus, valdytojus ir naudotojus, įgyvendinančius žalos prevencijos priemones, kuriomis jie siekia išvengti medžiojamųjų gyvūnų daromos žalos (želdinių apdorojimas repelentais, aptvėrimas tvoromis ar apsauginėmis juostomis, želdinių, gerinančių laukinių gyvūnų natūralias mitybos sąlygas, veisimas ir kitos priemonės), atlyginti vilkų ūkiniams gyvūnams padarytą žalą,</w:t>
      </w:r>
      <w:r>
        <w:rPr>
          <w:b/>
          <w:bCs/>
          <w:szCs w:val="24"/>
          <w:lang w:eastAsia="lt-LT"/>
        </w:rPr>
        <w:t xml:space="preserve"> </w:t>
      </w:r>
      <w:r>
        <w:rPr>
          <w:szCs w:val="24"/>
          <w:lang w:eastAsia="lt-LT"/>
        </w:rPr>
        <w:t>įsigyti kartografinę ir kitą medžiagą, reikalingą pagal Medžioklės įstatymo reikalavimus rengiamiems medžioklės plotų vienetų sudarymo ar jų ribų pakeitimo projektams parengti – įplaukos pagal 3 straipsnio 2 punktą;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D89A9E9389">
        <w:r w:rsidRPr="00532B9F">
          <w:rPr>
            <w:rFonts w:ascii="Times New Roman" w:eastAsia="MS Mincho" w:hAnsi="Times New Roman"/>
            <w:sz w:val="20"/>
            <w:i/>
            <w:iCs/>
            <w:color w:val="0000FF" w:themeColor="hyperlink"/>
            <w:u w:val="single"/>
          </w:rPr>
          <w:t>XII-374</w:t>
        </w:r>
      </w:fldSimple>
      <w:r>
        <w:rPr>
          <w:rFonts w:ascii="Times New Roman" w:eastAsia="MS Mincho" w:hAnsi="Times New Roman"/>
          <w:sz w:val="20"/>
          <w:i/>
          <w:iCs/>
        </w:rPr>
        <w:t>,
2013-06-18,
Žin., 2013, Nr.
67-3337 (2013-06-26), i. k. 1131010ISTA0XII-374            </w:t>
      </w:r>
    </w:p>
    <w:p/>
    <w:p>
      <w:pPr>
        <w:widowControl w:val="0"/>
        <w:suppressAutoHyphens/>
        <w:ind w:firstLine="708"/>
        <w:jc w:val="both"/>
        <w:rPr>
          <w:color w:val="000000"/>
        </w:rPr>
      </w:pPr>
      <w:r>
        <w:rPr>
          <w:color w:val="000000"/>
        </w:rPr>
        <w:t>4</w:t>
      </w:r>
      <w:r>
        <w:rPr>
          <w:color w:val="000000"/>
        </w:rPr>
        <w:t>) želdynų ir želdinių apsaugai, tvarkymui, būklės stebėsenai, želdynų kūrimui, želdinių veisimui, inventorizacijai;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2972162D96">
        <w:r w:rsidRPr="00532B9F">
          <w:rPr>
            <w:rFonts w:ascii="Times New Roman" w:eastAsia="MS Mincho" w:hAnsi="Times New Roman"/>
            <w:sz w:val="20"/>
            <w:i/>
            <w:iCs/>
            <w:color w:val="0000FF" w:themeColor="hyperlink"/>
            <w:u w:val="single"/>
          </w:rPr>
          <w:t>X-1243</w:t>
        </w:r>
      </w:fldSimple>
      <w:r>
        <w:rPr>
          <w:rFonts w:ascii="Times New Roman" w:eastAsia="MS Mincho" w:hAnsi="Times New Roman"/>
          <w:sz w:val="20"/>
          <w:i/>
          <w:iCs/>
        </w:rPr>
        <w:t>,
2007-06-28,
Žin., 2007, Nr.
80-3217 (2007-07-19), i. k. 1071010ISTA00X-1243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color w:val="000000"/>
        </w:rPr>
      </w:pPr>
      <w:r>
        <w:rPr>
          <w:color w:val="000000"/>
        </w:rPr>
        <w:t>5</w:t>
      </w:r>
      <w:r>
        <w:rPr>
          <w:color w:val="000000"/>
        </w:rPr>
        <w:t>) savanoriškos juridinių ir fizinių asmenų įmokos naudojamos pagal mokėtojų pageidavimus.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2972162D96">
        <w:r w:rsidRPr="00532B9F">
          <w:rPr>
            <w:rFonts w:ascii="Times New Roman" w:eastAsia="MS Mincho" w:hAnsi="Times New Roman"/>
            <w:sz w:val="20"/>
            <w:i/>
            <w:iCs/>
            <w:color w:val="0000FF" w:themeColor="hyperlink"/>
            <w:u w:val="single"/>
          </w:rPr>
          <w:t>X-1243</w:t>
        </w:r>
      </w:fldSimple>
      <w:r>
        <w:rPr>
          <w:rFonts w:ascii="Times New Roman" w:eastAsia="MS Mincho" w:hAnsi="Times New Roman"/>
          <w:sz w:val="20"/>
          <w:i/>
          <w:iCs/>
        </w:rPr>
        <w:t>,
2007-06-28,
Žin., 2007, Nr.
80-3217 (2007-07-19), i. k. 1071010ISTA00X-1243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color w:val="000000"/>
        </w:rPr>
      </w:pPr>
      <w:r>
        <w:rPr>
          <w:color w:val="000000"/>
        </w:rPr>
        <w:t>2</w:t>
      </w:r>
      <w:r>
        <w:rPr>
          <w:color w:val="000000"/>
        </w:rPr>
        <w:t>. Specialiosios programos lėšos, nepanaudotos einamaisiais biudžetiniais metais, naudojamos kitiems metams numatytoms priemonėms finansuoti.</w:t>
      </w:r>
    </w:p>
    <w:p>
      <w:pPr>
        <w:ind w:firstLine="708"/>
        <w:jc w:val="both"/>
        <w:rPr>
          <w:color w:val="000000"/>
        </w:rPr>
      </w:pPr>
      <w:r>
        <w:rPr>
          <w:color w:val="000000"/>
        </w:rPr>
        <w:t>3</w:t>
      </w:r>
      <w:r>
        <w:rPr>
          <w:color w:val="000000"/>
        </w:rPr>
        <w:t>. Savivaldybės institucija ataskaitą, o prireikus – ir papildomą informaciją apie Specialiosios programos priemonių vykdymą teikia Aplinkos ministerijai jos nustatyta tvarka.</w:t>
      </w:r>
    </w:p>
    <w:p>
      <w:pPr>
        <w:widowControl w:val="0"/>
        <w:suppressAutoHyphens/>
        <w:ind w:firstLine="708"/>
        <w:jc w:val="both"/>
        <w:rPr>
          <w:color w:val="000000"/>
        </w:rPr>
      </w:pPr>
      <w:r>
        <w:rPr>
          <w:color w:val="000000"/>
        </w:rPr>
        <w:t>4</w:t>
      </w:r>
      <w:r>
        <w:rPr>
          <w:color w:val="000000"/>
        </w:rPr>
        <w:t>. 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5A4C61706E">
        <w:r w:rsidRPr="00532B9F">
          <w:rPr>
            <w:rFonts w:ascii="Times New Roman" w:eastAsia="MS Mincho" w:hAnsi="Times New Roman"/>
            <w:sz w:val="20"/>
            <w:i/>
            <w:iCs/>
            <w:color w:val="0000FF" w:themeColor="hyperlink"/>
            <w:u w:val="single"/>
          </w:rPr>
          <w:t>XI-1104</w:t>
        </w:r>
      </w:fldSimple>
      <w:r>
        <w:rPr>
          <w:rFonts w:ascii="Times New Roman" w:eastAsia="MS Mincho" w:hAnsi="Times New Roman"/>
          <w:sz w:val="20"/>
          <w:i/>
          <w:iCs/>
        </w:rPr>
        <w:t>,
2010-11-09,
Žin., 2010, Nr.
137-7005 (2010-11-23), i. k. 1101010ISTA0XI-1104            </w:t>
      </w:r>
    </w:p>
    <w:p/>
    <w:p>
      <w:pPr>
        <w:ind w:firstLine="708"/>
        <w:jc w:val="both"/>
        <w:rPr>
          <w:b/>
          <w:color w:val="000000"/>
        </w:rPr>
      </w:pPr>
      <w:r>
        <w:rPr>
          <w:b/>
          <w:color w:val="000000"/>
        </w:rPr>
        <w:t>5</w:t>
      </w:r>
      <w:r>
        <w:rPr>
          <w:b/>
          <w:color w:val="000000"/>
        </w:rPr>
        <w:t xml:space="preserve"> straipsnis.</w:t>
      </w:r>
      <w:r>
        <w:rPr>
          <w:color w:val="000000"/>
        </w:rPr>
        <w:t xml:space="preserve"> </w:t>
      </w:r>
      <w:r>
        <w:rPr>
          <w:b/>
          <w:color w:val="000000"/>
        </w:rPr>
        <w:t>Įstatymo įsigaliojimas</w:t>
      </w:r>
    </w:p>
    <w:p>
      <w:pPr>
        <w:ind w:firstLine="708"/>
        <w:jc w:val="both"/>
        <w:rPr>
          <w:color w:val="000000"/>
        </w:rPr>
      </w:pPr>
      <w:r>
        <w:rPr>
          <w:color w:val="000000"/>
        </w:rPr>
        <w:t>Šis Įstatymas įsigalioja nuo 2004 m. sausio 1 d.</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 xml:space="preserve">Kitų teisės aktų galiojimas </w:t>
      </w:r>
    </w:p>
    <w:p>
      <w:pPr>
        <w:ind w:firstLine="708"/>
        <w:jc w:val="both"/>
        <w:rPr>
          <w:color w:val="000000"/>
        </w:rPr>
      </w:pPr>
      <w:r>
        <w:rPr>
          <w:color w:val="000000"/>
        </w:rPr>
        <w:t>Įsigaliojus šiam Įstatymui, netenka galios:</w:t>
      </w:r>
    </w:p>
    <w:p>
      <w:pPr>
        <w:ind w:firstLine="708"/>
        <w:jc w:val="both"/>
        <w:rPr>
          <w:color w:val="000000"/>
        </w:rPr>
      </w:pPr>
      <w:r>
        <w:rPr>
          <w:color w:val="000000"/>
        </w:rPr>
        <w:t>1</w:t>
      </w:r>
      <w:r>
        <w:rPr>
          <w:color w:val="000000"/>
        </w:rPr>
        <w:t xml:space="preserve">) Lietuvos Respublikos Aukščiausiosios Tarybos nutarimas „Dėl savivaldybės gamtos apsaugos fondo nuostatų“ (Žin., 1991, Nr. </w:t>
      </w:r>
      <w:hyperlink r:id="rId17" w:tgtFrame="_blank" w:history="1">
        <w:r>
          <w:rPr>
            <w:color w:val="0000FF" w:themeColor="hyperlink"/>
            <w:u w:val="single"/>
          </w:rPr>
          <w:t>31-829</w:t>
        </w:r>
      </w:hyperlink>
      <w:r>
        <w:rPr>
          <w:color w:val="000000"/>
        </w:rPr>
        <w:t xml:space="preserve">; 2000, Nr. </w:t>
      </w:r>
      <w:hyperlink r:id="rId18" w:tgtFrame="_blank" w:history="1">
        <w:r>
          <w:rPr>
            <w:color w:val="0000FF" w:themeColor="hyperlink"/>
            <w:u w:val="single"/>
          </w:rPr>
          <w:t>88-2691</w:t>
        </w:r>
      </w:hyperlink>
      <w:r>
        <w:rPr>
          <w:color w:val="000000"/>
        </w:rPr>
        <w:t xml:space="preserve">; 2002, Nr. </w:t>
      </w:r>
      <w:hyperlink r:id="rId19" w:tgtFrame="_blank" w:history="1">
        <w:r>
          <w:rPr>
            <w:color w:val="0000FF" w:themeColor="hyperlink"/>
            <w:u w:val="single"/>
          </w:rPr>
          <w:t>93-3961</w:t>
        </w:r>
      </w:hyperlink>
      <w:r>
        <w:rPr>
          <w:color w:val="000000"/>
        </w:rPr>
        <w:t>);</w:t>
      </w:r>
    </w:p>
    <w:p>
      <w:pPr>
        <w:ind w:firstLine="708"/>
        <w:jc w:val="both"/>
        <w:rPr>
          <w:color w:val="000000"/>
        </w:rPr>
      </w:pPr>
      <w:r>
        <w:rPr>
          <w:color w:val="000000"/>
        </w:rPr>
        <w:t>2</w:t>
      </w:r>
      <w:r>
        <w:rPr>
          <w:color w:val="000000"/>
        </w:rPr>
        <w:t xml:space="preserve">) Lietuvos Respublikos Seimo nutarimas „Dėl savivaldybių sveikatos fondų tipinių nuostatų patvirtinimo“ (Žin., 1997, Nr. </w:t>
      </w:r>
      <w:hyperlink r:id="rId20" w:tgtFrame="_blank" w:history="1">
        <w:r>
          <w:rPr>
            <w:color w:val="0000FF" w:themeColor="hyperlink"/>
            <w:u w:val="single"/>
          </w:rPr>
          <w:t>60-1405</w:t>
        </w:r>
      </w:hyperlink>
      <w:r>
        <w:rPr>
          <w:color w:val="000000"/>
        </w:rPr>
        <w:t xml:space="preserve">; 2001, Nr. </w:t>
      </w:r>
      <w:hyperlink r:id="rId21" w:tgtFrame="_blank" w:history="1">
        <w:r>
          <w:rPr>
            <w:color w:val="0000FF" w:themeColor="hyperlink"/>
            <w:u w:val="single"/>
          </w:rPr>
          <w:t>85-2973</w:t>
        </w:r>
      </w:hyperlink>
      <w:r>
        <w:rPr>
          <w:color w:val="000000"/>
        </w:rPr>
        <w:t>).</w:t>
      </w:r>
    </w:p>
    <w:p>
      <w:pPr>
        <w:ind w:firstLine="708"/>
        <w:jc w:val="both"/>
        <w:rPr>
          <w:color w:val="000000"/>
        </w:rPr>
      </w:pPr>
    </w:p>
    <w:p/>
    <w:p>
      <w:pPr>
        <w:ind w:firstLine="708"/>
        <w:jc w:val="both"/>
        <w:rPr>
          <w:color w:val="000000"/>
        </w:rPr>
      </w:pPr>
      <w:r>
        <w:rPr>
          <w:i/>
          <w:color w:val="000000"/>
        </w:rPr>
        <w:t xml:space="preserve">Skelbiu šį Lietuvos Respublikos Seimo priimtą įstatymą. </w:t>
      </w:r>
    </w:p>
    <w:p/>
    <w:p/>
    <w:p>
      <w:pPr>
        <w:tabs>
          <w:tab w:val="right" w:pos="9639"/>
        </w:tabs>
      </w:pPr>
      <w:r>
        <w:t>RESPUBLIKOS PREZIDENTAS</w:t>
        <w:tab/>
        <w:t>ROLANDAS PAKSAS</w:t>
      </w:r>
    </w:p>
    <w:p>
      <w:pPr>
        <w:ind w:firstLine="708"/>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B82395A8F1">
        <w:r w:rsidRPr="00532B9F">
          <w:rPr>
            <w:rFonts w:ascii="Times New Roman" w:eastAsia="MS Mincho" w:hAnsi="Times New Roman"/>
            <w:sz w:val="20"/>
            <w:iCs/>
            <w:color w:val="0000FF" w:themeColor="hyperlink"/>
            <w:u w:val="single"/>
          </w:rPr>
          <w:t>IX-1981</w:t>
        </w:r>
      </w:fldSimple>
      <w:r>
        <w:rPr>
          <w:rFonts w:ascii="Times New Roman" w:eastAsia="MS Mincho" w:hAnsi="Times New Roman"/>
          <w:sz w:val="20"/>
          <w:iCs/>
        </w:rPr>
        <w:t>,
2004-01-27,
Žin., 2004, Nr.
25-754 (2004-02-14), i. k. 1041010ISTA0IX-1981                </w:t>
      </w:r>
    </w:p>
    <w:p>
      <w:pPr>
        <w:jc w:val="both"/>
        <w:rPr>
          <w:rFonts w:ascii="Times New Roman" w:hAnsi="Times New Roman"/>
        </w:rPr>
      </w:pPr>
      <w:r>
        <w:rPr>
          <w:rFonts w:ascii="Times New Roman" w:hAnsi="Times New Roman"/>
          <w:sz w:val="20"/>
        </w:rPr>
        <w:t>Lietuvos Respublikos savivaldybių aplinkos apsaugos rėmimo Specialiosios programos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972162D96">
        <w:r w:rsidRPr="00532B9F">
          <w:rPr>
            <w:rFonts w:ascii="Times New Roman" w:eastAsia="MS Mincho" w:hAnsi="Times New Roman"/>
            <w:sz w:val="20"/>
            <w:iCs/>
            <w:color w:val="0000FF" w:themeColor="hyperlink"/>
            <w:u w:val="single"/>
          </w:rPr>
          <w:t>X-1243</w:t>
        </w:r>
      </w:fldSimple>
      <w:r>
        <w:rPr>
          <w:rFonts w:ascii="Times New Roman" w:eastAsia="MS Mincho" w:hAnsi="Times New Roman"/>
          <w:sz w:val="20"/>
          <w:iCs/>
        </w:rPr>
        <w:t>,
2007-06-28,
Žin., 2007, Nr.
80-3217 (2007-07-19), i. k. 1071010ISTA00X-1243                </w:t>
      </w:r>
    </w:p>
    <w:p>
      <w:pPr>
        <w:jc w:val="both"/>
        <w:rPr>
          <w:rFonts w:ascii="Times New Roman" w:hAnsi="Times New Roman"/>
        </w:rPr>
      </w:pPr>
      <w:r>
        <w:rPr>
          <w:rFonts w:ascii="Times New Roman" w:hAnsi="Times New Roman"/>
          <w:sz w:val="20"/>
        </w:rPr>
        <w:t>Lietuvos Respublikos savivaldybių aplinkos apsaugos rėmimo specialiosios programos įstatymo 3 ir 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5A4C61706E">
        <w:r w:rsidRPr="00532B9F">
          <w:rPr>
            <w:rFonts w:ascii="Times New Roman" w:eastAsia="MS Mincho" w:hAnsi="Times New Roman"/>
            <w:sz w:val="20"/>
            <w:iCs/>
            <w:color w:val="0000FF" w:themeColor="hyperlink"/>
            <w:u w:val="single"/>
          </w:rPr>
          <w:t>XI-1104</w:t>
        </w:r>
      </w:fldSimple>
      <w:r>
        <w:rPr>
          <w:rFonts w:ascii="Times New Roman" w:eastAsia="MS Mincho" w:hAnsi="Times New Roman"/>
          <w:sz w:val="20"/>
          <w:iCs/>
        </w:rPr>
        <w:t>,
2010-11-09,
Žin., 2010, Nr.
137-7005 (2010-11-23), i. k. 1101010ISTA0XI-1104                </w:t>
      </w:r>
    </w:p>
    <w:p>
      <w:pPr>
        <w:jc w:val="both"/>
        <w:rPr>
          <w:rFonts w:ascii="Times New Roman" w:hAnsi="Times New Roman"/>
        </w:rPr>
      </w:pPr>
      <w:r>
        <w:rPr>
          <w:rFonts w:ascii="Times New Roman" w:hAnsi="Times New Roman"/>
          <w:sz w:val="20"/>
        </w:rPr>
        <w:t>Lietuvos Respublikos savivaldybių aplinkos apsaugos rėmimo specialiosios programos įstatymo 3, 4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D89A9E9389">
        <w:r w:rsidRPr="00532B9F">
          <w:rPr>
            <w:rFonts w:ascii="Times New Roman" w:eastAsia="MS Mincho" w:hAnsi="Times New Roman"/>
            <w:sz w:val="20"/>
            <w:iCs/>
            <w:color w:val="0000FF" w:themeColor="hyperlink"/>
            <w:u w:val="single"/>
          </w:rPr>
          <w:t>XII-374</w:t>
        </w:r>
      </w:fldSimple>
      <w:r>
        <w:rPr>
          <w:rFonts w:ascii="Times New Roman" w:eastAsia="MS Mincho" w:hAnsi="Times New Roman"/>
          <w:sz w:val="20"/>
          <w:iCs/>
        </w:rPr>
        <w:t>,
2013-06-18,
Žin., 2013, Nr.
67-3337 (2013-06-26), i. k. 1131010ISTA0XII-374                </w:t>
      </w:r>
    </w:p>
    <w:p>
      <w:pPr>
        <w:jc w:val="both"/>
        <w:rPr>
          <w:rFonts w:ascii="Times New Roman" w:hAnsi="Times New Roman"/>
        </w:rPr>
      </w:pPr>
      <w:r>
        <w:rPr>
          <w:rFonts w:ascii="Times New Roman" w:hAnsi="Times New Roman"/>
          <w:sz w:val="20"/>
        </w:rPr>
        <w:t>Lietuvos Respublikos savivaldybių aplinkos apsaugos rėmimo specialiosios programos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6c100d0846211e49ac8efb365dd60af">
        <w:r w:rsidRPr="00532B9F">
          <w:rPr>
            <w:rFonts w:ascii="Times New Roman" w:eastAsia="MS Mincho" w:hAnsi="Times New Roman"/>
            <w:sz w:val="20"/>
            <w:iCs/>
            <w:color w:val="0000FF" w:themeColor="hyperlink"/>
            <w:u w:val="single"/>
          </w:rPr>
          <w:t>XII-1383</w:t>
        </w:r>
      </w:fldSimple>
      <w:r>
        <w:rPr>
          <w:rFonts w:ascii="Times New Roman" w:eastAsia="MS Mincho" w:hAnsi="Times New Roman"/>
          <w:sz w:val="20"/>
          <w:iCs/>
        </w:rPr>
        <w:t>,
2014-12-04,
paskelbta TAR 2014-12-15, i. k. 2014-19667                </w:t>
      </w:r>
    </w:p>
    <w:p>
      <w:pPr>
        <w:jc w:val="both"/>
        <w:rPr>
          <w:rFonts w:ascii="Times New Roman" w:hAnsi="Times New Roman"/>
        </w:rPr>
      </w:pPr>
      <w:r>
        <w:rPr>
          <w:rFonts w:ascii="Times New Roman" w:hAnsi="Times New Roman"/>
          <w:sz w:val="20"/>
        </w:rPr>
        <w:t>Lietuvos Respublikos savivaldybių aplinkos apsaugos rėmimo specialiosios programos įstatymo Nr. IX-1607 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CF4C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32771754">
      <w:bodyDiv w:val="1"/>
      <w:marLeft w:val="0"/>
      <w:marRight w:val="0"/>
      <w:marTop w:val="0"/>
      <w:marBottom w:val="0"/>
      <w:divBdr>
        <w:top w:val="none" w:sz="0" w:space="0" w:color="auto"/>
        <w:left w:val="none" w:sz="0" w:space="0" w:color="auto"/>
        <w:bottom w:val="none" w:sz="0" w:space="0" w:color="auto"/>
        <w:right w:val="none" w:sz="0" w:space="0" w:color="auto"/>
      </w:divBdr>
    </w:div>
    <w:div w:id="800075863">
      <w:bodyDiv w:val="1"/>
      <w:marLeft w:val="0"/>
      <w:marRight w:val="0"/>
      <w:marTop w:val="0"/>
      <w:marBottom w:val="0"/>
      <w:divBdr>
        <w:top w:val="none" w:sz="0" w:space="0" w:color="auto"/>
        <w:left w:val="none" w:sz="0" w:space="0" w:color="auto"/>
        <w:bottom w:val="none" w:sz="0" w:space="0" w:color="auto"/>
        <w:right w:val="none" w:sz="0" w:space="0" w:color="auto"/>
      </w:divBdr>
    </w:div>
    <w:div w:id="858784900">
      <w:bodyDiv w:val="1"/>
      <w:marLeft w:val="0"/>
      <w:marRight w:val="0"/>
      <w:marTop w:val="0"/>
      <w:marBottom w:val="0"/>
      <w:divBdr>
        <w:top w:val="none" w:sz="0" w:space="0" w:color="auto"/>
        <w:left w:val="none" w:sz="0" w:space="0" w:color="auto"/>
        <w:bottom w:val="none" w:sz="0" w:space="0" w:color="auto"/>
        <w:right w:val="none" w:sz="0" w:space="0" w:color="auto"/>
      </w:divBdr>
    </w:div>
    <w:div w:id="1290353710">
      <w:bodyDiv w:val="1"/>
      <w:marLeft w:val="0"/>
      <w:marRight w:val="0"/>
      <w:marTop w:val="0"/>
      <w:marBottom w:val="0"/>
      <w:divBdr>
        <w:top w:val="none" w:sz="0" w:space="0" w:color="auto"/>
        <w:left w:val="none" w:sz="0" w:space="0" w:color="auto"/>
        <w:bottom w:val="none" w:sz="0" w:space="0" w:color="auto"/>
        <w:right w:val="none" w:sz="0" w:space="0" w:color="auto"/>
      </w:divBdr>
    </w:div>
    <w:div w:id="1310480338">
      <w:bodyDiv w:val="1"/>
      <w:marLeft w:val="0"/>
      <w:marRight w:val="0"/>
      <w:marTop w:val="0"/>
      <w:marBottom w:val="0"/>
      <w:divBdr>
        <w:top w:val="none" w:sz="0" w:space="0" w:color="auto"/>
        <w:left w:val="none" w:sz="0" w:space="0" w:color="auto"/>
        <w:bottom w:val="none" w:sz="0" w:space="0" w:color="auto"/>
        <w:right w:val="none" w:sz="0" w:space="0" w:color="auto"/>
      </w:divBdr>
    </w:div>
    <w:div w:id="1506674914">
      <w:bodyDiv w:val="1"/>
      <w:marLeft w:val="0"/>
      <w:marRight w:val="0"/>
      <w:marTop w:val="0"/>
      <w:marBottom w:val="0"/>
      <w:divBdr>
        <w:top w:val="none" w:sz="0" w:space="0" w:color="auto"/>
        <w:left w:val="none" w:sz="0" w:space="0" w:color="auto"/>
        <w:bottom w:val="none" w:sz="0" w:space="0" w:color="auto"/>
        <w:right w:val="none" w:sz="0" w:space="0" w:color="auto"/>
      </w:divBdr>
    </w:div>
    <w:div w:id="1869677860">
      <w:bodyDiv w:val="1"/>
      <w:marLeft w:val="0"/>
      <w:marRight w:val="0"/>
      <w:marTop w:val="0"/>
      <w:marBottom w:val="0"/>
      <w:divBdr>
        <w:top w:val="none" w:sz="0" w:space="0" w:color="auto"/>
        <w:left w:val="none" w:sz="0" w:space="0" w:color="auto"/>
        <w:bottom w:val="none" w:sz="0" w:space="0" w:color="auto"/>
        <w:right w:val="none" w:sz="0" w:space="0" w:color="auto"/>
      </w:divBdr>
    </w:div>
    <w:div w:id="1903516810">
      <w:bodyDiv w:val="1"/>
      <w:marLeft w:val="0"/>
      <w:marRight w:val="0"/>
      <w:marTop w:val="0"/>
      <w:marBottom w:val="0"/>
      <w:divBdr>
        <w:top w:val="none" w:sz="0" w:space="0" w:color="auto"/>
        <w:left w:val="none" w:sz="0" w:space="0" w:color="auto"/>
        <w:bottom w:val="none" w:sz="0" w:space="0" w:color="auto"/>
        <w:right w:val="none" w:sz="0" w:space="0" w:color="auto"/>
      </w:divBdr>
    </w:div>
    <w:div w:id="2009552241">
      <w:bodyDiv w:val="1"/>
      <w:marLeft w:val="0"/>
      <w:marRight w:val="0"/>
      <w:marTop w:val="0"/>
      <w:marBottom w:val="0"/>
      <w:divBdr>
        <w:top w:val="none" w:sz="0" w:space="0" w:color="auto"/>
        <w:left w:val="none" w:sz="0" w:space="0" w:color="auto"/>
        <w:bottom w:val="none" w:sz="0" w:space="0" w:color="auto"/>
        <w:right w:val="none" w:sz="0" w:space="0" w:color="auto"/>
      </w:divBdr>
    </w:div>
    <w:div w:id="20438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egalAct.html?documentId=TAR.7E1849062856"/>
  <Relationship Id="rId18" Type="http://schemas.openxmlformats.org/officeDocument/2006/relationships/hyperlink" TargetMode="External" Target="https://www.e-tar.lt/portal/legalAct.html?documentId=TAR.234C9F14C448"/>
  <Relationship Id="rId19" Type="http://schemas.openxmlformats.org/officeDocument/2006/relationships/hyperlink" TargetMode="External" Target="https://www.e-tar.lt/portal/legalAct.html?documentId=TAR.13A90C33ABF8"/>
  <Relationship Id="rId2" Type="http://schemas.openxmlformats.org/officeDocument/2006/relationships/header" Target="header2.xml"/>
  <Relationship Id="rId20" Type="http://schemas.openxmlformats.org/officeDocument/2006/relationships/hyperlink" TargetMode="External" Target="https://www.e-tar.lt/portal/legalAct.html?documentId=TAR.0A21B8767507"/>
  <Relationship Id="rId21" Type="http://schemas.openxmlformats.org/officeDocument/2006/relationships/hyperlink" TargetMode="External" Target="https://www.e-tar.lt/portal/legalAct.html?documentId=TAR.4AC6E12B436E"/>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2</Pages>
  <Words>3578</Words>
  <Characters>2040</Characters>
  <Application>Microsoft Office Word</Application>
  <DocSecurity>0</DocSecurity>
  <Lines>17</Lines>
  <Paragraphs>11</Paragraphs>
  <ScaleCrop>false</ScaleCrop>
  <Company/>
  <LinksUpToDate>false</LinksUpToDate>
  <CharactersWithSpaces>5607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2014-12-19T11:38:00Z</dcterms:created>
  <dc:creator>User</dc:creator>
  <lastModifiedBy>TRAPINSKIENĖ Aušrinė</lastModifiedBy>
  <dcterms:modified xsi:type="dcterms:W3CDTF">2014-12-21T13:31:00Z</dcterms:modified>
  <revision>12</revision>
</coreProperties>
</file>